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BD53C" w14:textId="77777777" w:rsidR="00DB2799" w:rsidRDefault="00DB2799" w:rsidP="00DB2799">
      <w:pPr>
        <w:jc w:val="right"/>
      </w:pPr>
      <w:r>
        <w:t>IZDOTI</w:t>
      </w:r>
    </w:p>
    <w:p w14:paraId="245056E9" w14:textId="77777777" w:rsidR="00DB2799" w:rsidRDefault="00DB2799" w:rsidP="00DB2799">
      <w:pPr>
        <w:jc w:val="right"/>
      </w:pPr>
      <w:r>
        <w:t xml:space="preserve">ar Jelgavas valstspilsētas pašvaldības </w:t>
      </w:r>
    </w:p>
    <w:p w14:paraId="3922F9A5" w14:textId="26EFC455" w:rsidR="00DB2799" w:rsidRDefault="00DB2799" w:rsidP="00DB2799">
      <w:pPr>
        <w:jc w:val="right"/>
      </w:pPr>
      <w:r w:rsidRPr="000223C9">
        <w:t xml:space="preserve">domes </w:t>
      </w:r>
      <w:r>
        <w:t>28</w:t>
      </w:r>
      <w:r w:rsidRPr="000223C9">
        <w:t>.03.2025. lēmumu Nr.</w:t>
      </w:r>
      <w:r w:rsidR="00714D73">
        <w:t>4/5</w:t>
      </w:r>
      <w:bookmarkStart w:id="0" w:name="_GoBack"/>
      <w:bookmarkEnd w:id="0"/>
    </w:p>
    <w:p w14:paraId="0DCFEFFC" w14:textId="77777777" w:rsidR="00DB2799" w:rsidRDefault="00DB2799" w:rsidP="00DB2799">
      <w:pPr>
        <w:jc w:val="center"/>
        <w:rPr>
          <w:b/>
          <w:bCs/>
        </w:rPr>
      </w:pPr>
      <w:r>
        <w:rPr>
          <w:b/>
          <w:bCs/>
        </w:rPr>
        <w:t xml:space="preserve">Noteikumi </w:t>
      </w:r>
    </w:p>
    <w:p w14:paraId="7D363D22" w14:textId="77777777" w:rsidR="00DB2799" w:rsidRDefault="00DB2799" w:rsidP="00DB2799">
      <w:pPr>
        <w:jc w:val="center"/>
        <w:rPr>
          <w:i/>
          <w:iCs/>
        </w:rPr>
      </w:pPr>
      <w:r>
        <w:rPr>
          <w:b/>
          <w:bCs/>
        </w:rPr>
        <w:t xml:space="preserve">“Jelgavas valstspilsētas pašvaldības </w:t>
      </w:r>
      <w:r w:rsidRPr="000845FD">
        <w:rPr>
          <w:b/>
          <w:bCs/>
        </w:rPr>
        <w:t xml:space="preserve">patvertņu </w:t>
      </w:r>
      <w:r>
        <w:rPr>
          <w:b/>
          <w:bCs/>
        </w:rPr>
        <w:t>izmantošanas</w:t>
      </w:r>
      <w:r w:rsidRPr="000845FD">
        <w:rPr>
          <w:b/>
          <w:bCs/>
        </w:rPr>
        <w:t xml:space="preserve"> noteikumi</w:t>
      </w:r>
      <w:r>
        <w:rPr>
          <w:b/>
          <w:bCs/>
        </w:rPr>
        <w:t>”</w:t>
      </w:r>
      <w:r w:rsidRPr="000845FD">
        <w:br/>
      </w:r>
    </w:p>
    <w:p w14:paraId="24D43019" w14:textId="77777777" w:rsidR="00DB2799" w:rsidRDefault="00DB2799" w:rsidP="00DB2799">
      <w:pPr>
        <w:jc w:val="right"/>
        <w:rPr>
          <w:i/>
          <w:iCs/>
        </w:rPr>
      </w:pPr>
      <w:r w:rsidRPr="000845FD">
        <w:rPr>
          <w:i/>
          <w:iCs/>
        </w:rPr>
        <w:t xml:space="preserve">Izdoti saskaņā ar </w:t>
      </w:r>
      <w:r>
        <w:rPr>
          <w:i/>
          <w:iCs/>
        </w:rPr>
        <w:t>Pašvaldību likuma 4.panta 18.punktu,</w:t>
      </w:r>
    </w:p>
    <w:p w14:paraId="7B45F48A" w14:textId="77777777" w:rsidR="00DB2799" w:rsidRDefault="00DB2799" w:rsidP="00DB2799">
      <w:pPr>
        <w:jc w:val="right"/>
        <w:rPr>
          <w:i/>
          <w:iCs/>
        </w:rPr>
      </w:pPr>
      <w:r>
        <w:rPr>
          <w:i/>
          <w:iCs/>
        </w:rPr>
        <w:t xml:space="preserve"> 4.panta trešo daļu un </w:t>
      </w:r>
      <w:r w:rsidRPr="000845FD">
        <w:rPr>
          <w:i/>
          <w:iCs/>
        </w:rPr>
        <w:t xml:space="preserve">Valsts pārvaldes iekārtas </w:t>
      </w:r>
    </w:p>
    <w:p w14:paraId="45C33A95" w14:textId="77777777" w:rsidR="00DB2799" w:rsidRPr="00862830" w:rsidRDefault="00DB2799" w:rsidP="00DB2799">
      <w:pPr>
        <w:jc w:val="right"/>
        <w:rPr>
          <w:b/>
          <w:bCs/>
        </w:rPr>
      </w:pPr>
      <w:r>
        <w:rPr>
          <w:i/>
          <w:iCs/>
        </w:rPr>
        <w:t>l</w:t>
      </w:r>
      <w:r w:rsidRPr="000845FD">
        <w:rPr>
          <w:i/>
          <w:iCs/>
        </w:rPr>
        <w:t>ikuma 72. panta pirmās daļas 2. punktu</w:t>
      </w:r>
    </w:p>
    <w:p w14:paraId="6DAB480F" w14:textId="77777777" w:rsidR="00DB2799" w:rsidRDefault="00DB2799" w:rsidP="00DB2799">
      <w:pPr>
        <w:jc w:val="center"/>
        <w:rPr>
          <w:i/>
          <w:iCs/>
        </w:rPr>
      </w:pPr>
    </w:p>
    <w:p w14:paraId="5EF850CC" w14:textId="77777777" w:rsidR="00DB2799" w:rsidRPr="00044B95" w:rsidRDefault="00DB2799" w:rsidP="00DB2799">
      <w:pPr>
        <w:pStyle w:val="ListParagraph"/>
        <w:numPr>
          <w:ilvl w:val="0"/>
          <w:numId w:val="4"/>
        </w:numPr>
        <w:jc w:val="center"/>
        <w:rPr>
          <w:b/>
          <w:bCs/>
        </w:rPr>
      </w:pPr>
      <w:r w:rsidRPr="00044B95">
        <w:rPr>
          <w:b/>
          <w:bCs/>
        </w:rPr>
        <w:t>Vispārīgie jautājumi</w:t>
      </w:r>
    </w:p>
    <w:p w14:paraId="77408AEE" w14:textId="77777777" w:rsidR="00DB2799" w:rsidRDefault="00DB2799" w:rsidP="00DB2799">
      <w:pPr>
        <w:ind w:firstLine="360"/>
        <w:jc w:val="both"/>
      </w:pPr>
      <w:r>
        <w:t>Noteikumi nosaka kārtību, kādā Jelgavas valstspilsētas pašvaldībai (turpmāk - pašvaldība) piederošajos nekustamajos īpašumos (turpmāk – pašvaldības ēkas) tiek organizēta publiski pieejamo patveršanās vietu ierīkošana un izmantošana.</w:t>
      </w:r>
    </w:p>
    <w:p w14:paraId="021ED117" w14:textId="77777777" w:rsidR="00DB2799" w:rsidRDefault="00DB2799" w:rsidP="00DB2799">
      <w:pPr>
        <w:jc w:val="both"/>
      </w:pPr>
    </w:p>
    <w:p w14:paraId="7347FFF2" w14:textId="77777777" w:rsidR="00DB2799" w:rsidRPr="00044B95" w:rsidRDefault="00DB2799" w:rsidP="00DB2799">
      <w:pPr>
        <w:pStyle w:val="ListParagraph"/>
        <w:numPr>
          <w:ilvl w:val="0"/>
          <w:numId w:val="4"/>
        </w:numPr>
        <w:jc w:val="center"/>
        <w:rPr>
          <w:b/>
          <w:bCs/>
        </w:rPr>
      </w:pPr>
      <w:r w:rsidRPr="00044B95">
        <w:rPr>
          <w:b/>
          <w:bCs/>
        </w:rPr>
        <w:t>Patvertņu ierīkošana</w:t>
      </w:r>
      <w:r>
        <w:rPr>
          <w:b/>
          <w:bCs/>
        </w:rPr>
        <w:t xml:space="preserve"> un patvertņu </w:t>
      </w:r>
      <w:r w:rsidRPr="00044B95">
        <w:rPr>
          <w:b/>
          <w:bCs/>
        </w:rPr>
        <w:t>atrašanās vietu atpazīšana</w:t>
      </w:r>
    </w:p>
    <w:p w14:paraId="2C32E7A5" w14:textId="77777777" w:rsidR="00DB2799" w:rsidRDefault="00DB2799" w:rsidP="00DB2799">
      <w:pPr>
        <w:ind w:left="426" w:hanging="426"/>
        <w:jc w:val="both"/>
      </w:pPr>
      <w:r>
        <w:t>2.1. Patvertnes ir telpas (vietas) pašvaldības ēkā, kur iedzīvotājiem īslaicīgi patverties, lai mazinātu ietekmi no bīstamiem faktoriem, kas rodas katastrofas, militāra iebrukuma vai kara gadījumā.</w:t>
      </w:r>
    </w:p>
    <w:p w14:paraId="37ED71BE" w14:textId="77777777" w:rsidR="00DB2799" w:rsidRDefault="00DB2799" w:rsidP="00DB2799">
      <w:pPr>
        <w:ind w:left="426" w:hanging="426"/>
        <w:jc w:val="both"/>
      </w:pPr>
      <w:r>
        <w:t>2.2. Patvertnes pašvaldības ēkās tiek ierīkotas atbilstoši Valsts ugunsdzēsības un glābšanas dienesta (turpmāk - VUGD) novērtējumam (pielikumā).</w:t>
      </w:r>
    </w:p>
    <w:p w14:paraId="2B3166D5" w14:textId="77777777" w:rsidR="00DB2799" w:rsidRPr="00044B95" w:rsidRDefault="00DB2799" w:rsidP="00DB2799">
      <w:pPr>
        <w:ind w:left="426" w:hanging="426"/>
        <w:jc w:val="both"/>
      </w:pPr>
      <w:r>
        <w:t xml:space="preserve">2.3. </w:t>
      </w:r>
      <w:r w:rsidRPr="00044B95">
        <w:t>Pie ieej</w:t>
      </w:r>
      <w:r>
        <w:t>as pašvaldības</w:t>
      </w:r>
      <w:r w:rsidRPr="00044B95">
        <w:t xml:space="preserve"> ēkā, kur ierīkota patvertne, ievērojot VUGD instrukcijā</w:t>
      </w:r>
      <w:r w:rsidRPr="001B2D1B">
        <w:rPr>
          <w:vertAlign w:val="superscript"/>
        </w:rPr>
        <w:t>1</w:t>
      </w:r>
      <w:r w:rsidRPr="00044B95">
        <w:t xml:space="preserve"> sniegtās rekomendācijas, tiek izvietota patvertnes zīme</w:t>
      </w:r>
      <w:r>
        <w:t xml:space="preserve"> (skatīt attēlu).</w:t>
      </w:r>
      <w:r w:rsidRPr="00044B95">
        <w:t xml:space="preserve"> Vajadzības gadījumā patvertnes zīme tiek izvietota arī ēku iekšienē.</w:t>
      </w:r>
    </w:p>
    <w:p w14:paraId="2142C6EF" w14:textId="77777777" w:rsidR="00DB2799" w:rsidRDefault="00DB2799" w:rsidP="00DB2799">
      <w:pPr>
        <w:jc w:val="center"/>
      </w:pPr>
      <w:r>
        <w:rPr>
          <w:noProof/>
        </w:rPr>
        <w:drawing>
          <wp:inline distT="0" distB="0" distL="0" distR="0" wp14:anchorId="612A9771" wp14:editId="008EB35B">
            <wp:extent cx="1454808" cy="1952625"/>
            <wp:effectExtent l="0" t="0" r="0" b="0"/>
            <wp:docPr id="1358214854" name="Picture 1" descr="Vadlīnijas potenciālo patvertņu minimālajām tehniskajām prasībām | Valsts  ugunsdzēsības un glābšanas dien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Vadlīnijas potenciālo patvertņu minimālajām tehniskajām prasībām | Valsts  ugunsdzēsības un glābšanas dienes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287" cy="197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6723A" w14:textId="77777777" w:rsidR="00DB2799" w:rsidRDefault="00DB2799" w:rsidP="00DB2799">
      <w:pPr>
        <w:jc w:val="center"/>
        <w:rPr>
          <w:i/>
          <w:iCs/>
        </w:rPr>
      </w:pPr>
      <w:r>
        <w:rPr>
          <w:i/>
          <w:iCs/>
        </w:rPr>
        <w:t xml:space="preserve">Attēls. </w:t>
      </w:r>
      <w:r w:rsidRPr="00C73776">
        <w:rPr>
          <w:i/>
          <w:iCs/>
        </w:rPr>
        <w:t xml:space="preserve">Patvertnes </w:t>
      </w:r>
      <w:r>
        <w:rPr>
          <w:i/>
          <w:iCs/>
        </w:rPr>
        <w:t>zīme</w:t>
      </w:r>
    </w:p>
    <w:p w14:paraId="52E8E5C6" w14:textId="77777777" w:rsidR="00DB2799" w:rsidRDefault="00DB2799" w:rsidP="00DB2799">
      <w:pPr>
        <w:jc w:val="both"/>
      </w:pPr>
    </w:p>
    <w:p w14:paraId="4BC3BA71" w14:textId="77777777" w:rsidR="00DB2799" w:rsidRPr="00044B95" w:rsidRDefault="00DB2799" w:rsidP="00DB2799">
      <w:pPr>
        <w:pStyle w:val="ListParagraph"/>
        <w:jc w:val="center"/>
        <w:rPr>
          <w:b/>
          <w:bCs/>
        </w:rPr>
      </w:pPr>
      <w:r>
        <w:rPr>
          <w:b/>
          <w:bCs/>
        </w:rPr>
        <w:t xml:space="preserve">3. </w:t>
      </w:r>
      <w:r w:rsidRPr="00044B95">
        <w:rPr>
          <w:b/>
          <w:bCs/>
        </w:rPr>
        <w:t>Uzturēšanās kārtība patvertnē</w:t>
      </w:r>
    </w:p>
    <w:p w14:paraId="2ED44EE7" w14:textId="77777777" w:rsidR="00DB2799" w:rsidRDefault="00DB2799" w:rsidP="00DB2799">
      <w:pPr>
        <w:pStyle w:val="ListParagraph"/>
        <w:numPr>
          <w:ilvl w:val="1"/>
          <w:numId w:val="5"/>
        </w:numPr>
        <w:jc w:val="both"/>
      </w:pPr>
      <w:r>
        <w:t xml:space="preserve"> Personas dodas uz patvertni reāla un publiski izsludināta apdraudējuma gadījumā.</w:t>
      </w:r>
    </w:p>
    <w:p w14:paraId="21E3C332" w14:textId="77777777" w:rsidR="00DB2799" w:rsidRDefault="00DB2799" w:rsidP="00DB2799">
      <w:pPr>
        <w:jc w:val="both"/>
      </w:pPr>
      <w:r>
        <w:t>3.2. Patvertnē jāievēro šādas uzvedības normas:</w:t>
      </w:r>
    </w:p>
    <w:p w14:paraId="39C40F62" w14:textId="77777777" w:rsidR="00DB2799" w:rsidRDefault="00DB2799" w:rsidP="00DB2799">
      <w:pPr>
        <w:ind w:left="284" w:firstLine="142"/>
        <w:jc w:val="both"/>
      </w:pPr>
      <w:r>
        <w:t>3.2.1. jāpalīdz personām, kuras fiziski nevar patstāvīgi iekļūt patvertnē;</w:t>
      </w:r>
    </w:p>
    <w:p w14:paraId="318F019D" w14:textId="77777777" w:rsidR="00DB2799" w:rsidRDefault="00DB2799" w:rsidP="00DB2799">
      <w:pPr>
        <w:ind w:left="284" w:firstLine="142"/>
        <w:jc w:val="both"/>
      </w:pPr>
      <w:r>
        <w:t>3.2.2. jāievēro ugunsdrošības un citi ar drošību saistīti noteikumi;</w:t>
      </w:r>
    </w:p>
    <w:p w14:paraId="563DA3CC" w14:textId="77777777" w:rsidR="00DB2799" w:rsidRDefault="00DB2799" w:rsidP="00DB2799">
      <w:pPr>
        <w:ind w:left="284" w:firstLine="142"/>
        <w:jc w:val="both"/>
      </w:pPr>
      <w:r>
        <w:t>3.2.3. jāizvairās no konfliktsituācijām, netrokšņojot;</w:t>
      </w:r>
    </w:p>
    <w:p w14:paraId="15C1B90E" w14:textId="77777777" w:rsidR="00DB2799" w:rsidRDefault="00DB2799" w:rsidP="00DB2799">
      <w:pPr>
        <w:ind w:left="284" w:firstLine="142"/>
        <w:jc w:val="both"/>
      </w:pPr>
      <w:r>
        <w:t>3.2.4. jāizturas cieņpilni un atbildīgi’;</w:t>
      </w:r>
    </w:p>
    <w:p w14:paraId="43E50FCC" w14:textId="77777777" w:rsidR="00DB2799" w:rsidRDefault="00DB2799" w:rsidP="00DB2799">
      <w:pPr>
        <w:ind w:left="993" w:hanging="567"/>
        <w:jc w:val="both"/>
      </w:pPr>
      <w:r>
        <w:lastRenderedPageBreak/>
        <w:t>3.2.5. nekavējoties jāinformē atbildīgā persona par situācijām, kas apdraud vai var apdraudēt patvertnē esošās personas;</w:t>
      </w:r>
    </w:p>
    <w:p w14:paraId="459BEA6A" w14:textId="77777777" w:rsidR="00DB2799" w:rsidRDefault="00DB2799" w:rsidP="00DB2799">
      <w:pPr>
        <w:ind w:left="993" w:hanging="567"/>
        <w:jc w:val="both"/>
      </w:pPr>
      <w:r>
        <w:t>3.2.6. jāsadarbojās  ar citām patvertnē esošām personām.</w:t>
      </w:r>
    </w:p>
    <w:p w14:paraId="097CAE2A" w14:textId="77777777" w:rsidR="00DB2799" w:rsidRDefault="00DB2799" w:rsidP="00DB2799">
      <w:pPr>
        <w:jc w:val="both"/>
      </w:pPr>
      <w:r>
        <w:t>3.3. Patvertnes tiek atstātas, beidzoties apdraudējumam.</w:t>
      </w:r>
    </w:p>
    <w:p w14:paraId="0F3249F1" w14:textId="77777777" w:rsidR="00DB2799" w:rsidRDefault="00DB2799" w:rsidP="00DB2799"/>
    <w:p w14:paraId="24D7159C" w14:textId="77777777" w:rsidR="00DB2799" w:rsidRPr="00853BCD" w:rsidRDefault="00DB2799" w:rsidP="00DB2799">
      <w:pPr>
        <w:jc w:val="both"/>
      </w:pPr>
    </w:p>
    <w:p w14:paraId="0BA8AE12" w14:textId="1B141389" w:rsidR="005E724A" w:rsidRDefault="004D6B72" w:rsidP="004D6B72">
      <w:pPr>
        <w:jc w:val="both"/>
      </w:pPr>
      <w:r>
        <w:t>D</w:t>
      </w:r>
      <w:r w:rsidR="00DB2799" w:rsidRPr="00853BCD">
        <w:t>omes priekšsēdētājs</w:t>
      </w:r>
      <w:r w:rsidR="00DB2799" w:rsidRPr="00853BCD">
        <w:tab/>
      </w:r>
      <w:r w:rsidR="00DB2799" w:rsidRPr="00853BCD">
        <w:tab/>
      </w:r>
      <w:r>
        <w:tab/>
      </w:r>
      <w:r>
        <w:tab/>
      </w:r>
      <w:r>
        <w:tab/>
      </w:r>
      <w:r>
        <w:tab/>
      </w:r>
      <w:r>
        <w:tab/>
      </w:r>
      <w:r w:rsidR="00DB2799" w:rsidRPr="00853BCD">
        <w:tab/>
      </w:r>
      <w:r w:rsidR="00DB2799" w:rsidRPr="00853BCD">
        <w:tab/>
        <w:t>A.Rāviņš</w:t>
      </w:r>
    </w:p>
    <w:sectPr w:rsidR="005E724A" w:rsidSect="009F01AD">
      <w:footerReference w:type="default" r:id="rId8"/>
      <w:headerReference w:type="first" r:id="rId9"/>
      <w:footerReference w:type="first" r:id="rId10"/>
      <w:pgSz w:w="11906" w:h="16838" w:code="9"/>
      <w:pgMar w:top="1134" w:right="1134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CD80E" w14:textId="77777777" w:rsidR="00D05641" w:rsidRDefault="00D05641">
      <w:r>
        <w:separator/>
      </w:r>
    </w:p>
  </w:endnote>
  <w:endnote w:type="continuationSeparator" w:id="0">
    <w:p w14:paraId="228FC97E" w14:textId="77777777" w:rsidR="00D05641" w:rsidRDefault="00D0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87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D38F2" w14:textId="599495BC" w:rsidR="004D6B72" w:rsidRDefault="004D6B72" w:rsidP="004D6B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0ADD8" w14:textId="77777777" w:rsidR="009F01AD" w:rsidRDefault="009F01AD" w:rsidP="009F01AD">
    <w:pPr>
      <w:jc w:val="both"/>
      <w:rPr>
        <w:i/>
        <w:iCs/>
      </w:rPr>
    </w:pPr>
    <w:r w:rsidRPr="00BC00BA">
      <w:rPr>
        <w:i/>
        <w:iCs/>
        <w:vertAlign w:val="superscript"/>
      </w:rPr>
      <w:t>1</w:t>
    </w:r>
    <w:r w:rsidRPr="00BC00BA">
      <w:rPr>
        <w:i/>
        <w:iCs/>
      </w:rPr>
      <w:t>https://www.vugd.gov.lv/lv/instrukcija-patvertnes-zimes-izvietosanai-un-vizualajam-noformejumam</w:t>
    </w:r>
  </w:p>
  <w:p w14:paraId="6F8B478D" w14:textId="77777777" w:rsidR="009F01AD" w:rsidRDefault="009F01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C9BAF" w14:textId="77777777" w:rsidR="00D05641" w:rsidRDefault="00D05641">
      <w:r>
        <w:separator/>
      </w:r>
    </w:p>
  </w:footnote>
  <w:footnote w:type="continuationSeparator" w:id="0">
    <w:p w14:paraId="34E7F824" w14:textId="77777777" w:rsidR="00D05641" w:rsidRDefault="00D05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104D5C8A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C73CB92" w14:textId="77777777" w:rsidR="005E5216" w:rsidRDefault="00DB2799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0E11CC6" wp14:editId="271990BA">
                <wp:extent cx="723900" cy="866775"/>
                <wp:effectExtent l="0" t="0" r="0" b="9525"/>
                <wp:docPr id="136431668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155AC29" w14:textId="77777777" w:rsidR="005E5216" w:rsidRDefault="00DB2799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4EBA47C8" w14:textId="77777777" w:rsidR="005E5216" w:rsidRPr="00BA4C9C" w:rsidRDefault="00DB2799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5B60A7E9" w14:textId="77777777" w:rsidR="005E5216" w:rsidRDefault="005E5216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26167C4C" w14:textId="77777777" w:rsidR="005E5216" w:rsidRPr="00727F3B" w:rsidRDefault="00DB2799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47AB439B" w14:textId="77777777" w:rsidR="005E5216" w:rsidRPr="009B0803" w:rsidRDefault="00DB2799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2E3DBB3" w14:textId="77777777" w:rsidR="005E5216" w:rsidRPr="007D6584" w:rsidRDefault="005E5216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C4974"/>
    <w:multiLevelType w:val="hybridMultilevel"/>
    <w:tmpl w:val="725E10A2"/>
    <w:lvl w:ilvl="0" w:tplc="328CA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A4ACC"/>
    <w:multiLevelType w:val="hybridMultilevel"/>
    <w:tmpl w:val="007E60FA"/>
    <w:lvl w:ilvl="0" w:tplc="0826E1C0">
      <w:start w:val="1"/>
      <w:numFmt w:val="decimal"/>
      <w:lvlText w:val="%1."/>
      <w:lvlJc w:val="left"/>
      <w:pPr>
        <w:ind w:left="1152" w:hanging="360"/>
      </w:pPr>
      <w:rPr>
        <w:rFonts w:hint="default"/>
        <w:i w:val="0"/>
        <w:sz w:val="24"/>
      </w:rPr>
    </w:lvl>
    <w:lvl w:ilvl="1" w:tplc="04260019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68CE718F"/>
    <w:multiLevelType w:val="multilevel"/>
    <w:tmpl w:val="84F892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FC4722"/>
    <w:multiLevelType w:val="multilevel"/>
    <w:tmpl w:val="FF5E6DE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i w:val="0"/>
        <w:sz w:val="24"/>
      </w:rPr>
    </w:lvl>
  </w:abstractNum>
  <w:abstractNum w:abstractNumId="4" w15:restartNumberingAfterBreak="0">
    <w:nsid w:val="79E64C02"/>
    <w:multiLevelType w:val="multilevel"/>
    <w:tmpl w:val="7D06C4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99"/>
    <w:rsid w:val="002458A1"/>
    <w:rsid w:val="00326787"/>
    <w:rsid w:val="004D6B72"/>
    <w:rsid w:val="0054110B"/>
    <w:rsid w:val="005E5216"/>
    <w:rsid w:val="005E724A"/>
    <w:rsid w:val="00714D73"/>
    <w:rsid w:val="009A7877"/>
    <w:rsid w:val="009F01AD"/>
    <w:rsid w:val="00A444B7"/>
    <w:rsid w:val="00D05641"/>
    <w:rsid w:val="00DB2799"/>
    <w:rsid w:val="00E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E27C5"/>
  <w15:chartTrackingRefBased/>
  <w15:docId w15:val="{97763045-9BDB-4FA5-97EF-A3913D79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27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B279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uiPriority w:val="99"/>
    <w:rsid w:val="00DB2799"/>
    <w:rPr>
      <w:color w:val="0000FF"/>
      <w:u w:val="single"/>
    </w:rPr>
  </w:style>
  <w:style w:type="table" w:styleId="TableGrid">
    <w:name w:val="Table Grid"/>
    <w:basedOn w:val="TableNormal"/>
    <w:rsid w:val="00DB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B27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B2799"/>
    <w:pPr>
      <w:ind w:left="720"/>
      <w:contextualSpacing/>
    </w:pPr>
  </w:style>
  <w:style w:type="paragraph" w:customStyle="1" w:styleId="tv213">
    <w:name w:val="tv213"/>
    <w:basedOn w:val="Normal"/>
    <w:rsid w:val="00DB279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B279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9F01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1AD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2025-03-26T12:41:00Z</dcterms:created>
  <dcterms:modified xsi:type="dcterms:W3CDTF">2025-03-26T12:41:00Z</dcterms:modified>
</cp:coreProperties>
</file>