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D392" w14:textId="406A4C65" w:rsidR="00172861" w:rsidRDefault="00172861" w:rsidP="001728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JELGAVAS VALSTSPILSĒTAS</w:t>
      </w:r>
      <w:r w:rsidRPr="00DA602F">
        <w:rPr>
          <w:rFonts w:ascii="Times New Roman" w:hAnsi="Times New Roman" w:cs="Times New Roman"/>
          <w:b/>
          <w:bCs/>
          <w:sz w:val="24"/>
          <w:szCs w:val="24"/>
        </w:rPr>
        <w:t xml:space="preserve"> PAŠVALDĪBAS 202</w:t>
      </w:r>
      <w:r>
        <w:rPr>
          <w:rFonts w:ascii="Times New Roman" w:hAnsi="Times New Roman" w:cs="Times New Roman"/>
          <w:b/>
          <w:bCs/>
          <w:sz w:val="24"/>
          <w:szCs w:val="24"/>
        </w:rPr>
        <w:t>5</w:t>
      </w:r>
      <w:r w:rsidRPr="00DA602F">
        <w:rPr>
          <w:rFonts w:ascii="Times New Roman" w:hAnsi="Times New Roman" w:cs="Times New Roman"/>
          <w:b/>
          <w:bCs/>
          <w:sz w:val="24"/>
          <w:szCs w:val="24"/>
        </w:rPr>
        <w:t xml:space="preserve">. GADA </w:t>
      </w:r>
      <w:r>
        <w:rPr>
          <w:rFonts w:ascii="Times New Roman" w:hAnsi="Times New Roman" w:cs="Times New Roman"/>
          <w:b/>
          <w:bCs/>
          <w:sz w:val="24"/>
          <w:szCs w:val="24"/>
        </w:rPr>
        <w:t>27</w:t>
      </w:r>
      <w:r w:rsidRPr="00DA602F">
        <w:rPr>
          <w:rFonts w:ascii="Times New Roman" w:hAnsi="Times New Roman" w:cs="Times New Roman"/>
          <w:b/>
          <w:bCs/>
          <w:sz w:val="24"/>
          <w:szCs w:val="24"/>
        </w:rPr>
        <w:t>. </w:t>
      </w:r>
      <w:r>
        <w:rPr>
          <w:rFonts w:ascii="Times New Roman" w:hAnsi="Times New Roman" w:cs="Times New Roman"/>
          <w:b/>
          <w:bCs/>
          <w:sz w:val="24"/>
          <w:szCs w:val="24"/>
        </w:rPr>
        <w:t>FEBRUĀRA</w:t>
      </w:r>
      <w:r w:rsidRPr="00DA602F">
        <w:rPr>
          <w:rFonts w:ascii="Times New Roman" w:hAnsi="Times New Roman" w:cs="Times New Roman"/>
          <w:b/>
          <w:bCs/>
          <w:sz w:val="24"/>
          <w:szCs w:val="24"/>
        </w:rPr>
        <w:t xml:space="preserve"> SAISTOŠ</w:t>
      </w:r>
      <w:r>
        <w:rPr>
          <w:rFonts w:ascii="Times New Roman" w:hAnsi="Times New Roman" w:cs="Times New Roman"/>
          <w:b/>
          <w:bCs/>
          <w:sz w:val="24"/>
          <w:szCs w:val="24"/>
        </w:rPr>
        <w:t>O</w:t>
      </w:r>
      <w:r w:rsidRPr="00DA602F">
        <w:rPr>
          <w:rFonts w:ascii="Times New Roman" w:hAnsi="Times New Roman" w:cs="Times New Roman"/>
          <w:b/>
          <w:bCs/>
          <w:sz w:val="24"/>
          <w:szCs w:val="24"/>
        </w:rPr>
        <w:t xml:space="preserve"> NOTEIKU</w:t>
      </w:r>
      <w:r>
        <w:rPr>
          <w:rFonts w:ascii="Times New Roman" w:hAnsi="Times New Roman" w:cs="Times New Roman"/>
          <w:b/>
          <w:bCs/>
          <w:sz w:val="24"/>
          <w:szCs w:val="24"/>
        </w:rPr>
        <w:t>MU NR</w:t>
      </w:r>
      <w:r w:rsidRPr="0030369F">
        <w:rPr>
          <w:rFonts w:ascii="Times New Roman" w:hAnsi="Times New Roman" w:cs="Times New Roman"/>
          <w:b/>
          <w:bCs/>
          <w:sz w:val="24"/>
          <w:szCs w:val="24"/>
        </w:rPr>
        <w:t>.</w:t>
      </w:r>
      <w:r w:rsidR="0030369F" w:rsidRPr="0030369F">
        <w:rPr>
          <w:rFonts w:ascii="Times New Roman" w:hAnsi="Times New Roman" w:cs="Times New Roman"/>
          <w:b/>
          <w:bCs/>
          <w:sz w:val="24"/>
          <w:szCs w:val="24"/>
        </w:rPr>
        <w:t>25-5</w:t>
      </w:r>
      <w:r>
        <w:rPr>
          <w:rFonts w:ascii="Times New Roman" w:hAnsi="Times New Roman" w:cs="Times New Roman"/>
          <w:b/>
          <w:bCs/>
          <w:sz w:val="24"/>
          <w:szCs w:val="24"/>
        </w:rPr>
        <w:t xml:space="preserve"> </w:t>
      </w:r>
    </w:p>
    <w:p w14:paraId="26DA373F" w14:textId="214F04EB" w:rsidR="00172861" w:rsidRDefault="00172861" w:rsidP="001728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 SAISTOŠO </w:t>
      </w:r>
      <w:r w:rsidRPr="00DA602F">
        <w:rPr>
          <w:rFonts w:ascii="Times New Roman" w:hAnsi="Times New Roman" w:cs="Times New Roman"/>
          <w:b/>
          <w:bCs/>
          <w:sz w:val="24"/>
          <w:szCs w:val="24"/>
        </w:rPr>
        <w:t>NOTEIKUMU ATZĪŠAN</w:t>
      </w:r>
      <w:r>
        <w:rPr>
          <w:rFonts w:ascii="Times New Roman" w:hAnsi="Times New Roman" w:cs="Times New Roman"/>
          <w:b/>
          <w:bCs/>
          <w:sz w:val="24"/>
          <w:szCs w:val="24"/>
        </w:rPr>
        <w:t>U</w:t>
      </w:r>
      <w:r w:rsidRPr="00DA602F">
        <w:rPr>
          <w:rFonts w:ascii="Times New Roman" w:hAnsi="Times New Roman" w:cs="Times New Roman"/>
          <w:b/>
          <w:bCs/>
          <w:sz w:val="24"/>
          <w:szCs w:val="24"/>
        </w:rPr>
        <w:t xml:space="preserve"> PAR SPĒKU ZAUDĒJUŠIEM</w:t>
      </w:r>
      <w:r>
        <w:rPr>
          <w:rFonts w:ascii="Times New Roman" w:hAnsi="Times New Roman" w:cs="Times New Roman"/>
          <w:b/>
          <w:bCs/>
          <w:sz w:val="24"/>
          <w:szCs w:val="24"/>
        </w:rPr>
        <w:t>”</w:t>
      </w:r>
      <w:r w:rsidRPr="00172861">
        <w:rPr>
          <w:rFonts w:ascii="Times New Roman" w:hAnsi="Times New Roman" w:cs="Times New Roman"/>
          <w:b/>
          <w:bCs/>
          <w:sz w:val="24"/>
          <w:szCs w:val="24"/>
        </w:rPr>
        <w:t xml:space="preserve"> </w:t>
      </w:r>
    </w:p>
    <w:p w14:paraId="48C94C9B" w14:textId="27DF1F73" w:rsidR="00DA602F" w:rsidRPr="00DA602F" w:rsidRDefault="00172861" w:rsidP="00172861">
      <w:pPr>
        <w:spacing w:after="0" w:line="240" w:lineRule="auto"/>
        <w:jc w:val="center"/>
        <w:rPr>
          <w:rFonts w:ascii="Times New Roman" w:hAnsi="Times New Roman" w:cs="Times New Roman"/>
          <w:b/>
          <w:bCs/>
          <w:sz w:val="24"/>
          <w:szCs w:val="24"/>
        </w:rPr>
      </w:pPr>
      <w:r w:rsidRPr="00DA602F">
        <w:rPr>
          <w:rFonts w:ascii="Times New Roman" w:hAnsi="Times New Roman" w:cs="Times New Roman"/>
          <w:b/>
          <w:bCs/>
          <w:sz w:val="24"/>
          <w:szCs w:val="24"/>
        </w:rPr>
        <w:t>PASKAIDROJUMA RAKSTS</w:t>
      </w:r>
      <w:r w:rsidRPr="00DA602F">
        <w:rPr>
          <w:rFonts w:ascii="Times New Roman" w:hAnsi="Times New Roman" w:cs="Times New Roman"/>
          <w:b/>
          <w:bCs/>
          <w:sz w:val="24"/>
          <w:szCs w:val="24"/>
        </w:rPr>
        <w:br/>
      </w:r>
    </w:p>
    <w:tbl>
      <w:tblPr>
        <w:tblStyle w:val="TableGrid"/>
        <w:tblW w:w="8642" w:type="dxa"/>
        <w:tblLook w:val="04A0" w:firstRow="1" w:lastRow="0" w:firstColumn="1" w:lastColumn="0" w:noHBand="0" w:noVBand="1"/>
      </w:tblPr>
      <w:tblGrid>
        <w:gridCol w:w="2830"/>
        <w:gridCol w:w="5812"/>
      </w:tblGrid>
      <w:tr w:rsidR="00DA602F" w:rsidRPr="00DA602F" w14:paraId="2D0937F9" w14:textId="77777777" w:rsidTr="00172861">
        <w:trPr>
          <w:trHeight w:val="319"/>
        </w:trPr>
        <w:tc>
          <w:tcPr>
            <w:tcW w:w="2830" w:type="dxa"/>
          </w:tcPr>
          <w:p w14:paraId="5C001D6A" w14:textId="35C65013" w:rsidR="00D96508" w:rsidRPr="00172861" w:rsidRDefault="00DA602F" w:rsidP="00172861">
            <w:pPr>
              <w:jc w:val="center"/>
              <w:rPr>
                <w:rFonts w:ascii="Times New Roman" w:hAnsi="Times New Roman" w:cs="Times New Roman"/>
                <w:b/>
                <w:sz w:val="24"/>
                <w:szCs w:val="24"/>
              </w:rPr>
            </w:pPr>
            <w:r w:rsidRPr="00172861">
              <w:rPr>
                <w:rFonts w:ascii="Times New Roman" w:hAnsi="Times New Roman" w:cs="Times New Roman"/>
                <w:b/>
                <w:sz w:val="24"/>
                <w:szCs w:val="24"/>
              </w:rPr>
              <w:t>Paskaidrojuma raksta sadaļa</w:t>
            </w:r>
          </w:p>
        </w:tc>
        <w:tc>
          <w:tcPr>
            <w:tcW w:w="5812" w:type="dxa"/>
          </w:tcPr>
          <w:p w14:paraId="0B7545F3" w14:textId="1393278B" w:rsidR="00DA602F" w:rsidRPr="00172861" w:rsidRDefault="00DA602F" w:rsidP="00DA602F">
            <w:pPr>
              <w:jc w:val="center"/>
              <w:rPr>
                <w:rFonts w:ascii="Times New Roman" w:hAnsi="Times New Roman" w:cs="Times New Roman"/>
                <w:b/>
                <w:bCs/>
                <w:sz w:val="24"/>
                <w:szCs w:val="24"/>
              </w:rPr>
            </w:pPr>
            <w:r w:rsidRPr="00172861">
              <w:rPr>
                <w:rFonts w:ascii="Times New Roman" w:hAnsi="Times New Roman" w:cs="Times New Roman"/>
                <w:b/>
                <w:sz w:val="24"/>
                <w:szCs w:val="24"/>
              </w:rPr>
              <w:t>Informācija</w:t>
            </w:r>
          </w:p>
        </w:tc>
      </w:tr>
      <w:tr w:rsidR="00DA602F" w:rsidRPr="00D96508" w14:paraId="65180B71" w14:textId="77777777" w:rsidTr="002618A4">
        <w:tc>
          <w:tcPr>
            <w:tcW w:w="2830" w:type="dxa"/>
          </w:tcPr>
          <w:p w14:paraId="18CC8AFB" w14:textId="3675BFD6" w:rsidR="00DA602F" w:rsidRPr="00172861" w:rsidRDefault="00DA602F" w:rsidP="00D96508">
            <w:pPr>
              <w:rPr>
                <w:rFonts w:ascii="Times New Roman" w:hAnsi="Times New Roman" w:cs="Times New Roman"/>
                <w:b/>
                <w:bCs/>
                <w:sz w:val="24"/>
                <w:szCs w:val="24"/>
              </w:rPr>
            </w:pPr>
            <w:r w:rsidRPr="00172861">
              <w:rPr>
                <w:rFonts w:ascii="Times New Roman" w:hAnsi="Times New Roman" w:cs="Times New Roman"/>
                <w:b/>
                <w:sz w:val="24"/>
                <w:szCs w:val="24"/>
              </w:rPr>
              <w:t>1. Mērķis un nepieciešamības pamatojums</w:t>
            </w:r>
          </w:p>
        </w:tc>
        <w:tc>
          <w:tcPr>
            <w:tcW w:w="5812" w:type="dxa"/>
          </w:tcPr>
          <w:p w14:paraId="5F20184C" w14:textId="1DBA4EF9" w:rsidR="00DA602F" w:rsidRDefault="00D96508" w:rsidP="00D96508">
            <w:pPr>
              <w:jc w:val="both"/>
              <w:rPr>
                <w:rFonts w:ascii="Times New Roman" w:hAnsi="Times New Roman" w:cs="Times New Roman"/>
                <w:sz w:val="24"/>
                <w:szCs w:val="24"/>
              </w:rPr>
            </w:pPr>
            <w:r w:rsidRPr="00D96508">
              <w:rPr>
                <w:rFonts w:ascii="Times New Roman" w:hAnsi="Times New Roman" w:cs="Times New Roman"/>
                <w:sz w:val="24"/>
                <w:szCs w:val="24"/>
              </w:rPr>
              <w:t>Saistošie noteikumi</w:t>
            </w:r>
            <w:r>
              <w:rPr>
                <w:rFonts w:ascii="Times New Roman" w:hAnsi="Times New Roman" w:cs="Times New Roman"/>
                <w:sz w:val="24"/>
                <w:szCs w:val="24"/>
              </w:rPr>
              <w:t xml:space="preserve"> “</w:t>
            </w:r>
            <w:r w:rsidR="00A373EC">
              <w:rPr>
                <w:rFonts w:ascii="Times New Roman" w:hAnsi="Times New Roman" w:cs="Times New Roman"/>
                <w:sz w:val="24"/>
                <w:szCs w:val="24"/>
              </w:rPr>
              <w:t>Par s</w:t>
            </w:r>
            <w:r>
              <w:rPr>
                <w:rFonts w:ascii="Times New Roman" w:hAnsi="Times New Roman" w:cs="Times New Roman"/>
                <w:sz w:val="24"/>
                <w:szCs w:val="24"/>
              </w:rPr>
              <w:t>aistošo noteikumu atzīšan</w:t>
            </w:r>
            <w:r w:rsidR="00A373EC">
              <w:rPr>
                <w:rFonts w:ascii="Times New Roman" w:hAnsi="Times New Roman" w:cs="Times New Roman"/>
                <w:sz w:val="24"/>
                <w:szCs w:val="24"/>
              </w:rPr>
              <w:t>u</w:t>
            </w:r>
            <w:r>
              <w:rPr>
                <w:rFonts w:ascii="Times New Roman" w:hAnsi="Times New Roman" w:cs="Times New Roman"/>
                <w:sz w:val="24"/>
                <w:szCs w:val="24"/>
              </w:rPr>
              <w:t xml:space="preserve"> par spēku zaudējušiem” (turpmāk- Saistošie noteikumi)  izstrādāti ar mērķi, lai atzītu par spēku zaudējušiem Jelgavas domes 2006.gada 5.janvāra saistošos noteikumu Nr.113 “Par transportlīdzekļa atzīšanu par ilgstoši atstātu uz ceļa”, Jelgavas pilsētas pašvaldības 2011.gada 28.aprīļa saistošos noteikumus Nr. 11-14 “Jelgavas pilsētas pašvaldības peldvietu lietošanas un apsaimniekošanas noteikumi” un Jelgavas </w:t>
            </w:r>
            <w:r w:rsidR="006A071A">
              <w:rPr>
                <w:rFonts w:ascii="Times New Roman" w:hAnsi="Times New Roman" w:cs="Times New Roman"/>
                <w:sz w:val="24"/>
                <w:szCs w:val="24"/>
              </w:rPr>
              <w:t>pilsētas pašvaldības 2016.gada 28.aprīļa saistošos noteikumus “Par mājdzīvnieku turēšanu Jelgavas pilsētā”.</w:t>
            </w:r>
          </w:p>
          <w:p w14:paraId="1D770035" w14:textId="7B1AF25D" w:rsidR="006A071A" w:rsidRDefault="006A071A" w:rsidP="00D96508">
            <w:pPr>
              <w:jc w:val="both"/>
              <w:rPr>
                <w:rFonts w:ascii="Times New Roman" w:hAnsi="Times New Roman" w:cs="Times New Roman"/>
                <w:sz w:val="24"/>
                <w:szCs w:val="24"/>
              </w:rPr>
            </w:pPr>
            <w:r>
              <w:rPr>
                <w:rFonts w:ascii="Times New Roman" w:hAnsi="Times New Roman" w:cs="Times New Roman"/>
                <w:sz w:val="24"/>
                <w:szCs w:val="24"/>
              </w:rPr>
              <w:t>Saistošo noteikumu izdošanas pamatojumā norādītā tiesību norma likums “Par pašvaldībā” 2023.gada 1.janvārī zaudēja spēku un spēkā stājās Pašvaldību likums, kura Pārejas noteikumu 6.punkts nosaka, ka saistošie noteikumi, kas izdoti uz likuma “Par pašvaldībām” normu pamata ir piemērojami līdz 2024.gada 30.jūnijam.</w:t>
            </w:r>
          </w:p>
          <w:p w14:paraId="79FC74C1" w14:textId="7C3285F2" w:rsidR="00A710CB" w:rsidRPr="00D96508" w:rsidRDefault="00A710CB" w:rsidP="00D96508">
            <w:pPr>
              <w:jc w:val="both"/>
              <w:rPr>
                <w:rFonts w:ascii="Times New Roman" w:hAnsi="Times New Roman" w:cs="Times New Roman"/>
                <w:sz w:val="24"/>
                <w:szCs w:val="24"/>
              </w:rPr>
            </w:pPr>
            <w:r w:rsidRPr="00A710CB">
              <w:rPr>
                <w:rFonts w:ascii="Times New Roman" w:hAnsi="Times New Roman" w:cs="Times New Roman"/>
                <w:sz w:val="24"/>
                <w:szCs w:val="24"/>
              </w:rPr>
              <w:t xml:space="preserve">Izvērtējot minēto un ņemot vērā apstākli, ka saistošajos noteikumos </w:t>
            </w:r>
            <w:r w:rsidR="00656A0C">
              <w:rPr>
                <w:rFonts w:ascii="Times New Roman" w:hAnsi="Times New Roman" w:cs="Times New Roman"/>
                <w:sz w:val="24"/>
                <w:szCs w:val="24"/>
              </w:rPr>
              <w:t>noteiktās</w:t>
            </w:r>
            <w:r w:rsidRPr="00A710CB">
              <w:rPr>
                <w:rFonts w:ascii="Times New Roman" w:hAnsi="Times New Roman" w:cs="Times New Roman"/>
                <w:sz w:val="24"/>
                <w:szCs w:val="24"/>
              </w:rPr>
              <w:t xml:space="preserve"> prasības ir noregulētas ar augstāk stāvošiem normatīvajiem aktiem, secināms, ka nav nepieciešamība izdot jaunus saistošos noteikumus atbilstoši Pašvaldību likumā ietvertajam pilnvarojumam.</w:t>
            </w:r>
          </w:p>
        </w:tc>
      </w:tr>
      <w:tr w:rsidR="00DA602F" w:rsidRPr="00D96508" w14:paraId="73F73DCF" w14:textId="77777777" w:rsidTr="002618A4">
        <w:tc>
          <w:tcPr>
            <w:tcW w:w="2830" w:type="dxa"/>
          </w:tcPr>
          <w:p w14:paraId="61544BC8" w14:textId="67B4ED31" w:rsidR="00DA602F" w:rsidRPr="00172861" w:rsidRDefault="00DA602F" w:rsidP="00D96508">
            <w:pPr>
              <w:rPr>
                <w:rFonts w:ascii="Times New Roman" w:hAnsi="Times New Roman" w:cs="Times New Roman"/>
                <w:b/>
                <w:bCs/>
                <w:sz w:val="24"/>
                <w:szCs w:val="24"/>
              </w:rPr>
            </w:pPr>
            <w:r w:rsidRPr="00172861">
              <w:rPr>
                <w:rFonts w:ascii="Times New Roman" w:hAnsi="Times New Roman" w:cs="Times New Roman"/>
                <w:b/>
                <w:sz w:val="24"/>
                <w:szCs w:val="24"/>
              </w:rPr>
              <w:t>2. Fiskālā ietekme uz pašvaldības budžetu</w:t>
            </w:r>
          </w:p>
        </w:tc>
        <w:tc>
          <w:tcPr>
            <w:tcW w:w="5812" w:type="dxa"/>
          </w:tcPr>
          <w:p w14:paraId="79EC293F" w14:textId="39499BF0" w:rsidR="00CF5B32"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ietekmes uz pašvaldības budžetu</w:t>
            </w:r>
            <w:r>
              <w:rPr>
                <w:rFonts w:ascii="Times New Roman" w:hAnsi="Times New Roman" w:cs="Times New Roman"/>
                <w:sz w:val="24"/>
                <w:szCs w:val="24"/>
              </w:rPr>
              <w:t>.</w:t>
            </w:r>
          </w:p>
        </w:tc>
      </w:tr>
      <w:tr w:rsidR="00DA602F" w:rsidRPr="00D96508" w14:paraId="0DF87014" w14:textId="77777777" w:rsidTr="002618A4">
        <w:tc>
          <w:tcPr>
            <w:tcW w:w="2830" w:type="dxa"/>
          </w:tcPr>
          <w:p w14:paraId="1FECAA31" w14:textId="46FE9FF7" w:rsidR="00DA602F" w:rsidRPr="00172861" w:rsidRDefault="00DA602F" w:rsidP="00D96508">
            <w:pPr>
              <w:rPr>
                <w:rFonts w:ascii="Times New Roman" w:hAnsi="Times New Roman" w:cs="Times New Roman"/>
                <w:b/>
                <w:bCs/>
                <w:sz w:val="24"/>
                <w:szCs w:val="24"/>
              </w:rPr>
            </w:pPr>
            <w:r w:rsidRPr="00172861">
              <w:rPr>
                <w:rFonts w:ascii="Times New Roman" w:hAnsi="Times New Roman" w:cs="Times New Roman"/>
                <w:b/>
                <w:sz w:val="24"/>
                <w:szCs w:val="24"/>
              </w:rPr>
              <w:t>3. Sociālā ietekme, ietekme uz vidi, iedzīvotāju veselību, uzņēmējdarbības vidi pašvaldības teritorijā, kā arī plānotā regulējuma ietekme uz konkurenci</w:t>
            </w:r>
          </w:p>
        </w:tc>
        <w:tc>
          <w:tcPr>
            <w:tcW w:w="5812" w:type="dxa"/>
          </w:tcPr>
          <w:p w14:paraId="5549DEE2" w14:textId="1B0827AA"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w:t>
            </w:r>
            <w:r>
              <w:rPr>
                <w:rFonts w:ascii="Times New Roman" w:hAnsi="Times New Roman" w:cs="Times New Roman"/>
                <w:sz w:val="24"/>
                <w:szCs w:val="24"/>
              </w:rPr>
              <w:t>.</w:t>
            </w:r>
          </w:p>
        </w:tc>
      </w:tr>
      <w:tr w:rsidR="00DA602F" w:rsidRPr="00D96508" w14:paraId="2CC1288E" w14:textId="77777777" w:rsidTr="002618A4">
        <w:tc>
          <w:tcPr>
            <w:tcW w:w="2830" w:type="dxa"/>
          </w:tcPr>
          <w:p w14:paraId="7D322A60" w14:textId="2A4FBDCC" w:rsidR="00DA602F" w:rsidRPr="00172861" w:rsidRDefault="00DA602F" w:rsidP="002618A4">
            <w:pPr>
              <w:rPr>
                <w:rFonts w:ascii="Times New Roman" w:hAnsi="Times New Roman" w:cs="Times New Roman"/>
                <w:b/>
                <w:bCs/>
                <w:sz w:val="24"/>
                <w:szCs w:val="24"/>
              </w:rPr>
            </w:pPr>
            <w:r w:rsidRPr="00172861">
              <w:rPr>
                <w:rFonts w:ascii="Times New Roman" w:hAnsi="Times New Roman" w:cs="Times New Roman"/>
                <w:b/>
                <w:sz w:val="24"/>
                <w:szCs w:val="24"/>
              </w:rPr>
              <w:t>4. Ietekme uz administratīvajām procedūrām un to izmaksām</w:t>
            </w:r>
          </w:p>
        </w:tc>
        <w:tc>
          <w:tcPr>
            <w:tcW w:w="5812" w:type="dxa"/>
          </w:tcPr>
          <w:p w14:paraId="08908EC1" w14:textId="7249CCAF"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ietekmes uz administratīvajām procedūrām un to izmaksām</w:t>
            </w:r>
            <w:r>
              <w:rPr>
                <w:rFonts w:ascii="Times New Roman" w:hAnsi="Times New Roman" w:cs="Times New Roman"/>
                <w:sz w:val="24"/>
                <w:szCs w:val="24"/>
              </w:rPr>
              <w:t>.</w:t>
            </w:r>
          </w:p>
        </w:tc>
      </w:tr>
      <w:tr w:rsidR="00DA602F" w:rsidRPr="00D96508" w14:paraId="0E9F7650" w14:textId="77777777" w:rsidTr="002618A4">
        <w:tc>
          <w:tcPr>
            <w:tcW w:w="2830" w:type="dxa"/>
          </w:tcPr>
          <w:p w14:paraId="55B503E1" w14:textId="455CD07A" w:rsidR="00DA602F" w:rsidRPr="00172861" w:rsidRDefault="00DA602F" w:rsidP="002618A4">
            <w:pPr>
              <w:rPr>
                <w:rFonts w:ascii="Times New Roman" w:hAnsi="Times New Roman" w:cs="Times New Roman"/>
                <w:b/>
                <w:bCs/>
                <w:sz w:val="24"/>
                <w:szCs w:val="24"/>
              </w:rPr>
            </w:pPr>
            <w:r w:rsidRPr="00172861">
              <w:rPr>
                <w:rFonts w:ascii="Times New Roman" w:hAnsi="Times New Roman" w:cs="Times New Roman"/>
                <w:b/>
                <w:sz w:val="24"/>
                <w:szCs w:val="24"/>
              </w:rPr>
              <w:t>5. Ietekme uz pašvaldības funkcijām un cilvēkresursiem</w:t>
            </w:r>
          </w:p>
        </w:tc>
        <w:tc>
          <w:tcPr>
            <w:tcW w:w="5812" w:type="dxa"/>
          </w:tcPr>
          <w:p w14:paraId="1C629FF7" w14:textId="3DCF8443"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w:t>
            </w:r>
            <w:r w:rsidR="00743A8C">
              <w:rPr>
                <w:rFonts w:ascii="Times New Roman" w:hAnsi="Times New Roman" w:cs="Times New Roman"/>
                <w:sz w:val="24"/>
                <w:szCs w:val="24"/>
              </w:rPr>
              <w:t>k</w:t>
            </w:r>
            <w:r w:rsidRPr="00CF5B32">
              <w:rPr>
                <w:rFonts w:ascii="Times New Roman" w:hAnsi="Times New Roman" w:cs="Times New Roman"/>
                <w:sz w:val="24"/>
                <w:szCs w:val="24"/>
              </w:rPr>
              <w:t>mes uz pašvaldības funkcijām un cilvēkresursiem.</w:t>
            </w:r>
          </w:p>
        </w:tc>
      </w:tr>
      <w:tr w:rsidR="00DA602F" w:rsidRPr="00D96508" w14:paraId="40F2BC17" w14:textId="77777777" w:rsidTr="002618A4">
        <w:tc>
          <w:tcPr>
            <w:tcW w:w="2830" w:type="dxa"/>
          </w:tcPr>
          <w:p w14:paraId="168A9BA7" w14:textId="287E154E" w:rsidR="00DA602F" w:rsidRPr="00172861" w:rsidRDefault="00DA602F" w:rsidP="00D96508">
            <w:pPr>
              <w:jc w:val="both"/>
              <w:rPr>
                <w:rFonts w:ascii="Times New Roman" w:hAnsi="Times New Roman" w:cs="Times New Roman"/>
                <w:b/>
                <w:bCs/>
                <w:sz w:val="24"/>
                <w:szCs w:val="24"/>
              </w:rPr>
            </w:pPr>
            <w:r w:rsidRPr="00172861">
              <w:rPr>
                <w:rFonts w:ascii="Times New Roman" w:hAnsi="Times New Roman" w:cs="Times New Roman"/>
                <w:b/>
                <w:sz w:val="24"/>
                <w:szCs w:val="24"/>
              </w:rPr>
              <w:t>6. Informācija par izpildes nodrošināšanu</w:t>
            </w:r>
          </w:p>
        </w:tc>
        <w:tc>
          <w:tcPr>
            <w:tcW w:w="5812" w:type="dxa"/>
          </w:tcPr>
          <w:p w14:paraId="5E821F2C" w14:textId="57F005F3" w:rsidR="000507F1" w:rsidRPr="00743A8C" w:rsidRDefault="00743A8C" w:rsidP="00D96508">
            <w:pPr>
              <w:jc w:val="both"/>
              <w:rPr>
                <w:rFonts w:ascii="Times New Roman" w:hAnsi="Times New Roman" w:cs="Times New Roman"/>
                <w:sz w:val="24"/>
                <w:szCs w:val="24"/>
              </w:rPr>
            </w:pPr>
            <w:r w:rsidRPr="00743A8C">
              <w:rPr>
                <w:rFonts w:ascii="Times New Roman" w:hAnsi="Times New Roman" w:cs="Times New Roman"/>
                <w:sz w:val="24"/>
                <w:szCs w:val="24"/>
              </w:rPr>
              <w:t>Saistošo noteikumi tiks nosūtīti informācijai Viedās administrācijas un reģionālās attīstības ministrijai  un tiks publicēti oficiālajā izdevumā “Latvijas Vēstnesis”.</w:t>
            </w:r>
          </w:p>
        </w:tc>
      </w:tr>
      <w:tr w:rsidR="00DA602F" w:rsidRPr="00D96508" w14:paraId="6602FF63" w14:textId="77777777" w:rsidTr="002618A4">
        <w:tc>
          <w:tcPr>
            <w:tcW w:w="2830" w:type="dxa"/>
          </w:tcPr>
          <w:p w14:paraId="3B26A7C8" w14:textId="3E9D1884" w:rsidR="00DA602F" w:rsidRPr="00172861" w:rsidRDefault="00DA602F" w:rsidP="002618A4">
            <w:pPr>
              <w:rPr>
                <w:rFonts w:ascii="Times New Roman" w:hAnsi="Times New Roman" w:cs="Times New Roman"/>
                <w:b/>
                <w:bCs/>
                <w:sz w:val="24"/>
                <w:szCs w:val="24"/>
              </w:rPr>
            </w:pPr>
            <w:r w:rsidRPr="00172861">
              <w:rPr>
                <w:rFonts w:ascii="Times New Roman" w:hAnsi="Times New Roman" w:cs="Times New Roman"/>
                <w:b/>
                <w:sz w:val="24"/>
                <w:szCs w:val="24"/>
              </w:rPr>
              <w:t>7. Prasību un izmaksu samērīgums pret ieguvumiem, ko sniedz mērķa sasniegšana</w:t>
            </w:r>
          </w:p>
        </w:tc>
        <w:tc>
          <w:tcPr>
            <w:tcW w:w="5812" w:type="dxa"/>
          </w:tcPr>
          <w:p w14:paraId="1ED46535" w14:textId="77777777"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Saistošie noteikumi ir piemēroti iecerētā mērķa sasniegšanas nodrošināšanai un paredz tikai to, kas ir vajadzīgs minētā mērķa sasniegšanai.</w:t>
            </w:r>
          </w:p>
          <w:p w14:paraId="553B7174" w14:textId="77777777" w:rsidR="002618A4" w:rsidRPr="002618A4" w:rsidRDefault="002618A4" w:rsidP="002618A4">
            <w:pPr>
              <w:jc w:val="both"/>
              <w:rPr>
                <w:rFonts w:ascii="Times New Roman" w:hAnsi="Times New Roman" w:cs="Times New Roman"/>
                <w:sz w:val="24"/>
                <w:szCs w:val="24"/>
              </w:rPr>
            </w:pPr>
          </w:p>
          <w:p w14:paraId="647C48C1" w14:textId="77777777"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lastRenderedPageBreak/>
              <w:t>Saistošo noteikumu prasības un to izpilde neradīs papildu izmaksas pašvaldībai.</w:t>
            </w:r>
          </w:p>
          <w:p w14:paraId="0EFFF73F" w14:textId="77777777" w:rsidR="002618A4" w:rsidRPr="002618A4" w:rsidRDefault="002618A4" w:rsidP="002618A4">
            <w:pPr>
              <w:jc w:val="both"/>
              <w:rPr>
                <w:rFonts w:ascii="Times New Roman" w:hAnsi="Times New Roman" w:cs="Times New Roman"/>
                <w:sz w:val="24"/>
                <w:szCs w:val="24"/>
              </w:rPr>
            </w:pPr>
          </w:p>
          <w:p w14:paraId="54FF6CEF" w14:textId="0CBCEB48" w:rsidR="00DA602F" w:rsidRPr="00743A8C"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Pašvaldības izraudzītie līdzekļi ir leģitīmi un rīcība ir atbilstoša normatīviem aktiem.</w:t>
            </w:r>
          </w:p>
        </w:tc>
      </w:tr>
      <w:tr w:rsidR="00DA602F" w:rsidRPr="00D96508" w14:paraId="6EEDEFD5" w14:textId="77777777" w:rsidTr="002618A4">
        <w:tc>
          <w:tcPr>
            <w:tcW w:w="2830" w:type="dxa"/>
          </w:tcPr>
          <w:p w14:paraId="1C0C6EC1" w14:textId="53457554" w:rsidR="00DA602F" w:rsidRPr="00172861" w:rsidRDefault="00DA602F" w:rsidP="002618A4">
            <w:pPr>
              <w:rPr>
                <w:rFonts w:ascii="Times New Roman" w:hAnsi="Times New Roman" w:cs="Times New Roman"/>
                <w:b/>
                <w:bCs/>
                <w:sz w:val="24"/>
                <w:szCs w:val="24"/>
              </w:rPr>
            </w:pPr>
            <w:r w:rsidRPr="00172861">
              <w:rPr>
                <w:rFonts w:ascii="Times New Roman" w:hAnsi="Times New Roman" w:cs="Times New Roman"/>
                <w:b/>
                <w:sz w:val="24"/>
                <w:szCs w:val="24"/>
              </w:rPr>
              <w:lastRenderedPageBreak/>
              <w:t>8. Izstrādes gaitā veiktās konsultācijas ar privātpersonām un institūcijām</w:t>
            </w:r>
          </w:p>
        </w:tc>
        <w:tc>
          <w:tcPr>
            <w:tcW w:w="5812" w:type="dxa"/>
          </w:tcPr>
          <w:p w14:paraId="3EA2A491" w14:textId="3C1286FF"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 xml:space="preserve">Saistošo noteikumu projekts un tam pievienotais paskaidrojuma raksts </w:t>
            </w:r>
            <w:r w:rsidR="0030369F">
              <w:rPr>
                <w:rFonts w:ascii="Times New Roman" w:hAnsi="Times New Roman" w:cs="Times New Roman"/>
                <w:sz w:val="24"/>
                <w:szCs w:val="24"/>
              </w:rPr>
              <w:t>10</w:t>
            </w:r>
            <w:r w:rsidRPr="002618A4">
              <w:rPr>
                <w:rFonts w:ascii="Times New Roman" w:hAnsi="Times New Roman" w:cs="Times New Roman"/>
                <w:sz w:val="24"/>
                <w:szCs w:val="24"/>
              </w:rPr>
              <w:t>.0</w:t>
            </w:r>
            <w:r>
              <w:rPr>
                <w:rFonts w:ascii="Times New Roman" w:hAnsi="Times New Roman" w:cs="Times New Roman"/>
                <w:sz w:val="24"/>
                <w:szCs w:val="24"/>
              </w:rPr>
              <w:t>2</w:t>
            </w:r>
            <w:r w:rsidRPr="002618A4">
              <w:rPr>
                <w:rFonts w:ascii="Times New Roman" w:hAnsi="Times New Roman" w:cs="Times New Roman"/>
                <w:sz w:val="24"/>
                <w:szCs w:val="24"/>
              </w:rPr>
              <w:t>.202</w:t>
            </w:r>
            <w:r>
              <w:rPr>
                <w:rFonts w:ascii="Times New Roman" w:hAnsi="Times New Roman" w:cs="Times New Roman"/>
                <w:sz w:val="24"/>
                <w:szCs w:val="24"/>
              </w:rPr>
              <w:t>5</w:t>
            </w:r>
            <w:r w:rsidRPr="002618A4">
              <w:rPr>
                <w:rFonts w:ascii="Times New Roman" w:hAnsi="Times New Roman" w:cs="Times New Roman"/>
                <w:sz w:val="24"/>
                <w:szCs w:val="24"/>
              </w:rPr>
              <w:t xml:space="preserve">. tika publicēts pašvaldības oficiālajā tīmekļvietnē www.jelgava.lv sabiedrības viedokļa noskaidrošanai, paredzot termiņu viedokļu sniegšanai </w:t>
            </w:r>
            <w:bookmarkStart w:id="0" w:name="_GoBack"/>
            <w:r w:rsidRPr="009D382B">
              <w:rPr>
                <w:rFonts w:ascii="Times New Roman" w:hAnsi="Times New Roman" w:cs="Times New Roman"/>
                <w:sz w:val="24"/>
                <w:szCs w:val="24"/>
              </w:rPr>
              <w:t xml:space="preserve">līdz </w:t>
            </w:r>
            <w:r w:rsidR="009D382B" w:rsidRPr="009D382B">
              <w:rPr>
                <w:rFonts w:ascii="Times New Roman" w:hAnsi="Times New Roman" w:cs="Times New Roman"/>
                <w:sz w:val="24"/>
                <w:szCs w:val="24"/>
              </w:rPr>
              <w:t>20</w:t>
            </w:r>
            <w:r w:rsidRPr="009D382B">
              <w:rPr>
                <w:rFonts w:ascii="Times New Roman" w:hAnsi="Times New Roman" w:cs="Times New Roman"/>
                <w:sz w:val="24"/>
                <w:szCs w:val="24"/>
              </w:rPr>
              <w:t>.02.2025.</w:t>
            </w:r>
            <w:bookmarkEnd w:id="0"/>
          </w:p>
          <w:p w14:paraId="2401AA45" w14:textId="4FD8F7E4" w:rsidR="00DA602F" w:rsidRPr="00172861" w:rsidRDefault="002618A4" w:rsidP="00D96508">
            <w:pPr>
              <w:jc w:val="both"/>
              <w:rPr>
                <w:rFonts w:ascii="Times New Roman" w:hAnsi="Times New Roman" w:cs="Times New Roman"/>
                <w:sz w:val="24"/>
                <w:szCs w:val="24"/>
              </w:rPr>
            </w:pPr>
            <w:r w:rsidRPr="002618A4">
              <w:rPr>
                <w:rFonts w:ascii="Times New Roman" w:hAnsi="Times New Roman" w:cs="Times New Roman"/>
                <w:sz w:val="24"/>
                <w:szCs w:val="24"/>
              </w:rPr>
              <w:t>Par saistošo noteikumu projektu pašvaldība nav saņēmusi viedokļus un priekšlikumus.</w:t>
            </w:r>
          </w:p>
        </w:tc>
      </w:tr>
    </w:tbl>
    <w:p w14:paraId="15D98C29" w14:textId="77777777" w:rsidR="00DA602F" w:rsidRPr="00DA602F" w:rsidRDefault="00DA602F" w:rsidP="00D96508">
      <w:pPr>
        <w:jc w:val="both"/>
        <w:rPr>
          <w:rFonts w:ascii="Times New Roman" w:hAnsi="Times New Roman" w:cs="Times New Roman"/>
          <w:b/>
          <w:bCs/>
          <w:sz w:val="24"/>
          <w:szCs w:val="24"/>
        </w:rPr>
      </w:pPr>
    </w:p>
    <w:p w14:paraId="590B9A5A" w14:textId="5E5F1E67" w:rsidR="00122201" w:rsidRPr="00D96508" w:rsidRDefault="00DA602F" w:rsidP="00D96508">
      <w:pPr>
        <w:jc w:val="both"/>
        <w:rPr>
          <w:rFonts w:ascii="Times New Roman" w:hAnsi="Times New Roman" w:cs="Times New Roman"/>
          <w:sz w:val="24"/>
          <w:szCs w:val="24"/>
        </w:rPr>
      </w:pPr>
      <w:r w:rsidRPr="00D96508">
        <w:rPr>
          <w:rFonts w:ascii="Times New Roman" w:hAnsi="Times New Roman" w:cs="Times New Roman"/>
          <w:sz w:val="24"/>
          <w:szCs w:val="24"/>
        </w:rPr>
        <w:t xml:space="preserve">Jelgavas </w:t>
      </w:r>
      <w:proofErr w:type="spellStart"/>
      <w:r w:rsidRPr="00D96508">
        <w:rPr>
          <w:rFonts w:ascii="Times New Roman" w:hAnsi="Times New Roman" w:cs="Times New Roman"/>
          <w:sz w:val="24"/>
          <w:szCs w:val="24"/>
        </w:rPr>
        <w:t>valstspilsētas</w:t>
      </w:r>
      <w:proofErr w:type="spellEnd"/>
      <w:r w:rsidRPr="00DA602F">
        <w:rPr>
          <w:rFonts w:ascii="Times New Roman" w:hAnsi="Times New Roman" w:cs="Times New Roman"/>
          <w:sz w:val="24"/>
          <w:szCs w:val="24"/>
        </w:rPr>
        <w:t xml:space="preserve"> pašvaldības domes priekšsēdētājs</w:t>
      </w:r>
      <w:r w:rsidRPr="002618A4">
        <w:rPr>
          <w:rFonts w:ascii="Times New Roman" w:hAnsi="Times New Roman" w:cs="Times New Roman"/>
          <w:sz w:val="24"/>
          <w:szCs w:val="24"/>
        </w:rPr>
        <w:t xml:space="preserve">                </w:t>
      </w:r>
      <w:r w:rsidR="0030369F">
        <w:rPr>
          <w:rFonts w:ascii="Times New Roman" w:hAnsi="Times New Roman" w:cs="Times New Roman"/>
          <w:sz w:val="24"/>
          <w:szCs w:val="24"/>
        </w:rPr>
        <w:tab/>
      </w:r>
      <w:r w:rsidR="0030369F">
        <w:rPr>
          <w:rFonts w:ascii="Times New Roman" w:hAnsi="Times New Roman" w:cs="Times New Roman"/>
          <w:sz w:val="24"/>
          <w:szCs w:val="24"/>
        </w:rPr>
        <w:tab/>
      </w:r>
      <w:r w:rsidRPr="002618A4">
        <w:rPr>
          <w:rFonts w:ascii="Times New Roman" w:hAnsi="Times New Roman" w:cs="Times New Roman"/>
          <w:sz w:val="24"/>
          <w:szCs w:val="24"/>
        </w:rPr>
        <w:t xml:space="preserve">            </w:t>
      </w:r>
      <w:r w:rsidRPr="00DA602F">
        <w:rPr>
          <w:rFonts w:ascii="Times New Roman" w:hAnsi="Times New Roman" w:cs="Times New Roman"/>
          <w:sz w:val="24"/>
          <w:szCs w:val="24"/>
        </w:rPr>
        <w:t xml:space="preserve"> </w:t>
      </w:r>
      <w:proofErr w:type="spellStart"/>
      <w:r w:rsidRPr="002618A4">
        <w:rPr>
          <w:rFonts w:ascii="Times New Roman" w:hAnsi="Times New Roman" w:cs="Times New Roman"/>
          <w:sz w:val="24"/>
          <w:szCs w:val="24"/>
        </w:rPr>
        <w:t>A.Rāviņš</w:t>
      </w:r>
      <w:proofErr w:type="spellEnd"/>
    </w:p>
    <w:sectPr w:rsidR="00122201" w:rsidRPr="00D96508" w:rsidSect="00172861">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3A996" w14:textId="77777777" w:rsidR="003B0DC1" w:rsidRDefault="003B0DC1" w:rsidP="00172861">
      <w:pPr>
        <w:spacing w:after="0" w:line="240" w:lineRule="auto"/>
      </w:pPr>
      <w:r>
        <w:separator/>
      </w:r>
    </w:p>
  </w:endnote>
  <w:endnote w:type="continuationSeparator" w:id="0">
    <w:p w14:paraId="66F76E8B" w14:textId="77777777" w:rsidR="003B0DC1" w:rsidRDefault="003B0DC1" w:rsidP="0017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16500"/>
      <w:docPartObj>
        <w:docPartGallery w:val="Page Numbers (Bottom of Page)"/>
        <w:docPartUnique/>
      </w:docPartObj>
    </w:sdtPr>
    <w:sdtEndPr>
      <w:rPr>
        <w:noProof/>
      </w:rPr>
    </w:sdtEndPr>
    <w:sdtContent>
      <w:p w14:paraId="220EB61B" w14:textId="5808622C" w:rsidR="00172861" w:rsidRDefault="00172861" w:rsidP="00172861">
        <w:pPr>
          <w:pStyle w:val="Footer"/>
          <w:jc w:val="center"/>
        </w:pPr>
        <w:r>
          <w:fldChar w:fldCharType="begin"/>
        </w:r>
        <w:r>
          <w:instrText xml:space="preserve"> PAGE   \* MERGEFORMAT </w:instrText>
        </w:r>
        <w:r>
          <w:fldChar w:fldCharType="separate"/>
        </w:r>
        <w:r w:rsidR="009D382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FBD6C" w14:textId="77777777" w:rsidR="003B0DC1" w:rsidRDefault="003B0DC1" w:rsidP="00172861">
      <w:pPr>
        <w:spacing w:after="0" w:line="240" w:lineRule="auto"/>
      </w:pPr>
      <w:r>
        <w:separator/>
      </w:r>
    </w:p>
  </w:footnote>
  <w:footnote w:type="continuationSeparator" w:id="0">
    <w:p w14:paraId="7A27176B" w14:textId="77777777" w:rsidR="003B0DC1" w:rsidRDefault="003B0DC1" w:rsidP="00172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2F"/>
    <w:rsid w:val="000507F1"/>
    <w:rsid w:val="00114461"/>
    <w:rsid w:val="00122201"/>
    <w:rsid w:val="00172861"/>
    <w:rsid w:val="002618A4"/>
    <w:rsid w:val="002B2C11"/>
    <w:rsid w:val="0030369F"/>
    <w:rsid w:val="003B0DC1"/>
    <w:rsid w:val="003D13B2"/>
    <w:rsid w:val="003E469F"/>
    <w:rsid w:val="00400D2D"/>
    <w:rsid w:val="004B3D69"/>
    <w:rsid w:val="00554007"/>
    <w:rsid w:val="00656A0C"/>
    <w:rsid w:val="006A071A"/>
    <w:rsid w:val="006C25DF"/>
    <w:rsid w:val="00743A8C"/>
    <w:rsid w:val="009B2582"/>
    <w:rsid w:val="009C2E02"/>
    <w:rsid w:val="009D382B"/>
    <w:rsid w:val="00A175BE"/>
    <w:rsid w:val="00A373EC"/>
    <w:rsid w:val="00A710CB"/>
    <w:rsid w:val="00A72701"/>
    <w:rsid w:val="00CF5B32"/>
    <w:rsid w:val="00D96508"/>
    <w:rsid w:val="00DA602F"/>
    <w:rsid w:val="00E53DBC"/>
    <w:rsid w:val="00ED43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2D8E"/>
  <w15:chartTrackingRefBased/>
  <w15:docId w15:val="{CA2C9CB7-39D9-4FE2-9F58-5E0302E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60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0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0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0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0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0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0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0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0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2F"/>
    <w:rPr>
      <w:rFonts w:eastAsiaTheme="majorEastAsia" w:cstheme="majorBidi"/>
      <w:color w:val="272727" w:themeColor="text1" w:themeTint="D8"/>
    </w:rPr>
  </w:style>
  <w:style w:type="paragraph" w:styleId="Title">
    <w:name w:val="Title"/>
    <w:basedOn w:val="Normal"/>
    <w:next w:val="Normal"/>
    <w:link w:val="TitleChar"/>
    <w:uiPriority w:val="10"/>
    <w:qFormat/>
    <w:rsid w:val="00DA6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2F"/>
    <w:pPr>
      <w:spacing w:before="160"/>
      <w:jc w:val="center"/>
    </w:pPr>
    <w:rPr>
      <w:i/>
      <w:iCs/>
      <w:color w:val="404040" w:themeColor="text1" w:themeTint="BF"/>
    </w:rPr>
  </w:style>
  <w:style w:type="character" w:customStyle="1" w:styleId="QuoteChar">
    <w:name w:val="Quote Char"/>
    <w:basedOn w:val="DefaultParagraphFont"/>
    <w:link w:val="Quote"/>
    <w:uiPriority w:val="29"/>
    <w:rsid w:val="00DA602F"/>
    <w:rPr>
      <w:i/>
      <w:iCs/>
      <w:color w:val="404040" w:themeColor="text1" w:themeTint="BF"/>
    </w:rPr>
  </w:style>
  <w:style w:type="paragraph" w:styleId="ListParagraph">
    <w:name w:val="List Paragraph"/>
    <w:basedOn w:val="Normal"/>
    <w:uiPriority w:val="34"/>
    <w:qFormat/>
    <w:rsid w:val="00DA602F"/>
    <w:pPr>
      <w:ind w:left="720"/>
      <w:contextualSpacing/>
    </w:pPr>
  </w:style>
  <w:style w:type="character" w:styleId="IntenseEmphasis">
    <w:name w:val="Intense Emphasis"/>
    <w:basedOn w:val="DefaultParagraphFont"/>
    <w:uiPriority w:val="21"/>
    <w:qFormat/>
    <w:rsid w:val="00DA602F"/>
    <w:rPr>
      <w:i/>
      <w:iCs/>
      <w:color w:val="2F5496" w:themeColor="accent1" w:themeShade="BF"/>
    </w:rPr>
  </w:style>
  <w:style w:type="paragraph" w:styleId="IntenseQuote">
    <w:name w:val="Intense Quote"/>
    <w:basedOn w:val="Normal"/>
    <w:next w:val="Normal"/>
    <w:link w:val="IntenseQuoteChar"/>
    <w:uiPriority w:val="30"/>
    <w:qFormat/>
    <w:rsid w:val="00DA6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02F"/>
    <w:rPr>
      <w:i/>
      <w:iCs/>
      <w:color w:val="2F5496" w:themeColor="accent1" w:themeShade="BF"/>
    </w:rPr>
  </w:style>
  <w:style w:type="character" w:styleId="IntenseReference">
    <w:name w:val="Intense Reference"/>
    <w:basedOn w:val="DefaultParagraphFont"/>
    <w:uiPriority w:val="32"/>
    <w:qFormat/>
    <w:rsid w:val="00DA602F"/>
    <w:rPr>
      <w:b/>
      <w:bCs/>
      <w:smallCaps/>
      <w:color w:val="2F5496" w:themeColor="accent1" w:themeShade="BF"/>
      <w:spacing w:val="5"/>
    </w:rPr>
  </w:style>
  <w:style w:type="character" w:styleId="Hyperlink">
    <w:name w:val="Hyperlink"/>
    <w:basedOn w:val="DefaultParagraphFont"/>
    <w:uiPriority w:val="99"/>
    <w:unhideWhenUsed/>
    <w:rsid w:val="00DA602F"/>
    <w:rPr>
      <w:color w:val="0563C1" w:themeColor="hyperlink"/>
      <w:u w:val="single"/>
    </w:rPr>
  </w:style>
  <w:style w:type="character" w:customStyle="1" w:styleId="UnresolvedMention">
    <w:name w:val="Unresolved Mention"/>
    <w:basedOn w:val="DefaultParagraphFont"/>
    <w:uiPriority w:val="99"/>
    <w:semiHidden/>
    <w:unhideWhenUsed/>
    <w:rsid w:val="00DA602F"/>
    <w:rPr>
      <w:color w:val="605E5C"/>
      <w:shd w:val="clear" w:color="auto" w:fill="E1DFDD"/>
    </w:rPr>
  </w:style>
  <w:style w:type="table" w:styleId="TableGrid">
    <w:name w:val="Table Grid"/>
    <w:basedOn w:val="TableNormal"/>
    <w:uiPriority w:val="39"/>
    <w:rsid w:val="00D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8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2861"/>
  </w:style>
  <w:style w:type="paragraph" w:styleId="Footer">
    <w:name w:val="footer"/>
    <w:basedOn w:val="Normal"/>
    <w:link w:val="FooterChar"/>
    <w:uiPriority w:val="99"/>
    <w:unhideWhenUsed/>
    <w:rsid w:val="001728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69600">
      <w:bodyDiv w:val="1"/>
      <w:marLeft w:val="0"/>
      <w:marRight w:val="0"/>
      <w:marTop w:val="0"/>
      <w:marBottom w:val="0"/>
      <w:divBdr>
        <w:top w:val="none" w:sz="0" w:space="0" w:color="auto"/>
        <w:left w:val="none" w:sz="0" w:space="0" w:color="auto"/>
        <w:bottom w:val="none" w:sz="0" w:space="0" w:color="auto"/>
        <w:right w:val="none" w:sz="0" w:space="0" w:color="auto"/>
      </w:divBdr>
    </w:div>
    <w:div w:id="594049557">
      <w:bodyDiv w:val="1"/>
      <w:marLeft w:val="0"/>
      <w:marRight w:val="0"/>
      <w:marTop w:val="0"/>
      <w:marBottom w:val="0"/>
      <w:divBdr>
        <w:top w:val="none" w:sz="0" w:space="0" w:color="auto"/>
        <w:left w:val="none" w:sz="0" w:space="0" w:color="auto"/>
        <w:bottom w:val="none" w:sz="0" w:space="0" w:color="auto"/>
        <w:right w:val="none" w:sz="0" w:space="0" w:color="auto"/>
      </w:divBdr>
    </w:div>
    <w:div w:id="879591378">
      <w:bodyDiv w:val="1"/>
      <w:marLeft w:val="0"/>
      <w:marRight w:val="0"/>
      <w:marTop w:val="0"/>
      <w:marBottom w:val="0"/>
      <w:divBdr>
        <w:top w:val="none" w:sz="0" w:space="0" w:color="auto"/>
        <w:left w:val="none" w:sz="0" w:space="0" w:color="auto"/>
        <w:bottom w:val="none" w:sz="0" w:space="0" w:color="auto"/>
        <w:right w:val="none" w:sz="0" w:space="0" w:color="auto"/>
      </w:divBdr>
    </w:div>
    <w:div w:id="1123113882">
      <w:bodyDiv w:val="1"/>
      <w:marLeft w:val="0"/>
      <w:marRight w:val="0"/>
      <w:marTop w:val="0"/>
      <w:marBottom w:val="0"/>
      <w:divBdr>
        <w:top w:val="none" w:sz="0" w:space="0" w:color="auto"/>
        <w:left w:val="none" w:sz="0" w:space="0" w:color="auto"/>
        <w:bottom w:val="none" w:sz="0" w:space="0" w:color="auto"/>
        <w:right w:val="none" w:sz="0" w:space="0" w:color="auto"/>
      </w:divBdr>
    </w:div>
    <w:div w:id="1810782009">
      <w:bodyDiv w:val="1"/>
      <w:marLeft w:val="0"/>
      <w:marRight w:val="0"/>
      <w:marTop w:val="0"/>
      <w:marBottom w:val="0"/>
      <w:divBdr>
        <w:top w:val="none" w:sz="0" w:space="0" w:color="auto"/>
        <w:left w:val="none" w:sz="0" w:space="0" w:color="auto"/>
        <w:bottom w:val="none" w:sz="0" w:space="0" w:color="auto"/>
        <w:right w:val="none" w:sz="0" w:space="0" w:color="auto"/>
      </w:divBdr>
    </w:div>
    <w:div w:id="21305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1954</Words>
  <Characters>1114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2025-02-26T13:19:00Z</dcterms:created>
  <dcterms:modified xsi:type="dcterms:W3CDTF">2025-02-26T13:27:00Z</dcterms:modified>
</cp:coreProperties>
</file>