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317343" w:rsidRDefault="00317343" w:rsidP="002C43FD">
      <w:pPr>
        <w:jc w:val="both"/>
      </w:pPr>
    </w:p>
    <w:p w:rsidR="002C43FD" w:rsidRPr="00CF49ED" w:rsidRDefault="002819F4" w:rsidP="002C43FD">
      <w:pPr>
        <w:jc w:val="both"/>
      </w:pPr>
      <w:r>
        <w:t>18</w:t>
      </w:r>
      <w:r w:rsidR="00396DD5">
        <w:t>.0</w:t>
      </w:r>
      <w:r>
        <w:t>2</w:t>
      </w:r>
      <w:r w:rsidR="00396DD5">
        <w:t>.2025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>
        <w:t>2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473E0A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</w:p>
    <w:p w:rsidR="002C43FD" w:rsidRPr="00CF49ED" w:rsidRDefault="003551DC" w:rsidP="003551DC">
      <w:pPr>
        <w:shd w:val="clear" w:color="auto" w:fill="FFFFFF"/>
        <w:jc w:val="both"/>
        <w:rPr>
          <w:color w:val="000000"/>
        </w:rPr>
      </w:pPr>
      <w:r w:rsidRPr="00CF49ED">
        <w:t xml:space="preserve">Lielajā ielā </w:t>
      </w:r>
      <w:r w:rsidR="007E57D5" w:rsidRPr="00CF49ED">
        <w:t>11.</w:t>
      </w:r>
    </w:p>
    <w:p w:rsidR="002C43FD" w:rsidRPr="00CF49ED" w:rsidRDefault="002C43FD" w:rsidP="002C43FD">
      <w:pPr>
        <w:jc w:val="both"/>
      </w:pPr>
      <w:r w:rsidRPr="00116007">
        <w:t>Sēdi slēdz plkst.</w:t>
      </w:r>
      <w:r w:rsidR="00CD3276" w:rsidRPr="00922BE5">
        <w:t>15</w:t>
      </w:r>
      <w:r w:rsidR="00A11B98" w:rsidRPr="00922BE5">
        <w:t>:</w:t>
      </w:r>
      <w:r w:rsidR="008C36A9">
        <w:t>09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4947EC" w:rsidRPr="00CF49ED">
        <w:t xml:space="preserve"> </w:t>
      </w:r>
      <w:r w:rsidR="00280605" w:rsidRPr="00CF49ED">
        <w:t>Rita Vectirāne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922BE5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922BE5" w:rsidRDefault="00424674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Uldis Dūmiņš</w:t>
      </w:r>
      <w:r w:rsidR="003B0A67" w:rsidRPr="00922BE5">
        <w:rPr>
          <w:color w:val="000000" w:themeColor="text1"/>
        </w:rPr>
        <w:t xml:space="preserve"> </w:t>
      </w:r>
    </w:p>
    <w:p w:rsidR="00424674" w:rsidRPr="00922BE5" w:rsidRDefault="005933F7" w:rsidP="00DE4968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>Andris Tomašūns</w:t>
      </w:r>
    </w:p>
    <w:p w:rsidR="00317343" w:rsidRPr="00317343" w:rsidRDefault="0047207F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</w:t>
      </w:r>
      <w:r w:rsidR="00EE568D">
        <w:rPr>
          <w:color w:val="000000" w:themeColor="text1"/>
        </w:rPr>
        <w:t>s –</w:t>
      </w:r>
      <w:r w:rsidR="008F4801">
        <w:rPr>
          <w:color w:val="000000" w:themeColor="text1"/>
        </w:rPr>
        <w:t xml:space="preserve"> </w:t>
      </w:r>
      <w:r w:rsidR="00EE568D">
        <w:rPr>
          <w:bCs/>
          <w:color w:val="000000"/>
        </w:rPr>
        <w:t>piedalās attā</w:t>
      </w:r>
      <w:bookmarkStart w:id="0" w:name="_GoBack"/>
      <w:bookmarkEnd w:id="0"/>
      <w:r w:rsidR="00EE568D">
        <w:rPr>
          <w:bCs/>
          <w:color w:val="000000"/>
        </w:rPr>
        <w:t>lināti – videokonferences režīmā</w:t>
      </w:r>
    </w:p>
    <w:p w:rsidR="00473E0A" w:rsidRPr="00317343" w:rsidRDefault="005933F7" w:rsidP="00473E0A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17343">
        <w:rPr>
          <w:bCs/>
          <w:color w:val="000000"/>
        </w:rPr>
        <w:t>Mintauts Buškevics</w:t>
      </w:r>
      <w:r w:rsidR="002E0FCB" w:rsidRPr="00317343">
        <w:rPr>
          <w:bCs/>
          <w:color w:val="000000"/>
        </w:rPr>
        <w:t xml:space="preserve"> </w:t>
      </w:r>
    </w:p>
    <w:p w:rsidR="00AC6604" w:rsidRDefault="00AC6604" w:rsidP="007E57D5">
      <w:pPr>
        <w:jc w:val="both"/>
        <w:rPr>
          <w:b/>
          <w:iCs/>
        </w:rPr>
      </w:pPr>
    </w:p>
    <w:p w:rsidR="002C43FD" w:rsidRPr="00CF49ED" w:rsidRDefault="007E57D5" w:rsidP="007E57D5">
      <w:pPr>
        <w:jc w:val="both"/>
        <w:rPr>
          <w:iCs/>
        </w:rPr>
      </w:pPr>
      <w:r w:rsidRPr="00922BE5">
        <w:rPr>
          <w:b/>
          <w:iCs/>
        </w:rPr>
        <w:t>Sēdē citas klātesošās personas</w:t>
      </w:r>
      <w:r w:rsidRPr="00922BE5">
        <w:rPr>
          <w:iCs/>
        </w:rPr>
        <w:t xml:space="preserve"> </w:t>
      </w:r>
      <w:r w:rsidR="0047207F" w:rsidRPr="00922BE5">
        <w:rPr>
          <w:iCs/>
        </w:rPr>
        <w:t>–</w:t>
      </w:r>
      <w:r w:rsidR="00922BE5" w:rsidRPr="00922BE5">
        <w:rPr>
          <w:iCs/>
        </w:rPr>
        <w:t xml:space="preserve"> </w:t>
      </w:r>
      <w:r w:rsidR="00396DD5">
        <w:t>Irēna Škutāne</w:t>
      </w:r>
      <w:r w:rsidR="00E65A4D" w:rsidRPr="00922BE5">
        <w:t>,</w:t>
      </w:r>
      <w:r w:rsidR="00916D52" w:rsidRPr="00922BE5">
        <w:t xml:space="preserve"> </w:t>
      </w:r>
      <w:r w:rsidR="00DC1B93">
        <w:t xml:space="preserve">Līga Daugaviete, </w:t>
      </w:r>
      <w:r w:rsidR="00916D52" w:rsidRPr="00922BE5">
        <w:t>Iveta Potapova,</w:t>
      </w:r>
      <w:r w:rsidR="00396DD5">
        <w:t xml:space="preserve"> </w:t>
      </w:r>
      <w:r w:rsidR="00DC1B93">
        <w:t>Lelde Rinča</w:t>
      </w:r>
      <w:r w:rsidR="00396DD5">
        <w:t>,</w:t>
      </w:r>
      <w:r w:rsidR="00116007" w:rsidRPr="00922BE5">
        <w:t xml:space="preserve"> </w:t>
      </w:r>
      <w:r w:rsidR="00396DD5">
        <w:t>Gunta Auza,</w:t>
      </w:r>
      <w:r w:rsidR="00916D52" w:rsidRPr="00922BE5">
        <w:t xml:space="preserve"> </w:t>
      </w:r>
      <w:r w:rsidR="00DC1B93">
        <w:t xml:space="preserve">Konsuella Kele, </w:t>
      </w:r>
      <w:r w:rsidR="001A5B74" w:rsidRPr="00922BE5">
        <w:t>Ilze Kazaine</w:t>
      </w:r>
      <w:r w:rsidR="00116007" w:rsidRPr="00922BE5">
        <w:t>.</w:t>
      </w:r>
    </w:p>
    <w:p w:rsidR="00473E0A" w:rsidRDefault="00473E0A" w:rsidP="002C43FD">
      <w:pPr>
        <w:jc w:val="both"/>
      </w:pPr>
    </w:p>
    <w:p w:rsidR="0047207F" w:rsidRPr="00CF49ED" w:rsidRDefault="002C43FD" w:rsidP="002C43FD">
      <w:pPr>
        <w:jc w:val="both"/>
      </w:pPr>
      <w:r w:rsidRPr="00CF49ED">
        <w:t>Komitejas priekšsēdētāja</w:t>
      </w:r>
      <w:r w:rsidR="004947EC" w:rsidRPr="00CF49ED">
        <w:t xml:space="preserve"> </w:t>
      </w:r>
      <w:r w:rsidR="00752343" w:rsidRPr="00CF49ED">
        <w:t>R.Vectirāne</w:t>
      </w:r>
      <w:r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473E0A" w:rsidRDefault="00473E0A" w:rsidP="00C537CD">
      <w:pPr>
        <w:jc w:val="both"/>
        <w:rPr>
          <w:b/>
          <w:bCs/>
        </w:rPr>
      </w:pPr>
    </w:p>
    <w:p w:rsidR="00116007" w:rsidRDefault="00922BE5" w:rsidP="00C537CD">
      <w:pPr>
        <w:jc w:val="both"/>
      </w:pPr>
      <w:r>
        <w:rPr>
          <w:b/>
          <w:bCs/>
        </w:rPr>
        <w:t xml:space="preserve">Atklāti balsojot: PAR - 5 </w:t>
      </w:r>
      <w:r w:rsidR="00CF2369" w:rsidRPr="00CF49ED">
        <w:rPr>
          <w:bCs/>
        </w:rPr>
        <w:t>(R.Vectirāne, U.Dūm</w:t>
      </w:r>
      <w:r w:rsidR="00473E0A">
        <w:rPr>
          <w:bCs/>
        </w:rPr>
        <w:t xml:space="preserve">iņš, </w:t>
      </w:r>
      <w:r w:rsidR="005933F7">
        <w:rPr>
          <w:bCs/>
        </w:rPr>
        <w:t>A.Tomašūns</w:t>
      </w:r>
      <w:r w:rsidR="00473E0A">
        <w:rPr>
          <w:bCs/>
        </w:rPr>
        <w:t>, R.Šlegelmilhs</w:t>
      </w:r>
      <w:r w:rsidR="00317343">
        <w:rPr>
          <w:bCs/>
        </w:rPr>
        <w:t>, M.Buškevics</w:t>
      </w:r>
      <w:r w:rsidR="00CF2369" w:rsidRPr="00CF49ED">
        <w:rPr>
          <w:color w:val="000000" w:themeColor="text1"/>
        </w:rPr>
        <w:t xml:space="preserve">), </w:t>
      </w:r>
      <w:r w:rsidR="00CF2369" w:rsidRPr="00CF49ED">
        <w:rPr>
          <w:b/>
          <w:bCs/>
        </w:rPr>
        <w:t xml:space="preserve">PRET – </w:t>
      </w:r>
      <w:r w:rsidR="00CF2369" w:rsidRPr="00CF49ED">
        <w:rPr>
          <w:bCs/>
        </w:rPr>
        <w:t>nav</w:t>
      </w:r>
      <w:r w:rsidR="00CF2369" w:rsidRPr="00CF49ED">
        <w:t xml:space="preserve">, </w:t>
      </w:r>
      <w:r w:rsidR="00CF2369" w:rsidRPr="00CF49ED">
        <w:rPr>
          <w:b/>
        </w:rPr>
        <w:t>ATTURAS</w:t>
      </w:r>
      <w:r w:rsidR="00CF2369" w:rsidRPr="00CF49ED">
        <w:t xml:space="preserve"> – nav</w:t>
      </w:r>
      <w:r w:rsidR="00116007">
        <w:t>,</w:t>
      </w:r>
    </w:p>
    <w:p w:rsidR="00116007" w:rsidRDefault="002C43FD" w:rsidP="00116007">
      <w:pPr>
        <w:jc w:val="both"/>
      </w:pPr>
      <w:r w:rsidRPr="00CF49ED">
        <w:t>apstiprināta darba kārtība:</w:t>
      </w:r>
    </w:p>
    <w:p w:rsidR="008B11AE" w:rsidRPr="00116007" w:rsidRDefault="008B11AE" w:rsidP="00116007">
      <w:pPr>
        <w:jc w:val="both"/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088"/>
        <w:gridCol w:w="1430"/>
      </w:tblGrid>
      <w:tr w:rsidR="0012419A" w:rsidRPr="00FF76F0" w:rsidTr="005E0ED1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96DD5" w:rsidRPr="00396DD5" w:rsidRDefault="00396DD5" w:rsidP="00C12F43">
            <w:pPr>
              <w:jc w:val="center"/>
              <w:rPr>
                <w:b/>
              </w:rPr>
            </w:pPr>
            <w:r w:rsidRPr="00396DD5">
              <w:rPr>
                <w:b/>
              </w:rPr>
              <w:t>Nr.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96DD5" w:rsidRPr="00396DD5" w:rsidRDefault="00396DD5" w:rsidP="00C12F43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6DD5">
              <w:rPr>
                <w:rFonts w:ascii="Times New Roman" w:hAnsi="Times New Roman" w:cs="Times New Roman"/>
                <w:b/>
                <w:color w:val="auto"/>
              </w:rPr>
              <w:t>Lēmuma nosaukums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396DD5" w:rsidRPr="00396DD5" w:rsidRDefault="00396DD5" w:rsidP="00C12F43">
            <w:pPr>
              <w:jc w:val="center"/>
              <w:rPr>
                <w:b/>
              </w:rPr>
            </w:pPr>
            <w:r w:rsidRPr="00396DD5">
              <w:rPr>
                <w:b/>
              </w:rPr>
              <w:t>Ziņotājs</w:t>
            </w:r>
          </w:p>
        </w:tc>
      </w:tr>
      <w:tr w:rsidR="0012419A" w:rsidRPr="00FF76F0" w:rsidTr="005E0ED1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FF76F0" w:rsidRDefault="00396DD5" w:rsidP="00C12F43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49780C" w:rsidRDefault="006C5DD6" w:rsidP="00C12F43">
            <w:pPr>
              <w:jc w:val="both"/>
              <w:rPr>
                <w:bCs/>
                <w:szCs w:val="22"/>
              </w:rPr>
            </w:pPr>
            <w:r>
              <w:t>Grozījums Jelgavas valstspilsētas domes 2021. gada 23. septembra lēmumā Nr.14/34 “Jelgavas valstspilsētas pašvaldības izglītības iestāžu vadītāju profesionālās darbības novērtēšanas komisijas sastāva apstiprināšana”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396DD5" w:rsidRDefault="00396DD5" w:rsidP="00C12F43">
            <w:pPr>
              <w:pStyle w:val="Heading8"/>
              <w:spacing w:before="0" w:after="0"/>
              <w:jc w:val="center"/>
              <w:rPr>
                <w:bCs/>
                <w:i w:val="0"/>
                <w:color w:val="000000"/>
                <w:szCs w:val="22"/>
              </w:rPr>
            </w:pPr>
            <w:r w:rsidRPr="00396DD5">
              <w:rPr>
                <w:bCs/>
                <w:i w:val="0"/>
                <w:color w:val="000000"/>
                <w:szCs w:val="22"/>
              </w:rPr>
              <w:t>G.Auza</w:t>
            </w:r>
          </w:p>
        </w:tc>
      </w:tr>
      <w:tr w:rsidR="0012419A" w:rsidRPr="008E1882" w:rsidTr="005E0ED1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FF76F0" w:rsidRDefault="00396DD5" w:rsidP="00C12F43">
            <w:pPr>
              <w:jc w:val="center"/>
              <w:rPr>
                <w:bCs/>
                <w:szCs w:val="22"/>
              </w:rPr>
            </w:pPr>
            <w:r w:rsidRPr="00FF76F0">
              <w:rPr>
                <w:bCs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49780C" w:rsidRDefault="006C5DD6" w:rsidP="00C12F43">
            <w:pPr>
              <w:jc w:val="both"/>
              <w:rPr>
                <w:bCs/>
                <w:szCs w:val="22"/>
              </w:rPr>
            </w:pPr>
            <w:r>
              <w:t>Grozījums Jelgavas pilsētas domes 2019. gada 28. novembra lēmumā Nr.14/8 “Jelgavas valstspilsētas pašvaldības pirmsskolas izglītības iestāžu nolikumu apstiprināšana”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D5" w:rsidRPr="00396DD5" w:rsidRDefault="00F45452" w:rsidP="00C12F43">
            <w:pPr>
              <w:pStyle w:val="Heading8"/>
              <w:spacing w:before="0" w:after="0"/>
              <w:jc w:val="center"/>
              <w:rPr>
                <w:bCs/>
                <w:i w:val="0"/>
                <w:color w:val="000000"/>
                <w:szCs w:val="22"/>
              </w:rPr>
            </w:pPr>
            <w:r w:rsidRPr="00396DD5">
              <w:rPr>
                <w:bCs/>
                <w:i w:val="0"/>
                <w:color w:val="000000"/>
                <w:szCs w:val="22"/>
              </w:rPr>
              <w:t>G.Auza</w:t>
            </w:r>
          </w:p>
        </w:tc>
      </w:tr>
    </w:tbl>
    <w:p w:rsidR="008B11AE" w:rsidRDefault="008B11AE" w:rsidP="00473E0A">
      <w:pPr>
        <w:jc w:val="center"/>
        <w:rPr>
          <w:b/>
          <w:iCs/>
        </w:rPr>
      </w:pPr>
    </w:p>
    <w:p w:rsidR="002819F4" w:rsidRDefault="002819F4" w:rsidP="006C5DD6">
      <w:pPr>
        <w:rPr>
          <w:b/>
          <w:iCs/>
        </w:rPr>
      </w:pPr>
    </w:p>
    <w:p w:rsidR="008B11AE" w:rsidRDefault="008B11AE" w:rsidP="00473E0A">
      <w:pPr>
        <w:jc w:val="center"/>
        <w:rPr>
          <w:b/>
          <w:iCs/>
        </w:rPr>
      </w:pPr>
    </w:p>
    <w:p w:rsidR="00473E0A" w:rsidRDefault="002819F4" w:rsidP="00473E0A">
      <w:pPr>
        <w:jc w:val="center"/>
        <w:rPr>
          <w:b/>
          <w:iCs/>
        </w:rPr>
      </w:pPr>
      <w:r>
        <w:rPr>
          <w:b/>
          <w:iCs/>
        </w:rPr>
        <w:lastRenderedPageBreak/>
        <w:t>2</w:t>
      </w:r>
      <w:r w:rsidR="002C43FD" w:rsidRPr="00CF49ED">
        <w:rPr>
          <w:b/>
          <w:iCs/>
        </w:rPr>
        <w:t>/1</w:t>
      </w:r>
    </w:p>
    <w:p w:rsidR="00317343" w:rsidRPr="006C5DD6" w:rsidRDefault="006C5DD6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6C5DD6">
        <w:rPr>
          <w:b/>
          <w:caps/>
        </w:rPr>
        <w:t>Grozījums Jelgavas valstspilsētas domes 2021. gada 23. septembra lēmumā Nr.14/34 “Jelgavas valstspilsētas pašvaldības izglītības iestāžu vadītāju profesionālās darbības novērtēšanas komisijas sastāva apstiprināšana”</w:t>
      </w:r>
      <w:r w:rsidR="00396DD5" w:rsidRPr="006C5DD6">
        <w:rPr>
          <w:b/>
          <w:bCs/>
          <w:caps/>
          <w:szCs w:val="20"/>
        </w:rPr>
        <w:t xml:space="preserve"> </w:t>
      </w:r>
    </w:p>
    <w:p w:rsidR="00291E28" w:rsidRDefault="00317343" w:rsidP="008B11AE">
      <w:pPr>
        <w:jc w:val="center"/>
      </w:pPr>
      <w:r w:rsidRPr="00CF49ED">
        <w:t xml:space="preserve"> </w:t>
      </w:r>
      <w:r w:rsidR="002C43FD" w:rsidRPr="00CF49ED">
        <w:t xml:space="preserve">(ziņo: </w:t>
      </w:r>
      <w:r w:rsidR="00473E0A">
        <w:t>G.Auza</w:t>
      </w:r>
      <w:r w:rsidR="002C43FD" w:rsidRPr="00CF49ED">
        <w:t>)</w:t>
      </w:r>
    </w:p>
    <w:p w:rsidR="00396DD5" w:rsidRDefault="00396DD5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922BE5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r w:rsidR="002E0FCB" w:rsidRPr="00CF49ED">
        <w:rPr>
          <w:bCs/>
        </w:rPr>
        <w:t>R.Vectirāne, U.Dūm</w:t>
      </w:r>
      <w:r w:rsidR="002E0FCB">
        <w:rPr>
          <w:bCs/>
        </w:rPr>
        <w:t>iņš, A.Tomašūns, R.Šlegelmilhs</w:t>
      </w:r>
      <w:r w:rsidR="00317343">
        <w:rPr>
          <w:bCs/>
        </w:rPr>
        <w:t>, M.Buškevics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586CD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2E0FCB" w:rsidRPr="00396DD5" w:rsidRDefault="00586CD6" w:rsidP="00396DD5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F45452" w:rsidRDefault="00F45452" w:rsidP="002C43FD">
      <w:pPr>
        <w:jc w:val="center"/>
        <w:rPr>
          <w:b/>
          <w:iCs/>
        </w:rPr>
      </w:pPr>
    </w:p>
    <w:p w:rsidR="002C43FD" w:rsidRPr="00CF49ED" w:rsidRDefault="002819F4" w:rsidP="002C43FD">
      <w:pPr>
        <w:jc w:val="center"/>
        <w:rPr>
          <w:b/>
          <w:iCs/>
        </w:rPr>
      </w:pPr>
      <w:r>
        <w:rPr>
          <w:b/>
          <w:iCs/>
        </w:rPr>
        <w:t>2</w:t>
      </w:r>
      <w:r w:rsidR="002C43FD" w:rsidRPr="00CF49ED">
        <w:rPr>
          <w:b/>
          <w:iCs/>
        </w:rPr>
        <w:t>/2</w:t>
      </w:r>
    </w:p>
    <w:p w:rsidR="002E0FCB" w:rsidRPr="008F4801" w:rsidRDefault="008F4801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8F4801">
        <w:rPr>
          <w:b/>
          <w:caps/>
        </w:rPr>
        <w:t>Grozījums Jelgavas pilsētas domes 2019. gada 28. novembra lēmumā Nr.14/8 “Jelgavas valstspilsētas pašvaldības pirmsskolas izglītības iestāžu nolikumu apstiprināšana”</w:t>
      </w:r>
      <w:r w:rsidR="00396DD5" w:rsidRPr="008F4801">
        <w:rPr>
          <w:b/>
          <w:bCs/>
          <w:caps/>
          <w:szCs w:val="20"/>
        </w:rPr>
        <w:t xml:space="preserve"> </w:t>
      </w:r>
    </w:p>
    <w:p w:rsidR="00CD3276" w:rsidRDefault="002E0FCB" w:rsidP="008B11AE">
      <w:pPr>
        <w:jc w:val="center"/>
      </w:pPr>
      <w:r w:rsidRPr="00CF49ED">
        <w:t xml:space="preserve"> </w:t>
      </w:r>
      <w:r w:rsidR="0018278B" w:rsidRPr="00CF49ED">
        <w:t xml:space="preserve">(ziņo: </w:t>
      </w:r>
      <w:r w:rsidR="00F45452">
        <w:t>G.Auza</w:t>
      </w:r>
      <w:r w:rsidR="0018278B" w:rsidRPr="00CF49ED">
        <w:t>)</w:t>
      </w:r>
    </w:p>
    <w:p w:rsidR="00F45452" w:rsidRDefault="00F45452" w:rsidP="00E04CCA">
      <w:pPr>
        <w:jc w:val="both"/>
      </w:pPr>
    </w:p>
    <w:p w:rsidR="00E04CCA" w:rsidRPr="00922BE5" w:rsidRDefault="00E04CCA" w:rsidP="00E04CCA">
      <w:pPr>
        <w:jc w:val="both"/>
      </w:pPr>
      <w:r w:rsidRPr="00922BE5">
        <w:t>Jautājumus uzdod: A.Tomašūns</w:t>
      </w:r>
      <w:r w:rsidR="00F45452">
        <w:t>, R.Vectirāne</w:t>
      </w:r>
    </w:p>
    <w:p w:rsidR="00E04CCA" w:rsidRDefault="00922BE5" w:rsidP="009175DD">
      <w:pPr>
        <w:jc w:val="both"/>
      </w:pPr>
      <w:r w:rsidRPr="00922BE5">
        <w:t xml:space="preserve">Uz jautājumiem atbild: </w:t>
      </w:r>
      <w:r w:rsidR="00F45452">
        <w:t>G.Auza</w:t>
      </w:r>
    </w:p>
    <w:p w:rsidR="00F45452" w:rsidRDefault="00F45452" w:rsidP="009175DD">
      <w:pPr>
        <w:jc w:val="both"/>
      </w:pPr>
    </w:p>
    <w:p w:rsidR="00F45452" w:rsidRDefault="00F45452" w:rsidP="009175DD">
      <w:pPr>
        <w:jc w:val="both"/>
      </w:pPr>
      <w:r>
        <w:t>R.Vectirāne izsaka priekšlikumu</w:t>
      </w:r>
      <w:r w:rsidR="00EE568D">
        <w:t xml:space="preserve"> līdz Domes sēdei pār</w:t>
      </w:r>
      <w:r w:rsidR="008F4801">
        <w:t>skatīt lēmuma projekta pielikuma</w:t>
      </w:r>
      <w:r w:rsidR="00EE568D">
        <w:t xml:space="preserve"> “</w:t>
      </w:r>
      <w:r w:rsidR="00EE568D" w:rsidRPr="00F13A3A">
        <w:t>Jelgavas valstspilsētas pašvaldības pirmsskolas izglītības iestāde</w:t>
      </w:r>
      <w:r w:rsidR="005E0ED1">
        <w:t xml:space="preserve"> “</w:t>
      </w:r>
      <w:r w:rsidR="008F4801">
        <w:t xml:space="preserve">Kamolītis” </w:t>
      </w:r>
      <w:r w:rsidR="00EE568D">
        <w:t>nolikums</w:t>
      </w:r>
      <w:r w:rsidR="008F4801">
        <w:t>” redakciju</w:t>
      </w:r>
      <w:r w:rsidR="00EE568D">
        <w:t xml:space="preserve">.  </w:t>
      </w:r>
    </w:p>
    <w:p w:rsidR="00922BE5" w:rsidRPr="00CF49ED" w:rsidRDefault="00922BE5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922BE5">
        <w:rPr>
          <w:b/>
          <w:bCs/>
        </w:rPr>
        <w:t>5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r w:rsidR="002E0FCB" w:rsidRPr="00CF49ED">
        <w:rPr>
          <w:bCs/>
        </w:rPr>
        <w:t>R.Vectirāne, U.Dūm</w:t>
      </w:r>
      <w:r w:rsidR="002E0FCB">
        <w:rPr>
          <w:bCs/>
        </w:rPr>
        <w:t>iņš, A.Tomašūns, R.Šlegelmilhs</w:t>
      </w:r>
      <w:r w:rsidR="00317343">
        <w:rPr>
          <w:bCs/>
        </w:rPr>
        <w:t>, M.Buškevics</w:t>
      </w:r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8278B" w:rsidRDefault="0018278B" w:rsidP="00476C06">
      <w:pPr>
        <w:pStyle w:val="Header"/>
        <w:tabs>
          <w:tab w:val="left" w:pos="720"/>
        </w:tabs>
        <w:spacing w:afterLines="20" w:after="48"/>
        <w:jc w:val="both"/>
        <w:rPr>
          <w:b/>
          <w:lang w:val="lv-LV"/>
        </w:rPr>
      </w:pPr>
    </w:p>
    <w:p w:rsidR="001A5B74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8B11AE" w:rsidRDefault="008B11AE" w:rsidP="00396DD5">
      <w:pPr>
        <w:jc w:val="center"/>
        <w:rPr>
          <w:b/>
          <w:iCs/>
        </w:rPr>
      </w:pPr>
    </w:p>
    <w:p w:rsidR="006C5DD6" w:rsidRDefault="006C5DD6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X="-142" w:tblpY="1"/>
        <w:tblW w:w="9209" w:type="dxa"/>
        <w:tblLayout w:type="fixed"/>
        <w:tblLook w:val="0000" w:firstRow="0" w:lastRow="0" w:firstColumn="0" w:lastColumn="0" w:noHBand="0" w:noVBand="0"/>
      </w:tblPr>
      <w:tblGrid>
        <w:gridCol w:w="3403"/>
        <w:gridCol w:w="2857"/>
        <w:gridCol w:w="258"/>
        <w:gridCol w:w="2691"/>
      </w:tblGrid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D8579E" w:rsidP="00396DD5">
            <w:pPr>
              <w:rPr>
                <w:sz w:val="16"/>
                <w:szCs w:val="16"/>
              </w:rPr>
            </w:pPr>
            <w:r w:rsidRPr="00CF49ED">
              <w:t>Komitejas priekšsēdētāja:</w:t>
            </w:r>
          </w:p>
          <w:p w:rsidR="00D8579E" w:rsidRPr="00CF49ED" w:rsidRDefault="00D8579E" w:rsidP="00396DD5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396DD5">
            <w:r>
              <w:t xml:space="preserve"> </w:t>
            </w:r>
          </w:p>
        </w:tc>
        <w:tc>
          <w:tcPr>
            <w:tcW w:w="2691" w:type="dxa"/>
          </w:tcPr>
          <w:p w:rsidR="008B11AE" w:rsidRDefault="00D8579E" w:rsidP="00396DD5">
            <w:r>
              <w:t xml:space="preserve">                     </w:t>
            </w:r>
          </w:p>
          <w:p w:rsidR="00D8579E" w:rsidRPr="00CF49ED" w:rsidRDefault="00D8579E" w:rsidP="008B11AE">
            <w:pPr>
              <w:jc w:val="right"/>
              <w:rPr>
                <w:sz w:val="28"/>
                <w:szCs w:val="28"/>
              </w:rPr>
            </w:pPr>
            <w:r>
              <w:t xml:space="preserve"> </w:t>
            </w:r>
            <w:r w:rsidRPr="00CF49ED">
              <w:t xml:space="preserve">R.Vectirāne </w:t>
            </w:r>
          </w:p>
        </w:tc>
      </w:tr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D8579E" w:rsidP="00396DD5">
            <w:r w:rsidRPr="00CF49ED">
              <w:t>Komitejas sekretāre:</w:t>
            </w: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396DD5"/>
        </w:tc>
        <w:tc>
          <w:tcPr>
            <w:tcW w:w="2691" w:type="dxa"/>
          </w:tcPr>
          <w:p w:rsidR="008B11AE" w:rsidRDefault="00D8579E" w:rsidP="00396DD5">
            <w:r>
              <w:t xml:space="preserve">                       </w:t>
            </w:r>
          </w:p>
          <w:p w:rsidR="00D8579E" w:rsidRPr="00CF49ED" w:rsidRDefault="00D8579E" w:rsidP="008B11AE">
            <w:pPr>
              <w:jc w:val="right"/>
            </w:pPr>
            <w:r>
              <w:t>Ž.Memena</w:t>
            </w:r>
          </w:p>
        </w:tc>
      </w:tr>
    </w:tbl>
    <w:p w:rsidR="0054042B" w:rsidRPr="00CF49ED" w:rsidRDefault="0054042B" w:rsidP="008B11AE">
      <w:pPr>
        <w:tabs>
          <w:tab w:val="left" w:pos="3960"/>
        </w:tabs>
        <w:jc w:val="both"/>
      </w:pPr>
    </w:p>
    <w:sectPr w:rsidR="0054042B" w:rsidRPr="00CF49ED" w:rsidSect="008B11AE">
      <w:footerReference w:type="even" r:id="rId8"/>
      <w:footerReference w:type="default" r:id="rId9"/>
      <w:headerReference w:type="first" r:id="rId10"/>
      <w:pgSz w:w="11906" w:h="16838" w:code="9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D7" w:rsidRDefault="005637D7">
      <w:r>
        <w:separator/>
      </w:r>
    </w:p>
  </w:endnote>
  <w:endnote w:type="continuationSeparator" w:id="0">
    <w:p w:rsidR="005637D7" w:rsidRDefault="0056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D7" w:rsidRDefault="005637D7">
      <w:r>
        <w:separator/>
      </w:r>
    </w:p>
  </w:footnote>
  <w:footnote w:type="continuationSeparator" w:id="0">
    <w:p w:rsidR="005637D7" w:rsidRDefault="0056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5637D7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5637D7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A506E"/>
    <w:rsid w:val="000C7E48"/>
    <w:rsid w:val="000F2A27"/>
    <w:rsid w:val="00116007"/>
    <w:rsid w:val="0011781A"/>
    <w:rsid w:val="00123C38"/>
    <w:rsid w:val="0012419A"/>
    <w:rsid w:val="00157C01"/>
    <w:rsid w:val="0018278B"/>
    <w:rsid w:val="001831E4"/>
    <w:rsid w:val="00191C5F"/>
    <w:rsid w:val="001A5B74"/>
    <w:rsid w:val="00217296"/>
    <w:rsid w:val="00270508"/>
    <w:rsid w:val="00280605"/>
    <w:rsid w:val="002819F4"/>
    <w:rsid w:val="00284F62"/>
    <w:rsid w:val="00291E28"/>
    <w:rsid w:val="002923ED"/>
    <w:rsid w:val="002B283B"/>
    <w:rsid w:val="002C365F"/>
    <w:rsid w:val="002C43FD"/>
    <w:rsid w:val="002D66F8"/>
    <w:rsid w:val="002E0FCB"/>
    <w:rsid w:val="003165E1"/>
    <w:rsid w:val="00317343"/>
    <w:rsid w:val="003551DC"/>
    <w:rsid w:val="0036083E"/>
    <w:rsid w:val="00396DD5"/>
    <w:rsid w:val="003B0A67"/>
    <w:rsid w:val="003E3D94"/>
    <w:rsid w:val="00410854"/>
    <w:rsid w:val="00420CD9"/>
    <w:rsid w:val="00424674"/>
    <w:rsid w:val="00424FDE"/>
    <w:rsid w:val="00431D0B"/>
    <w:rsid w:val="00436FE1"/>
    <w:rsid w:val="004710E3"/>
    <w:rsid w:val="0047207F"/>
    <w:rsid w:val="00473E0A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147DD"/>
    <w:rsid w:val="00527ECE"/>
    <w:rsid w:val="00531247"/>
    <w:rsid w:val="0054042B"/>
    <w:rsid w:val="005637D7"/>
    <w:rsid w:val="00563DB6"/>
    <w:rsid w:val="00572639"/>
    <w:rsid w:val="005770CA"/>
    <w:rsid w:val="00586CD6"/>
    <w:rsid w:val="005933F7"/>
    <w:rsid w:val="00597223"/>
    <w:rsid w:val="005C10A3"/>
    <w:rsid w:val="005D671F"/>
    <w:rsid w:val="005E043C"/>
    <w:rsid w:val="005E0ED1"/>
    <w:rsid w:val="005E50A9"/>
    <w:rsid w:val="00634A4B"/>
    <w:rsid w:val="00663CE9"/>
    <w:rsid w:val="006677C6"/>
    <w:rsid w:val="00691C1C"/>
    <w:rsid w:val="006920BF"/>
    <w:rsid w:val="006A5B7E"/>
    <w:rsid w:val="006B7F7E"/>
    <w:rsid w:val="006C185B"/>
    <w:rsid w:val="006C3969"/>
    <w:rsid w:val="006C5DD6"/>
    <w:rsid w:val="006C70D1"/>
    <w:rsid w:val="006F4739"/>
    <w:rsid w:val="006F6B50"/>
    <w:rsid w:val="00704168"/>
    <w:rsid w:val="00727958"/>
    <w:rsid w:val="00746848"/>
    <w:rsid w:val="00752343"/>
    <w:rsid w:val="00754EDE"/>
    <w:rsid w:val="00760D6B"/>
    <w:rsid w:val="0077027D"/>
    <w:rsid w:val="007A729E"/>
    <w:rsid w:val="007A7B40"/>
    <w:rsid w:val="007B62E3"/>
    <w:rsid w:val="007E57D5"/>
    <w:rsid w:val="007F0207"/>
    <w:rsid w:val="00800CE9"/>
    <w:rsid w:val="008462D0"/>
    <w:rsid w:val="00866FF9"/>
    <w:rsid w:val="00874D83"/>
    <w:rsid w:val="008B11AE"/>
    <w:rsid w:val="008C36A9"/>
    <w:rsid w:val="008F4801"/>
    <w:rsid w:val="00900C16"/>
    <w:rsid w:val="00913DDE"/>
    <w:rsid w:val="0091610B"/>
    <w:rsid w:val="00916D52"/>
    <w:rsid w:val="009175DD"/>
    <w:rsid w:val="00922BE5"/>
    <w:rsid w:val="00935A79"/>
    <w:rsid w:val="0095444F"/>
    <w:rsid w:val="00954EA4"/>
    <w:rsid w:val="009710D1"/>
    <w:rsid w:val="009878CF"/>
    <w:rsid w:val="00993A1C"/>
    <w:rsid w:val="009A38EC"/>
    <w:rsid w:val="009C5ED6"/>
    <w:rsid w:val="009D2848"/>
    <w:rsid w:val="009D6099"/>
    <w:rsid w:val="009F01D9"/>
    <w:rsid w:val="009F0405"/>
    <w:rsid w:val="009F077F"/>
    <w:rsid w:val="00A023AB"/>
    <w:rsid w:val="00A05EC4"/>
    <w:rsid w:val="00A10C13"/>
    <w:rsid w:val="00A11B98"/>
    <w:rsid w:val="00A608D9"/>
    <w:rsid w:val="00A628A4"/>
    <w:rsid w:val="00A750EC"/>
    <w:rsid w:val="00A9130F"/>
    <w:rsid w:val="00AA2D61"/>
    <w:rsid w:val="00AB33A1"/>
    <w:rsid w:val="00AC6604"/>
    <w:rsid w:val="00AF0E67"/>
    <w:rsid w:val="00AF3E60"/>
    <w:rsid w:val="00AF72EB"/>
    <w:rsid w:val="00B41B08"/>
    <w:rsid w:val="00B5185C"/>
    <w:rsid w:val="00B92550"/>
    <w:rsid w:val="00BA1C29"/>
    <w:rsid w:val="00BB5938"/>
    <w:rsid w:val="00BC306A"/>
    <w:rsid w:val="00BF3E3F"/>
    <w:rsid w:val="00C06088"/>
    <w:rsid w:val="00C4366B"/>
    <w:rsid w:val="00C4491E"/>
    <w:rsid w:val="00C537CD"/>
    <w:rsid w:val="00C93A37"/>
    <w:rsid w:val="00C9607A"/>
    <w:rsid w:val="00CA7B8F"/>
    <w:rsid w:val="00CB0BB4"/>
    <w:rsid w:val="00CD3276"/>
    <w:rsid w:val="00CD6C5D"/>
    <w:rsid w:val="00CE7321"/>
    <w:rsid w:val="00CF2369"/>
    <w:rsid w:val="00CF49ED"/>
    <w:rsid w:val="00D02DF3"/>
    <w:rsid w:val="00D05E92"/>
    <w:rsid w:val="00D17F78"/>
    <w:rsid w:val="00D34148"/>
    <w:rsid w:val="00D5376D"/>
    <w:rsid w:val="00D614D9"/>
    <w:rsid w:val="00D8579E"/>
    <w:rsid w:val="00DC1B93"/>
    <w:rsid w:val="00DC75AA"/>
    <w:rsid w:val="00E04CCA"/>
    <w:rsid w:val="00E13E04"/>
    <w:rsid w:val="00E21C5C"/>
    <w:rsid w:val="00E2722C"/>
    <w:rsid w:val="00E27485"/>
    <w:rsid w:val="00E27699"/>
    <w:rsid w:val="00E44E19"/>
    <w:rsid w:val="00E51F90"/>
    <w:rsid w:val="00E65A4D"/>
    <w:rsid w:val="00E76D51"/>
    <w:rsid w:val="00E829B1"/>
    <w:rsid w:val="00E90C01"/>
    <w:rsid w:val="00E925C1"/>
    <w:rsid w:val="00EA5650"/>
    <w:rsid w:val="00ED6B3D"/>
    <w:rsid w:val="00ED72FF"/>
    <w:rsid w:val="00EE568D"/>
    <w:rsid w:val="00F10159"/>
    <w:rsid w:val="00F13073"/>
    <w:rsid w:val="00F45452"/>
    <w:rsid w:val="00F606C1"/>
    <w:rsid w:val="00F76957"/>
    <w:rsid w:val="00F80F0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B667-5DDF-4F58-877F-67A9F3C5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Memena</dc:creator>
  <cp:keywords/>
  <dc:description/>
  <cp:lastModifiedBy>Žanna Memena</cp:lastModifiedBy>
  <cp:revision>17</cp:revision>
  <cp:lastPrinted>2025-02-19T07:47:00Z</cp:lastPrinted>
  <dcterms:created xsi:type="dcterms:W3CDTF">2025-01-22T07:11:00Z</dcterms:created>
  <dcterms:modified xsi:type="dcterms:W3CDTF">2025-02-19T07:48:00Z</dcterms:modified>
</cp:coreProperties>
</file>