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5751" w14:textId="77777777" w:rsidR="005451AE" w:rsidRPr="004C569F" w:rsidRDefault="00836B34">
      <w:pPr>
        <w:pStyle w:val="Standard"/>
        <w:jc w:val="center"/>
        <w:rPr>
          <w:rFonts w:ascii="Times New Roman" w:hAnsi="Times New Roman" w:cs="Times New Roman"/>
        </w:rPr>
      </w:pPr>
      <w:r w:rsidRPr="004C569F">
        <w:rPr>
          <w:rFonts w:ascii="Times New Roman" w:hAnsi="Times New Roman" w:cs="Times New Roman"/>
          <w:b/>
          <w:bCs/>
          <w:caps/>
        </w:rPr>
        <w:t xml:space="preserve">LĪGUMS PAR </w:t>
      </w:r>
      <w:r w:rsidR="00E03FFC">
        <w:rPr>
          <w:rFonts w:ascii="Times New Roman" w:hAnsi="Times New Roman" w:cs="Times New Roman"/>
          <w:b/>
          <w:bCs/>
          <w:caps/>
        </w:rPr>
        <w:t xml:space="preserve">SABIEDRISKO </w:t>
      </w:r>
      <w:r w:rsidRPr="004C569F">
        <w:rPr>
          <w:rFonts w:ascii="Times New Roman" w:hAnsi="Times New Roman" w:cs="Times New Roman"/>
          <w:b/>
          <w:bCs/>
          <w:caps/>
        </w:rPr>
        <w:t>ŪDENSSAIMNIECĪBa</w:t>
      </w:r>
      <w:r w:rsidR="005D2306" w:rsidRPr="004C569F">
        <w:rPr>
          <w:rFonts w:ascii="Times New Roman" w:hAnsi="Times New Roman" w:cs="Times New Roman"/>
          <w:b/>
          <w:bCs/>
          <w:caps/>
        </w:rPr>
        <w:t>S</w:t>
      </w:r>
      <w:r w:rsidRPr="004C569F">
        <w:rPr>
          <w:rFonts w:ascii="Times New Roman" w:hAnsi="Times New Roman" w:cs="Times New Roman"/>
          <w:b/>
          <w:bCs/>
          <w:caps/>
        </w:rPr>
        <w:t xml:space="preserve"> pAKALPOJUMU SNIEGŠANU</w:t>
      </w:r>
    </w:p>
    <w:p w14:paraId="37BCA23B" w14:textId="77777777" w:rsidR="005451AE" w:rsidRPr="004C569F" w:rsidRDefault="005451AE">
      <w:pPr>
        <w:pStyle w:val="Standard"/>
        <w:jc w:val="center"/>
        <w:rPr>
          <w:rFonts w:ascii="Times New Roman" w:hAnsi="Times New Roman" w:cs="Times New Roman"/>
        </w:rPr>
      </w:pPr>
    </w:p>
    <w:p w14:paraId="5AA8892C" w14:textId="77777777" w:rsidR="00AD09DE" w:rsidRPr="002F2FE9" w:rsidRDefault="00AD09DE" w:rsidP="00AD09DE">
      <w:pPr>
        <w:pStyle w:val="BodyText"/>
        <w:tabs>
          <w:tab w:val="left" w:pos="5954"/>
        </w:tabs>
        <w:rPr>
          <w:rFonts w:ascii="Times New Roman" w:eastAsia="Calibri" w:hAnsi="Times New Roman" w:cs="Times New Roman"/>
        </w:rPr>
      </w:pPr>
      <w:bookmarkStart w:id="0" w:name="_Hlk151713846"/>
      <w:r w:rsidRPr="002F2FE9">
        <w:rPr>
          <w:rFonts w:ascii="Times New Roman" w:hAnsi="Times New Roman" w:cs="Times New Roman"/>
        </w:rPr>
        <w:t>Jelgavā</w:t>
      </w:r>
      <w:r w:rsidRPr="002F2FE9">
        <w:rPr>
          <w:rFonts w:ascii="Times New Roman" w:hAnsi="Times New Roman" w:cs="Times New Roman"/>
        </w:rPr>
        <w:tab/>
      </w:r>
      <w:r w:rsidRPr="002F2FE9">
        <w:rPr>
          <w:rFonts w:ascii="Times New Roman" w:hAnsi="Times New Roman" w:cs="Times New Roman"/>
          <w:i/>
        </w:rPr>
        <w:t>Datums skatāms laika zīmogā</w:t>
      </w:r>
    </w:p>
    <w:p w14:paraId="0EA351BA" w14:textId="77777777" w:rsidR="005451AE" w:rsidRDefault="00E24239">
      <w:pPr>
        <w:pStyle w:val="Standard"/>
        <w:ind w:firstLine="567"/>
        <w:jc w:val="both"/>
        <w:rPr>
          <w:rFonts w:ascii="Times New Roman" w:hAnsi="Times New Roman" w:cs="Times New Roman"/>
        </w:rPr>
      </w:pPr>
      <w:r w:rsidRPr="004C569F">
        <w:rPr>
          <w:rFonts w:ascii="Times New Roman" w:hAnsi="Times New Roman" w:cs="Times New Roman"/>
          <w:b/>
          <w:bCs/>
        </w:rPr>
        <w:t xml:space="preserve">Jelgavas </w:t>
      </w:r>
      <w:proofErr w:type="spellStart"/>
      <w:r w:rsidRPr="004C569F">
        <w:rPr>
          <w:rFonts w:ascii="Times New Roman" w:hAnsi="Times New Roman" w:cs="Times New Roman"/>
          <w:b/>
          <w:bCs/>
        </w:rPr>
        <w:t>valstspilsētas</w:t>
      </w:r>
      <w:proofErr w:type="spellEnd"/>
      <w:r w:rsidRPr="004C569F">
        <w:rPr>
          <w:rFonts w:ascii="Times New Roman" w:hAnsi="Times New Roman" w:cs="Times New Roman"/>
          <w:b/>
          <w:bCs/>
        </w:rPr>
        <w:t xml:space="preserve"> pašvaldība,</w:t>
      </w:r>
      <w:r w:rsidRPr="004C569F">
        <w:rPr>
          <w:rFonts w:ascii="Times New Roman" w:hAnsi="Times New Roman" w:cs="Times New Roman"/>
        </w:rPr>
        <w:t xml:space="preserve"> </w:t>
      </w:r>
      <w:r w:rsidR="000D6715">
        <w:rPr>
          <w:bCs/>
        </w:rPr>
        <w:t>reģistrācijas Nr.40900039904</w:t>
      </w:r>
      <w:r w:rsidR="000D6715" w:rsidRPr="004C569F">
        <w:rPr>
          <w:rFonts w:ascii="Times New Roman" w:hAnsi="Times New Roman" w:cs="Times New Roman"/>
        </w:rPr>
        <w:t xml:space="preserve"> </w:t>
      </w:r>
      <w:r w:rsidRPr="004C569F">
        <w:rPr>
          <w:rFonts w:ascii="Times New Roman" w:hAnsi="Times New Roman" w:cs="Times New Roman"/>
        </w:rPr>
        <w:t xml:space="preserve">Jelgavas </w:t>
      </w:r>
      <w:proofErr w:type="spellStart"/>
      <w:r w:rsidRPr="004C569F">
        <w:rPr>
          <w:rFonts w:ascii="Times New Roman" w:hAnsi="Times New Roman" w:cs="Times New Roman"/>
        </w:rPr>
        <w:t>valstspilsētas</w:t>
      </w:r>
      <w:proofErr w:type="spellEnd"/>
      <w:r w:rsidRPr="004C569F">
        <w:rPr>
          <w:rFonts w:ascii="Times New Roman" w:hAnsi="Times New Roman" w:cs="Times New Roman"/>
        </w:rPr>
        <w:t xml:space="preserve"> pašvaldības iestādes “Centrālā pārvalde”, reģistrācijas Nr.90000042516, juridiskā adrese Lielā iela 11, Jelgava, LV-3001, personā, kuru pārstāv Jelgavas </w:t>
      </w:r>
      <w:proofErr w:type="spellStart"/>
      <w:r w:rsidRPr="004C569F">
        <w:rPr>
          <w:rFonts w:ascii="Times New Roman" w:hAnsi="Times New Roman" w:cs="Times New Roman"/>
        </w:rPr>
        <w:t>valstspilsētas</w:t>
      </w:r>
      <w:proofErr w:type="spellEnd"/>
      <w:r w:rsidRPr="004C569F">
        <w:rPr>
          <w:rFonts w:ascii="Times New Roman" w:hAnsi="Times New Roman" w:cs="Times New Roman"/>
        </w:rPr>
        <w:t xml:space="preserve"> pašvaldības izpilddirektore Irēna Škutāne, kura rīkojas saskaņā ar Jelgavas </w:t>
      </w:r>
      <w:proofErr w:type="spellStart"/>
      <w:r w:rsidRPr="004C569F">
        <w:rPr>
          <w:rFonts w:ascii="Times New Roman" w:hAnsi="Times New Roman" w:cs="Times New Roman"/>
        </w:rPr>
        <w:t>valstspilsētas</w:t>
      </w:r>
      <w:proofErr w:type="spellEnd"/>
      <w:r w:rsidRPr="004C569F">
        <w:rPr>
          <w:rFonts w:ascii="Times New Roman" w:hAnsi="Times New Roman" w:cs="Times New Roman"/>
        </w:rPr>
        <w:t xml:space="preserve"> pašvaldības 2023.gada 23.februāra saistošajiem noteikumiem Nr.23-1 “Jelgavas </w:t>
      </w:r>
      <w:proofErr w:type="spellStart"/>
      <w:r w:rsidRPr="004C569F">
        <w:rPr>
          <w:rFonts w:ascii="Times New Roman" w:hAnsi="Times New Roman" w:cs="Times New Roman"/>
        </w:rPr>
        <w:t>valstspilsētas</w:t>
      </w:r>
      <w:proofErr w:type="spellEnd"/>
      <w:r w:rsidRPr="004C569F">
        <w:rPr>
          <w:rFonts w:ascii="Times New Roman" w:hAnsi="Times New Roman" w:cs="Times New Roman"/>
        </w:rPr>
        <w:t xml:space="preserve"> pašvaldības nolikums”, turpmāk tekstā – </w:t>
      </w:r>
      <w:r w:rsidRPr="004C569F">
        <w:rPr>
          <w:rFonts w:ascii="Times New Roman" w:hAnsi="Times New Roman" w:cs="Times New Roman"/>
          <w:bCs/>
        </w:rPr>
        <w:t>PAŠVALDĪBA, no</w:t>
      </w:r>
      <w:r w:rsidRPr="004C569F">
        <w:rPr>
          <w:rFonts w:ascii="Times New Roman" w:hAnsi="Times New Roman" w:cs="Times New Roman"/>
        </w:rPr>
        <w:t xml:space="preserve"> vienas puses, un</w:t>
      </w:r>
    </w:p>
    <w:p w14:paraId="2A82FFE6" w14:textId="77777777" w:rsidR="005A172D" w:rsidRPr="004C569F" w:rsidRDefault="005A172D" w:rsidP="005A172D">
      <w:pPr>
        <w:pStyle w:val="Standard"/>
        <w:spacing w:before="120"/>
        <w:ind w:firstLine="567"/>
        <w:jc w:val="both"/>
        <w:rPr>
          <w:rFonts w:ascii="Times New Roman" w:hAnsi="Times New Roman" w:cs="Times New Roman"/>
        </w:rPr>
      </w:pPr>
      <w:r w:rsidRPr="004C569F">
        <w:rPr>
          <w:rFonts w:ascii="Times New Roman" w:hAnsi="Times New Roman" w:cs="Times New Roman"/>
          <w:b/>
          <w:bCs/>
        </w:rPr>
        <w:t>SIA</w:t>
      </w:r>
      <w:r>
        <w:rPr>
          <w:rFonts w:ascii="Times New Roman" w:hAnsi="Times New Roman" w:cs="Times New Roman"/>
          <w:b/>
          <w:bCs/>
        </w:rPr>
        <w:t> ”</w:t>
      </w:r>
      <w:r w:rsidRPr="004C569F">
        <w:rPr>
          <w:rFonts w:ascii="Times New Roman" w:hAnsi="Times New Roman" w:cs="Times New Roman"/>
          <w:b/>
          <w:bCs/>
        </w:rPr>
        <w:t>JELGAVAS ŪDENS”</w:t>
      </w:r>
      <w:r w:rsidRPr="004C569F">
        <w:rPr>
          <w:rFonts w:ascii="Times New Roman" w:hAnsi="Times New Roman" w:cs="Times New Roman"/>
        </w:rPr>
        <w:t>, reģistrācijas Nr.</w:t>
      </w:r>
      <w:bookmarkStart w:id="1" w:name="_Hlk187047003"/>
      <w:r w:rsidRPr="004C569F">
        <w:rPr>
          <w:rFonts w:ascii="Times New Roman" w:hAnsi="Times New Roman" w:cs="Times New Roman"/>
        </w:rPr>
        <w:t>41703001321</w:t>
      </w:r>
      <w:bookmarkEnd w:id="1"/>
      <w:r w:rsidRPr="004C569F">
        <w:rPr>
          <w:rFonts w:ascii="Times New Roman" w:hAnsi="Times New Roman" w:cs="Times New Roman"/>
        </w:rPr>
        <w:t>, juridiskā adrese Ūdensvada iela 4, Jelgava, LV-3001, tās valdes locekļa Edgara Līča personā, kurš rīkojas saskaņā ar statūtiem, turpmāk –</w:t>
      </w:r>
      <w:bookmarkStart w:id="2" w:name="_Hlk187048224"/>
      <w:r>
        <w:rPr>
          <w:rFonts w:ascii="Times New Roman" w:hAnsi="Times New Roman" w:cs="Times New Roman"/>
        </w:rPr>
        <w:t xml:space="preserve"> </w:t>
      </w:r>
      <w:r w:rsidRPr="004C569F">
        <w:rPr>
          <w:rFonts w:ascii="Times New Roman" w:hAnsi="Times New Roman" w:cs="Times New Roman"/>
        </w:rPr>
        <w:t>PAKALPOJUMU SNIEDZĒJS</w:t>
      </w:r>
      <w:bookmarkEnd w:id="2"/>
      <w:r w:rsidRPr="004C569F">
        <w:rPr>
          <w:rFonts w:ascii="Times New Roman" w:hAnsi="Times New Roman" w:cs="Times New Roman"/>
        </w:rPr>
        <w:t>, no otras puses, atsevišķi/kopā tekstā saukti – Puse/Puses,</w:t>
      </w:r>
    </w:p>
    <w:p w14:paraId="7E9FDE49" w14:textId="66136DE4" w:rsidR="005A172D" w:rsidRPr="005A172D" w:rsidRDefault="005A172D">
      <w:pPr>
        <w:pStyle w:val="Standard"/>
        <w:ind w:firstLine="567"/>
        <w:jc w:val="both"/>
        <w:rPr>
          <w:rFonts w:ascii="Times New Roman" w:hAnsi="Times New Roman" w:cs="Times New Roman"/>
        </w:rPr>
      </w:pPr>
      <w:r w:rsidRPr="005A172D">
        <w:rPr>
          <w:rFonts w:ascii="Times New Roman" w:hAnsi="Times New Roman" w:cs="Times New Roman"/>
        </w:rPr>
        <w:t>saskaņā ar Pašvaldību likuma 4.panta pirmās daļas 1.punktu, un trešo daļu, Ūdenssaimniecības pakalpojumu likuma 6.panta pirmo daļu</w:t>
      </w:r>
      <w:r w:rsidR="004D0990">
        <w:rPr>
          <w:rFonts w:ascii="Times New Roman" w:hAnsi="Times New Roman" w:cs="Times New Roman"/>
        </w:rPr>
        <w:t xml:space="preserve"> un 7.pantu</w:t>
      </w:r>
      <w:r w:rsidR="008E5440">
        <w:rPr>
          <w:rFonts w:ascii="Times New Roman" w:hAnsi="Times New Roman" w:cs="Times New Roman"/>
        </w:rPr>
        <w:t>, Komercdarbības atbalsta kontroles likumu</w:t>
      </w:r>
      <w:r w:rsidRPr="005A172D">
        <w:rPr>
          <w:rFonts w:ascii="Times New Roman" w:hAnsi="Times New Roman" w:cs="Times New Roman"/>
        </w:rPr>
        <w:t xml:space="preserve"> un </w:t>
      </w:r>
      <w:r w:rsidR="00E03FFC">
        <w:rPr>
          <w:rFonts w:ascii="Times New Roman" w:hAnsi="Times New Roman" w:cs="Times New Roman"/>
        </w:rPr>
        <w:t xml:space="preserve">pamatojoties uz </w:t>
      </w:r>
      <w:r w:rsidRPr="005A172D">
        <w:rPr>
          <w:rFonts w:ascii="Times New Roman" w:hAnsi="Times New Roman" w:cs="Times New Roman"/>
        </w:rPr>
        <w:t xml:space="preserve">Jelgavas </w:t>
      </w:r>
      <w:proofErr w:type="spellStart"/>
      <w:r w:rsidRPr="005A172D">
        <w:rPr>
          <w:rFonts w:ascii="Times New Roman" w:hAnsi="Times New Roman" w:cs="Times New Roman"/>
        </w:rPr>
        <w:t>valstspilsētas</w:t>
      </w:r>
      <w:proofErr w:type="spellEnd"/>
      <w:r w:rsidRPr="005A172D">
        <w:rPr>
          <w:rFonts w:ascii="Times New Roman" w:hAnsi="Times New Roman" w:cs="Times New Roman"/>
        </w:rPr>
        <w:t xml:space="preserve"> pašvaldības domes 2025.gada 30.janvāra lēmumu Nr.</w:t>
      </w:r>
      <w:r>
        <w:rPr>
          <w:rFonts w:ascii="Times New Roman" w:hAnsi="Times New Roman" w:cs="Times New Roman"/>
        </w:rPr>
        <w:t> </w:t>
      </w:r>
      <w:r w:rsidRPr="005A172D">
        <w:rPr>
          <w:rFonts w:ascii="Times New Roman" w:hAnsi="Times New Roman" w:cs="Times New Roman"/>
        </w:rPr>
        <w:t>__</w:t>
      </w:r>
      <w:r w:rsidR="00D705E1">
        <w:rPr>
          <w:rFonts w:ascii="Times New Roman" w:hAnsi="Times New Roman" w:cs="Times New Roman"/>
        </w:rPr>
        <w:t>”Pilnvarojums</w:t>
      </w:r>
      <w:r w:rsidR="00D705E1" w:rsidRPr="005A172D">
        <w:rPr>
          <w:rFonts w:ascii="Times New Roman" w:hAnsi="Times New Roman" w:cs="Times New Roman"/>
        </w:rPr>
        <w:t xml:space="preserve"> SIA “JELGAVAS ŪDENS” </w:t>
      </w:r>
      <w:r w:rsidR="00D705E1">
        <w:rPr>
          <w:rFonts w:ascii="Times New Roman" w:hAnsi="Times New Roman" w:cs="Times New Roman"/>
        </w:rPr>
        <w:t>sniegt</w:t>
      </w:r>
      <w:r w:rsidR="00D705E1" w:rsidRPr="005A172D">
        <w:rPr>
          <w:rFonts w:ascii="Times New Roman" w:hAnsi="Times New Roman" w:cs="Times New Roman"/>
        </w:rPr>
        <w:t xml:space="preserve"> </w:t>
      </w:r>
      <w:r w:rsidR="00D705E1">
        <w:rPr>
          <w:rFonts w:ascii="Times New Roman" w:hAnsi="Times New Roman" w:cs="Times New Roman"/>
        </w:rPr>
        <w:t>sabiedrisko</w:t>
      </w:r>
      <w:r w:rsidR="005E546C">
        <w:rPr>
          <w:rFonts w:ascii="Times New Roman" w:hAnsi="Times New Roman" w:cs="Times New Roman"/>
        </w:rPr>
        <w:t>s</w:t>
      </w:r>
      <w:r w:rsidR="00D705E1">
        <w:rPr>
          <w:rFonts w:ascii="Times New Roman" w:hAnsi="Times New Roman" w:cs="Times New Roman"/>
        </w:rPr>
        <w:t xml:space="preserve"> </w:t>
      </w:r>
      <w:r w:rsidR="00D705E1" w:rsidRPr="005A172D">
        <w:rPr>
          <w:rFonts w:ascii="Times New Roman" w:hAnsi="Times New Roman" w:cs="Times New Roman"/>
        </w:rPr>
        <w:t>ūdenssaimniecības pakalpojumu</w:t>
      </w:r>
      <w:r w:rsidR="005E546C">
        <w:rPr>
          <w:rFonts w:ascii="Times New Roman" w:hAnsi="Times New Roman" w:cs="Times New Roman"/>
        </w:rPr>
        <w:t>s</w:t>
      </w:r>
      <w:r w:rsidRPr="005A172D">
        <w:rPr>
          <w:rFonts w:ascii="Times New Roman" w:hAnsi="Times New Roman" w:cs="Times New Roman"/>
        </w:rPr>
        <w:t>”, noslēdz šādu līgumu (turpmāk – Līgums):</w:t>
      </w:r>
    </w:p>
    <w:bookmarkEnd w:id="0"/>
    <w:p w14:paraId="561F9E83" w14:textId="77777777" w:rsidR="00F362C0" w:rsidRPr="004C569F" w:rsidRDefault="009F0781" w:rsidP="00BC2593">
      <w:pPr>
        <w:pStyle w:val="Standard"/>
        <w:numPr>
          <w:ilvl w:val="0"/>
          <w:numId w:val="3"/>
        </w:numPr>
        <w:spacing w:before="120"/>
        <w:jc w:val="center"/>
        <w:rPr>
          <w:rFonts w:ascii="Times New Roman" w:hAnsi="Times New Roman" w:cs="Times New Roman"/>
          <w:b/>
          <w:bCs/>
        </w:rPr>
      </w:pPr>
      <w:r w:rsidRPr="004C569F">
        <w:rPr>
          <w:rFonts w:ascii="Times New Roman" w:hAnsi="Times New Roman" w:cs="Times New Roman"/>
          <w:b/>
          <w:bCs/>
        </w:rPr>
        <w:t>L</w:t>
      </w:r>
      <w:r w:rsidR="00BC2593" w:rsidRPr="004C569F">
        <w:rPr>
          <w:rFonts w:ascii="Times New Roman" w:hAnsi="Times New Roman" w:cs="Times New Roman"/>
          <w:b/>
          <w:bCs/>
        </w:rPr>
        <w:t>īguma priekšmet</w:t>
      </w:r>
      <w:r w:rsidR="00DA2D8F">
        <w:rPr>
          <w:rFonts w:ascii="Times New Roman" w:hAnsi="Times New Roman" w:cs="Times New Roman"/>
          <w:b/>
          <w:bCs/>
        </w:rPr>
        <w:t>s</w:t>
      </w:r>
    </w:p>
    <w:p w14:paraId="1610FB82" w14:textId="4312FCAB" w:rsidR="00CC5989" w:rsidRDefault="00CC5989" w:rsidP="00BC2593">
      <w:pPr>
        <w:pStyle w:val="Standard"/>
        <w:numPr>
          <w:ilvl w:val="1"/>
          <w:numId w:val="3"/>
        </w:numPr>
        <w:spacing w:before="120"/>
        <w:ind w:left="426" w:hanging="426"/>
        <w:jc w:val="both"/>
        <w:rPr>
          <w:rFonts w:ascii="Times New Roman" w:hAnsi="Times New Roman" w:cs="Times New Roman"/>
        </w:rPr>
      </w:pPr>
      <w:r>
        <w:rPr>
          <w:rFonts w:ascii="Times New Roman" w:hAnsi="Times New Roman" w:cs="Times New Roman"/>
        </w:rPr>
        <w:t xml:space="preserve">Ar šo Līgumu PAŠVALDĪBA </w:t>
      </w:r>
      <w:r w:rsidR="00BD2702">
        <w:rPr>
          <w:rFonts w:ascii="Times New Roman" w:hAnsi="Times New Roman" w:cs="Times New Roman"/>
        </w:rPr>
        <w:t xml:space="preserve">piešķir </w:t>
      </w:r>
      <w:r w:rsidR="008E5440">
        <w:rPr>
          <w:rFonts w:ascii="Times New Roman" w:hAnsi="Times New Roman" w:cs="Times New Roman"/>
        </w:rPr>
        <w:t xml:space="preserve">ekskluzīvas </w:t>
      </w:r>
      <w:r w:rsidR="00BD2702">
        <w:rPr>
          <w:rFonts w:ascii="Times New Roman" w:hAnsi="Times New Roman" w:cs="Times New Roman"/>
        </w:rPr>
        <w:t xml:space="preserve">tiesības </w:t>
      </w:r>
      <w:r>
        <w:rPr>
          <w:rFonts w:ascii="Times New Roman" w:hAnsi="Times New Roman" w:cs="Times New Roman"/>
        </w:rPr>
        <w:t>PAKALPOJUMA SNIEDZĒJ</w:t>
      </w:r>
      <w:r w:rsidR="00BD2702">
        <w:rPr>
          <w:rFonts w:ascii="Times New Roman" w:hAnsi="Times New Roman" w:cs="Times New Roman"/>
        </w:rPr>
        <w:t>AM</w:t>
      </w:r>
      <w:r>
        <w:rPr>
          <w:rFonts w:ascii="Times New Roman" w:hAnsi="Times New Roman" w:cs="Times New Roman"/>
        </w:rPr>
        <w:t>, izmantojot PAKALPOJUMA SNIEDZĒJA īpašumā esošo</w:t>
      </w:r>
      <w:r w:rsidR="005D01BE">
        <w:rPr>
          <w:rFonts w:ascii="Times New Roman" w:hAnsi="Times New Roman" w:cs="Times New Roman"/>
        </w:rPr>
        <w:t xml:space="preserve">s </w:t>
      </w:r>
      <w:r w:rsidR="008E5440">
        <w:rPr>
          <w:rFonts w:ascii="Times New Roman" w:hAnsi="Times New Roman" w:cs="Times New Roman"/>
        </w:rPr>
        <w:t xml:space="preserve">un apsaimniekošanā nodotos </w:t>
      </w:r>
      <w:r w:rsidR="005D01BE">
        <w:rPr>
          <w:rFonts w:ascii="Times New Roman" w:hAnsi="Times New Roman" w:cs="Times New Roman"/>
        </w:rPr>
        <w:t>centralizētos</w:t>
      </w:r>
      <w:r>
        <w:rPr>
          <w:rFonts w:ascii="Times New Roman" w:hAnsi="Times New Roman" w:cs="Times New Roman"/>
        </w:rPr>
        <w:t xml:space="preserve"> ūdensapgādes un kanalizācijas tīklus, nodrošināt sabiedrisko ūdenssaimniecības pakalpojumu</w:t>
      </w:r>
      <w:r w:rsidR="00BD2702">
        <w:rPr>
          <w:rFonts w:ascii="Times New Roman" w:hAnsi="Times New Roman" w:cs="Times New Roman"/>
        </w:rPr>
        <w:t xml:space="preserve"> (turpmāk-ūdenssaimniecības pakalpojumi)</w:t>
      </w:r>
      <w:r>
        <w:rPr>
          <w:rFonts w:ascii="Times New Roman" w:hAnsi="Times New Roman" w:cs="Times New Roman"/>
        </w:rPr>
        <w:t xml:space="preserve"> sniegšanu Jelgavas </w:t>
      </w:r>
      <w:proofErr w:type="spellStart"/>
      <w:r>
        <w:rPr>
          <w:rFonts w:ascii="Times New Roman" w:hAnsi="Times New Roman" w:cs="Times New Roman"/>
        </w:rPr>
        <w:t>valstspilsētas</w:t>
      </w:r>
      <w:proofErr w:type="spellEnd"/>
      <w:r>
        <w:rPr>
          <w:rFonts w:ascii="Times New Roman" w:hAnsi="Times New Roman" w:cs="Times New Roman"/>
        </w:rPr>
        <w:t xml:space="preserve"> pašvaldības administratīvajā teritorijā.</w:t>
      </w:r>
    </w:p>
    <w:p w14:paraId="248D5DA1" w14:textId="77777777" w:rsidR="00BC2593" w:rsidRDefault="00BC2593" w:rsidP="00BC2593">
      <w:pPr>
        <w:pStyle w:val="Standard"/>
        <w:numPr>
          <w:ilvl w:val="1"/>
          <w:numId w:val="3"/>
        </w:numPr>
        <w:spacing w:before="120"/>
        <w:ind w:left="426" w:hanging="426"/>
        <w:jc w:val="both"/>
        <w:rPr>
          <w:rFonts w:ascii="Times New Roman" w:hAnsi="Times New Roman" w:cs="Times New Roman"/>
        </w:rPr>
      </w:pPr>
      <w:bookmarkStart w:id="3" w:name="_Hlk187757446"/>
      <w:r w:rsidRPr="004C569F">
        <w:rPr>
          <w:rFonts w:ascii="Times New Roman" w:hAnsi="Times New Roman" w:cs="Times New Roman"/>
        </w:rPr>
        <w:t xml:space="preserve">PAKALPOJUMU SNIEDZĒJS apņemas </w:t>
      </w:r>
      <w:r w:rsidR="00FB1F50">
        <w:rPr>
          <w:rFonts w:ascii="Times New Roman" w:hAnsi="Times New Roman" w:cs="Times New Roman"/>
        </w:rPr>
        <w:t xml:space="preserve">atbilstoši Ūdenssaimniecības pakalpojumu likuma 9.pantam </w:t>
      </w:r>
      <w:r w:rsidRPr="004C569F">
        <w:rPr>
          <w:rFonts w:ascii="Times New Roman" w:hAnsi="Times New Roman" w:cs="Times New Roman"/>
        </w:rPr>
        <w:t>sniegt ūdenssaimniecības pakalpojumu</w:t>
      </w:r>
      <w:r w:rsidR="00BD2702">
        <w:rPr>
          <w:rFonts w:ascii="Times New Roman" w:hAnsi="Times New Roman" w:cs="Times New Roman"/>
        </w:rPr>
        <w:t>s</w:t>
      </w:r>
      <w:r w:rsidRPr="004C569F">
        <w:rPr>
          <w:rFonts w:ascii="Times New Roman" w:hAnsi="Times New Roman" w:cs="Times New Roman"/>
        </w:rPr>
        <w:t xml:space="preserve"> </w:t>
      </w:r>
      <w:r w:rsidR="00AA4F83">
        <w:rPr>
          <w:rFonts w:ascii="Times New Roman" w:hAnsi="Times New Roman" w:cs="Times New Roman"/>
        </w:rPr>
        <w:t>fiziskām un juridiskā</w:t>
      </w:r>
      <w:r w:rsidR="00311EA5">
        <w:rPr>
          <w:rFonts w:ascii="Times New Roman" w:hAnsi="Times New Roman" w:cs="Times New Roman"/>
        </w:rPr>
        <w:t>m</w:t>
      </w:r>
      <w:r w:rsidR="00AA4F83">
        <w:rPr>
          <w:rFonts w:ascii="Times New Roman" w:hAnsi="Times New Roman" w:cs="Times New Roman"/>
        </w:rPr>
        <w:t xml:space="preserve"> personām </w:t>
      </w:r>
      <w:r w:rsidR="00AA4F83" w:rsidRPr="004C569F">
        <w:rPr>
          <w:rFonts w:ascii="Times New Roman" w:hAnsi="Times New Roman" w:cs="Times New Roman"/>
        </w:rPr>
        <w:t xml:space="preserve">(turpmāk – </w:t>
      </w:r>
      <w:r w:rsidR="00AA4F83">
        <w:rPr>
          <w:rFonts w:ascii="Times New Roman" w:hAnsi="Times New Roman" w:cs="Times New Roman"/>
        </w:rPr>
        <w:t>LIETOTĀJ</w:t>
      </w:r>
      <w:r w:rsidR="00AA4F83" w:rsidRPr="004C569F">
        <w:rPr>
          <w:rFonts w:ascii="Times New Roman" w:hAnsi="Times New Roman" w:cs="Times New Roman"/>
        </w:rPr>
        <w:t>S).</w:t>
      </w:r>
      <w:r w:rsidR="00AA4F83">
        <w:rPr>
          <w:rFonts w:ascii="Times New Roman" w:hAnsi="Times New Roman" w:cs="Times New Roman"/>
        </w:rPr>
        <w:t xml:space="preserve"> </w:t>
      </w:r>
      <w:bookmarkEnd w:id="3"/>
    </w:p>
    <w:p w14:paraId="5E4DB431" w14:textId="77777777" w:rsidR="00BD2702" w:rsidRPr="004C569F" w:rsidRDefault="00BD2702" w:rsidP="00BC2593">
      <w:pPr>
        <w:pStyle w:val="Standard"/>
        <w:numPr>
          <w:ilvl w:val="1"/>
          <w:numId w:val="3"/>
        </w:numPr>
        <w:spacing w:before="120"/>
        <w:ind w:left="426" w:hanging="426"/>
        <w:jc w:val="both"/>
        <w:rPr>
          <w:rFonts w:ascii="Times New Roman" w:hAnsi="Times New Roman" w:cs="Times New Roman"/>
        </w:rPr>
      </w:pPr>
      <w:r>
        <w:rPr>
          <w:rFonts w:ascii="Times New Roman" w:hAnsi="Times New Roman" w:cs="Times New Roman"/>
        </w:rPr>
        <w:t xml:space="preserve">Maksu par ūdenssaimniecības pakalpojumiem to LIETOTĀJIEM PAKALPOJUMA SNIEDZĒJS nosaka atbilstoši </w:t>
      </w:r>
      <w:r w:rsidR="00111A1A">
        <w:rPr>
          <w:rFonts w:ascii="Times New Roman" w:hAnsi="Times New Roman" w:cs="Times New Roman"/>
        </w:rPr>
        <w:t>S</w:t>
      </w:r>
      <w:r>
        <w:rPr>
          <w:rFonts w:ascii="Times New Roman" w:hAnsi="Times New Roman" w:cs="Times New Roman"/>
        </w:rPr>
        <w:t>abiedrisko pakalpojumu regul</w:t>
      </w:r>
      <w:r w:rsidR="00111A1A">
        <w:rPr>
          <w:rFonts w:ascii="Times New Roman" w:hAnsi="Times New Roman" w:cs="Times New Roman"/>
        </w:rPr>
        <w:t>ēšanas komisijas</w:t>
      </w:r>
      <w:r>
        <w:rPr>
          <w:rFonts w:ascii="Times New Roman" w:hAnsi="Times New Roman" w:cs="Times New Roman"/>
        </w:rPr>
        <w:t xml:space="preserve"> noteiktajiem ūdensapgādes un kanalizācijas pakalpojum</w:t>
      </w:r>
      <w:r w:rsidR="00180029">
        <w:rPr>
          <w:rFonts w:ascii="Times New Roman" w:hAnsi="Times New Roman" w:cs="Times New Roman"/>
        </w:rPr>
        <w:t>u</w:t>
      </w:r>
      <w:r w:rsidR="00CE395E">
        <w:rPr>
          <w:rFonts w:ascii="Times New Roman" w:hAnsi="Times New Roman" w:cs="Times New Roman"/>
        </w:rPr>
        <w:t xml:space="preserve"> tarifiem.</w:t>
      </w:r>
    </w:p>
    <w:p w14:paraId="6606994F" w14:textId="77777777" w:rsidR="009F0781" w:rsidRPr="004C569F" w:rsidRDefault="009F0781" w:rsidP="008A5F29">
      <w:pPr>
        <w:pStyle w:val="Standard"/>
        <w:numPr>
          <w:ilvl w:val="0"/>
          <w:numId w:val="3"/>
        </w:numPr>
        <w:spacing w:before="120"/>
        <w:jc w:val="center"/>
        <w:rPr>
          <w:rFonts w:ascii="Times New Roman" w:hAnsi="Times New Roman" w:cs="Times New Roman"/>
          <w:b/>
          <w:bCs/>
        </w:rPr>
      </w:pPr>
      <w:r w:rsidRPr="004C569F">
        <w:rPr>
          <w:rFonts w:ascii="Times New Roman" w:hAnsi="Times New Roman" w:cs="Times New Roman"/>
          <w:b/>
          <w:bCs/>
        </w:rPr>
        <w:t>Līguma termiņš</w:t>
      </w:r>
    </w:p>
    <w:p w14:paraId="08032D82" w14:textId="77777777" w:rsidR="00D705E1" w:rsidRPr="00C06E13" w:rsidRDefault="00D705E1" w:rsidP="00D705E1">
      <w:pPr>
        <w:widowControl/>
        <w:numPr>
          <w:ilvl w:val="1"/>
          <w:numId w:val="3"/>
        </w:numPr>
        <w:suppressAutoHyphens w:val="0"/>
        <w:autoSpaceDN/>
        <w:spacing w:before="120"/>
        <w:ind w:left="431" w:hanging="431"/>
        <w:jc w:val="both"/>
        <w:textAlignment w:val="auto"/>
        <w:rPr>
          <w:rFonts w:ascii="Times New Roman" w:hAnsi="Times New Roman" w:cs="Times New Roman"/>
        </w:rPr>
      </w:pPr>
      <w:r w:rsidRPr="00C06E13">
        <w:rPr>
          <w:rFonts w:ascii="Times New Roman" w:hAnsi="Times New Roman" w:cs="Times New Roman"/>
        </w:rPr>
        <w:t>Līgums stājas spēkā no pēdējā pievienotā droša elektroniskā paraksta un tā laika zīmoga datuma un</w:t>
      </w:r>
      <w:r w:rsidRPr="00C06E13">
        <w:rPr>
          <w:rFonts w:ascii="Times New Roman" w:hAnsi="Times New Roman" w:cs="Times New Roman"/>
          <w:bCs/>
        </w:rPr>
        <w:t xml:space="preserve">  ir spēkā līdz </w:t>
      </w:r>
      <w:r w:rsidRPr="00256F5C">
        <w:rPr>
          <w:rFonts w:ascii="Times New Roman" w:hAnsi="Times New Roman" w:cs="Times New Roman"/>
          <w:bCs/>
        </w:rPr>
        <w:t>Pušu</w:t>
      </w:r>
      <w:r w:rsidRPr="00C06E13">
        <w:rPr>
          <w:rFonts w:ascii="Times New Roman" w:hAnsi="Times New Roman" w:cs="Times New Roman"/>
          <w:bCs/>
        </w:rPr>
        <w:t xml:space="preserve"> savstarpējo saistību izpildei vai dienai, kad tas tiek izbeigts Līgumā noteiktajā kārtībā</w:t>
      </w:r>
      <w:r w:rsidRPr="00C06E13">
        <w:rPr>
          <w:rFonts w:ascii="Times New Roman" w:hAnsi="Times New Roman" w:cs="Times New Roman"/>
        </w:rPr>
        <w:t xml:space="preserve">. </w:t>
      </w:r>
    </w:p>
    <w:p w14:paraId="42506348" w14:textId="77777777" w:rsidR="008F2083" w:rsidRPr="004C569F" w:rsidRDefault="008F2083" w:rsidP="00D458CB">
      <w:pPr>
        <w:widowControl/>
        <w:numPr>
          <w:ilvl w:val="1"/>
          <w:numId w:val="3"/>
        </w:numPr>
        <w:suppressAutoHyphens w:val="0"/>
        <w:autoSpaceDN/>
        <w:ind w:left="426" w:hanging="426"/>
        <w:jc w:val="both"/>
        <w:textAlignment w:val="auto"/>
        <w:rPr>
          <w:rFonts w:ascii="Times New Roman" w:hAnsi="Times New Roman" w:cs="Times New Roman"/>
        </w:rPr>
      </w:pPr>
      <w:r w:rsidRPr="004C569F">
        <w:rPr>
          <w:rFonts w:ascii="Times New Roman" w:hAnsi="Times New Roman" w:cs="Times New Roman"/>
        </w:rPr>
        <w:t>Līguma darbības termiņš ir no 2025.gada 26.februāra līdz 2035.gada 25.februārim.</w:t>
      </w:r>
    </w:p>
    <w:p w14:paraId="20FDA1BE" w14:textId="77777777" w:rsidR="008A5F29" w:rsidRPr="004C569F" w:rsidRDefault="008A5F29" w:rsidP="008A5F29">
      <w:pPr>
        <w:pStyle w:val="Standard"/>
        <w:numPr>
          <w:ilvl w:val="0"/>
          <w:numId w:val="3"/>
        </w:numPr>
        <w:spacing w:before="120"/>
        <w:jc w:val="center"/>
        <w:rPr>
          <w:rFonts w:ascii="Times New Roman" w:hAnsi="Times New Roman" w:cs="Times New Roman"/>
          <w:b/>
          <w:bCs/>
        </w:rPr>
      </w:pPr>
      <w:r w:rsidRPr="004C569F">
        <w:rPr>
          <w:rFonts w:ascii="Times New Roman" w:hAnsi="Times New Roman" w:cs="Times New Roman"/>
          <w:b/>
          <w:bCs/>
        </w:rPr>
        <w:t xml:space="preserve">PAKALPOJUMU SNIEDZĒJA </w:t>
      </w:r>
      <w:r w:rsidR="00DA2D8F">
        <w:rPr>
          <w:rFonts w:ascii="Times New Roman" w:hAnsi="Times New Roman" w:cs="Times New Roman"/>
          <w:b/>
          <w:bCs/>
        </w:rPr>
        <w:t>pienākumi</w:t>
      </w:r>
      <w:r w:rsidR="00CE395E">
        <w:rPr>
          <w:rFonts w:ascii="Times New Roman" w:hAnsi="Times New Roman" w:cs="Times New Roman"/>
          <w:b/>
          <w:bCs/>
        </w:rPr>
        <w:t xml:space="preserve"> un tiesības</w:t>
      </w:r>
    </w:p>
    <w:p w14:paraId="3D32AEAB" w14:textId="77777777" w:rsidR="008A5F29" w:rsidRDefault="008A5F29" w:rsidP="008A5F29">
      <w:pPr>
        <w:pStyle w:val="Standard"/>
        <w:numPr>
          <w:ilvl w:val="1"/>
          <w:numId w:val="3"/>
        </w:numPr>
        <w:spacing w:before="120"/>
        <w:ind w:left="426" w:hanging="426"/>
        <w:jc w:val="both"/>
        <w:rPr>
          <w:rFonts w:ascii="Times New Roman" w:hAnsi="Times New Roman" w:cs="Times New Roman"/>
        </w:rPr>
      </w:pPr>
      <w:r w:rsidRPr="004C569F">
        <w:rPr>
          <w:rFonts w:ascii="Times New Roman" w:hAnsi="Times New Roman" w:cs="Times New Roman"/>
        </w:rPr>
        <w:t xml:space="preserve">PAKALPOJUMU SNIEDZĒJA pienākums ir </w:t>
      </w:r>
      <w:r w:rsidR="00CE395E">
        <w:t xml:space="preserve">Jelgavas </w:t>
      </w:r>
      <w:proofErr w:type="spellStart"/>
      <w:r w:rsidR="00CE395E">
        <w:t>valstspilsētas</w:t>
      </w:r>
      <w:proofErr w:type="spellEnd"/>
      <w:r w:rsidR="00CE395E">
        <w:t xml:space="preserve"> administratīvajā teritorijā nodrošināt nepārtrauktu ūdenssaimniecības pakalpojum</w:t>
      </w:r>
      <w:r w:rsidR="00111A1A">
        <w:t>u</w:t>
      </w:r>
      <w:r w:rsidR="00CE395E">
        <w:t xml:space="preserve"> sniegšanu LIETOTĀJIEM atbilstoši normatīvajos aktos noteiktajām prasībām un Līgumā noteiktajā kārtībā, izņemot nepārvaramas varas gadījumus</w:t>
      </w:r>
      <w:r w:rsidRPr="004C569F">
        <w:rPr>
          <w:rFonts w:ascii="Times New Roman" w:hAnsi="Times New Roman" w:cs="Times New Roman"/>
        </w:rPr>
        <w:t>.</w:t>
      </w:r>
    </w:p>
    <w:p w14:paraId="689A932F" w14:textId="77777777" w:rsidR="00D458CB" w:rsidRPr="00D458CB" w:rsidRDefault="003F3E25" w:rsidP="00D458CB">
      <w:pPr>
        <w:pStyle w:val="Standard"/>
        <w:numPr>
          <w:ilvl w:val="1"/>
          <w:numId w:val="3"/>
        </w:numPr>
        <w:spacing w:before="120"/>
        <w:ind w:left="426" w:hanging="426"/>
        <w:jc w:val="both"/>
        <w:rPr>
          <w:rFonts w:hint="eastAsia"/>
        </w:rPr>
      </w:pPr>
      <w:bookmarkStart w:id="4" w:name="_Hlk187757474"/>
      <w:r w:rsidRPr="00111A1A">
        <w:rPr>
          <w:rFonts w:ascii="Times New Roman" w:hAnsi="Times New Roman" w:cs="Times New Roman"/>
        </w:rPr>
        <w:t xml:space="preserve">PAKALPOJUMU SNIEDZĒJS </w:t>
      </w:r>
      <w:r w:rsidR="00CE395E" w:rsidRPr="00111A1A">
        <w:rPr>
          <w:rFonts w:ascii="Times New Roman" w:hAnsi="Times New Roman" w:cs="Times New Roman"/>
        </w:rPr>
        <w:t>nodrošina</w:t>
      </w:r>
      <w:r w:rsidRPr="00111A1A">
        <w:rPr>
          <w:rFonts w:ascii="Times New Roman" w:hAnsi="Times New Roman" w:cs="Times New Roman"/>
        </w:rPr>
        <w:t>:</w:t>
      </w:r>
      <w:bookmarkEnd w:id="4"/>
    </w:p>
    <w:p w14:paraId="7939ACD4" w14:textId="6E306135" w:rsidR="00822D10" w:rsidRDefault="00B70F4A" w:rsidP="00B70F4A">
      <w:pPr>
        <w:pStyle w:val="Standard"/>
        <w:numPr>
          <w:ilvl w:val="2"/>
          <w:numId w:val="3"/>
        </w:numPr>
        <w:ind w:left="1134" w:hanging="708"/>
        <w:jc w:val="both"/>
        <w:rPr>
          <w:rFonts w:hint="eastAsia"/>
        </w:rPr>
      </w:pPr>
      <w:r>
        <w:t>ū</w:t>
      </w:r>
      <w:r w:rsidR="005D1334" w:rsidRPr="00D458CB">
        <w:t>denssaimniecības p</w:t>
      </w:r>
      <w:r w:rsidR="00822D10" w:rsidRPr="00D458CB">
        <w:t>akalpojumu atbilstību noteiktām kvalitātes un vides aizsardzības prasībām, tehniskajiem noteikumiem, standartiem un noslēgt</w:t>
      </w:r>
      <w:r w:rsidR="00ED46EC" w:rsidRPr="00D458CB">
        <w:t>ajam</w:t>
      </w:r>
      <w:r w:rsidR="00822D10" w:rsidRPr="00D458CB">
        <w:t xml:space="preserve"> līgum</w:t>
      </w:r>
      <w:r w:rsidR="00ED46EC" w:rsidRPr="00D458CB">
        <w:t>am</w:t>
      </w:r>
      <w:r w:rsidR="00822D10" w:rsidRPr="00D458CB">
        <w:t xml:space="preserve"> ar </w:t>
      </w:r>
      <w:r w:rsidR="005D1334" w:rsidRPr="00D458CB">
        <w:t>LIET</w:t>
      </w:r>
      <w:r w:rsidR="00111A1A" w:rsidRPr="00D458CB">
        <w:t>O</w:t>
      </w:r>
      <w:r w:rsidR="005D1334" w:rsidRPr="00D458CB">
        <w:t>TĀJU</w:t>
      </w:r>
      <w:r w:rsidR="00822D10" w:rsidRPr="00D458CB">
        <w:t>;</w:t>
      </w:r>
    </w:p>
    <w:p w14:paraId="34A9D86D" w14:textId="4A7401D7" w:rsidR="00B70F4A" w:rsidRPr="00DF1D86" w:rsidRDefault="00B70F4A" w:rsidP="00B70F4A">
      <w:pPr>
        <w:pStyle w:val="BodyText1"/>
        <w:numPr>
          <w:ilvl w:val="2"/>
          <w:numId w:val="3"/>
        </w:numPr>
        <w:shd w:val="clear" w:color="auto" w:fill="auto"/>
        <w:spacing w:before="0" w:after="0" w:line="240" w:lineRule="auto"/>
        <w:ind w:left="1134" w:right="20" w:hanging="708"/>
        <w:jc w:val="both"/>
        <w:rPr>
          <w:sz w:val="24"/>
          <w:szCs w:val="24"/>
        </w:rPr>
      </w:pPr>
      <w:r w:rsidRPr="00DF1D86">
        <w:rPr>
          <w:sz w:val="24"/>
          <w:szCs w:val="24"/>
        </w:rPr>
        <w:lastRenderedPageBreak/>
        <w:t>dzeramā ūdens kvalitāti un notekūdeņu attīrīšanas kvalitāti atbilstoši Latvijas Republikas normatīvajiem aktiem un Eiropas Savienības tiesību normās noteiktajām prasībām;</w:t>
      </w:r>
    </w:p>
    <w:p w14:paraId="42485F3B" w14:textId="77777777" w:rsidR="00B70F4A" w:rsidRDefault="00B70F4A" w:rsidP="00B70F4A">
      <w:pPr>
        <w:pStyle w:val="BodyText1"/>
        <w:numPr>
          <w:ilvl w:val="2"/>
          <w:numId w:val="3"/>
        </w:numPr>
        <w:shd w:val="clear" w:color="auto" w:fill="auto"/>
        <w:spacing w:before="0" w:after="0" w:line="240" w:lineRule="auto"/>
        <w:ind w:left="1134" w:right="20" w:hanging="708"/>
        <w:jc w:val="both"/>
        <w:rPr>
          <w:sz w:val="24"/>
          <w:szCs w:val="24"/>
        </w:rPr>
      </w:pPr>
      <w:r w:rsidRPr="00DF1D86">
        <w:rPr>
          <w:sz w:val="24"/>
          <w:szCs w:val="24"/>
        </w:rPr>
        <w:t>ūdens patēriņa uzskait</w:t>
      </w:r>
      <w:r>
        <w:rPr>
          <w:sz w:val="24"/>
          <w:szCs w:val="24"/>
        </w:rPr>
        <w:t xml:space="preserve">i </w:t>
      </w:r>
      <w:r w:rsidRPr="00DF1D86">
        <w:rPr>
          <w:sz w:val="24"/>
          <w:szCs w:val="24"/>
        </w:rPr>
        <w:t>atbilstoši normatīvo aktu prasībām;</w:t>
      </w:r>
    </w:p>
    <w:p w14:paraId="067D5873" w14:textId="77777777" w:rsidR="00B70F4A" w:rsidRDefault="00B70F4A" w:rsidP="00B70F4A">
      <w:pPr>
        <w:pStyle w:val="BodyText1"/>
        <w:numPr>
          <w:ilvl w:val="2"/>
          <w:numId w:val="3"/>
        </w:numPr>
        <w:shd w:val="clear" w:color="auto" w:fill="auto"/>
        <w:spacing w:before="0" w:after="0" w:line="240" w:lineRule="auto"/>
        <w:ind w:left="1134" w:right="20" w:hanging="708"/>
        <w:jc w:val="both"/>
        <w:rPr>
          <w:sz w:val="24"/>
          <w:szCs w:val="24"/>
        </w:rPr>
      </w:pPr>
      <w:r w:rsidRPr="00DF3979">
        <w:rPr>
          <w:sz w:val="24"/>
          <w:szCs w:val="24"/>
        </w:rPr>
        <w:t xml:space="preserve">ūdens kvalitātes un kvantitātes saglabāšanu </w:t>
      </w:r>
      <w:proofErr w:type="spellStart"/>
      <w:r w:rsidRPr="00DF3979">
        <w:rPr>
          <w:sz w:val="24"/>
          <w:szCs w:val="24"/>
        </w:rPr>
        <w:t>ūdensgūtnēs</w:t>
      </w:r>
      <w:proofErr w:type="spellEnd"/>
      <w:r w:rsidRPr="00DF3979">
        <w:rPr>
          <w:sz w:val="24"/>
          <w:szCs w:val="24"/>
        </w:rPr>
        <w:t xml:space="preserve"> savas kompetences ietvaros;</w:t>
      </w:r>
    </w:p>
    <w:p w14:paraId="31E89ACD" w14:textId="77777777" w:rsidR="00B70F4A" w:rsidRDefault="00B70F4A" w:rsidP="00B70F4A">
      <w:pPr>
        <w:pStyle w:val="BodyText1"/>
        <w:numPr>
          <w:ilvl w:val="2"/>
          <w:numId w:val="3"/>
        </w:numPr>
        <w:shd w:val="clear" w:color="auto" w:fill="auto"/>
        <w:spacing w:before="0" w:after="0" w:line="240" w:lineRule="auto"/>
        <w:ind w:left="1134" w:right="20" w:hanging="708"/>
        <w:jc w:val="both"/>
        <w:rPr>
          <w:sz w:val="24"/>
          <w:szCs w:val="24"/>
        </w:rPr>
      </w:pPr>
      <w:r w:rsidRPr="00DF3979">
        <w:rPr>
          <w:sz w:val="24"/>
          <w:szCs w:val="24"/>
        </w:rPr>
        <w:t>ūdens monitoringa veikšanu atļaujās un normatīvajos aktos paredzētajos gadījumos un kārtībā;</w:t>
      </w:r>
    </w:p>
    <w:p w14:paraId="2EB5212C" w14:textId="77777777" w:rsidR="00B70F4A" w:rsidRDefault="00B70F4A" w:rsidP="00B70F4A">
      <w:pPr>
        <w:pStyle w:val="BodyText1"/>
        <w:numPr>
          <w:ilvl w:val="2"/>
          <w:numId w:val="3"/>
        </w:numPr>
        <w:shd w:val="clear" w:color="auto" w:fill="auto"/>
        <w:spacing w:before="0" w:after="0" w:line="240" w:lineRule="auto"/>
        <w:ind w:left="1134" w:right="20" w:hanging="708"/>
        <w:jc w:val="both"/>
        <w:rPr>
          <w:sz w:val="24"/>
          <w:szCs w:val="24"/>
        </w:rPr>
      </w:pPr>
      <w:r w:rsidRPr="00DF3979">
        <w:rPr>
          <w:sz w:val="24"/>
          <w:szCs w:val="24"/>
        </w:rPr>
        <w:t>ūdenssaimniecības attīstības projektu izstrādi un realizēšanu savas kompetences ietvaros, veicot attiecīgu Eiropas Savienības direktīvu ieviešanu;</w:t>
      </w:r>
    </w:p>
    <w:p w14:paraId="15B7A312" w14:textId="31E4F73E" w:rsidR="00B70F4A" w:rsidRDefault="00B70F4A" w:rsidP="00B70F4A">
      <w:pPr>
        <w:pStyle w:val="BodyText1"/>
        <w:numPr>
          <w:ilvl w:val="2"/>
          <w:numId w:val="3"/>
        </w:numPr>
        <w:shd w:val="clear" w:color="auto" w:fill="auto"/>
        <w:tabs>
          <w:tab w:val="left" w:pos="942"/>
        </w:tabs>
        <w:spacing w:before="0" w:after="0" w:line="240" w:lineRule="auto"/>
        <w:ind w:left="1134" w:right="20" w:hanging="708"/>
        <w:jc w:val="both"/>
        <w:rPr>
          <w:sz w:val="24"/>
          <w:szCs w:val="24"/>
        </w:rPr>
      </w:pPr>
      <w:r w:rsidRPr="00DF3979">
        <w:rPr>
          <w:sz w:val="24"/>
          <w:szCs w:val="24"/>
        </w:rPr>
        <w:t>vides aizsardzības un ūdens resursu ekonomiskas izmantošanas jautājumu risināšanu savas kompetences ietvaros</w:t>
      </w:r>
      <w:r>
        <w:rPr>
          <w:sz w:val="24"/>
          <w:szCs w:val="24"/>
        </w:rPr>
        <w:t>.</w:t>
      </w:r>
    </w:p>
    <w:p w14:paraId="4FC08935" w14:textId="5F4108E9" w:rsidR="00B70F4A" w:rsidRDefault="00B70F4A" w:rsidP="00B70F4A">
      <w:pPr>
        <w:pStyle w:val="BodyText1"/>
        <w:numPr>
          <w:ilvl w:val="1"/>
          <w:numId w:val="3"/>
        </w:numPr>
        <w:shd w:val="clear" w:color="auto" w:fill="auto"/>
        <w:tabs>
          <w:tab w:val="left" w:pos="942"/>
        </w:tabs>
        <w:spacing w:before="120" w:after="0" w:line="240" w:lineRule="auto"/>
        <w:ind w:left="431" w:right="23" w:hanging="431"/>
        <w:jc w:val="both"/>
        <w:rPr>
          <w:sz w:val="24"/>
          <w:szCs w:val="24"/>
        </w:rPr>
      </w:pPr>
      <w:r w:rsidRPr="00DF1D86">
        <w:rPr>
          <w:sz w:val="24"/>
          <w:szCs w:val="24"/>
        </w:rPr>
        <w:t>PAKALPOJUMA SNIEDZĒJS izmanto un sekmē efektīvu, ekonomisku un drošu tehnoloģiju un darba paņēmienu ieviešanu ūdenssaimniecības pakalpojumu kvalitātes nodrošināšanai un uzlabošanai</w:t>
      </w:r>
      <w:r>
        <w:rPr>
          <w:sz w:val="24"/>
          <w:szCs w:val="24"/>
        </w:rPr>
        <w:t>.</w:t>
      </w:r>
    </w:p>
    <w:p w14:paraId="58497A0D" w14:textId="02842A8D" w:rsidR="00B70F4A" w:rsidRDefault="00B70F4A" w:rsidP="00B70F4A">
      <w:pPr>
        <w:pStyle w:val="BodyText1"/>
        <w:numPr>
          <w:ilvl w:val="1"/>
          <w:numId w:val="3"/>
        </w:numPr>
        <w:shd w:val="clear" w:color="auto" w:fill="auto"/>
        <w:tabs>
          <w:tab w:val="left" w:pos="942"/>
        </w:tabs>
        <w:spacing w:before="120" w:after="0" w:line="240" w:lineRule="auto"/>
        <w:ind w:left="431" w:right="23" w:hanging="431"/>
        <w:jc w:val="both"/>
        <w:rPr>
          <w:sz w:val="24"/>
          <w:szCs w:val="24"/>
        </w:rPr>
      </w:pPr>
      <w:r w:rsidRPr="00DF1D86">
        <w:rPr>
          <w:sz w:val="24"/>
          <w:szCs w:val="24"/>
        </w:rPr>
        <w:t xml:space="preserve">PAKALPOJUMA SNIEDZĒJAM ir pienākums uzturēt un atjaunot </w:t>
      </w:r>
      <w:r>
        <w:rPr>
          <w:sz w:val="24"/>
          <w:szCs w:val="24"/>
        </w:rPr>
        <w:t>ūdenssaimniecības p</w:t>
      </w:r>
      <w:r w:rsidRPr="00DF1D86">
        <w:rPr>
          <w:sz w:val="24"/>
          <w:szCs w:val="24"/>
        </w:rPr>
        <w:t>akalpojumu sniegšanai nepieciešamo infrastruktūru, iekārtas un ierīces, savlaicīgi veikt remontus un citus apkopes darbus, būvniecības darbus, lai nodrošinātu sniegto</w:t>
      </w:r>
      <w:r>
        <w:rPr>
          <w:sz w:val="24"/>
          <w:szCs w:val="24"/>
        </w:rPr>
        <w:t xml:space="preserve"> ūdenssaimniecības</w:t>
      </w:r>
      <w:r w:rsidRPr="00DF1D86">
        <w:rPr>
          <w:sz w:val="24"/>
          <w:szCs w:val="24"/>
        </w:rPr>
        <w:t xml:space="preserve"> </w:t>
      </w:r>
      <w:r>
        <w:rPr>
          <w:sz w:val="24"/>
          <w:szCs w:val="24"/>
        </w:rPr>
        <w:t>p</w:t>
      </w:r>
      <w:r w:rsidRPr="00DF1D86">
        <w:rPr>
          <w:sz w:val="24"/>
          <w:szCs w:val="24"/>
        </w:rPr>
        <w:t>akalpojumu kvalitāti atbilstoši normatīvajos aktos noteiktajām</w:t>
      </w:r>
      <w:r>
        <w:rPr>
          <w:sz w:val="24"/>
          <w:szCs w:val="24"/>
        </w:rPr>
        <w:t xml:space="preserve"> </w:t>
      </w:r>
      <w:r w:rsidRPr="00DF1D86">
        <w:rPr>
          <w:sz w:val="24"/>
          <w:szCs w:val="24"/>
        </w:rPr>
        <w:t>prasībām</w:t>
      </w:r>
      <w:r>
        <w:rPr>
          <w:sz w:val="24"/>
          <w:szCs w:val="24"/>
        </w:rPr>
        <w:t xml:space="preserve"> un pieejamā finansējuma ietvaros.</w:t>
      </w:r>
    </w:p>
    <w:p w14:paraId="609C2C96" w14:textId="01B78852" w:rsidR="00B70F4A" w:rsidRDefault="00B70F4A" w:rsidP="00B70F4A">
      <w:pPr>
        <w:pStyle w:val="BodyText1"/>
        <w:numPr>
          <w:ilvl w:val="1"/>
          <w:numId w:val="3"/>
        </w:numPr>
        <w:shd w:val="clear" w:color="auto" w:fill="auto"/>
        <w:tabs>
          <w:tab w:val="left" w:pos="942"/>
        </w:tabs>
        <w:spacing w:before="120" w:after="0" w:line="240" w:lineRule="auto"/>
        <w:ind w:left="431" w:right="23" w:hanging="431"/>
        <w:jc w:val="both"/>
        <w:rPr>
          <w:sz w:val="24"/>
          <w:szCs w:val="24"/>
        </w:rPr>
      </w:pPr>
      <w:r w:rsidRPr="00DF1D86">
        <w:rPr>
          <w:sz w:val="24"/>
          <w:szCs w:val="24"/>
        </w:rPr>
        <w:t>PAKALPOJUMA SNIEDZĒJS slēdz rakstveida līgumus par ūdenssaimniecības pakalpojumu sniegšanu ar LIETOTĀJIEM atbilstoši normatīvajos aktos noteiktajai kārtībai un prasībām.</w:t>
      </w:r>
    </w:p>
    <w:p w14:paraId="7B6B3A28" w14:textId="04179D82" w:rsidR="00B70F4A" w:rsidRPr="00B70F4A" w:rsidRDefault="00B70F4A" w:rsidP="00B70F4A">
      <w:pPr>
        <w:pStyle w:val="BodyText1"/>
        <w:numPr>
          <w:ilvl w:val="1"/>
          <w:numId w:val="3"/>
        </w:numPr>
        <w:shd w:val="clear" w:color="auto" w:fill="auto"/>
        <w:tabs>
          <w:tab w:val="left" w:pos="942"/>
        </w:tabs>
        <w:spacing w:before="120" w:after="0" w:line="240" w:lineRule="auto"/>
        <w:ind w:left="431" w:right="23" w:hanging="431"/>
        <w:jc w:val="both"/>
        <w:rPr>
          <w:sz w:val="24"/>
          <w:szCs w:val="24"/>
        </w:rPr>
      </w:pPr>
      <w:r w:rsidRPr="00607E7B">
        <w:rPr>
          <w:sz w:val="24"/>
          <w:szCs w:val="24"/>
        </w:rPr>
        <w:t xml:space="preserve">PAKALPOJUMA SNIEDZĒJS savas kompetences ietvaros sadarbojas ar valsts vai pašvaldību iestādēm Jelgavas </w:t>
      </w:r>
      <w:proofErr w:type="spellStart"/>
      <w:r w:rsidRPr="00607E7B">
        <w:rPr>
          <w:sz w:val="24"/>
          <w:szCs w:val="24"/>
        </w:rPr>
        <w:t>valstspilsētas</w:t>
      </w:r>
      <w:proofErr w:type="spellEnd"/>
      <w:r w:rsidRPr="00607E7B">
        <w:rPr>
          <w:sz w:val="24"/>
          <w:szCs w:val="24"/>
        </w:rPr>
        <w:t xml:space="preserve"> centralizētās ūdensapgādes un kanalizācijas infrastruktūras jau</w:t>
      </w:r>
      <w:r w:rsidRPr="00D97180">
        <w:rPr>
          <w:sz w:val="24"/>
          <w:szCs w:val="24"/>
        </w:rPr>
        <w:t>tājumos, tai skaitā izsniedz tehniskos noteikumus, atzinumus, projektu saskaņojumus teritorijas plānošanas un būvniecības procesā atbilstoši normatīvajos aktos noteiktajai kārtībai</w:t>
      </w:r>
    </w:p>
    <w:p w14:paraId="0A2AE06A" w14:textId="77777777" w:rsidR="00C6343D" w:rsidRPr="00C6343D" w:rsidRDefault="00C6343D" w:rsidP="00C6343D">
      <w:pPr>
        <w:pStyle w:val="ListParagraph"/>
        <w:numPr>
          <w:ilvl w:val="0"/>
          <w:numId w:val="9"/>
        </w:numPr>
        <w:spacing w:before="120"/>
        <w:jc w:val="center"/>
        <w:rPr>
          <w:rFonts w:ascii="Times New Roman" w:hAnsi="Times New Roman" w:cs="Times New Roman"/>
          <w:b/>
          <w:bCs/>
          <w:vanish/>
        </w:rPr>
      </w:pPr>
    </w:p>
    <w:p w14:paraId="68BCB983" w14:textId="3698420E" w:rsidR="006B770D" w:rsidRPr="004C569F" w:rsidRDefault="006B770D" w:rsidP="00C6343D">
      <w:pPr>
        <w:pStyle w:val="Standard"/>
        <w:numPr>
          <w:ilvl w:val="0"/>
          <w:numId w:val="9"/>
        </w:numPr>
        <w:spacing w:before="120"/>
        <w:jc w:val="center"/>
        <w:rPr>
          <w:rFonts w:ascii="Times New Roman" w:hAnsi="Times New Roman" w:cs="Times New Roman"/>
          <w:b/>
          <w:bCs/>
        </w:rPr>
      </w:pPr>
      <w:r w:rsidRPr="004C569F">
        <w:rPr>
          <w:rFonts w:ascii="Times New Roman" w:hAnsi="Times New Roman" w:cs="Times New Roman"/>
          <w:b/>
          <w:bCs/>
        </w:rPr>
        <w:t xml:space="preserve">PAŠVALDĪBAS </w:t>
      </w:r>
      <w:r w:rsidR="00207F15">
        <w:rPr>
          <w:rFonts w:ascii="Times New Roman" w:hAnsi="Times New Roman" w:cs="Times New Roman"/>
          <w:b/>
          <w:bCs/>
        </w:rPr>
        <w:t>pienākumi</w:t>
      </w:r>
      <w:r w:rsidR="00DF1D86" w:rsidRPr="00DF1D86">
        <w:rPr>
          <w:rFonts w:ascii="Times New Roman" w:hAnsi="Times New Roman" w:cs="Times New Roman"/>
          <w:b/>
          <w:bCs/>
        </w:rPr>
        <w:t xml:space="preserve"> </w:t>
      </w:r>
      <w:r w:rsidR="00DF1D86">
        <w:rPr>
          <w:rFonts w:ascii="Times New Roman" w:hAnsi="Times New Roman" w:cs="Times New Roman"/>
          <w:b/>
          <w:bCs/>
        </w:rPr>
        <w:t xml:space="preserve">un tiesības </w:t>
      </w:r>
    </w:p>
    <w:p w14:paraId="2B25C9AE" w14:textId="27B7CAB7" w:rsidR="00634F2D" w:rsidRDefault="00634F2D" w:rsidP="00227361">
      <w:pPr>
        <w:pStyle w:val="Standard"/>
        <w:numPr>
          <w:ilvl w:val="1"/>
          <w:numId w:val="15"/>
        </w:numPr>
        <w:spacing w:before="120"/>
        <w:ind w:left="426" w:hanging="426"/>
        <w:jc w:val="both"/>
        <w:rPr>
          <w:rFonts w:ascii="Times New Roman" w:hAnsi="Times New Roman" w:cs="Times New Roman"/>
        </w:rPr>
      </w:pPr>
      <w:r>
        <w:t>Lai veicinātu kvalitatīvu ūdenssaimniecības pakalpojum</w:t>
      </w:r>
      <w:r w:rsidR="00D97180">
        <w:t>u</w:t>
      </w:r>
      <w:r>
        <w:t xml:space="preserve"> sniegšanu un attīstību</w:t>
      </w:r>
      <w:r w:rsidR="00D97180">
        <w:t>,</w:t>
      </w:r>
      <w:r>
        <w:t xml:space="preserve"> PAŠVALDĪBA </w:t>
      </w:r>
      <w:r w:rsidR="00D97180">
        <w:t>var</w:t>
      </w:r>
      <w:r>
        <w:t xml:space="preserve"> sniegt atbalstu PAKALPOJUMA SNIEDZĒJAM Eiropas Savienības fondu līdzekļu piesaistīšanai atbilstoši normatīvajos aktos un Eiropas Savienības tiesību normās noteiktajām prasībām.</w:t>
      </w:r>
    </w:p>
    <w:p w14:paraId="63B6F20C" w14:textId="5E563609" w:rsidR="006B770D" w:rsidRPr="004C569F" w:rsidRDefault="006B3235" w:rsidP="00227361">
      <w:pPr>
        <w:pStyle w:val="Standard"/>
        <w:numPr>
          <w:ilvl w:val="1"/>
          <w:numId w:val="15"/>
        </w:numPr>
        <w:ind w:left="426" w:hanging="426"/>
        <w:jc w:val="both"/>
        <w:rPr>
          <w:rFonts w:ascii="Times New Roman" w:hAnsi="Times New Roman" w:cs="Times New Roman"/>
        </w:rPr>
      </w:pPr>
      <w:r w:rsidRPr="004C569F">
        <w:rPr>
          <w:rFonts w:ascii="Times New Roman" w:hAnsi="Times New Roman" w:cs="Times New Roman"/>
        </w:rPr>
        <w:t xml:space="preserve">PAŠVALDĪBA </w:t>
      </w:r>
      <w:r w:rsidR="00D97180">
        <w:rPr>
          <w:rFonts w:ascii="Times New Roman" w:hAnsi="Times New Roman" w:cs="Times New Roman"/>
        </w:rPr>
        <w:t xml:space="preserve">sniedz </w:t>
      </w:r>
      <w:r w:rsidRPr="004C569F">
        <w:rPr>
          <w:rFonts w:ascii="Times New Roman" w:hAnsi="Times New Roman" w:cs="Times New Roman"/>
        </w:rPr>
        <w:t xml:space="preserve">PAKALPOJUMU </w:t>
      </w:r>
      <w:r w:rsidR="00D97180" w:rsidRPr="004C569F">
        <w:rPr>
          <w:rFonts w:ascii="Times New Roman" w:hAnsi="Times New Roman" w:cs="Times New Roman"/>
        </w:rPr>
        <w:t>SNIEDZĒJ</w:t>
      </w:r>
      <w:r w:rsidR="00D97180">
        <w:rPr>
          <w:rFonts w:ascii="Times New Roman" w:hAnsi="Times New Roman" w:cs="Times New Roman"/>
        </w:rPr>
        <w:t>AM</w:t>
      </w:r>
      <w:r w:rsidR="00D97180" w:rsidRPr="004C569F">
        <w:rPr>
          <w:rFonts w:ascii="Times New Roman" w:hAnsi="Times New Roman" w:cs="Times New Roman"/>
        </w:rPr>
        <w:t xml:space="preserve"> </w:t>
      </w:r>
      <w:r w:rsidR="00BE1307">
        <w:rPr>
          <w:rFonts w:ascii="Times New Roman" w:hAnsi="Times New Roman" w:cs="Times New Roman"/>
        </w:rPr>
        <w:t xml:space="preserve">Līguma izpildei </w:t>
      </w:r>
      <w:r w:rsidR="00D97180">
        <w:rPr>
          <w:rFonts w:ascii="Times New Roman" w:hAnsi="Times New Roman" w:cs="Times New Roman"/>
        </w:rPr>
        <w:t xml:space="preserve">nepieciešamo </w:t>
      </w:r>
      <w:r w:rsidR="00D97180" w:rsidRPr="004C569F">
        <w:rPr>
          <w:rFonts w:ascii="Times New Roman" w:hAnsi="Times New Roman" w:cs="Times New Roman"/>
        </w:rPr>
        <w:t>informāciju</w:t>
      </w:r>
      <w:r w:rsidR="00D97180">
        <w:rPr>
          <w:rFonts w:ascii="Times New Roman" w:hAnsi="Times New Roman" w:cs="Times New Roman"/>
        </w:rPr>
        <w:t>.</w:t>
      </w:r>
    </w:p>
    <w:p w14:paraId="09DF3216" w14:textId="77777777" w:rsidR="006B3235" w:rsidRPr="004C569F" w:rsidRDefault="006B3235" w:rsidP="00227361">
      <w:pPr>
        <w:pStyle w:val="Standard"/>
        <w:numPr>
          <w:ilvl w:val="1"/>
          <w:numId w:val="15"/>
        </w:numPr>
        <w:ind w:left="426" w:hanging="426"/>
        <w:jc w:val="both"/>
        <w:rPr>
          <w:rFonts w:ascii="Times New Roman" w:hAnsi="Times New Roman" w:cs="Times New Roman"/>
        </w:rPr>
      </w:pPr>
      <w:r w:rsidRPr="004C569F">
        <w:rPr>
          <w:rFonts w:ascii="Times New Roman" w:hAnsi="Times New Roman" w:cs="Times New Roman"/>
        </w:rPr>
        <w:t>PAŠVALDĪBA</w:t>
      </w:r>
      <w:r w:rsidR="00ED20A4" w:rsidRPr="004C569F">
        <w:rPr>
          <w:rFonts w:ascii="Times New Roman" w:hAnsi="Times New Roman" w:cs="Times New Roman"/>
        </w:rPr>
        <w:t>,</w:t>
      </w:r>
      <w:r w:rsidRPr="004C569F">
        <w:rPr>
          <w:rFonts w:ascii="Times New Roman" w:hAnsi="Times New Roman" w:cs="Times New Roman"/>
        </w:rPr>
        <w:t xml:space="preserve"> </w:t>
      </w:r>
      <w:r w:rsidR="00ED20A4" w:rsidRPr="004C569F">
        <w:rPr>
          <w:rFonts w:ascii="Times New Roman" w:hAnsi="Times New Roman" w:cs="Times New Roman"/>
        </w:rPr>
        <w:t xml:space="preserve">pamatojoties </w:t>
      </w:r>
      <w:bookmarkStart w:id="5" w:name="_GoBack"/>
      <w:bookmarkEnd w:id="5"/>
      <w:r w:rsidR="00ED20A4" w:rsidRPr="004C569F">
        <w:rPr>
          <w:rFonts w:ascii="Times New Roman" w:hAnsi="Times New Roman" w:cs="Times New Roman"/>
        </w:rPr>
        <w:t xml:space="preserve">uz saņemto </w:t>
      </w:r>
      <w:r w:rsidRPr="004C569F">
        <w:rPr>
          <w:rFonts w:ascii="Times New Roman" w:hAnsi="Times New Roman" w:cs="Times New Roman"/>
        </w:rPr>
        <w:t>rēķin</w:t>
      </w:r>
      <w:r w:rsidR="00ED20A4" w:rsidRPr="004C569F">
        <w:rPr>
          <w:rFonts w:ascii="Times New Roman" w:hAnsi="Times New Roman" w:cs="Times New Roman"/>
        </w:rPr>
        <w:t>u,</w:t>
      </w:r>
      <w:r w:rsidRPr="004C569F">
        <w:rPr>
          <w:rFonts w:ascii="Times New Roman" w:hAnsi="Times New Roman" w:cs="Times New Roman"/>
        </w:rPr>
        <w:t xml:space="preserve"> </w:t>
      </w:r>
      <w:r w:rsidR="00D7570A" w:rsidRPr="004C569F">
        <w:rPr>
          <w:rFonts w:ascii="Times New Roman" w:hAnsi="Times New Roman" w:cs="Times New Roman"/>
        </w:rPr>
        <w:t xml:space="preserve">atlīdzina </w:t>
      </w:r>
      <w:bookmarkStart w:id="6" w:name="_Hlk187052195"/>
      <w:r w:rsidR="00D7570A" w:rsidRPr="004C569F">
        <w:rPr>
          <w:rFonts w:ascii="Times New Roman" w:hAnsi="Times New Roman" w:cs="Times New Roman"/>
        </w:rPr>
        <w:t>PAKALPOJUMU SNIEDZĒJAM</w:t>
      </w:r>
      <w:bookmarkEnd w:id="6"/>
      <w:r w:rsidR="00D7570A" w:rsidRPr="004C569F">
        <w:rPr>
          <w:rFonts w:ascii="Times New Roman" w:hAnsi="Times New Roman" w:cs="Times New Roman"/>
        </w:rPr>
        <w:t xml:space="preserve"> visus izdevumus, kas PAKALPOJUMU SNIEDZĒJAM radušies, nodrošinot ūdeni ugunsdzēsības vajadzībā</w:t>
      </w:r>
      <w:r w:rsidR="00ED20A4" w:rsidRPr="004C569F">
        <w:rPr>
          <w:rFonts w:ascii="Times New Roman" w:hAnsi="Times New Roman" w:cs="Times New Roman"/>
        </w:rPr>
        <w:t>m</w:t>
      </w:r>
      <w:r w:rsidR="00D7570A" w:rsidRPr="004C569F">
        <w:rPr>
          <w:rFonts w:ascii="Times New Roman" w:hAnsi="Times New Roman" w:cs="Times New Roman"/>
        </w:rPr>
        <w:t xml:space="preserve"> ārējo inženiertīklu hidrantos.</w:t>
      </w:r>
    </w:p>
    <w:p w14:paraId="52911DEE" w14:textId="77777777" w:rsidR="00D7570A" w:rsidRDefault="00D7570A" w:rsidP="00227361">
      <w:pPr>
        <w:pStyle w:val="Standard"/>
        <w:numPr>
          <w:ilvl w:val="1"/>
          <w:numId w:val="15"/>
        </w:numPr>
        <w:ind w:left="426" w:hanging="426"/>
        <w:jc w:val="both"/>
        <w:rPr>
          <w:rFonts w:ascii="Times New Roman" w:hAnsi="Times New Roman" w:cs="Times New Roman"/>
        </w:rPr>
      </w:pPr>
      <w:r w:rsidRPr="004C569F">
        <w:rPr>
          <w:rFonts w:ascii="Times New Roman" w:hAnsi="Times New Roman" w:cs="Times New Roman"/>
        </w:rPr>
        <w:t xml:space="preserve">Ūdens patēriņa uzskaite </w:t>
      </w:r>
      <w:proofErr w:type="spellStart"/>
      <w:r w:rsidRPr="004C569F">
        <w:rPr>
          <w:rFonts w:ascii="Times New Roman" w:hAnsi="Times New Roman" w:cs="Times New Roman"/>
        </w:rPr>
        <w:t>brīvkrānos</w:t>
      </w:r>
      <w:proofErr w:type="spellEnd"/>
      <w:r w:rsidRPr="004C569F">
        <w:rPr>
          <w:rFonts w:ascii="Times New Roman" w:hAnsi="Times New Roman" w:cs="Times New Roman"/>
        </w:rPr>
        <w:t xml:space="preserve"> un strūklakās notiek pēc</w:t>
      </w:r>
      <w:r w:rsidR="005D01BE" w:rsidRPr="005D01BE">
        <w:rPr>
          <w:rFonts w:ascii="Times New Roman" w:hAnsi="Times New Roman" w:cs="Times New Roman"/>
        </w:rPr>
        <w:t xml:space="preserve"> </w:t>
      </w:r>
      <w:proofErr w:type="spellStart"/>
      <w:r w:rsidR="005D01BE">
        <w:rPr>
          <w:rFonts w:ascii="Times New Roman" w:hAnsi="Times New Roman" w:cs="Times New Roman"/>
        </w:rPr>
        <w:t>komercuzskaites</w:t>
      </w:r>
      <w:proofErr w:type="spellEnd"/>
      <w:r w:rsidR="005D01BE">
        <w:rPr>
          <w:rFonts w:ascii="Times New Roman" w:hAnsi="Times New Roman" w:cs="Times New Roman"/>
        </w:rPr>
        <w:t xml:space="preserve"> mēraparātā</w:t>
      </w:r>
      <w:r w:rsidRPr="004C569F">
        <w:rPr>
          <w:rFonts w:ascii="Times New Roman" w:hAnsi="Times New Roman" w:cs="Times New Roman"/>
        </w:rPr>
        <w:t xml:space="preserve"> </w:t>
      </w:r>
      <w:r w:rsidR="005D01BE">
        <w:rPr>
          <w:rFonts w:ascii="Times New Roman" w:hAnsi="Times New Roman" w:cs="Times New Roman"/>
        </w:rPr>
        <w:t xml:space="preserve">nolasītā ūdens patēriņa. </w:t>
      </w:r>
      <w:r w:rsidR="00B82E12" w:rsidRPr="004C569F">
        <w:rPr>
          <w:rFonts w:ascii="Times New Roman" w:hAnsi="Times New Roman" w:cs="Times New Roman"/>
        </w:rPr>
        <w:t xml:space="preserve">Norēķinus par izdevumiem, kas PAKALPOJUMU SNIEDZĒJAM radušies saistībā ar ūdens patēriņu </w:t>
      </w:r>
      <w:proofErr w:type="spellStart"/>
      <w:r w:rsidR="00B82E12" w:rsidRPr="004C569F">
        <w:rPr>
          <w:rFonts w:ascii="Times New Roman" w:hAnsi="Times New Roman" w:cs="Times New Roman"/>
        </w:rPr>
        <w:t>brīvkrānos</w:t>
      </w:r>
      <w:proofErr w:type="spellEnd"/>
      <w:r w:rsidR="00B82E12" w:rsidRPr="004C569F">
        <w:rPr>
          <w:rFonts w:ascii="Times New Roman" w:hAnsi="Times New Roman" w:cs="Times New Roman"/>
        </w:rPr>
        <w:t xml:space="preserve"> un strūklakās, veic </w:t>
      </w:r>
      <w:proofErr w:type="spellStart"/>
      <w:r w:rsidR="00B82E12" w:rsidRPr="004C569F">
        <w:rPr>
          <w:rFonts w:ascii="Times New Roman" w:hAnsi="Times New Roman" w:cs="Times New Roman"/>
        </w:rPr>
        <w:t>brīvkrānu</w:t>
      </w:r>
      <w:proofErr w:type="spellEnd"/>
      <w:r w:rsidR="00B82E12" w:rsidRPr="004C569F">
        <w:rPr>
          <w:rFonts w:ascii="Times New Roman" w:hAnsi="Times New Roman" w:cs="Times New Roman"/>
        </w:rPr>
        <w:t>, strūklaku īpašnieks vai valdītājs saskaņā ar līgumu, kas noslēgts ar PAKALPOJUMU SNIEDZĒJU.</w:t>
      </w:r>
    </w:p>
    <w:p w14:paraId="2436062F" w14:textId="54031A93" w:rsidR="00207F15" w:rsidRDefault="00207F15" w:rsidP="00227361">
      <w:pPr>
        <w:pStyle w:val="Standard"/>
        <w:numPr>
          <w:ilvl w:val="1"/>
          <w:numId w:val="15"/>
        </w:numPr>
        <w:ind w:left="426" w:hanging="426"/>
        <w:jc w:val="both"/>
        <w:rPr>
          <w:rFonts w:ascii="Times New Roman" w:hAnsi="Times New Roman" w:cs="Times New Roman"/>
        </w:rPr>
      </w:pPr>
      <w:r w:rsidRPr="004C569F">
        <w:rPr>
          <w:rFonts w:ascii="Times New Roman" w:hAnsi="Times New Roman" w:cs="Times New Roman"/>
        </w:rPr>
        <w:t>PAŠVALDĪBA</w:t>
      </w:r>
      <w:r>
        <w:t xml:space="preserve"> </w:t>
      </w:r>
      <w:r w:rsidR="00D2242D">
        <w:t>organizē Līguma izpildes uzraudzību.</w:t>
      </w:r>
    </w:p>
    <w:p w14:paraId="479800EE" w14:textId="77777777" w:rsidR="00651416" w:rsidRDefault="00651416" w:rsidP="00D458CB">
      <w:pPr>
        <w:pStyle w:val="Standard"/>
        <w:numPr>
          <w:ilvl w:val="0"/>
          <w:numId w:val="15"/>
        </w:numPr>
        <w:spacing w:before="120"/>
        <w:jc w:val="center"/>
        <w:rPr>
          <w:rFonts w:ascii="Times New Roman" w:hAnsi="Times New Roman" w:cs="Times New Roman"/>
          <w:b/>
          <w:bCs/>
        </w:rPr>
      </w:pPr>
      <w:r>
        <w:rPr>
          <w:rFonts w:ascii="Times New Roman" w:hAnsi="Times New Roman" w:cs="Times New Roman"/>
          <w:b/>
          <w:bCs/>
        </w:rPr>
        <w:t>Pušu atbildība</w:t>
      </w:r>
    </w:p>
    <w:p w14:paraId="2D688BB8" w14:textId="788DB537" w:rsidR="00651416" w:rsidRDefault="00651416" w:rsidP="00BE1307">
      <w:pPr>
        <w:pStyle w:val="Bodytext90"/>
        <w:numPr>
          <w:ilvl w:val="1"/>
          <w:numId w:val="15"/>
        </w:numPr>
        <w:shd w:val="clear" w:color="auto" w:fill="auto"/>
        <w:spacing w:before="0" w:after="0" w:line="295" w:lineRule="exact"/>
        <w:ind w:left="426" w:right="20" w:hanging="426"/>
      </w:pPr>
      <w:r>
        <w:t xml:space="preserve">PAŠVALDĪBA atbildīga par saistībām, ko tā </w:t>
      </w:r>
      <w:r w:rsidR="002D0908">
        <w:t xml:space="preserve">ar Līgumu </w:t>
      </w:r>
      <w:r>
        <w:t>uzņēmusies izpildīt pret PAKALPOJUMA SNIEDZĒJU.</w:t>
      </w:r>
    </w:p>
    <w:p w14:paraId="1EC4E2D8" w14:textId="6F6E01BA" w:rsidR="00651416" w:rsidRPr="00D458CB" w:rsidRDefault="00651416" w:rsidP="00BE1307">
      <w:pPr>
        <w:pStyle w:val="Bodytext90"/>
        <w:numPr>
          <w:ilvl w:val="1"/>
          <w:numId w:val="15"/>
        </w:numPr>
        <w:shd w:val="clear" w:color="auto" w:fill="auto"/>
        <w:tabs>
          <w:tab w:val="left" w:pos="709"/>
        </w:tabs>
        <w:spacing w:before="0" w:after="120" w:line="240" w:lineRule="auto"/>
        <w:ind w:left="425" w:right="23" w:hanging="425"/>
      </w:pPr>
      <w:r>
        <w:lastRenderedPageBreak/>
        <w:t>PAKALPOJUMA SNIEDZĒJS atbildīgs par ūdenssaimniecības pakalpojuma sniegšanu s</w:t>
      </w:r>
      <w:r w:rsidR="00553E56">
        <w:t>as</w:t>
      </w:r>
      <w:r>
        <w:t>kaņā ar Ūdenssaimniecības pakalpojumu likumu, citiem spēkā esošajiem normatīvajiem aktiem un Līgumu.</w:t>
      </w:r>
    </w:p>
    <w:p w14:paraId="023F3983" w14:textId="77777777" w:rsidR="004C569F" w:rsidRPr="004C569F" w:rsidRDefault="00963FBD" w:rsidP="00D458CB">
      <w:pPr>
        <w:pStyle w:val="Standard"/>
        <w:numPr>
          <w:ilvl w:val="0"/>
          <w:numId w:val="15"/>
        </w:numPr>
        <w:spacing w:before="120"/>
        <w:jc w:val="center"/>
        <w:rPr>
          <w:rFonts w:ascii="Times New Roman" w:hAnsi="Times New Roman" w:cs="Times New Roman"/>
          <w:b/>
          <w:bCs/>
        </w:rPr>
      </w:pPr>
      <w:r w:rsidRPr="004C569F">
        <w:rPr>
          <w:rFonts w:ascii="Times New Roman" w:hAnsi="Times New Roman" w:cs="Times New Roman"/>
          <w:b/>
          <w:bCs/>
        </w:rPr>
        <w:t>Norēķin</w:t>
      </w:r>
      <w:r>
        <w:rPr>
          <w:rFonts w:ascii="Times New Roman" w:hAnsi="Times New Roman" w:cs="Times New Roman"/>
          <w:b/>
          <w:bCs/>
        </w:rPr>
        <w:t>u kārtība, finanšu un citu resursu piešķiršanas noteikumi</w:t>
      </w:r>
    </w:p>
    <w:p w14:paraId="4E8DFD2D" w14:textId="3308CEBA" w:rsidR="005B54C8" w:rsidRPr="004C569F" w:rsidRDefault="005B54C8" w:rsidP="007A66CF">
      <w:pPr>
        <w:pStyle w:val="Standard"/>
        <w:numPr>
          <w:ilvl w:val="1"/>
          <w:numId w:val="15"/>
        </w:numPr>
        <w:spacing w:before="120"/>
        <w:ind w:left="426" w:hanging="426"/>
        <w:jc w:val="both"/>
        <w:rPr>
          <w:rFonts w:ascii="Times New Roman" w:hAnsi="Times New Roman" w:cs="Times New Roman"/>
        </w:rPr>
      </w:pPr>
      <w:bookmarkStart w:id="7" w:name="_Hlk187052503"/>
      <w:r w:rsidRPr="004C569F">
        <w:rPr>
          <w:rFonts w:ascii="Times New Roman" w:hAnsi="Times New Roman" w:cs="Times New Roman"/>
        </w:rPr>
        <w:t xml:space="preserve">Lai nodrošinātu Līguma </w:t>
      </w:r>
      <w:r w:rsidR="00871A2C">
        <w:rPr>
          <w:rFonts w:ascii="Times New Roman" w:hAnsi="Times New Roman" w:cs="Times New Roman"/>
        </w:rPr>
        <w:t>1</w:t>
      </w:r>
      <w:r w:rsidRPr="004C569F">
        <w:rPr>
          <w:rFonts w:ascii="Times New Roman" w:hAnsi="Times New Roman" w:cs="Times New Roman"/>
        </w:rPr>
        <w:t>.1. punkta izpildi atbilstoši normatīvajos aktos noteiktajai kvalitātei, PAKALPOJUMU SNIEDZĒJ</w:t>
      </w:r>
      <w:r>
        <w:rPr>
          <w:rFonts w:ascii="Times New Roman" w:hAnsi="Times New Roman" w:cs="Times New Roman"/>
        </w:rPr>
        <w:t>AM</w:t>
      </w:r>
      <w:r w:rsidRPr="004C569F">
        <w:rPr>
          <w:rFonts w:ascii="Times New Roman" w:hAnsi="Times New Roman" w:cs="Times New Roman"/>
        </w:rPr>
        <w:t xml:space="preserve"> </w:t>
      </w:r>
      <w:r>
        <w:rPr>
          <w:rFonts w:ascii="Times New Roman" w:hAnsi="Times New Roman" w:cs="Times New Roman"/>
        </w:rPr>
        <w:t>ir tiesības</w:t>
      </w:r>
      <w:r w:rsidRPr="004C569F">
        <w:rPr>
          <w:rFonts w:ascii="Times New Roman" w:hAnsi="Times New Roman" w:cs="Times New Roman"/>
        </w:rPr>
        <w:t xml:space="preserve"> saņemt atlīdzības maksājumus, kas ir investīcijas sabiedrisko pakalpojumu sniegšanas infrastruktūrā. Atlīdzības maksājuma aprēķināšana, kontrole un pārskatīšana, kā arī atlīdzības maksājuma pārmaksas novēršana un atmaksāšana notiek atbilstoši Eiropas </w:t>
      </w:r>
      <w:r w:rsidR="00BE1307">
        <w:rPr>
          <w:rFonts w:ascii="Times New Roman" w:hAnsi="Times New Roman" w:cs="Times New Roman"/>
        </w:rPr>
        <w:t>S</w:t>
      </w:r>
      <w:r w:rsidR="00A22027" w:rsidRPr="004C569F">
        <w:rPr>
          <w:rFonts w:ascii="Times New Roman" w:hAnsi="Times New Roman" w:cs="Times New Roman"/>
        </w:rPr>
        <w:t xml:space="preserve">avienības </w:t>
      </w:r>
      <w:r w:rsidRPr="004C569F">
        <w:rPr>
          <w:rFonts w:ascii="Times New Roman" w:hAnsi="Times New Roman" w:cs="Times New Roman"/>
        </w:rPr>
        <w:t xml:space="preserve">un Latvijas </w:t>
      </w:r>
      <w:r w:rsidR="00614346">
        <w:rPr>
          <w:rFonts w:ascii="Times New Roman" w:hAnsi="Times New Roman" w:cs="Times New Roman"/>
        </w:rPr>
        <w:t>R</w:t>
      </w:r>
      <w:r w:rsidRPr="004C569F">
        <w:rPr>
          <w:rFonts w:ascii="Times New Roman" w:hAnsi="Times New Roman" w:cs="Times New Roman"/>
        </w:rPr>
        <w:t>epublikas normatīvajiem aktiem, kas nosaka prasības Eiropas Savienības fondu līdzekļu piesaistīšanai ieguldījumiem ūdenssaimniecības pakalpojumu infrastruktūrā, šādu projektu īstenošanas kārtībai, kā arī neatbilstoši veikto izdevumu atgūšanai un atmaksāšanai.</w:t>
      </w:r>
    </w:p>
    <w:p w14:paraId="38369618" w14:textId="446C168C" w:rsidR="005B54C8" w:rsidRPr="004C569F" w:rsidRDefault="005B54C8" w:rsidP="00D458CB">
      <w:pPr>
        <w:pStyle w:val="Standard"/>
        <w:numPr>
          <w:ilvl w:val="1"/>
          <w:numId w:val="15"/>
        </w:numPr>
        <w:spacing w:before="120"/>
        <w:ind w:left="426" w:hanging="426"/>
        <w:jc w:val="both"/>
        <w:rPr>
          <w:rFonts w:ascii="Times New Roman" w:hAnsi="Times New Roman" w:cs="Times New Roman"/>
        </w:rPr>
      </w:pPr>
      <w:r w:rsidRPr="004C569F">
        <w:rPr>
          <w:rFonts w:ascii="Times New Roman" w:hAnsi="Times New Roman" w:cs="Times New Roman"/>
        </w:rPr>
        <w:t>Ja PAKALPOJUMU SNIEDZĒJ</w:t>
      </w:r>
      <w:r>
        <w:rPr>
          <w:rFonts w:ascii="Times New Roman" w:hAnsi="Times New Roman" w:cs="Times New Roman"/>
        </w:rPr>
        <w:t xml:space="preserve">S turpina sniegt </w:t>
      </w:r>
      <w:r w:rsidR="00A057AA">
        <w:rPr>
          <w:rFonts w:ascii="Times New Roman" w:hAnsi="Times New Roman" w:cs="Times New Roman"/>
        </w:rPr>
        <w:t xml:space="preserve">ūdenssaimniecības </w:t>
      </w:r>
      <w:r>
        <w:rPr>
          <w:rFonts w:ascii="Times New Roman" w:hAnsi="Times New Roman" w:cs="Times New Roman"/>
        </w:rPr>
        <w:t xml:space="preserve">pakalpojumu, pagarinot Līguma termiņu vai arī noslēdzot jaunu līgumu </w:t>
      </w:r>
      <w:r w:rsidRPr="00E1024F">
        <w:rPr>
          <w:rFonts w:ascii="Times New Roman" w:hAnsi="Times New Roman" w:cs="Times New Roman"/>
        </w:rPr>
        <w:t xml:space="preserve">par </w:t>
      </w:r>
      <w:r>
        <w:rPr>
          <w:rFonts w:ascii="Times New Roman" w:hAnsi="Times New Roman" w:cs="Times New Roman"/>
        </w:rPr>
        <w:t>ūdenssaimniecības</w:t>
      </w:r>
      <w:r w:rsidRPr="00E1024F">
        <w:rPr>
          <w:rFonts w:ascii="Times New Roman" w:hAnsi="Times New Roman" w:cs="Times New Roman"/>
        </w:rPr>
        <w:t xml:space="preserve"> pakalpojumu</w:t>
      </w:r>
      <w:r>
        <w:rPr>
          <w:rFonts w:ascii="Times New Roman" w:hAnsi="Times New Roman" w:cs="Times New Roman"/>
        </w:rPr>
        <w:t xml:space="preserve"> sniegšanu, tam nav</w:t>
      </w:r>
      <w:r w:rsidRPr="004C569F">
        <w:rPr>
          <w:rFonts w:ascii="Times New Roman" w:hAnsi="Times New Roman" w:cs="Times New Roman"/>
        </w:rPr>
        <w:t xml:space="preserve"> pienākum</w:t>
      </w:r>
      <w:r w:rsidR="00111A1A">
        <w:rPr>
          <w:rFonts w:ascii="Times New Roman" w:hAnsi="Times New Roman" w:cs="Times New Roman"/>
        </w:rPr>
        <w:t>a</w:t>
      </w:r>
      <w:r w:rsidRPr="004C569F">
        <w:rPr>
          <w:rFonts w:ascii="Times New Roman" w:hAnsi="Times New Roman" w:cs="Times New Roman"/>
        </w:rPr>
        <w:t xml:space="preserve"> PAŠVALDĪBAI atmaksāt to ūdenssaimniecības pakalpojumu sniegšanai nepieciešamo pamatlīdzekļu, kuri izveidoti (iegūti), saņemot Līguma </w:t>
      </w:r>
      <w:r w:rsidR="00111A1A">
        <w:rPr>
          <w:rFonts w:ascii="Times New Roman" w:hAnsi="Times New Roman" w:cs="Times New Roman"/>
        </w:rPr>
        <w:t>6</w:t>
      </w:r>
      <w:r w:rsidR="00A057AA">
        <w:rPr>
          <w:rFonts w:ascii="Times New Roman" w:hAnsi="Times New Roman" w:cs="Times New Roman"/>
        </w:rPr>
        <w:t>.1</w:t>
      </w:r>
      <w:r w:rsidRPr="004C569F">
        <w:rPr>
          <w:rFonts w:ascii="Times New Roman" w:hAnsi="Times New Roman" w:cs="Times New Roman"/>
        </w:rPr>
        <w:t>. punktā paredzētos atlīdzības maksājumus, nolietojuma (amortizācijas) daļu, kura līdz Līguma darbības beigām nebija un atbilstoši normatīvajiem aktiem nevarēja būt atskaitīta.</w:t>
      </w:r>
    </w:p>
    <w:bookmarkEnd w:id="7"/>
    <w:p w14:paraId="47A5FF9F" w14:textId="32B7912C" w:rsidR="00651416" w:rsidRPr="00C43BC2" w:rsidRDefault="00822D10" w:rsidP="00D458CB">
      <w:pPr>
        <w:pStyle w:val="Standard"/>
        <w:numPr>
          <w:ilvl w:val="1"/>
          <w:numId w:val="15"/>
        </w:numPr>
        <w:spacing w:before="120"/>
        <w:ind w:left="426" w:hanging="426"/>
        <w:jc w:val="both"/>
        <w:rPr>
          <w:rFonts w:ascii="Times New Roman" w:hAnsi="Times New Roman" w:cs="Times New Roman"/>
        </w:rPr>
      </w:pPr>
      <w:r w:rsidRPr="00265C17">
        <w:t>P</w:t>
      </w:r>
      <w:r>
        <w:t>AŠVALDĪBA</w:t>
      </w:r>
      <w:r w:rsidRPr="00265C17">
        <w:t xml:space="preserve"> </w:t>
      </w:r>
      <w:r w:rsidR="00A223B5" w:rsidRPr="00265C17">
        <w:t>vismaz</w:t>
      </w:r>
      <w:r w:rsidR="00E70615" w:rsidRPr="00265C17">
        <w:t xml:space="preserve"> reizi gadā pārbaud</w:t>
      </w:r>
      <w:r w:rsidR="00A223B5" w:rsidRPr="00265C17">
        <w:t>a</w:t>
      </w:r>
      <w:r w:rsidR="00E70615" w:rsidRPr="00265C17">
        <w:t xml:space="preserve"> </w:t>
      </w:r>
      <w:r>
        <w:t>PAKALPOJUMA SNIEDZĒJAM</w:t>
      </w:r>
      <w:r w:rsidR="00E70615" w:rsidRPr="00265C17">
        <w:t xml:space="preserve"> </w:t>
      </w:r>
      <w:r w:rsidR="00A223B5" w:rsidRPr="00265C17">
        <w:t xml:space="preserve">piešķirto </w:t>
      </w:r>
      <w:r w:rsidR="00E70615" w:rsidRPr="00265C17">
        <w:t>finanšu līdzekļu izlietojumu piešķir</w:t>
      </w:r>
      <w:r w:rsidR="00CC4ABE">
        <w:t>tajiem</w:t>
      </w:r>
      <w:r w:rsidR="00E70615" w:rsidRPr="00265C17">
        <w:t xml:space="preserve"> mērķiem.</w:t>
      </w:r>
    </w:p>
    <w:p w14:paraId="28045922" w14:textId="6F4B754F" w:rsidR="00C43BC2" w:rsidRPr="00265C17" w:rsidRDefault="00C43BC2" w:rsidP="00D458CB">
      <w:pPr>
        <w:pStyle w:val="Standard"/>
        <w:numPr>
          <w:ilvl w:val="1"/>
          <w:numId w:val="15"/>
        </w:numPr>
        <w:spacing w:before="120"/>
        <w:ind w:left="426" w:hanging="426"/>
        <w:jc w:val="both"/>
        <w:rPr>
          <w:rFonts w:ascii="Times New Roman" w:hAnsi="Times New Roman" w:cs="Times New Roman"/>
        </w:rPr>
      </w:pPr>
      <w:r>
        <w:rPr>
          <w:rFonts w:ascii="Aptos" w:hAnsi="Aptos"/>
        </w:rPr>
        <w:t xml:space="preserve">PAŠVALDĪBA  ne retāk kā reizi 3 (trīs) gados veic pārbaudes par </w:t>
      </w:r>
      <w:r>
        <w:rPr>
          <w:rFonts w:ascii="Aptos" w:hAnsi="Aptos"/>
          <w:caps/>
        </w:rPr>
        <w:t>pakalpojuma sniedzējam</w:t>
      </w:r>
      <w:r>
        <w:rPr>
          <w:rFonts w:ascii="Aptos" w:hAnsi="Aptos"/>
        </w:rPr>
        <w:t xml:space="preserve"> piešķirto atlīdzības maksājumu/kompensāciju izlietojumu un tā atbilstību piešķiršanas kritērijiem, aprēķinu un kontroles kārtību, un pārmērīgas kompensācijas novēršanu, kas atbilst Eiropas Komisijas lēmuma Nr.2012/21/ES  5. un 6. pantam. Ja pārmērīgas kompensācijas summa nepārsniedz 10 % (desmit procentus) no vidējās gada kompensācijas summas, šādu kompensāciju var pārnest uz nākamo periodu un atskaitīt no kompensācijas summas, kas jāmaksā par minēto periodu. Ja kompensācijas summa pārsniedz saskaņā ar  Eiropas Komisijas lēmums Nr.2012/21/ES)  5.panta noteikto summu, tad </w:t>
      </w:r>
      <w:r>
        <w:rPr>
          <w:rFonts w:ascii="Aptos" w:hAnsi="Aptos"/>
          <w:caps/>
        </w:rPr>
        <w:t>pakalpojuma sniedzējam</w:t>
      </w:r>
      <w:r>
        <w:rPr>
          <w:rFonts w:ascii="Aptos" w:hAnsi="Aptos"/>
        </w:rPr>
        <w:t xml:space="preserve"> ir pienākums atmaksāt saņemto pārmērīgo kompensāciju.</w:t>
      </w:r>
    </w:p>
    <w:p w14:paraId="783E7B4E" w14:textId="1FE0444C" w:rsidR="00B12894" w:rsidRPr="00D458CB" w:rsidRDefault="00B12894" w:rsidP="00C6343D">
      <w:pPr>
        <w:pStyle w:val="Standard"/>
        <w:numPr>
          <w:ilvl w:val="0"/>
          <w:numId w:val="18"/>
        </w:numPr>
        <w:spacing w:before="120" w:after="120"/>
        <w:ind w:left="357" w:hanging="357"/>
        <w:jc w:val="center"/>
        <w:rPr>
          <w:rFonts w:hint="eastAsia"/>
          <w:b/>
          <w:bCs/>
        </w:rPr>
      </w:pPr>
      <w:r w:rsidRPr="00D458CB">
        <w:rPr>
          <w:rFonts w:hint="eastAsia"/>
          <w:b/>
          <w:bCs/>
        </w:rPr>
        <w:t>Nep</w:t>
      </w:r>
      <w:r w:rsidR="00614346">
        <w:rPr>
          <w:b/>
          <w:bCs/>
        </w:rPr>
        <w:t>ā</w:t>
      </w:r>
      <w:r w:rsidRPr="00D458CB">
        <w:rPr>
          <w:rFonts w:hint="eastAsia"/>
          <w:b/>
          <w:bCs/>
        </w:rPr>
        <w:t>rvarama vara</w:t>
      </w:r>
    </w:p>
    <w:p w14:paraId="100D549A" w14:textId="14C41CA9" w:rsidR="001E69D7" w:rsidRPr="008D7F37" w:rsidRDefault="001E69D7" w:rsidP="00036FBF">
      <w:pPr>
        <w:pStyle w:val="BodyTextIndent"/>
        <w:widowControl/>
        <w:numPr>
          <w:ilvl w:val="1"/>
          <w:numId w:val="12"/>
        </w:numPr>
        <w:suppressAutoHyphens w:val="0"/>
        <w:autoSpaceDN/>
        <w:spacing w:after="0"/>
        <w:ind w:left="426" w:hanging="426"/>
        <w:jc w:val="both"/>
        <w:textAlignment w:val="auto"/>
        <w:rPr>
          <w:rFonts w:ascii="Times New Roman" w:hAnsi="Times New Roman"/>
          <w:szCs w:val="24"/>
        </w:rPr>
      </w:pPr>
      <w:r w:rsidRPr="008D7F37">
        <w:rPr>
          <w:rFonts w:ascii="Times New Roman" w:hAnsi="Times New Roman"/>
          <w:szCs w:val="24"/>
        </w:rPr>
        <w:t xml:space="preserve">Puses tiek atbrīvotas no atbildības par Līguma pilnīgu vai daļēju neizpildi, ja šāda neizpilde radusies nepārvaramas varas rezultātā, </w:t>
      </w:r>
      <w:r w:rsidR="00CC4ABE" w:rsidRPr="008D7F37">
        <w:rPr>
          <w:rFonts w:ascii="Times New Roman" w:hAnsi="Times New Roman"/>
          <w:szCs w:val="24"/>
        </w:rPr>
        <w:t>kur</w:t>
      </w:r>
      <w:r w:rsidR="00CC4ABE">
        <w:rPr>
          <w:rFonts w:ascii="Times New Roman" w:hAnsi="Times New Roman"/>
          <w:szCs w:val="24"/>
        </w:rPr>
        <w:t>as</w:t>
      </w:r>
      <w:r w:rsidR="00CC4ABE" w:rsidRPr="008D7F37">
        <w:rPr>
          <w:rFonts w:ascii="Times New Roman" w:hAnsi="Times New Roman"/>
          <w:szCs w:val="24"/>
        </w:rPr>
        <w:t xml:space="preserve"> </w:t>
      </w:r>
      <w:r w:rsidRPr="008D7F37">
        <w:rPr>
          <w:rFonts w:ascii="Times New Roman" w:hAnsi="Times New Roman"/>
          <w:szCs w:val="24"/>
        </w:rPr>
        <w:t xml:space="preserve">darbība sākusies pēc Līguma noslēgšanas un kuru nevarēja iepriekš ne paredzēt, ne novērst. </w:t>
      </w:r>
    </w:p>
    <w:p w14:paraId="6A7355C2" w14:textId="1166A919" w:rsidR="001E69D7" w:rsidRPr="008D7F37" w:rsidRDefault="00CC4ABE" w:rsidP="00036FBF">
      <w:pPr>
        <w:pStyle w:val="BodyTextIndent"/>
        <w:widowControl/>
        <w:numPr>
          <w:ilvl w:val="1"/>
          <w:numId w:val="12"/>
        </w:numPr>
        <w:suppressAutoHyphens w:val="0"/>
        <w:autoSpaceDN/>
        <w:spacing w:after="0"/>
        <w:ind w:left="426" w:hanging="426"/>
        <w:jc w:val="both"/>
        <w:textAlignment w:val="auto"/>
        <w:rPr>
          <w:rFonts w:ascii="Times New Roman" w:hAnsi="Times New Roman"/>
          <w:szCs w:val="24"/>
        </w:rPr>
      </w:pPr>
      <w:r w:rsidRPr="008D7F37">
        <w:rPr>
          <w:rFonts w:ascii="Times New Roman" w:hAnsi="Times New Roman"/>
          <w:szCs w:val="24"/>
        </w:rPr>
        <w:t>Pus</w:t>
      </w:r>
      <w:r>
        <w:rPr>
          <w:rFonts w:ascii="Times New Roman" w:hAnsi="Times New Roman"/>
          <w:szCs w:val="24"/>
        </w:rPr>
        <w:t>ei</w:t>
      </w:r>
      <w:r w:rsidR="001E69D7" w:rsidRPr="008D7F37">
        <w:rPr>
          <w:rFonts w:ascii="Times New Roman" w:hAnsi="Times New Roman"/>
          <w:szCs w:val="24"/>
        </w:rPr>
        <w:t xml:space="preserve">, kas atsaucas uz nepārvaramas varas apstākļu darbību, nekavējoties, bet ne vēlāk kā 3 (trīs)  dienu laikā par šādiem apstākļiem </w:t>
      </w:r>
      <w:proofErr w:type="spellStart"/>
      <w:r w:rsidR="001E69D7" w:rsidRPr="008D7F37">
        <w:rPr>
          <w:rFonts w:ascii="Times New Roman" w:hAnsi="Times New Roman"/>
          <w:szCs w:val="24"/>
        </w:rPr>
        <w:t>rakstveidā</w:t>
      </w:r>
      <w:proofErr w:type="spellEnd"/>
      <w:r w:rsidR="001E69D7" w:rsidRPr="008D7F37">
        <w:rPr>
          <w:rFonts w:ascii="Times New Roman" w:hAnsi="Times New Roman"/>
          <w:szCs w:val="24"/>
        </w:rPr>
        <w:t xml:space="preserve"> jāziņo otrai Pusei. Ziņojumā jānorāda, kādā termiņā pēc viņa uzskata ir iespējama un paredzama viņa Līgumā paredzēto saistību izpilde</w:t>
      </w:r>
      <w:r w:rsidR="00940CF5">
        <w:rPr>
          <w:rFonts w:ascii="Times New Roman" w:hAnsi="Times New Roman"/>
          <w:szCs w:val="24"/>
        </w:rPr>
        <w:t>.</w:t>
      </w:r>
    </w:p>
    <w:p w14:paraId="65ADEE0F" w14:textId="77777777" w:rsidR="00B12894" w:rsidRPr="00B12894" w:rsidRDefault="00D814D3" w:rsidP="00036FBF">
      <w:pPr>
        <w:widowControl/>
        <w:numPr>
          <w:ilvl w:val="1"/>
          <w:numId w:val="12"/>
        </w:numPr>
        <w:suppressAutoHyphens w:val="0"/>
        <w:autoSpaceDN/>
        <w:spacing w:before="120"/>
        <w:ind w:left="426" w:hanging="426"/>
        <w:jc w:val="both"/>
        <w:textAlignment w:val="auto"/>
        <w:rPr>
          <w:rFonts w:ascii="Times New Roman" w:hAnsi="Times New Roman" w:cs="Times New Roman"/>
          <w:lang w:eastAsia="en-US"/>
        </w:rPr>
      </w:pPr>
      <w:r>
        <w:rPr>
          <w:rFonts w:ascii="Times New Roman" w:hAnsi="Times New Roman"/>
        </w:rPr>
        <w:t>PAKALPOJUMA SNIEDZĒJAM</w:t>
      </w:r>
      <w:r w:rsidR="00392BBE" w:rsidRPr="00950983">
        <w:rPr>
          <w:rFonts w:ascii="Times New Roman" w:hAnsi="Times New Roman" w:hint="eastAsia"/>
        </w:rPr>
        <w:t xml:space="preserve"> </w:t>
      </w:r>
      <w:r w:rsidR="001E69D7" w:rsidRPr="008D7F37">
        <w:rPr>
          <w:rFonts w:ascii="Times New Roman" w:hAnsi="Times New Roman"/>
        </w:rPr>
        <w:t xml:space="preserve">jāveic visi iespējamie pasākumi nepārvaramas varas seku mazināšanai un novēršanai, pēc iespējas nodrošinot </w:t>
      </w:r>
      <w:r>
        <w:rPr>
          <w:rFonts w:ascii="Times New Roman" w:hAnsi="Times New Roman"/>
        </w:rPr>
        <w:t>ūdenssaimniecības pakalpojumu</w:t>
      </w:r>
      <w:r w:rsidRPr="008D7F37">
        <w:rPr>
          <w:rFonts w:ascii="Times New Roman" w:hAnsi="Times New Roman"/>
        </w:rPr>
        <w:t xml:space="preserve"> </w:t>
      </w:r>
      <w:r w:rsidR="001E69D7" w:rsidRPr="008D7F37">
        <w:rPr>
          <w:rFonts w:ascii="Times New Roman" w:hAnsi="Times New Roman"/>
        </w:rPr>
        <w:t xml:space="preserve">izpildes nepārtrauktību vai </w:t>
      </w:r>
      <w:r>
        <w:rPr>
          <w:rFonts w:ascii="Times New Roman" w:hAnsi="Times New Roman"/>
        </w:rPr>
        <w:t>ūdenssaimniecības pakalpojumu</w:t>
      </w:r>
      <w:r w:rsidRPr="008D7F37">
        <w:rPr>
          <w:rFonts w:ascii="Times New Roman" w:hAnsi="Times New Roman"/>
        </w:rPr>
        <w:t xml:space="preserve"> </w:t>
      </w:r>
      <w:r w:rsidR="001E69D7" w:rsidRPr="008D7F37">
        <w:rPr>
          <w:rFonts w:ascii="Times New Roman" w:hAnsi="Times New Roman"/>
        </w:rPr>
        <w:t>izpildes atjaunošanu iespējami īsākā laikposmā</w:t>
      </w:r>
      <w:r w:rsidR="00392BBE">
        <w:rPr>
          <w:rFonts w:ascii="Times New Roman" w:hAnsi="Times New Roman"/>
        </w:rPr>
        <w:t>.</w:t>
      </w:r>
    </w:p>
    <w:p w14:paraId="56AB9AFA" w14:textId="532078C3" w:rsidR="00B12894" w:rsidRPr="00E62339" w:rsidRDefault="00632DC8" w:rsidP="00D814D3">
      <w:pPr>
        <w:pStyle w:val="Standard"/>
        <w:numPr>
          <w:ilvl w:val="0"/>
          <w:numId w:val="12"/>
        </w:numPr>
        <w:spacing w:before="120"/>
        <w:jc w:val="center"/>
        <w:rPr>
          <w:rFonts w:ascii="Times New Roman" w:hAnsi="Times New Roman" w:cs="Times New Roman"/>
          <w:b/>
          <w:bCs/>
        </w:rPr>
      </w:pPr>
      <w:r>
        <w:rPr>
          <w:rFonts w:ascii="Times New Roman" w:hAnsi="Times New Roman" w:cs="Times New Roman"/>
          <w:b/>
          <w:bCs/>
        </w:rPr>
        <w:t xml:space="preserve">Citi </w:t>
      </w:r>
      <w:r w:rsidR="001E69D7">
        <w:rPr>
          <w:rFonts w:ascii="Times New Roman" w:hAnsi="Times New Roman" w:cs="Times New Roman"/>
          <w:b/>
          <w:bCs/>
        </w:rPr>
        <w:t>noteikumi</w:t>
      </w:r>
    </w:p>
    <w:p w14:paraId="1065528C" w14:textId="15B229BF" w:rsidR="001E69D7" w:rsidRDefault="00F165CF" w:rsidP="00D814D3">
      <w:pPr>
        <w:pStyle w:val="BodyTextIndent"/>
        <w:widowControl/>
        <w:numPr>
          <w:ilvl w:val="1"/>
          <w:numId w:val="12"/>
        </w:numPr>
        <w:suppressAutoHyphens w:val="0"/>
        <w:autoSpaceDN/>
        <w:spacing w:before="120" w:after="0"/>
        <w:ind w:left="425" w:hanging="425"/>
        <w:jc w:val="both"/>
        <w:textAlignment w:val="auto"/>
        <w:rPr>
          <w:rFonts w:ascii="Times New Roman" w:hAnsi="Times New Roman"/>
          <w:szCs w:val="24"/>
        </w:rPr>
      </w:pPr>
      <w:bookmarkStart w:id="8" w:name="_Hlk187071941"/>
      <w:r>
        <w:rPr>
          <w:rFonts w:ascii="Times New Roman" w:hAnsi="Times New Roman"/>
          <w:szCs w:val="24"/>
        </w:rPr>
        <w:t>Līgumā iekļauti nosacījumi, kādus PAKALPOJUMA SNIEDZĒJAM paredz Eiropas</w:t>
      </w:r>
      <w:r w:rsidR="00E14744">
        <w:rPr>
          <w:rFonts w:ascii="Times New Roman" w:hAnsi="Times New Roman"/>
          <w:szCs w:val="24"/>
        </w:rPr>
        <w:br/>
        <w:t xml:space="preserve">Komisijas </w:t>
      </w:r>
      <w:r>
        <w:rPr>
          <w:rFonts w:ascii="Times New Roman" w:hAnsi="Times New Roman"/>
          <w:szCs w:val="24"/>
        </w:rPr>
        <w:t>2011.</w:t>
      </w:r>
      <w:r w:rsidR="00E14744">
        <w:rPr>
          <w:rFonts w:ascii="Times New Roman" w:hAnsi="Times New Roman"/>
          <w:szCs w:val="24"/>
        </w:rPr>
        <w:t xml:space="preserve">gada </w:t>
      </w:r>
      <w:r>
        <w:rPr>
          <w:rFonts w:ascii="Times New Roman" w:hAnsi="Times New Roman"/>
          <w:szCs w:val="24"/>
        </w:rPr>
        <w:t>20.</w:t>
      </w:r>
      <w:r w:rsidR="00E14744">
        <w:rPr>
          <w:rFonts w:ascii="Times New Roman" w:hAnsi="Times New Roman"/>
          <w:szCs w:val="24"/>
        </w:rPr>
        <w:t> </w:t>
      </w:r>
      <w:r>
        <w:rPr>
          <w:rFonts w:ascii="Times New Roman" w:hAnsi="Times New Roman"/>
          <w:szCs w:val="24"/>
        </w:rPr>
        <w:t xml:space="preserve">decembra lēmums Nr.2012/21/ES par Līguma par Eiropas Savienības darbību 106. panta 2. punkta piemērošanu valsts atbalstam attiecībā uz </w:t>
      </w:r>
      <w:r>
        <w:rPr>
          <w:rFonts w:ascii="Times New Roman" w:hAnsi="Times New Roman"/>
          <w:szCs w:val="24"/>
        </w:rPr>
        <w:lastRenderedPageBreak/>
        <w:t>kompensāciju par sabiedriskajiem pakalpojumiem dažiem uzņēmumiem, kuriem uzticēts sniegt pakalpojumus ar vispārēju tautsaimniecisku nozīmi.</w:t>
      </w:r>
    </w:p>
    <w:p w14:paraId="36B9221A" w14:textId="5551CC29" w:rsidR="00CE68EE" w:rsidRPr="00D541A6" w:rsidRDefault="00CE68EE" w:rsidP="00D541A6">
      <w:pPr>
        <w:pStyle w:val="BodyTextIndent"/>
        <w:widowControl/>
        <w:numPr>
          <w:ilvl w:val="1"/>
          <w:numId w:val="12"/>
        </w:numPr>
        <w:suppressAutoHyphens w:val="0"/>
        <w:autoSpaceDN/>
        <w:spacing w:before="120" w:after="0"/>
        <w:ind w:left="426" w:hanging="426"/>
        <w:jc w:val="both"/>
        <w:textAlignment w:val="auto"/>
        <w:rPr>
          <w:rFonts w:ascii="Times New Roman" w:hAnsi="Times New Roman" w:cs="Times New Roman"/>
          <w:szCs w:val="24"/>
        </w:rPr>
      </w:pPr>
      <w:r w:rsidRPr="00D541A6">
        <w:rPr>
          <w:rFonts w:ascii="Times New Roman" w:hAnsi="Times New Roman" w:cs="Times New Roman"/>
          <w:szCs w:val="24"/>
        </w:rPr>
        <w:t>Līgumā noteiktā fizisko personu datu apstrāde tiek veikta ievērojot personu datu apstrādi regulējošos normatīvos aktus, t.sk., nodrošinot Eiropas Parlamenta un Padomes Regulas (ES) 2016/679 par fizisku personu aizsardzību attiecībā uz personas datu apstrādi un šādu datu brīvu apriti un ar ko atceļ Direktīvu 95/46/EK noteiktās prasības, kā arī piemērojot atbilstošus tehniskos un organizatoriskos pasākumus personas datu apstrādes informācijas sistēmu un pakalpojumu nepārtrauktības, konfidencialitātes, integritātes, pieejamības un noturības nodrošināšanai.</w:t>
      </w:r>
    </w:p>
    <w:bookmarkEnd w:id="8"/>
    <w:p w14:paraId="1A1C83A7" w14:textId="77777777" w:rsidR="00891B2D" w:rsidRPr="00D541A6" w:rsidRDefault="00891B2D" w:rsidP="00D814D3">
      <w:pPr>
        <w:pStyle w:val="BodyTextIndent"/>
        <w:widowControl/>
        <w:numPr>
          <w:ilvl w:val="1"/>
          <w:numId w:val="12"/>
        </w:numPr>
        <w:suppressAutoHyphens w:val="0"/>
        <w:autoSpaceDN/>
        <w:spacing w:after="0"/>
        <w:ind w:left="426" w:hanging="426"/>
        <w:jc w:val="both"/>
        <w:textAlignment w:val="auto"/>
        <w:rPr>
          <w:rFonts w:ascii="Times New Roman" w:hAnsi="Times New Roman" w:cs="Times New Roman"/>
          <w:szCs w:val="24"/>
        </w:rPr>
      </w:pPr>
      <w:r w:rsidRPr="00D541A6">
        <w:rPr>
          <w:rFonts w:ascii="Times New Roman" w:hAnsi="Times New Roman" w:cs="Times New Roman"/>
          <w:szCs w:val="24"/>
        </w:rPr>
        <w:t xml:space="preserve">Līgumu var grozīt vai izbeigt, Pusēm savstarpēji vienojoties. Jebkuri Līguma grozījumi tiek noformēti </w:t>
      </w:r>
      <w:proofErr w:type="spellStart"/>
      <w:r w:rsidRPr="00D541A6">
        <w:rPr>
          <w:rFonts w:ascii="Times New Roman" w:hAnsi="Times New Roman" w:cs="Times New Roman"/>
          <w:szCs w:val="24"/>
        </w:rPr>
        <w:t>rakstveidā</w:t>
      </w:r>
      <w:proofErr w:type="spellEnd"/>
      <w:r w:rsidRPr="00D541A6">
        <w:rPr>
          <w:rFonts w:ascii="Times New Roman" w:hAnsi="Times New Roman" w:cs="Times New Roman"/>
          <w:szCs w:val="24"/>
        </w:rPr>
        <w:t xml:space="preserve"> un kļūst par Līguma neatņemamu sastāvdaļu.</w:t>
      </w:r>
    </w:p>
    <w:p w14:paraId="52F35963" w14:textId="0B431676" w:rsidR="00891B2D" w:rsidRPr="00950983" w:rsidRDefault="00986D09" w:rsidP="00D814D3">
      <w:pPr>
        <w:pStyle w:val="BodyTextIndent"/>
        <w:widowControl/>
        <w:numPr>
          <w:ilvl w:val="1"/>
          <w:numId w:val="12"/>
        </w:numPr>
        <w:suppressAutoHyphens w:val="0"/>
        <w:autoSpaceDN/>
        <w:spacing w:after="0"/>
        <w:ind w:left="426" w:hanging="426"/>
        <w:jc w:val="both"/>
        <w:textAlignment w:val="auto"/>
        <w:rPr>
          <w:rFonts w:ascii="Times New Roman" w:hAnsi="Times New Roman"/>
          <w:szCs w:val="24"/>
        </w:rPr>
      </w:pPr>
      <w:r w:rsidRPr="00950983">
        <w:rPr>
          <w:rFonts w:ascii="Times New Roman" w:hAnsi="Times New Roman"/>
          <w:szCs w:val="24"/>
        </w:rPr>
        <w:t>Jautājumi, kuri nav paredzēti Līgumā, tiek lemti saskaņā ar normatīvajiem aktiem.</w:t>
      </w:r>
    </w:p>
    <w:p w14:paraId="5CB8FBE3" w14:textId="77777777" w:rsidR="00891B2D" w:rsidRPr="008D7F37" w:rsidRDefault="00891B2D" w:rsidP="00D814D3">
      <w:pPr>
        <w:pStyle w:val="BodyTextIndent"/>
        <w:widowControl/>
        <w:numPr>
          <w:ilvl w:val="1"/>
          <w:numId w:val="12"/>
        </w:numPr>
        <w:suppressAutoHyphens w:val="0"/>
        <w:autoSpaceDN/>
        <w:spacing w:after="0"/>
        <w:ind w:left="426" w:hanging="426"/>
        <w:jc w:val="both"/>
        <w:textAlignment w:val="auto"/>
        <w:rPr>
          <w:rFonts w:ascii="Times New Roman" w:hAnsi="Times New Roman"/>
          <w:szCs w:val="24"/>
        </w:rPr>
      </w:pPr>
      <w:r w:rsidRPr="008D7F37">
        <w:rPr>
          <w:rFonts w:ascii="Times New Roman" w:hAnsi="Times New Roman"/>
          <w:szCs w:val="24"/>
        </w:rPr>
        <w:t xml:space="preserve">Līgums </w:t>
      </w:r>
      <w:r>
        <w:rPr>
          <w:rFonts w:ascii="Times New Roman" w:hAnsi="Times New Roman"/>
          <w:szCs w:val="24"/>
        </w:rPr>
        <w:t xml:space="preserve">ir sagatavots un </w:t>
      </w:r>
      <w:r w:rsidR="000D6715">
        <w:t>parakstīts elektroniski ar drošiem elektroniskiem parakstiem, kas satur laika zīmogu. Līguma parakstīšanas datums ir pēdējā parakstītāja pievienotā laika zīmoga datums un laiks</w:t>
      </w:r>
      <w:r w:rsidR="00FF26C1">
        <w:t>.</w:t>
      </w:r>
      <w:r w:rsidR="000D6715" w:rsidDel="000D6715">
        <w:rPr>
          <w:rFonts w:ascii="Times New Roman" w:hAnsi="Times New Roman"/>
          <w:szCs w:val="24"/>
        </w:rPr>
        <w:t xml:space="preserve"> </w:t>
      </w:r>
      <w:r w:rsidRPr="00DB2E12">
        <w:rPr>
          <w:rFonts w:ascii="Times New Roman" w:hAnsi="Times New Roman"/>
          <w:szCs w:val="24"/>
        </w:rPr>
        <w:t xml:space="preserve">Katra Puse </w:t>
      </w:r>
      <w:r>
        <w:rPr>
          <w:rFonts w:ascii="Times New Roman" w:hAnsi="Times New Roman"/>
          <w:szCs w:val="24"/>
        </w:rPr>
        <w:t>Līgumu</w:t>
      </w:r>
      <w:r w:rsidRPr="00DB2E12">
        <w:rPr>
          <w:rFonts w:ascii="Times New Roman" w:hAnsi="Times New Roman"/>
          <w:szCs w:val="24"/>
        </w:rPr>
        <w:t xml:space="preserve"> glabā savā lietvedībā elektroniskā dokumenta formā</w:t>
      </w:r>
      <w:r w:rsidR="00950983">
        <w:rPr>
          <w:rFonts w:ascii="Times New Roman" w:hAnsi="Times New Roman"/>
          <w:szCs w:val="24"/>
        </w:rPr>
        <w:t>.</w:t>
      </w:r>
    </w:p>
    <w:p w14:paraId="3FA413E6" w14:textId="77777777" w:rsidR="00891B2D" w:rsidRPr="00891B2D" w:rsidRDefault="00891B2D" w:rsidP="00271456">
      <w:pPr>
        <w:pStyle w:val="Standard"/>
        <w:numPr>
          <w:ilvl w:val="0"/>
          <w:numId w:val="12"/>
        </w:numPr>
        <w:spacing w:before="120"/>
        <w:ind w:left="357" w:hanging="357"/>
        <w:jc w:val="center"/>
        <w:rPr>
          <w:rFonts w:ascii="Times New Roman" w:hAnsi="Times New Roman" w:cs="Times New Roman"/>
          <w:b/>
          <w:bCs/>
        </w:rPr>
      </w:pPr>
      <w:r w:rsidRPr="00891B2D">
        <w:rPr>
          <w:rFonts w:ascii="Times New Roman" w:hAnsi="Times New Roman" w:cs="Times New Roman"/>
          <w:b/>
          <w:bCs/>
        </w:rPr>
        <w:t>Pušu rekvizīti un paraksti</w:t>
      </w:r>
    </w:p>
    <w:p w14:paraId="149C2FA1" w14:textId="77777777" w:rsidR="005451AE" w:rsidRPr="004C569F" w:rsidRDefault="005451AE">
      <w:pPr>
        <w:pStyle w:val="ListParagraph"/>
        <w:jc w:val="right"/>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4253"/>
        <w:gridCol w:w="551"/>
        <w:gridCol w:w="4268"/>
      </w:tblGrid>
      <w:tr w:rsidR="008E20DE" w:rsidRPr="004C569F" w14:paraId="6353C441" w14:textId="77777777" w:rsidTr="008E20DE">
        <w:tc>
          <w:tcPr>
            <w:tcW w:w="4253" w:type="dxa"/>
            <w:shd w:val="clear" w:color="auto" w:fill="auto"/>
            <w:tcMar>
              <w:top w:w="0" w:type="dxa"/>
              <w:left w:w="108" w:type="dxa"/>
              <w:bottom w:w="0" w:type="dxa"/>
              <w:right w:w="108" w:type="dxa"/>
            </w:tcMar>
          </w:tcPr>
          <w:p w14:paraId="46DBFB7F" w14:textId="77777777" w:rsidR="008E20DE" w:rsidRPr="004C569F" w:rsidRDefault="008E20DE" w:rsidP="00A57E74">
            <w:pPr>
              <w:pStyle w:val="Standard"/>
              <w:ind w:firstLine="13"/>
              <w:rPr>
                <w:rFonts w:ascii="Times New Roman" w:hAnsi="Times New Roman" w:cs="Times New Roman"/>
                <w:bCs/>
              </w:rPr>
            </w:pPr>
            <w:r w:rsidRPr="004C569F">
              <w:rPr>
                <w:rFonts w:ascii="Times New Roman" w:hAnsi="Times New Roman" w:cs="Times New Roman"/>
                <w:bCs/>
              </w:rPr>
              <w:t>PAŠVALDĪBA</w:t>
            </w:r>
          </w:p>
          <w:p w14:paraId="004BFFF9" w14:textId="77777777" w:rsidR="008E20DE" w:rsidRPr="004C569F" w:rsidRDefault="008E20DE" w:rsidP="008E20DE">
            <w:pPr>
              <w:pStyle w:val="Standard"/>
              <w:ind w:firstLine="13"/>
              <w:jc w:val="both"/>
              <w:rPr>
                <w:rFonts w:ascii="Times New Roman" w:hAnsi="Times New Roman" w:cs="Times New Roman"/>
                <w:bCs/>
              </w:rPr>
            </w:pPr>
          </w:p>
          <w:p w14:paraId="7EA795D8" w14:textId="77777777" w:rsidR="000D6715" w:rsidRDefault="000D6715" w:rsidP="000D6715">
            <w:pPr>
              <w:jc w:val="both"/>
              <w:rPr>
                <w:rFonts w:hint="eastAsia"/>
                <w:b/>
              </w:rPr>
            </w:pPr>
            <w:r>
              <w:rPr>
                <w:b/>
              </w:rPr>
              <w:t xml:space="preserve">Jelgavas </w:t>
            </w:r>
            <w:proofErr w:type="spellStart"/>
            <w:r>
              <w:rPr>
                <w:b/>
              </w:rPr>
              <w:t>valstspilsētas</w:t>
            </w:r>
            <w:proofErr w:type="spellEnd"/>
            <w:r>
              <w:rPr>
                <w:b/>
              </w:rPr>
              <w:t xml:space="preserve"> pašvaldība</w:t>
            </w:r>
          </w:p>
          <w:p w14:paraId="7E2C8DFB" w14:textId="27C15302" w:rsidR="00950983" w:rsidRDefault="00090EB3" w:rsidP="000D6715">
            <w:pPr>
              <w:jc w:val="both"/>
              <w:rPr>
                <w:rFonts w:hint="eastAsia"/>
                <w:b/>
              </w:rPr>
            </w:pPr>
            <w:r>
              <w:rPr>
                <w:bCs/>
              </w:rPr>
              <w:t>R</w:t>
            </w:r>
            <w:r w:rsidR="00950983">
              <w:rPr>
                <w:bCs/>
              </w:rPr>
              <w:t>eģistrācijas Nr. 40900039904</w:t>
            </w:r>
          </w:p>
          <w:p w14:paraId="0E4FD0D8" w14:textId="77777777" w:rsidR="008E20DE" w:rsidRPr="004C569F" w:rsidRDefault="000D6715" w:rsidP="008E20DE">
            <w:pPr>
              <w:pStyle w:val="Standard"/>
              <w:ind w:firstLine="13"/>
              <w:jc w:val="both"/>
              <w:rPr>
                <w:rFonts w:ascii="Times New Roman" w:hAnsi="Times New Roman" w:cs="Times New Roman"/>
              </w:rPr>
            </w:pPr>
            <w:r>
              <w:rPr>
                <w:b/>
              </w:rPr>
              <w:t xml:space="preserve">Jelgavas </w:t>
            </w:r>
            <w:proofErr w:type="spellStart"/>
            <w:r>
              <w:rPr>
                <w:b/>
              </w:rPr>
              <w:t>valstspilsētas</w:t>
            </w:r>
            <w:proofErr w:type="spellEnd"/>
            <w:r>
              <w:rPr>
                <w:b/>
              </w:rPr>
              <w:t xml:space="preserve"> pašvaldības iestādes “Centrālā pārvalde” personā</w:t>
            </w:r>
            <w:r w:rsidRPr="004C569F" w:rsidDel="000D6715">
              <w:rPr>
                <w:rFonts w:ascii="Times New Roman" w:hAnsi="Times New Roman" w:cs="Times New Roman"/>
                <w:b/>
              </w:rPr>
              <w:t xml:space="preserve"> </w:t>
            </w:r>
            <w:r w:rsidR="008E20DE" w:rsidRPr="004C569F">
              <w:rPr>
                <w:rFonts w:ascii="Times New Roman" w:hAnsi="Times New Roman" w:cs="Times New Roman"/>
              </w:rPr>
              <w:t>Reģistrācijas Nr.90000042516</w:t>
            </w:r>
          </w:p>
          <w:p w14:paraId="270BAF49" w14:textId="77777777" w:rsidR="008E20DE" w:rsidRPr="004C569F" w:rsidRDefault="008E20DE" w:rsidP="008E20DE">
            <w:pPr>
              <w:pStyle w:val="Standard"/>
              <w:ind w:firstLine="13"/>
              <w:jc w:val="both"/>
              <w:rPr>
                <w:rFonts w:ascii="Times New Roman" w:hAnsi="Times New Roman" w:cs="Times New Roman"/>
              </w:rPr>
            </w:pPr>
            <w:r w:rsidRPr="004C569F">
              <w:rPr>
                <w:rFonts w:ascii="Times New Roman" w:hAnsi="Times New Roman" w:cs="Times New Roman"/>
              </w:rPr>
              <w:t>Juridiskā adrese:</w:t>
            </w:r>
          </w:p>
          <w:p w14:paraId="06503B92" w14:textId="77777777" w:rsidR="008E20DE" w:rsidRPr="004C569F" w:rsidRDefault="008E20DE" w:rsidP="008E20DE">
            <w:pPr>
              <w:pStyle w:val="Standard"/>
              <w:ind w:firstLine="13"/>
              <w:jc w:val="both"/>
              <w:rPr>
                <w:rFonts w:ascii="Times New Roman" w:hAnsi="Times New Roman" w:cs="Times New Roman"/>
              </w:rPr>
            </w:pPr>
            <w:r w:rsidRPr="004C569F">
              <w:rPr>
                <w:rFonts w:ascii="Times New Roman" w:hAnsi="Times New Roman" w:cs="Times New Roman"/>
              </w:rPr>
              <w:t>Lielā iela 11, Jelgava, LV-3001</w:t>
            </w:r>
          </w:p>
          <w:p w14:paraId="01C59B2C" w14:textId="77777777" w:rsidR="00F4517C" w:rsidRDefault="00F4517C" w:rsidP="00F4517C">
            <w:pPr>
              <w:spacing w:before="240"/>
              <w:rPr>
                <w:rFonts w:hint="eastAsia"/>
              </w:rPr>
            </w:pPr>
            <w:r>
              <w:t>Valsts kase</w:t>
            </w:r>
          </w:p>
          <w:p w14:paraId="14DEA94D" w14:textId="77777777" w:rsidR="00F4517C" w:rsidRDefault="00F4517C" w:rsidP="00F4517C">
            <w:pPr>
              <w:rPr>
                <w:rFonts w:hint="eastAsia"/>
              </w:rPr>
            </w:pPr>
            <w:r>
              <w:t>Konta numurs:</w:t>
            </w:r>
          </w:p>
          <w:p w14:paraId="7EB2145E" w14:textId="3D1198EF" w:rsidR="008E20DE" w:rsidRPr="004C569F" w:rsidRDefault="00F4517C" w:rsidP="00F4517C">
            <w:pPr>
              <w:pStyle w:val="Standard"/>
              <w:ind w:firstLine="13"/>
              <w:jc w:val="both"/>
              <w:rPr>
                <w:rFonts w:ascii="Times New Roman" w:hAnsi="Times New Roman" w:cs="Times New Roman"/>
                <w:bCs/>
              </w:rPr>
            </w:pPr>
            <w:r>
              <w:t xml:space="preserve">LV88TREL9802 1600 9000 0 </w:t>
            </w:r>
          </w:p>
        </w:tc>
        <w:tc>
          <w:tcPr>
            <w:tcW w:w="551" w:type="dxa"/>
          </w:tcPr>
          <w:p w14:paraId="10C46093" w14:textId="77777777" w:rsidR="008E20DE" w:rsidRPr="004C569F" w:rsidRDefault="008E20DE">
            <w:pPr>
              <w:pStyle w:val="Standard"/>
              <w:jc w:val="center"/>
              <w:rPr>
                <w:rFonts w:ascii="Times New Roman" w:hAnsi="Times New Roman" w:cs="Times New Roman"/>
                <w:bCs/>
              </w:rPr>
            </w:pPr>
          </w:p>
        </w:tc>
        <w:tc>
          <w:tcPr>
            <w:tcW w:w="4268" w:type="dxa"/>
            <w:shd w:val="clear" w:color="auto" w:fill="auto"/>
            <w:tcMar>
              <w:top w:w="0" w:type="dxa"/>
              <w:left w:w="108" w:type="dxa"/>
              <w:bottom w:w="0" w:type="dxa"/>
              <w:right w:w="108" w:type="dxa"/>
            </w:tcMar>
          </w:tcPr>
          <w:p w14:paraId="58B995C8" w14:textId="77777777" w:rsidR="008E20DE" w:rsidRPr="004C569F" w:rsidRDefault="008E20DE" w:rsidP="00A57E74">
            <w:pPr>
              <w:pStyle w:val="Standard"/>
              <w:rPr>
                <w:rFonts w:ascii="Times New Roman" w:hAnsi="Times New Roman" w:cs="Times New Roman"/>
                <w:bCs/>
              </w:rPr>
            </w:pPr>
            <w:r w:rsidRPr="004C569F">
              <w:rPr>
                <w:rFonts w:ascii="Times New Roman" w:hAnsi="Times New Roman" w:cs="Times New Roman"/>
                <w:bCs/>
              </w:rPr>
              <w:t>PAKALPOJUMU SNIEDZĒJS</w:t>
            </w:r>
          </w:p>
          <w:p w14:paraId="62B40434" w14:textId="77777777" w:rsidR="008E20DE" w:rsidRPr="004C569F" w:rsidRDefault="008E20DE">
            <w:pPr>
              <w:pStyle w:val="Standard"/>
              <w:jc w:val="center"/>
              <w:rPr>
                <w:rFonts w:ascii="Times New Roman" w:hAnsi="Times New Roman" w:cs="Times New Roman"/>
                <w:bCs/>
              </w:rPr>
            </w:pPr>
          </w:p>
          <w:p w14:paraId="2F1223F8" w14:textId="77777777" w:rsidR="008E20DE" w:rsidRPr="004C569F" w:rsidRDefault="008E20DE">
            <w:pPr>
              <w:pStyle w:val="Standard"/>
              <w:jc w:val="both"/>
              <w:rPr>
                <w:rFonts w:ascii="Times New Roman" w:hAnsi="Times New Roman" w:cs="Times New Roman"/>
                <w:b/>
              </w:rPr>
            </w:pPr>
            <w:r w:rsidRPr="004C569F">
              <w:rPr>
                <w:rFonts w:ascii="Times New Roman" w:hAnsi="Times New Roman" w:cs="Times New Roman"/>
                <w:b/>
              </w:rPr>
              <w:t xml:space="preserve">SIA </w:t>
            </w:r>
            <w:r w:rsidR="00E709F5">
              <w:rPr>
                <w:rFonts w:ascii="Times New Roman" w:hAnsi="Times New Roman" w:cs="Times New Roman"/>
                <w:b/>
              </w:rPr>
              <w:t>”</w:t>
            </w:r>
            <w:r w:rsidRPr="004C569F">
              <w:rPr>
                <w:rFonts w:ascii="Times New Roman" w:hAnsi="Times New Roman" w:cs="Times New Roman"/>
                <w:b/>
              </w:rPr>
              <w:t>JELGAVAS ŪDENS”</w:t>
            </w:r>
          </w:p>
          <w:p w14:paraId="65FABC34" w14:textId="77777777" w:rsidR="008E20DE" w:rsidRPr="004C569F" w:rsidRDefault="008E20DE">
            <w:pPr>
              <w:pStyle w:val="Standard"/>
              <w:jc w:val="both"/>
              <w:rPr>
                <w:rFonts w:ascii="Times New Roman" w:hAnsi="Times New Roman" w:cs="Times New Roman"/>
              </w:rPr>
            </w:pPr>
          </w:p>
          <w:p w14:paraId="5F13124C" w14:textId="77777777" w:rsidR="008E20DE" w:rsidRPr="004C569F" w:rsidRDefault="008E20DE">
            <w:pPr>
              <w:pStyle w:val="Standard"/>
              <w:jc w:val="both"/>
              <w:rPr>
                <w:rFonts w:ascii="Times New Roman" w:hAnsi="Times New Roman" w:cs="Times New Roman"/>
              </w:rPr>
            </w:pPr>
            <w:r w:rsidRPr="004C569F">
              <w:rPr>
                <w:rFonts w:ascii="Times New Roman" w:hAnsi="Times New Roman" w:cs="Times New Roman"/>
              </w:rPr>
              <w:t>Reģistrācijas Nr.41703001321</w:t>
            </w:r>
          </w:p>
          <w:p w14:paraId="79B1CDAA" w14:textId="77777777" w:rsidR="008E20DE" w:rsidRPr="004C569F" w:rsidRDefault="008E20DE">
            <w:pPr>
              <w:pStyle w:val="Standard"/>
              <w:jc w:val="both"/>
              <w:rPr>
                <w:rFonts w:ascii="Times New Roman" w:hAnsi="Times New Roman" w:cs="Times New Roman"/>
              </w:rPr>
            </w:pPr>
            <w:r w:rsidRPr="004C569F">
              <w:rPr>
                <w:rFonts w:ascii="Times New Roman" w:hAnsi="Times New Roman" w:cs="Times New Roman"/>
              </w:rPr>
              <w:t>Juridiskā adrese:</w:t>
            </w:r>
          </w:p>
          <w:p w14:paraId="352BEDB7" w14:textId="77777777" w:rsidR="008E20DE" w:rsidRPr="004C569F" w:rsidRDefault="008E20DE">
            <w:pPr>
              <w:pStyle w:val="Standard"/>
              <w:jc w:val="both"/>
              <w:rPr>
                <w:rFonts w:ascii="Times New Roman" w:hAnsi="Times New Roman" w:cs="Times New Roman"/>
              </w:rPr>
            </w:pPr>
            <w:r w:rsidRPr="004C569F">
              <w:rPr>
                <w:rFonts w:ascii="Times New Roman" w:hAnsi="Times New Roman" w:cs="Times New Roman"/>
              </w:rPr>
              <w:t>Ūdensvada iela 4, Jelgava, LV-3001</w:t>
            </w:r>
          </w:p>
          <w:p w14:paraId="714B622A" w14:textId="77777777" w:rsidR="008E20DE" w:rsidRPr="004C569F" w:rsidRDefault="008E20DE">
            <w:pPr>
              <w:pStyle w:val="Standard"/>
              <w:jc w:val="both"/>
              <w:rPr>
                <w:rFonts w:ascii="Times New Roman" w:hAnsi="Times New Roman" w:cs="Times New Roman"/>
              </w:rPr>
            </w:pPr>
          </w:p>
          <w:p w14:paraId="7401D98B" w14:textId="77777777" w:rsidR="008E20DE" w:rsidRPr="004C569F" w:rsidRDefault="008E20DE">
            <w:pPr>
              <w:pStyle w:val="Standard"/>
              <w:jc w:val="both"/>
              <w:rPr>
                <w:rFonts w:ascii="Times New Roman" w:hAnsi="Times New Roman" w:cs="Times New Roman"/>
              </w:rPr>
            </w:pPr>
            <w:r w:rsidRPr="004C569F">
              <w:rPr>
                <w:rFonts w:ascii="Times New Roman" w:hAnsi="Times New Roman" w:cs="Times New Roman"/>
              </w:rPr>
              <w:t>AS „SEB banka”</w:t>
            </w:r>
          </w:p>
          <w:p w14:paraId="0603A61B" w14:textId="77777777" w:rsidR="008E20DE" w:rsidRPr="004C569F" w:rsidRDefault="008E20DE">
            <w:pPr>
              <w:pStyle w:val="Standard"/>
              <w:jc w:val="both"/>
              <w:rPr>
                <w:rFonts w:ascii="Times New Roman" w:hAnsi="Times New Roman" w:cs="Times New Roman"/>
              </w:rPr>
            </w:pPr>
            <w:r w:rsidRPr="004C569F">
              <w:rPr>
                <w:rFonts w:ascii="Times New Roman" w:hAnsi="Times New Roman" w:cs="Times New Roman"/>
              </w:rPr>
              <w:t>Bankas kods: UNLALV2X,</w:t>
            </w:r>
          </w:p>
          <w:p w14:paraId="55080FFB" w14:textId="64DD8B3A" w:rsidR="008E20DE" w:rsidRPr="004C569F" w:rsidRDefault="008E20DE">
            <w:pPr>
              <w:pStyle w:val="Standard"/>
              <w:jc w:val="both"/>
              <w:rPr>
                <w:rFonts w:ascii="Times New Roman" w:hAnsi="Times New Roman" w:cs="Times New Roman"/>
              </w:rPr>
            </w:pPr>
            <w:r w:rsidRPr="004C569F">
              <w:rPr>
                <w:rFonts w:ascii="Times New Roman" w:hAnsi="Times New Roman" w:cs="Times New Roman"/>
              </w:rPr>
              <w:t>Konts: LV23UNLA0008</w:t>
            </w:r>
            <w:r w:rsidR="00F4517C">
              <w:rPr>
                <w:rFonts w:ascii="Times New Roman" w:hAnsi="Times New Roman" w:cs="Times New Roman"/>
              </w:rPr>
              <w:t xml:space="preserve"> </w:t>
            </w:r>
            <w:r w:rsidRPr="004C569F">
              <w:rPr>
                <w:rFonts w:ascii="Times New Roman" w:hAnsi="Times New Roman" w:cs="Times New Roman"/>
              </w:rPr>
              <w:t>0005</w:t>
            </w:r>
            <w:r w:rsidR="00F4517C">
              <w:rPr>
                <w:rFonts w:ascii="Times New Roman" w:hAnsi="Times New Roman" w:cs="Times New Roman"/>
              </w:rPr>
              <w:t xml:space="preserve"> </w:t>
            </w:r>
            <w:r w:rsidRPr="004C569F">
              <w:rPr>
                <w:rFonts w:ascii="Times New Roman" w:hAnsi="Times New Roman" w:cs="Times New Roman"/>
              </w:rPr>
              <w:t>08108</w:t>
            </w:r>
            <w:r w:rsidR="00F4517C">
              <w:rPr>
                <w:rFonts w:ascii="Times New Roman" w:hAnsi="Times New Roman" w:cs="Times New Roman"/>
              </w:rPr>
              <w:t xml:space="preserve"> </w:t>
            </w:r>
          </w:p>
          <w:p w14:paraId="3159F689" w14:textId="77777777" w:rsidR="008E20DE" w:rsidRPr="004C569F" w:rsidRDefault="008E20DE" w:rsidP="008E20DE">
            <w:pPr>
              <w:pStyle w:val="Standard"/>
              <w:jc w:val="both"/>
              <w:rPr>
                <w:rFonts w:ascii="Times New Roman" w:hAnsi="Times New Roman" w:cs="Times New Roman"/>
                <w:bCs/>
              </w:rPr>
            </w:pPr>
          </w:p>
        </w:tc>
      </w:tr>
      <w:tr w:rsidR="008E20DE" w:rsidRPr="004C569F" w14:paraId="663FA9EF" w14:textId="77777777" w:rsidTr="008E20DE">
        <w:tc>
          <w:tcPr>
            <w:tcW w:w="4253" w:type="dxa"/>
            <w:tcBorders>
              <w:bottom w:val="single" w:sz="4" w:space="0" w:color="auto"/>
            </w:tcBorders>
            <w:shd w:val="clear" w:color="auto" w:fill="auto"/>
            <w:tcMar>
              <w:top w:w="0" w:type="dxa"/>
              <w:left w:w="108" w:type="dxa"/>
              <w:bottom w:w="0" w:type="dxa"/>
              <w:right w:w="108" w:type="dxa"/>
            </w:tcMar>
          </w:tcPr>
          <w:p w14:paraId="1F9CCD54" w14:textId="77777777" w:rsidR="008E20DE" w:rsidRPr="004C569F" w:rsidRDefault="008E20DE" w:rsidP="008E20DE">
            <w:pPr>
              <w:pStyle w:val="Standard"/>
              <w:ind w:firstLine="13"/>
              <w:jc w:val="center"/>
              <w:rPr>
                <w:rFonts w:ascii="Times New Roman" w:hAnsi="Times New Roman" w:cs="Times New Roman"/>
                <w:bCs/>
              </w:rPr>
            </w:pPr>
          </w:p>
        </w:tc>
        <w:tc>
          <w:tcPr>
            <w:tcW w:w="551" w:type="dxa"/>
          </w:tcPr>
          <w:p w14:paraId="5D7DCF94" w14:textId="77777777" w:rsidR="008E20DE" w:rsidRPr="004C569F" w:rsidRDefault="008E20DE">
            <w:pPr>
              <w:pStyle w:val="Standard"/>
              <w:jc w:val="center"/>
              <w:rPr>
                <w:rFonts w:ascii="Times New Roman" w:hAnsi="Times New Roman" w:cs="Times New Roman"/>
                <w:bCs/>
              </w:rPr>
            </w:pPr>
          </w:p>
        </w:tc>
        <w:tc>
          <w:tcPr>
            <w:tcW w:w="4268" w:type="dxa"/>
            <w:tcBorders>
              <w:bottom w:val="single" w:sz="4" w:space="0" w:color="auto"/>
            </w:tcBorders>
            <w:shd w:val="clear" w:color="auto" w:fill="auto"/>
            <w:tcMar>
              <w:top w:w="0" w:type="dxa"/>
              <w:left w:w="108" w:type="dxa"/>
              <w:bottom w:w="0" w:type="dxa"/>
              <w:right w:w="108" w:type="dxa"/>
            </w:tcMar>
          </w:tcPr>
          <w:p w14:paraId="3E914638" w14:textId="77777777" w:rsidR="008E20DE" w:rsidRPr="004C569F" w:rsidRDefault="008E20DE">
            <w:pPr>
              <w:pStyle w:val="Standard"/>
              <w:jc w:val="center"/>
              <w:rPr>
                <w:rFonts w:ascii="Times New Roman" w:hAnsi="Times New Roman" w:cs="Times New Roman"/>
                <w:bCs/>
              </w:rPr>
            </w:pPr>
          </w:p>
        </w:tc>
      </w:tr>
      <w:tr w:rsidR="008E20DE" w:rsidRPr="004C569F" w14:paraId="771D8CFF" w14:textId="77777777" w:rsidTr="008E20DE">
        <w:tc>
          <w:tcPr>
            <w:tcW w:w="4253" w:type="dxa"/>
            <w:tcBorders>
              <w:top w:val="single" w:sz="4" w:space="0" w:color="auto"/>
            </w:tcBorders>
            <w:shd w:val="clear" w:color="auto" w:fill="auto"/>
            <w:tcMar>
              <w:top w:w="0" w:type="dxa"/>
              <w:left w:w="108" w:type="dxa"/>
              <w:bottom w:w="0" w:type="dxa"/>
              <w:right w:w="108" w:type="dxa"/>
            </w:tcMar>
          </w:tcPr>
          <w:p w14:paraId="33671CA0" w14:textId="77777777" w:rsidR="008E20DE" w:rsidRPr="004C569F" w:rsidRDefault="008E20DE" w:rsidP="008E20DE">
            <w:pPr>
              <w:pStyle w:val="Standard"/>
              <w:ind w:firstLine="13"/>
              <w:jc w:val="center"/>
              <w:rPr>
                <w:rFonts w:ascii="Times New Roman" w:hAnsi="Times New Roman" w:cs="Times New Roman"/>
                <w:bCs/>
              </w:rPr>
            </w:pPr>
            <w:r w:rsidRPr="004C569F">
              <w:rPr>
                <w:rFonts w:ascii="Times New Roman" w:hAnsi="Times New Roman" w:cs="Times New Roman"/>
                <w:lang w:val="en-US"/>
              </w:rPr>
              <w:t>Irēna Škutāne</w:t>
            </w:r>
          </w:p>
        </w:tc>
        <w:tc>
          <w:tcPr>
            <w:tcW w:w="551" w:type="dxa"/>
          </w:tcPr>
          <w:p w14:paraId="15C2080F" w14:textId="77777777" w:rsidR="008E20DE" w:rsidRPr="004C569F" w:rsidRDefault="008E20DE">
            <w:pPr>
              <w:pStyle w:val="Standard"/>
              <w:jc w:val="center"/>
              <w:rPr>
                <w:rFonts w:ascii="Times New Roman" w:hAnsi="Times New Roman" w:cs="Times New Roman"/>
                <w:bCs/>
              </w:rPr>
            </w:pPr>
          </w:p>
        </w:tc>
        <w:tc>
          <w:tcPr>
            <w:tcW w:w="4268" w:type="dxa"/>
            <w:tcBorders>
              <w:top w:val="single" w:sz="4" w:space="0" w:color="auto"/>
            </w:tcBorders>
            <w:shd w:val="clear" w:color="auto" w:fill="auto"/>
            <w:tcMar>
              <w:top w:w="0" w:type="dxa"/>
              <w:left w:w="108" w:type="dxa"/>
              <w:bottom w:w="0" w:type="dxa"/>
              <w:right w:w="108" w:type="dxa"/>
            </w:tcMar>
          </w:tcPr>
          <w:p w14:paraId="4FBBEA6F" w14:textId="77777777" w:rsidR="008E20DE" w:rsidRPr="004C569F" w:rsidRDefault="008E20DE">
            <w:pPr>
              <w:pStyle w:val="Standard"/>
              <w:jc w:val="center"/>
              <w:rPr>
                <w:rFonts w:ascii="Times New Roman" w:hAnsi="Times New Roman" w:cs="Times New Roman"/>
                <w:bCs/>
              </w:rPr>
            </w:pPr>
            <w:r w:rsidRPr="004C569F">
              <w:rPr>
                <w:rFonts w:ascii="Times New Roman" w:hAnsi="Times New Roman" w:cs="Times New Roman"/>
              </w:rPr>
              <w:t>Edgars Līcis</w:t>
            </w:r>
          </w:p>
        </w:tc>
      </w:tr>
    </w:tbl>
    <w:p w14:paraId="43B70953" w14:textId="77777777" w:rsidR="005451AE" w:rsidRPr="004C569F" w:rsidRDefault="005451AE" w:rsidP="008E20DE">
      <w:pPr>
        <w:pStyle w:val="ListParagraph"/>
        <w:jc w:val="center"/>
        <w:rPr>
          <w:rFonts w:ascii="Times New Roman" w:hAnsi="Times New Roman" w:cs="Times New Roman"/>
        </w:rPr>
      </w:pPr>
    </w:p>
    <w:sectPr w:rsidR="005451AE" w:rsidRPr="004C569F" w:rsidSect="001B5649">
      <w:footerReference w:type="default" r:id="rId8"/>
      <w:headerReference w:type="first" r:id="rId9"/>
      <w:footerReference w:type="first" r:id="rId10"/>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E85E6" w14:textId="77777777" w:rsidR="0053027C" w:rsidRDefault="0053027C">
      <w:pPr>
        <w:rPr>
          <w:rFonts w:hint="eastAsia"/>
        </w:rPr>
      </w:pPr>
      <w:r>
        <w:separator/>
      </w:r>
    </w:p>
  </w:endnote>
  <w:endnote w:type="continuationSeparator" w:id="0">
    <w:p w14:paraId="76C6EE7D" w14:textId="77777777" w:rsidR="0053027C" w:rsidRDefault="005302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Mangal"/>
        <w:szCs w:val="21"/>
      </w:rPr>
      <w:id w:val="-1867206928"/>
      <w:docPartObj>
        <w:docPartGallery w:val="Page Numbers (Bottom of Page)"/>
        <w:docPartUnique/>
      </w:docPartObj>
    </w:sdtPr>
    <w:sdtEndPr>
      <w:rPr>
        <w:rFonts w:ascii="Times New Roman" w:hAnsi="Times New Roman" w:cs="Times New Roman"/>
        <w:noProof/>
      </w:rPr>
    </w:sdtEndPr>
    <w:sdtContent>
      <w:p w14:paraId="02400A49" w14:textId="77777777" w:rsidR="00CE0B25" w:rsidRDefault="00CE0B25" w:rsidP="00CE0B25">
        <w:pPr>
          <w:pStyle w:val="ListParagraph"/>
          <w:jc w:val="center"/>
          <w:rPr>
            <w:rFonts w:ascii="Times New Roman" w:hAnsi="Times New Roman" w:cs="Times New Roman"/>
            <w:szCs w:val="22"/>
          </w:rPr>
        </w:pPr>
        <w:r w:rsidRPr="008E20DE">
          <w:rPr>
            <w:rFonts w:ascii="Times New Roman" w:hAnsi="Times New Roman" w:cs="Times New Roman"/>
            <w:szCs w:val="22"/>
          </w:rPr>
          <w:t>DOKUMENTS PARAKSTĪTS AR DROŠU ELEKTRONISKO PARAKSTU</w:t>
        </w:r>
        <w:r w:rsidRPr="008E20DE">
          <w:rPr>
            <w:rFonts w:ascii="Times New Roman" w:hAnsi="Times New Roman" w:cs="Times New Roman"/>
            <w:szCs w:val="22"/>
          </w:rPr>
          <w:br/>
          <w:t>UN SATUR LAIKA ZĪMOGU</w:t>
        </w:r>
      </w:p>
      <w:p w14:paraId="6DD746E4" w14:textId="77777777" w:rsidR="00CE0B25" w:rsidRPr="00CE0B25" w:rsidRDefault="00CE0B25" w:rsidP="002003DB">
        <w:pPr>
          <w:pStyle w:val="Footer"/>
          <w:jc w:val="center"/>
          <w:rPr>
            <w:rFonts w:ascii="Times New Roman" w:hAnsi="Times New Roman" w:cs="Times New Roman"/>
          </w:rPr>
        </w:pPr>
        <w:r w:rsidRPr="00CE0B25">
          <w:rPr>
            <w:rFonts w:ascii="Times New Roman" w:hAnsi="Times New Roman" w:cs="Times New Roman"/>
          </w:rPr>
          <w:fldChar w:fldCharType="begin"/>
        </w:r>
        <w:r w:rsidRPr="00CE0B25">
          <w:rPr>
            <w:rFonts w:ascii="Times New Roman" w:hAnsi="Times New Roman" w:cs="Times New Roman"/>
          </w:rPr>
          <w:instrText xml:space="preserve"> PAGE   \* MERGEFORMAT </w:instrText>
        </w:r>
        <w:r w:rsidRPr="00CE0B25">
          <w:rPr>
            <w:rFonts w:ascii="Times New Roman" w:hAnsi="Times New Roman" w:cs="Times New Roman"/>
          </w:rPr>
          <w:fldChar w:fldCharType="separate"/>
        </w:r>
        <w:r w:rsidR="002003DB">
          <w:rPr>
            <w:rFonts w:ascii="Times New Roman" w:hAnsi="Times New Roman" w:cs="Times New Roman"/>
            <w:noProof/>
          </w:rPr>
          <w:t>3</w:t>
        </w:r>
        <w:r w:rsidRPr="00CE0B25">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29D9" w14:textId="4A4241B1" w:rsidR="00DC29A6" w:rsidRPr="002003DB" w:rsidRDefault="00CE0B25" w:rsidP="002003DB">
    <w:pPr>
      <w:pStyle w:val="ListParagraph"/>
      <w:jc w:val="center"/>
      <w:rPr>
        <w:rFonts w:ascii="Times New Roman" w:hAnsi="Times New Roman" w:cs="Times New Roman"/>
        <w:szCs w:val="22"/>
      </w:rPr>
    </w:pPr>
    <w:r w:rsidRPr="008E20DE">
      <w:rPr>
        <w:rFonts w:ascii="Times New Roman" w:hAnsi="Times New Roman" w:cs="Times New Roman"/>
        <w:szCs w:val="22"/>
      </w:rPr>
      <w:t>DOKUMENTS PARAKSTĪTS AR DROŠU ELEKTRONISKO PARAKSTU</w:t>
    </w:r>
    <w:r w:rsidRPr="008E20DE">
      <w:rPr>
        <w:rFonts w:ascii="Times New Roman" w:hAnsi="Times New Roman" w:cs="Times New Roman"/>
        <w:szCs w:val="22"/>
      </w:rPr>
      <w:br/>
      <w:t>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F659" w14:textId="77777777" w:rsidR="0053027C" w:rsidRDefault="0053027C">
      <w:pPr>
        <w:rPr>
          <w:rFonts w:hint="eastAsia"/>
        </w:rPr>
      </w:pPr>
      <w:r>
        <w:separator/>
      </w:r>
    </w:p>
  </w:footnote>
  <w:footnote w:type="continuationSeparator" w:id="0">
    <w:p w14:paraId="285754F7" w14:textId="77777777" w:rsidR="0053027C" w:rsidRDefault="0053027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5D2DA" w14:textId="77777777" w:rsidR="00D75BCE" w:rsidRPr="00461F00" w:rsidRDefault="00D75BCE" w:rsidP="00D75BCE">
    <w:pPr>
      <w:jc w:val="right"/>
      <w:rPr>
        <w:rFonts w:ascii="Times New Roman" w:hAnsi="Times New Roman" w:cs="Times New Roman"/>
      </w:rPr>
    </w:pPr>
    <w:r>
      <w:rPr>
        <w:rFonts w:ascii="Times New Roman" w:hAnsi="Times New Roman" w:cs="Times New Roman"/>
      </w:rPr>
      <w:t>P</w:t>
    </w:r>
    <w:r w:rsidRPr="00461F00">
      <w:rPr>
        <w:rFonts w:ascii="Times New Roman" w:hAnsi="Times New Roman" w:cs="Times New Roman"/>
      </w:rPr>
      <w:t>ielikums</w:t>
    </w:r>
  </w:p>
  <w:p w14:paraId="7A46EC41" w14:textId="77777777" w:rsidR="00D75BCE" w:rsidRPr="00461F00" w:rsidRDefault="00D75BCE" w:rsidP="00D75BCE">
    <w:pPr>
      <w:jc w:val="right"/>
      <w:rPr>
        <w:rFonts w:ascii="Times New Roman" w:hAnsi="Times New Roman" w:cs="Times New Roman"/>
      </w:rPr>
    </w:pPr>
    <w:r w:rsidRPr="00461F00">
      <w:rPr>
        <w:rFonts w:ascii="Times New Roman" w:hAnsi="Times New Roman" w:cs="Times New Roman"/>
      </w:rPr>
      <w:t xml:space="preserve">Jelgavas </w:t>
    </w:r>
    <w:proofErr w:type="spellStart"/>
    <w:r>
      <w:rPr>
        <w:rFonts w:ascii="Times New Roman" w:hAnsi="Times New Roman" w:cs="Times New Roman"/>
      </w:rPr>
      <w:t>valsts</w:t>
    </w:r>
    <w:r w:rsidRPr="00461F00">
      <w:rPr>
        <w:rFonts w:ascii="Times New Roman" w:hAnsi="Times New Roman" w:cs="Times New Roman"/>
      </w:rPr>
      <w:t>pilsētas</w:t>
    </w:r>
    <w:proofErr w:type="spellEnd"/>
    <w:r w:rsidRPr="00461F00">
      <w:rPr>
        <w:rFonts w:ascii="Times New Roman" w:hAnsi="Times New Roman" w:cs="Times New Roman"/>
      </w:rPr>
      <w:t xml:space="preserve"> </w:t>
    </w:r>
    <w:r>
      <w:rPr>
        <w:rFonts w:ascii="Times New Roman" w:hAnsi="Times New Roman" w:cs="Times New Roman"/>
      </w:rPr>
      <w:t xml:space="preserve">pašvaldības </w:t>
    </w:r>
    <w:r w:rsidRPr="00461F00">
      <w:rPr>
        <w:rFonts w:ascii="Times New Roman" w:hAnsi="Times New Roman" w:cs="Times New Roman"/>
      </w:rPr>
      <w:t>domes</w:t>
    </w:r>
  </w:p>
  <w:p w14:paraId="0DE26B82" w14:textId="7956B2EF" w:rsidR="00D75BCE" w:rsidRDefault="00D75BCE" w:rsidP="00D75BCE">
    <w:pPr>
      <w:pStyle w:val="Header"/>
      <w:jc w:val="right"/>
      <w:rPr>
        <w:rFonts w:hint="eastAsia"/>
      </w:rPr>
    </w:pPr>
    <w:r w:rsidRPr="00461F00">
      <w:rPr>
        <w:rFonts w:ascii="Times New Roman" w:hAnsi="Times New Roman" w:cs="Times New Roman"/>
        <w:szCs w:val="24"/>
      </w:rPr>
      <w:t>202</w:t>
    </w:r>
    <w:r>
      <w:rPr>
        <w:rFonts w:ascii="Times New Roman" w:hAnsi="Times New Roman" w:cs="Times New Roman"/>
        <w:szCs w:val="24"/>
      </w:rPr>
      <w:t>5</w:t>
    </w:r>
    <w:r w:rsidRPr="00461F00">
      <w:rPr>
        <w:rFonts w:ascii="Times New Roman" w:hAnsi="Times New Roman" w:cs="Times New Roman"/>
        <w:szCs w:val="24"/>
      </w:rPr>
      <w:t>.</w:t>
    </w:r>
    <w:r>
      <w:rPr>
        <w:rFonts w:ascii="Times New Roman" w:hAnsi="Times New Roman" w:cs="Times New Roman"/>
        <w:szCs w:val="24"/>
      </w:rPr>
      <w:t xml:space="preserve"> </w:t>
    </w:r>
    <w:r w:rsidRPr="00461F00">
      <w:rPr>
        <w:rFonts w:ascii="Times New Roman" w:hAnsi="Times New Roman" w:cs="Times New Roman"/>
        <w:szCs w:val="24"/>
      </w:rPr>
      <w:t xml:space="preserve">gada </w:t>
    </w:r>
    <w:r>
      <w:rPr>
        <w:rFonts w:ascii="Times New Roman" w:hAnsi="Times New Roman" w:cs="Times New Roman"/>
        <w:szCs w:val="24"/>
      </w:rPr>
      <w:t>30</w:t>
    </w:r>
    <w:r w:rsidRPr="00461F00">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t>janvāra</w:t>
    </w:r>
    <w:r w:rsidRPr="00461F00">
      <w:rPr>
        <w:rFonts w:ascii="Times New Roman" w:hAnsi="Times New Roman" w:cs="Times New Roman"/>
        <w:szCs w:val="24"/>
      </w:rPr>
      <w:t xml:space="preserve"> lēmumam Nr.</w:t>
    </w:r>
    <w:r w:rsidR="002003DB">
      <w:t>1/3</w:t>
    </w:r>
  </w:p>
  <w:p w14:paraId="4243114D" w14:textId="77777777" w:rsidR="00D75BCE" w:rsidRDefault="00D75BCE" w:rsidP="00D75BCE">
    <w:pPr>
      <w:pStyle w:val="Header"/>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20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EF2798"/>
    <w:multiLevelType w:val="multilevel"/>
    <w:tmpl w:val="398E57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B7178D"/>
    <w:multiLevelType w:val="multilevel"/>
    <w:tmpl w:val="C2C0FCA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861ED"/>
    <w:multiLevelType w:val="multilevel"/>
    <w:tmpl w:val="14FA0E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74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543051"/>
    <w:multiLevelType w:val="multilevel"/>
    <w:tmpl w:val="9376C13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3D5FFA"/>
    <w:multiLevelType w:val="multilevel"/>
    <w:tmpl w:val="9A262A00"/>
    <w:lvl w:ilvl="0">
      <w:start w:val="1"/>
      <w:numFmt w:val="decimal"/>
      <w:lvlText w:val="%1)"/>
      <w:lvlJc w:val="left"/>
      <w:pPr>
        <w:ind w:left="3839" w:hanging="360"/>
      </w:p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7" w15:restartNumberingAfterBreak="0">
    <w:nsid w:val="3BB718FD"/>
    <w:multiLevelType w:val="multilevel"/>
    <w:tmpl w:val="8E3E721C"/>
    <w:lvl w:ilvl="0">
      <w:start w:val="2"/>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96B64"/>
    <w:multiLevelType w:val="multilevel"/>
    <w:tmpl w:val="3A1236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C74A71"/>
    <w:multiLevelType w:val="multilevel"/>
    <w:tmpl w:val="826499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sz w:val="24"/>
        <w:szCs w:val="24"/>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4FA074E6"/>
    <w:multiLevelType w:val="multilevel"/>
    <w:tmpl w:val="B9BC037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lv"/>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lv"/>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lv-LV"/>
      </w:rPr>
    </w:lvl>
    <w:lvl w:ilvl="3">
      <w:start w:val="1"/>
      <w:numFmt w:val="decimal"/>
      <w:lvlText w:val="%2.%3.%4."/>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3229F4"/>
    <w:multiLevelType w:val="multilevel"/>
    <w:tmpl w:val="68A29C84"/>
    <w:lvl w:ilvl="0">
      <w:start w:val="1"/>
      <w:numFmt w:val="decimal"/>
      <w:suff w:val="space"/>
      <w:lvlText w:val="%1."/>
      <w:lvlJc w:val="left"/>
      <w:pPr>
        <w:ind w:left="567"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583BAC"/>
    <w:multiLevelType w:val="multilevel"/>
    <w:tmpl w:val="F21A80CE"/>
    <w:lvl w:ilvl="0">
      <w:start w:val="4"/>
      <w:numFmt w:val="decimal"/>
      <w:lvlText w:val="%1."/>
      <w:lvlJc w:val="left"/>
      <w:pPr>
        <w:ind w:left="360" w:hanging="360"/>
      </w:pPr>
      <w:rPr>
        <w:rFonts w:ascii="Liberation Serif" w:hAnsi="Liberation Serif" w:cs="Tahoma" w:hint="default"/>
      </w:rPr>
    </w:lvl>
    <w:lvl w:ilvl="1">
      <w:start w:val="1"/>
      <w:numFmt w:val="decimal"/>
      <w:lvlText w:val="%1.%2."/>
      <w:lvlJc w:val="left"/>
      <w:pPr>
        <w:ind w:left="360" w:hanging="360"/>
      </w:pPr>
      <w:rPr>
        <w:rFonts w:ascii="Liberation Serif" w:hAnsi="Liberation Serif" w:cs="Tahoma" w:hint="default"/>
      </w:rPr>
    </w:lvl>
    <w:lvl w:ilvl="2">
      <w:start w:val="1"/>
      <w:numFmt w:val="decimal"/>
      <w:lvlText w:val="%1.%2.%3."/>
      <w:lvlJc w:val="left"/>
      <w:pPr>
        <w:ind w:left="720" w:hanging="720"/>
      </w:pPr>
      <w:rPr>
        <w:rFonts w:ascii="Liberation Serif" w:hAnsi="Liberation Serif" w:cs="Tahoma" w:hint="default"/>
      </w:rPr>
    </w:lvl>
    <w:lvl w:ilvl="3">
      <w:start w:val="1"/>
      <w:numFmt w:val="decimal"/>
      <w:lvlText w:val="%1.%2.%3.%4."/>
      <w:lvlJc w:val="left"/>
      <w:pPr>
        <w:ind w:left="720" w:hanging="720"/>
      </w:pPr>
      <w:rPr>
        <w:rFonts w:ascii="Liberation Serif" w:hAnsi="Liberation Serif" w:cs="Tahoma" w:hint="default"/>
      </w:rPr>
    </w:lvl>
    <w:lvl w:ilvl="4">
      <w:start w:val="1"/>
      <w:numFmt w:val="decimal"/>
      <w:lvlText w:val="%1.%2.%3.%4.%5."/>
      <w:lvlJc w:val="left"/>
      <w:pPr>
        <w:ind w:left="1080" w:hanging="1080"/>
      </w:pPr>
      <w:rPr>
        <w:rFonts w:ascii="Liberation Serif" w:hAnsi="Liberation Serif" w:cs="Tahoma" w:hint="default"/>
      </w:rPr>
    </w:lvl>
    <w:lvl w:ilvl="5">
      <w:start w:val="1"/>
      <w:numFmt w:val="decimal"/>
      <w:lvlText w:val="%1.%2.%3.%4.%5.%6."/>
      <w:lvlJc w:val="left"/>
      <w:pPr>
        <w:ind w:left="1080" w:hanging="1080"/>
      </w:pPr>
      <w:rPr>
        <w:rFonts w:ascii="Liberation Serif" w:hAnsi="Liberation Serif" w:cs="Tahoma" w:hint="default"/>
      </w:rPr>
    </w:lvl>
    <w:lvl w:ilvl="6">
      <w:start w:val="1"/>
      <w:numFmt w:val="decimal"/>
      <w:lvlText w:val="%1.%2.%3.%4.%5.%6.%7."/>
      <w:lvlJc w:val="left"/>
      <w:pPr>
        <w:ind w:left="1440" w:hanging="1440"/>
      </w:pPr>
      <w:rPr>
        <w:rFonts w:ascii="Liberation Serif" w:hAnsi="Liberation Serif" w:cs="Tahoma" w:hint="default"/>
      </w:rPr>
    </w:lvl>
    <w:lvl w:ilvl="7">
      <w:start w:val="1"/>
      <w:numFmt w:val="decimal"/>
      <w:lvlText w:val="%1.%2.%3.%4.%5.%6.%7.%8."/>
      <w:lvlJc w:val="left"/>
      <w:pPr>
        <w:ind w:left="1440" w:hanging="1440"/>
      </w:pPr>
      <w:rPr>
        <w:rFonts w:ascii="Liberation Serif" w:hAnsi="Liberation Serif" w:cs="Tahoma" w:hint="default"/>
      </w:rPr>
    </w:lvl>
    <w:lvl w:ilvl="8">
      <w:start w:val="1"/>
      <w:numFmt w:val="decimal"/>
      <w:lvlText w:val="%1.%2.%3.%4.%5.%6.%7.%8.%9."/>
      <w:lvlJc w:val="left"/>
      <w:pPr>
        <w:ind w:left="1800" w:hanging="1800"/>
      </w:pPr>
      <w:rPr>
        <w:rFonts w:ascii="Liberation Serif" w:hAnsi="Liberation Serif" w:cs="Tahoma" w:hint="default"/>
      </w:rPr>
    </w:lvl>
  </w:abstractNum>
  <w:abstractNum w:abstractNumId="13" w15:restartNumberingAfterBreak="0">
    <w:nsid w:val="6CFF35B9"/>
    <w:multiLevelType w:val="multilevel"/>
    <w:tmpl w:val="723276D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0F3EDB"/>
    <w:multiLevelType w:val="multilevel"/>
    <w:tmpl w:val="91C4AC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27B223B"/>
    <w:multiLevelType w:val="multilevel"/>
    <w:tmpl w:val="1E08865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D045B1"/>
    <w:multiLevelType w:val="multilevel"/>
    <w:tmpl w:val="C7E2B4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B862670"/>
    <w:multiLevelType w:val="multilevel"/>
    <w:tmpl w:val="E7D44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04"/>
        </w:tabs>
        <w:ind w:left="1004" w:hanging="720"/>
      </w:pPr>
      <w:rPr>
        <w:rFonts w:hint="default"/>
        <w:b w:val="0"/>
        <w:i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6"/>
  </w:num>
  <w:num w:numId="2">
    <w:abstractNumId w:val="11"/>
  </w:num>
  <w:num w:numId="3">
    <w:abstractNumId w:val="13"/>
  </w:num>
  <w:num w:numId="4">
    <w:abstractNumId w:val="17"/>
  </w:num>
  <w:num w:numId="5">
    <w:abstractNumId w:val="9"/>
  </w:num>
  <w:num w:numId="6">
    <w:abstractNumId w:val="10"/>
  </w:num>
  <w:num w:numId="7">
    <w:abstractNumId w:val="16"/>
  </w:num>
  <w:num w:numId="8">
    <w:abstractNumId w:val="5"/>
  </w:num>
  <w:num w:numId="9">
    <w:abstractNumId w:val="15"/>
  </w:num>
  <w:num w:numId="10">
    <w:abstractNumId w:val="1"/>
  </w:num>
  <w:num w:numId="11">
    <w:abstractNumId w:val="7"/>
  </w:num>
  <w:num w:numId="12">
    <w:abstractNumId w:val="8"/>
  </w:num>
  <w:num w:numId="13">
    <w:abstractNumId w:val="3"/>
  </w:num>
  <w:num w:numId="14">
    <w:abstractNumId w:val="2"/>
  </w:num>
  <w:num w:numId="15">
    <w:abstractNumId w:val="12"/>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AE"/>
    <w:rsid w:val="00017FB4"/>
    <w:rsid w:val="00036FBF"/>
    <w:rsid w:val="00081CF0"/>
    <w:rsid w:val="00090864"/>
    <w:rsid w:val="00090EB3"/>
    <w:rsid w:val="000A7A11"/>
    <w:rsid w:val="000D2C20"/>
    <w:rsid w:val="000D6715"/>
    <w:rsid w:val="00105C1B"/>
    <w:rsid w:val="00111A1A"/>
    <w:rsid w:val="001132C8"/>
    <w:rsid w:val="0015663B"/>
    <w:rsid w:val="001634A5"/>
    <w:rsid w:val="00165D4C"/>
    <w:rsid w:val="001720D3"/>
    <w:rsid w:val="00180029"/>
    <w:rsid w:val="001B066F"/>
    <w:rsid w:val="001B5649"/>
    <w:rsid w:val="001E69D7"/>
    <w:rsid w:val="001F65A9"/>
    <w:rsid w:val="002003DB"/>
    <w:rsid w:val="00207F15"/>
    <w:rsid w:val="00216ABD"/>
    <w:rsid w:val="00227361"/>
    <w:rsid w:val="0025263B"/>
    <w:rsid w:val="00265C17"/>
    <w:rsid w:val="00271456"/>
    <w:rsid w:val="002B4FB8"/>
    <w:rsid w:val="002D0908"/>
    <w:rsid w:val="002D3ACA"/>
    <w:rsid w:val="002F2FE9"/>
    <w:rsid w:val="003053AF"/>
    <w:rsid w:val="00311EA5"/>
    <w:rsid w:val="00324FF7"/>
    <w:rsid w:val="00335DAF"/>
    <w:rsid w:val="00337476"/>
    <w:rsid w:val="00353ABB"/>
    <w:rsid w:val="003929C2"/>
    <w:rsid w:val="00392BBE"/>
    <w:rsid w:val="003C2D6C"/>
    <w:rsid w:val="003D0DD9"/>
    <w:rsid w:val="003E1492"/>
    <w:rsid w:val="003F191E"/>
    <w:rsid w:val="003F3E25"/>
    <w:rsid w:val="00403F72"/>
    <w:rsid w:val="00433D68"/>
    <w:rsid w:val="004504CA"/>
    <w:rsid w:val="00491350"/>
    <w:rsid w:val="004A0DE8"/>
    <w:rsid w:val="004A389B"/>
    <w:rsid w:val="004C569F"/>
    <w:rsid w:val="004D0990"/>
    <w:rsid w:val="00527FF0"/>
    <w:rsid w:val="0053027C"/>
    <w:rsid w:val="00533C5B"/>
    <w:rsid w:val="005344BC"/>
    <w:rsid w:val="005451AE"/>
    <w:rsid w:val="00553E56"/>
    <w:rsid w:val="00557984"/>
    <w:rsid w:val="00592216"/>
    <w:rsid w:val="005962D7"/>
    <w:rsid w:val="005A172D"/>
    <w:rsid w:val="005A650D"/>
    <w:rsid w:val="005B5096"/>
    <w:rsid w:val="005B54C8"/>
    <w:rsid w:val="005D01BE"/>
    <w:rsid w:val="005D1334"/>
    <w:rsid w:val="005D2306"/>
    <w:rsid w:val="005D555D"/>
    <w:rsid w:val="005E546C"/>
    <w:rsid w:val="00607E7B"/>
    <w:rsid w:val="00614346"/>
    <w:rsid w:val="00632DC8"/>
    <w:rsid w:val="00634F2D"/>
    <w:rsid w:val="00636281"/>
    <w:rsid w:val="00637FA6"/>
    <w:rsid w:val="00651416"/>
    <w:rsid w:val="00672CCF"/>
    <w:rsid w:val="006A6EFB"/>
    <w:rsid w:val="006B0736"/>
    <w:rsid w:val="006B3235"/>
    <w:rsid w:val="006B770D"/>
    <w:rsid w:val="006C0973"/>
    <w:rsid w:val="0071413E"/>
    <w:rsid w:val="007179FE"/>
    <w:rsid w:val="00740176"/>
    <w:rsid w:val="0079524C"/>
    <w:rsid w:val="00797BC5"/>
    <w:rsid w:val="007A3D5C"/>
    <w:rsid w:val="007A66CF"/>
    <w:rsid w:val="007C6F35"/>
    <w:rsid w:val="007F77CD"/>
    <w:rsid w:val="00822D10"/>
    <w:rsid w:val="00835C59"/>
    <w:rsid w:val="00836B34"/>
    <w:rsid w:val="00871A2C"/>
    <w:rsid w:val="00873C48"/>
    <w:rsid w:val="00891B2D"/>
    <w:rsid w:val="0089260A"/>
    <w:rsid w:val="008A5F29"/>
    <w:rsid w:val="008D0E84"/>
    <w:rsid w:val="008E20DE"/>
    <w:rsid w:val="008E42A5"/>
    <w:rsid w:val="008E5440"/>
    <w:rsid w:val="008F2083"/>
    <w:rsid w:val="00912304"/>
    <w:rsid w:val="00940CF5"/>
    <w:rsid w:val="00950983"/>
    <w:rsid w:val="009573D9"/>
    <w:rsid w:val="00963FBD"/>
    <w:rsid w:val="0098213E"/>
    <w:rsid w:val="00986D09"/>
    <w:rsid w:val="00994E5B"/>
    <w:rsid w:val="009B6C43"/>
    <w:rsid w:val="009E4888"/>
    <w:rsid w:val="009F0781"/>
    <w:rsid w:val="009F3F50"/>
    <w:rsid w:val="009F5D5E"/>
    <w:rsid w:val="00A057AA"/>
    <w:rsid w:val="00A22027"/>
    <w:rsid w:val="00A223B5"/>
    <w:rsid w:val="00A331CA"/>
    <w:rsid w:val="00A57E74"/>
    <w:rsid w:val="00A70DF4"/>
    <w:rsid w:val="00A966D3"/>
    <w:rsid w:val="00AA4F83"/>
    <w:rsid w:val="00AC747C"/>
    <w:rsid w:val="00AD09DE"/>
    <w:rsid w:val="00AD4E2A"/>
    <w:rsid w:val="00AE7487"/>
    <w:rsid w:val="00B12894"/>
    <w:rsid w:val="00B15FDA"/>
    <w:rsid w:val="00B30BC8"/>
    <w:rsid w:val="00B35BF9"/>
    <w:rsid w:val="00B70F4A"/>
    <w:rsid w:val="00B82E12"/>
    <w:rsid w:val="00B94605"/>
    <w:rsid w:val="00BA46E0"/>
    <w:rsid w:val="00BA787D"/>
    <w:rsid w:val="00BB3D83"/>
    <w:rsid w:val="00BC0AB9"/>
    <w:rsid w:val="00BC1556"/>
    <w:rsid w:val="00BC2593"/>
    <w:rsid w:val="00BD2702"/>
    <w:rsid w:val="00BE1307"/>
    <w:rsid w:val="00C37064"/>
    <w:rsid w:val="00C43BC2"/>
    <w:rsid w:val="00C44E1A"/>
    <w:rsid w:val="00C6343D"/>
    <w:rsid w:val="00CB4D8E"/>
    <w:rsid w:val="00CC4ABE"/>
    <w:rsid w:val="00CC5989"/>
    <w:rsid w:val="00CD03EB"/>
    <w:rsid w:val="00CD5DF2"/>
    <w:rsid w:val="00CE0B25"/>
    <w:rsid w:val="00CE395E"/>
    <w:rsid w:val="00CE68EE"/>
    <w:rsid w:val="00CF2E7F"/>
    <w:rsid w:val="00CF4107"/>
    <w:rsid w:val="00CF6359"/>
    <w:rsid w:val="00D13398"/>
    <w:rsid w:val="00D2242D"/>
    <w:rsid w:val="00D44B1D"/>
    <w:rsid w:val="00D452BE"/>
    <w:rsid w:val="00D458CB"/>
    <w:rsid w:val="00D50AAA"/>
    <w:rsid w:val="00D541A6"/>
    <w:rsid w:val="00D57375"/>
    <w:rsid w:val="00D705E1"/>
    <w:rsid w:val="00D7570A"/>
    <w:rsid w:val="00D75BCE"/>
    <w:rsid w:val="00D814D3"/>
    <w:rsid w:val="00D931E7"/>
    <w:rsid w:val="00D94ABD"/>
    <w:rsid w:val="00D97180"/>
    <w:rsid w:val="00DA2D8F"/>
    <w:rsid w:val="00DA43C8"/>
    <w:rsid w:val="00DC29A6"/>
    <w:rsid w:val="00DC48BE"/>
    <w:rsid w:val="00DD58F8"/>
    <w:rsid w:val="00DE162A"/>
    <w:rsid w:val="00DF1D86"/>
    <w:rsid w:val="00DF3979"/>
    <w:rsid w:val="00E03FFC"/>
    <w:rsid w:val="00E1024F"/>
    <w:rsid w:val="00E14744"/>
    <w:rsid w:val="00E216F8"/>
    <w:rsid w:val="00E24239"/>
    <w:rsid w:val="00E4255B"/>
    <w:rsid w:val="00E62339"/>
    <w:rsid w:val="00E70615"/>
    <w:rsid w:val="00E709F5"/>
    <w:rsid w:val="00E83353"/>
    <w:rsid w:val="00E93903"/>
    <w:rsid w:val="00E95422"/>
    <w:rsid w:val="00EA4F76"/>
    <w:rsid w:val="00EB5562"/>
    <w:rsid w:val="00EC7E96"/>
    <w:rsid w:val="00ED115A"/>
    <w:rsid w:val="00ED20A4"/>
    <w:rsid w:val="00ED46EC"/>
    <w:rsid w:val="00ED5D8B"/>
    <w:rsid w:val="00F05517"/>
    <w:rsid w:val="00F159EF"/>
    <w:rsid w:val="00F165CF"/>
    <w:rsid w:val="00F25835"/>
    <w:rsid w:val="00F34087"/>
    <w:rsid w:val="00F362C0"/>
    <w:rsid w:val="00F43DF2"/>
    <w:rsid w:val="00F4517C"/>
    <w:rsid w:val="00F45925"/>
    <w:rsid w:val="00F871C3"/>
    <w:rsid w:val="00FA5C91"/>
    <w:rsid w:val="00FB1F50"/>
    <w:rsid w:val="00FB4AFD"/>
    <w:rsid w:val="00FF26C1"/>
    <w:rsid w:val="00FF5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B457B"/>
  <w15:docId w15:val="{70BAD9A5-0091-4A6F-B5B1-591C1350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Tahoma"/>
        <w:color w:val="000000"/>
        <w:kern w:val="3"/>
        <w:sz w:val="24"/>
        <w:szCs w:val="24"/>
        <w:lang w:val="lv-LV"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5">
    <w:name w:val="heading 5"/>
    <w:basedOn w:val="Heading"/>
    <w:next w:val="Textbody"/>
    <w:uiPriority w:val="9"/>
    <w:semiHidden/>
    <w:unhideWhenUsed/>
    <w:qFormat/>
    <w:pPr>
      <w:spacing w:before="120" w:after="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styleId="ListParagraph">
    <w:name w:val="List Paragraph"/>
    <w:aliases w:val="Strip,2,Bullet list,Colorful List - Accent 12,H&amp;P List Paragraph,Normal bullet 2,Saistīto dokumentu saraksts,List Paragraph1,Syle 1,Virsraksti,PPS_Bullet,Numurets,list paragraph,h&amp;p list paragraph,saistīto dokumentu saraksts,syle 1"/>
    <w:basedOn w:val="Standard"/>
    <w:link w:val="ListParagraphChar"/>
    <w:uiPriority w:val="34"/>
    <w:qFormat/>
    <w:pPr>
      <w:ind w:left="720"/>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Revision">
    <w:name w:val="Revision"/>
    <w:pPr>
      <w:widowControl/>
      <w:textAlignment w:val="auto"/>
    </w:pPr>
    <w:rPr>
      <w:rFonts w:cs="Mangal"/>
      <w:szCs w:val="21"/>
    </w:rPr>
  </w:style>
  <w:style w:type="paragraph" w:styleId="BodyText">
    <w:name w:val="Body Text"/>
    <w:basedOn w:val="Normal"/>
    <w:pPr>
      <w:spacing w:after="120"/>
    </w:pPr>
    <w:rPr>
      <w:rFonts w:cs="Mangal"/>
      <w:szCs w:val="21"/>
    </w:rPr>
  </w:style>
  <w:style w:type="character" w:customStyle="1" w:styleId="BodyTextChar">
    <w:name w:val="Body Text Char"/>
    <w:basedOn w:val="DefaultParagraphFont"/>
    <w:rPr>
      <w:rFonts w:cs="Mangal"/>
      <w:szCs w:val="21"/>
    </w:rPr>
  </w:style>
  <w:style w:type="paragraph" w:styleId="Header">
    <w:name w:val="header"/>
    <w:basedOn w:val="Normal"/>
    <w:link w:val="HeaderChar"/>
    <w:uiPriority w:val="99"/>
    <w:unhideWhenUsed/>
    <w:rsid w:val="008E20DE"/>
    <w:pPr>
      <w:tabs>
        <w:tab w:val="center" w:pos="4320"/>
        <w:tab w:val="right" w:pos="8640"/>
      </w:tabs>
    </w:pPr>
    <w:rPr>
      <w:rFonts w:cs="Mangal"/>
      <w:szCs w:val="21"/>
    </w:rPr>
  </w:style>
  <w:style w:type="character" w:customStyle="1" w:styleId="HeaderChar">
    <w:name w:val="Header Char"/>
    <w:basedOn w:val="DefaultParagraphFont"/>
    <w:link w:val="Header"/>
    <w:uiPriority w:val="99"/>
    <w:rsid w:val="008E20DE"/>
    <w:rPr>
      <w:rFonts w:cs="Mangal"/>
      <w:szCs w:val="21"/>
    </w:rPr>
  </w:style>
  <w:style w:type="paragraph" w:styleId="Footer">
    <w:name w:val="footer"/>
    <w:basedOn w:val="Normal"/>
    <w:link w:val="FooterChar"/>
    <w:uiPriority w:val="99"/>
    <w:unhideWhenUsed/>
    <w:rsid w:val="008E20DE"/>
    <w:pPr>
      <w:tabs>
        <w:tab w:val="center" w:pos="4320"/>
        <w:tab w:val="right" w:pos="8640"/>
      </w:tabs>
    </w:pPr>
    <w:rPr>
      <w:rFonts w:cs="Mangal"/>
      <w:szCs w:val="21"/>
    </w:rPr>
  </w:style>
  <w:style w:type="character" w:customStyle="1" w:styleId="FooterChar">
    <w:name w:val="Footer Char"/>
    <w:basedOn w:val="DefaultParagraphFont"/>
    <w:link w:val="Footer"/>
    <w:uiPriority w:val="99"/>
    <w:rsid w:val="008E20DE"/>
    <w:rPr>
      <w:rFonts w:cs="Mangal"/>
      <w:szCs w:val="21"/>
    </w:rPr>
  </w:style>
  <w:style w:type="character" w:customStyle="1" w:styleId="ListParagraphChar">
    <w:name w:val="List Paragraph Char"/>
    <w:aliases w:val="Strip Char,2 Char,Bullet list Char,Colorful List - Accent 12 Char,H&amp;P List Paragraph Char,Normal bullet 2 Char,Saistīto dokumentu saraksts Char,List Paragraph1 Char,Syle 1 Char,Virsraksti Char,PPS_Bullet Char,Numurets Char"/>
    <w:link w:val="ListParagraph"/>
    <w:uiPriority w:val="34"/>
    <w:qFormat/>
    <w:locked/>
    <w:rsid w:val="00B12894"/>
  </w:style>
  <w:style w:type="character" w:styleId="Hyperlink">
    <w:name w:val="Hyperlink"/>
    <w:rsid w:val="00B12894"/>
    <w:rPr>
      <w:color w:val="0000FF"/>
      <w:u w:val="single"/>
    </w:rPr>
  </w:style>
  <w:style w:type="paragraph" w:styleId="BodyTextIndent">
    <w:name w:val="Body Text Indent"/>
    <w:basedOn w:val="Normal"/>
    <w:link w:val="BodyTextIndentChar"/>
    <w:uiPriority w:val="99"/>
    <w:unhideWhenUsed/>
    <w:rsid w:val="001E69D7"/>
    <w:pPr>
      <w:spacing w:after="120"/>
      <w:ind w:left="283"/>
    </w:pPr>
    <w:rPr>
      <w:rFonts w:cs="Mangal"/>
      <w:szCs w:val="21"/>
    </w:rPr>
  </w:style>
  <w:style w:type="character" w:customStyle="1" w:styleId="BodyTextIndentChar">
    <w:name w:val="Body Text Indent Char"/>
    <w:basedOn w:val="DefaultParagraphFont"/>
    <w:link w:val="BodyTextIndent"/>
    <w:uiPriority w:val="99"/>
    <w:rsid w:val="001E69D7"/>
    <w:rPr>
      <w:rFonts w:cs="Mangal"/>
      <w:szCs w:val="21"/>
    </w:rPr>
  </w:style>
  <w:style w:type="character" w:styleId="CommentReference">
    <w:name w:val="annotation reference"/>
    <w:basedOn w:val="DefaultParagraphFont"/>
    <w:uiPriority w:val="99"/>
    <w:semiHidden/>
    <w:unhideWhenUsed/>
    <w:rsid w:val="00E83353"/>
    <w:rPr>
      <w:sz w:val="16"/>
      <w:szCs w:val="16"/>
    </w:rPr>
  </w:style>
  <w:style w:type="paragraph" w:styleId="CommentText">
    <w:name w:val="annotation text"/>
    <w:basedOn w:val="Normal"/>
    <w:link w:val="CommentTextChar"/>
    <w:uiPriority w:val="99"/>
    <w:unhideWhenUsed/>
    <w:rsid w:val="00E83353"/>
    <w:rPr>
      <w:rFonts w:cs="Mangal"/>
      <w:sz w:val="20"/>
      <w:szCs w:val="18"/>
    </w:rPr>
  </w:style>
  <w:style w:type="character" w:customStyle="1" w:styleId="CommentTextChar">
    <w:name w:val="Comment Text Char"/>
    <w:basedOn w:val="DefaultParagraphFont"/>
    <w:link w:val="CommentText"/>
    <w:uiPriority w:val="99"/>
    <w:rsid w:val="00E83353"/>
    <w:rPr>
      <w:rFonts w:cs="Mangal"/>
      <w:sz w:val="20"/>
      <w:szCs w:val="18"/>
    </w:rPr>
  </w:style>
  <w:style w:type="paragraph" w:styleId="CommentSubject">
    <w:name w:val="annotation subject"/>
    <w:basedOn w:val="CommentText"/>
    <w:next w:val="CommentText"/>
    <w:link w:val="CommentSubjectChar"/>
    <w:uiPriority w:val="99"/>
    <w:semiHidden/>
    <w:unhideWhenUsed/>
    <w:rsid w:val="00E83353"/>
    <w:rPr>
      <w:b/>
      <w:bCs/>
    </w:rPr>
  </w:style>
  <w:style w:type="character" w:customStyle="1" w:styleId="CommentSubjectChar">
    <w:name w:val="Comment Subject Char"/>
    <w:basedOn w:val="CommentTextChar"/>
    <w:link w:val="CommentSubject"/>
    <w:uiPriority w:val="99"/>
    <w:semiHidden/>
    <w:rsid w:val="00E83353"/>
    <w:rPr>
      <w:rFonts w:cs="Mangal"/>
      <w:b/>
      <w:bCs/>
      <w:sz w:val="20"/>
      <w:szCs w:val="18"/>
    </w:rPr>
  </w:style>
  <w:style w:type="paragraph" w:styleId="BalloonText">
    <w:name w:val="Balloon Text"/>
    <w:basedOn w:val="Normal"/>
    <w:link w:val="BalloonTextChar"/>
    <w:uiPriority w:val="99"/>
    <w:semiHidden/>
    <w:unhideWhenUsed/>
    <w:rsid w:val="00E83353"/>
    <w:rPr>
      <w:rFonts w:ascii="Segoe UI" w:hAnsi="Segoe UI" w:cs="Mangal"/>
      <w:sz w:val="18"/>
      <w:szCs w:val="16"/>
    </w:rPr>
  </w:style>
  <w:style w:type="character" w:customStyle="1" w:styleId="BalloonTextChar">
    <w:name w:val="Balloon Text Char"/>
    <w:basedOn w:val="DefaultParagraphFont"/>
    <w:link w:val="BalloonText"/>
    <w:uiPriority w:val="99"/>
    <w:semiHidden/>
    <w:rsid w:val="00E83353"/>
    <w:rPr>
      <w:rFonts w:ascii="Segoe UI" w:hAnsi="Segoe UI" w:cs="Mangal"/>
      <w:sz w:val="18"/>
      <w:szCs w:val="16"/>
    </w:rPr>
  </w:style>
  <w:style w:type="character" w:customStyle="1" w:styleId="UnresolvedMention1">
    <w:name w:val="Unresolved Mention1"/>
    <w:basedOn w:val="DefaultParagraphFont"/>
    <w:uiPriority w:val="99"/>
    <w:semiHidden/>
    <w:unhideWhenUsed/>
    <w:rsid w:val="00822D10"/>
    <w:rPr>
      <w:color w:val="605E5C"/>
      <w:shd w:val="clear" w:color="auto" w:fill="E1DFDD"/>
    </w:rPr>
  </w:style>
  <w:style w:type="character" w:customStyle="1" w:styleId="Bodytext0">
    <w:name w:val="Body text_"/>
    <w:basedOn w:val="DefaultParagraphFont"/>
    <w:link w:val="BodyText1"/>
    <w:rsid w:val="00822D10"/>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0"/>
    <w:rsid w:val="00822D10"/>
    <w:pPr>
      <w:widowControl/>
      <w:shd w:val="clear" w:color="auto" w:fill="FFFFFF"/>
      <w:suppressAutoHyphens w:val="0"/>
      <w:autoSpaceDN/>
      <w:spacing w:before="360" w:after="60" w:line="0" w:lineRule="atLeast"/>
      <w:ind w:hanging="380"/>
      <w:textAlignment w:val="auto"/>
    </w:pPr>
    <w:rPr>
      <w:rFonts w:ascii="Times New Roman" w:eastAsia="Times New Roman" w:hAnsi="Times New Roman" w:cs="Times New Roman"/>
      <w:sz w:val="21"/>
      <w:szCs w:val="21"/>
    </w:rPr>
  </w:style>
  <w:style w:type="character" w:customStyle="1" w:styleId="Bodytext9">
    <w:name w:val="Body text (9)_"/>
    <w:basedOn w:val="DefaultParagraphFont"/>
    <w:link w:val="Bodytext90"/>
    <w:rsid w:val="00651416"/>
    <w:rPr>
      <w:rFonts w:ascii="Times New Roman" w:eastAsia="Times New Roman" w:hAnsi="Times New Roman" w:cs="Times New Roman"/>
      <w:sz w:val="23"/>
      <w:szCs w:val="23"/>
      <w:shd w:val="clear" w:color="auto" w:fill="FFFFFF"/>
    </w:rPr>
  </w:style>
  <w:style w:type="paragraph" w:customStyle="1" w:styleId="Bodytext90">
    <w:name w:val="Body text (9)"/>
    <w:basedOn w:val="Normal"/>
    <w:link w:val="Bodytext9"/>
    <w:rsid w:val="00651416"/>
    <w:pPr>
      <w:widowControl/>
      <w:shd w:val="clear" w:color="auto" w:fill="FFFFFF"/>
      <w:suppressAutoHyphens w:val="0"/>
      <w:autoSpaceDN/>
      <w:spacing w:before="660" w:after="660" w:line="0" w:lineRule="atLeast"/>
      <w:jc w:val="both"/>
      <w:textAlignment w:val="auto"/>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5733">
      <w:bodyDiv w:val="1"/>
      <w:marLeft w:val="0"/>
      <w:marRight w:val="0"/>
      <w:marTop w:val="0"/>
      <w:marBottom w:val="0"/>
      <w:divBdr>
        <w:top w:val="none" w:sz="0" w:space="0" w:color="auto"/>
        <w:left w:val="none" w:sz="0" w:space="0" w:color="auto"/>
        <w:bottom w:val="none" w:sz="0" w:space="0" w:color="auto"/>
        <w:right w:val="none" w:sz="0" w:space="0" w:color="auto"/>
      </w:divBdr>
    </w:div>
    <w:div w:id="1103038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1C29-EEC9-44FF-BF35-8E09962C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6890</Words>
  <Characters>3928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2025-01-14T07:46:00Z</cp:lastPrinted>
  <dcterms:created xsi:type="dcterms:W3CDTF">2025-01-29T08:31:00Z</dcterms:created>
  <dcterms:modified xsi:type="dcterms:W3CDTF">2025-01-29T08:31:00Z</dcterms:modified>
</cp:coreProperties>
</file>