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E8A704" w14:textId="77777777" w:rsidR="008F57A9" w:rsidRPr="006C7153" w:rsidRDefault="008F57A9" w:rsidP="008F57A9">
      <w:pPr>
        <w:pStyle w:val="Default"/>
        <w:ind w:firstLine="4536"/>
        <w:jc w:val="right"/>
        <w:rPr>
          <w:rFonts w:ascii="Times New Roman" w:hAnsi="Times New Roman" w:cs="Times New Roman"/>
        </w:rPr>
      </w:pPr>
      <w:r w:rsidRPr="006C7153">
        <w:rPr>
          <w:rFonts w:ascii="Times New Roman" w:hAnsi="Times New Roman" w:cs="Times New Roman"/>
        </w:rPr>
        <w:t>APSTIPRINĀTS</w:t>
      </w:r>
    </w:p>
    <w:p w14:paraId="1E5C2497" w14:textId="77777777" w:rsidR="008F57A9" w:rsidRPr="006C7153" w:rsidRDefault="008F57A9" w:rsidP="008F57A9">
      <w:pPr>
        <w:pStyle w:val="Default"/>
        <w:ind w:left="4536"/>
        <w:jc w:val="right"/>
        <w:rPr>
          <w:rFonts w:ascii="Times New Roman" w:hAnsi="Times New Roman" w:cs="Times New Roman"/>
        </w:rPr>
      </w:pPr>
      <w:r w:rsidRPr="006C7153">
        <w:rPr>
          <w:rFonts w:ascii="Times New Roman" w:hAnsi="Times New Roman" w:cs="Times New Roman"/>
        </w:rPr>
        <w:t xml:space="preserve">ar Jelgavas </w:t>
      </w:r>
      <w:proofErr w:type="spellStart"/>
      <w:r w:rsidRPr="006C7153">
        <w:rPr>
          <w:rFonts w:ascii="Times New Roman" w:hAnsi="Times New Roman" w:cs="Times New Roman"/>
        </w:rPr>
        <w:t>valstspilsētas</w:t>
      </w:r>
      <w:proofErr w:type="spellEnd"/>
      <w:r w:rsidRPr="006C7153">
        <w:rPr>
          <w:rFonts w:ascii="Times New Roman" w:hAnsi="Times New Roman" w:cs="Times New Roman"/>
        </w:rPr>
        <w:t xml:space="preserve"> pašvaldības domes </w:t>
      </w:r>
    </w:p>
    <w:p w14:paraId="4FF46A0E" w14:textId="7AB51A6B" w:rsidR="008F57A9" w:rsidRPr="006C7153" w:rsidRDefault="005237EB" w:rsidP="008F57A9">
      <w:pPr>
        <w:pStyle w:val="Default"/>
        <w:jc w:val="right"/>
        <w:rPr>
          <w:rFonts w:ascii="Times New Roman" w:hAnsi="Times New Roman" w:cs="Times New Roman"/>
          <w:b/>
        </w:rPr>
      </w:pPr>
      <w:r>
        <w:rPr>
          <w:rFonts w:ascii="Times New Roman" w:hAnsi="Times New Roman" w:cs="Times New Roman"/>
        </w:rPr>
        <w:t>19</w:t>
      </w:r>
      <w:r w:rsidR="008F57A9" w:rsidRPr="006C7153">
        <w:rPr>
          <w:rFonts w:ascii="Times New Roman" w:hAnsi="Times New Roman" w:cs="Times New Roman"/>
        </w:rPr>
        <w:t>.12.2024. lēmumu Nr.</w:t>
      </w:r>
      <w:r w:rsidR="00FC5F54">
        <w:rPr>
          <w:rFonts w:ascii="Times New Roman" w:hAnsi="Times New Roman" w:cs="Times New Roman"/>
        </w:rPr>
        <w:t>16/</w:t>
      </w:r>
      <w:r w:rsidR="005D7017">
        <w:rPr>
          <w:rFonts w:ascii="Times New Roman" w:hAnsi="Times New Roman" w:cs="Times New Roman"/>
        </w:rPr>
        <w:t>7</w:t>
      </w:r>
    </w:p>
    <w:p w14:paraId="6E957393" w14:textId="77777777" w:rsidR="008F57A9" w:rsidRPr="006C7153" w:rsidRDefault="008F57A9" w:rsidP="008F57A9">
      <w:pPr>
        <w:pStyle w:val="Default"/>
        <w:jc w:val="center"/>
        <w:rPr>
          <w:rFonts w:ascii="Times New Roman" w:hAnsi="Times New Roman" w:cs="Times New Roman"/>
          <w:b/>
        </w:rPr>
      </w:pPr>
    </w:p>
    <w:p w14:paraId="2D0B6F99" w14:textId="77777777" w:rsidR="0078683B" w:rsidRDefault="008F57A9" w:rsidP="008F57A9">
      <w:pPr>
        <w:pStyle w:val="Default"/>
        <w:jc w:val="center"/>
        <w:rPr>
          <w:rFonts w:ascii="Times New Roman" w:hAnsi="Times New Roman" w:cs="Times New Roman"/>
          <w:b/>
        </w:rPr>
      </w:pPr>
      <w:r w:rsidRPr="006C7153">
        <w:rPr>
          <w:rFonts w:ascii="Times New Roman" w:hAnsi="Times New Roman" w:cs="Times New Roman"/>
          <w:b/>
        </w:rPr>
        <w:t>JELGAVAS VALSTSPILSĒTAS P</w:t>
      </w:r>
      <w:r>
        <w:rPr>
          <w:rFonts w:ascii="Times New Roman" w:hAnsi="Times New Roman" w:cs="Times New Roman"/>
          <w:b/>
        </w:rPr>
        <w:t>AŠ</w:t>
      </w:r>
      <w:r w:rsidRPr="006C7153">
        <w:rPr>
          <w:rFonts w:ascii="Times New Roman" w:hAnsi="Times New Roman" w:cs="Times New Roman"/>
          <w:b/>
        </w:rPr>
        <w:t xml:space="preserve">VALDĪBAS UN JELGAVAS NOVADA PAŠVALDĪBAS KOPĪGĀS IESTĀDES </w:t>
      </w:r>
    </w:p>
    <w:p w14:paraId="767FBC18" w14:textId="2AC515DA" w:rsidR="008F57A9" w:rsidRPr="006C7153" w:rsidRDefault="008F57A9" w:rsidP="008F57A9">
      <w:pPr>
        <w:pStyle w:val="Default"/>
        <w:jc w:val="center"/>
        <w:rPr>
          <w:rFonts w:ascii="Times New Roman" w:hAnsi="Times New Roman" w:cs="Times New Roman"/>
          <w:b/>
        </w:rPr>
      </w:pPr>
      <w:r w:rsidRPr="006C7153">
        <w:rPr>
          <w:rFonts w:ascii="Times New Roman" w:hAnsi="Times New Roman" w:cs="Times New Roman"/>
          <w:b/>
        </w:rPr>
        <w:t>“JELGAVAS VALSTSPILSĒTAS UN NOVADA DZIMTSARAKSTU NODAĻA” NOLIKUMS</w:t>
      </w:r>
    </w:p>
    <w:p w14:paraId="1D5FE1ED" w14:textId="77777777" w:rsidR="008F57A9" w:rsidRPr="006C7153" w:rsidRDefault="008F57A9" w:rsidP="008F57A9">
      <w:pPr>
        <w:pStyle w:val="Default"/>
        <w:ind w:left="4536"/>
        <w:jc w:val="right"/>
        <w:rPr>
          <w:rFonts w:ascii="Times New Roman" w:hAnsi="Times New Roman" w:cs="Times New Roman"/>
          <w:i/>
        </w:rPr>
      </w:pPr>
    </w:p>
    <w:p w14:paraId="026B08A9" w14:textId="0E10359A" w:rsidR="008F57A9" w:rsidRPr="008F4DD4" w:rsidRDefault="008F57A9" w:rsidP="008F57A9">
      <w:pPr>
        <w:pStyle w:val="Default"/>
        <w:ind w:left="4536"/>
        <w:jc w:val="right"/>
        <w:rPr>
          <w:rFonts w:ascii="Times New Roman" w:hAnsi="Times New Roman" w:cs="Times New Roman"/>
          <w:i/>
          <w:color w:val="auto"/>
        </w:rPr>
      </w:pPr>
      <w:r w:rsidRPr="008F4DD4">
        <w:rPr>
          <w:rFonts w:ascii="Times New Roman" w:hAnsi="Times New Roman" w:cs="Times New Roman"/>
          <w:i/>
          <w:color w:val="auto"/>
        </w:rPr>
        <w:t xml:space="preserve"> Izdots saskaņā ar Valsts pār</w:t>
      </w:r>
      <w:r w:rsidR="00864CBC">
        <w:rPr>
          <w:rFonts w:ascii="Times New Roman" w:hAnsi="Times New Roman" w:cs="Times New Roman"/>
          <w:i/>
          <w:color w:val="auto"/>
        </w:rPr>
        <w:t>valdes iekārtas likuma 28.pantu</w:t>
      </w:r>
      <w:r w:rsidRPr="008F4DD4">
        <w:rPr>
          <w:rFonts w:ascii="Times New Roman" w:hAnsi="Times New Roman" w:cs="Times New Roman"/>
          <w:i/>
          <w:color w:val="auto"/>
        </w:rPr>
        <w:t xml:space="preserve"> un Pašvaldību likuma 80.panta pirmo daļu </w:t>
      </w:r>
    </w:p>
    <w:p w14:paraId="5F37DA6A" w14:textId="77777777" w:rsidR="008F57A9" w:rsidRPr="006C7153" w:rsidRDefault="008F57A9" w:rsidP="008F57A9">
      <w:pPr>
        <w:pStyle w:val="Default"/>
        <w:jc w:val="center"/>
        <w:rPr>
          <w:rFonts w:ascii="Times New Roman" w:hAnsi="Times New Roman" w:cs="Times New Roman"/>
          <w:b/>
          <w:color w:val="auto"/>
        </w:rPr>
      </w:pPr>
    </w:p>
    <w:p w14:paraId="7CC2F5FD" w14:textId="77777777" w:rsidR="008F57A9" w:rsidRPr="006C7153" w:rsidRDefault="008F57A9" w:rsidP="008F57A9">
      <w:pPr>
        <w:pStyle w:val="Default"/>
        <w:jc w:val="center"/>
        <w:rPr>
          <w:rFonts w:ascii="Times New Roman" w:hAnsi="Times New Roman" w:cs="Times New Roman"/>
          <w:b/>
        </w:rPr>
      </w:pPr>
      <w:r w:rsidRPr="006C7153">
        <w:rPr>
          <w:rFonts w:ascii="Times New Roman" w:hAnsi="Times New Roman" w:cs="Times New Roman"/>
          <w:b/>
        </w:rPr>
        <w:t>I. Vispārīgie noteikumi</w:t>
      </w:r>
    </w:p>
    <w:p w14:paraId="5E63E7D0" w14:textId="77777777" w:rsidR="008F57A9" w:rsidRPr="006C7153" w:rsidRDefault="008F57A9" w:rsidP="008F57A9">
      <w:pPr>
        <w:pStyle w:val="Default"/>
        <w:jc w:val="center"/>
        <w:rPr>
          <w:rFonts w:ascii="Times New Roman" w:hAnsi="Times New Roman" w:cs="Times New Roman"/>
          <w:b/>
        </w:rPr>
      </w:pPr>
    </w:p>
    <w:p w14:paraId="39C10EF9" w14:textId="77777777" w:rsidR="008F57A9" w:rsidRPr="006C7153" w:rsidRDefault="008F57A9" w:rsidP="008F57A9">
      <w:pPr>
        <w:pStyle w:val="Default"/>
        <w:numPr>
          <w:ilvl w:val="0"/>
          <w:numId w:val="4"/>
        </w:numPr>
        <w:ind w:left="426" w:hanging="426"/>
        <w:jc w:val="both"/>
        <w:rPr>
          <w:rFonts w:ascii="Times New Roman" w:hAnsi="Times New Roman" w:cs="Times New Roman"/>
        </w:rPr>
      </w:pPr>
      <w:r w:rsidRPr="006C7153">
        <w:rPr>
          <w:rFonts w:ascii="Times New Roman" w:hAnsi="Times New Roman" w:cs="Times New Roman"/>
        </w:rPr>
        <w:t xml:space="preserve">Jelgavas </w:t>
      </w:r>
      <w:proofErr w:type="spellStart"/>
      <w:r w:rsidRPr="006C7153">
        <w:rPr>
          <w:rFonts w:ascii="Times New Roman" w:hAnsi="Times New Roman" w:cs="Times New Roman"/>
        </w:rPr>
        <w:t>valstspilsētas</w:t>
      </w:r>
      <w:proofErr w:type="spellEnd"/>
      <w:r w:rsidRPr="006C7153">
        <w:rPr>
          <w:rFonts w:ascii="Times New Roman" w:hAnsi="Times New Roman" w:cs="Times New Roman"/>
        </w:rPr>
        <w:t xml:space="preserve"> pašvaldības un Jelgavas novada pašvaldības kopīgā iestāde “</w:t>
      </w:r>
      <w:r w:rsidRPr="006C7153">
        <w:rPr>
          <w:rFonts w:ascii="Times New Roman" w:hAnsi="Times New Roman" w:cs="Times New Roman"/>
          <w:color w:val="auto"/>
        </w:rPr>
        <w:t xml:space="preserve">Jelgavas </w:t>
      </w:r>
      <w:proofErr w:type="spellStart"/>
      <w:r w:rsidRPr="006C7153">
        <w:rPr>
          <w:rFonts w:ascii="Times New Roman" w:hAnsi="Times New Roman" w:cs="Times New Roman"/>
          <w:color w:val="auto"/>
        </w:rPr>
        <w:t>valstspilsētas</w:t>
      </w:r>
      <w:proofErr w:type="spellEnd"/>
      <w:r w:rsidRPr="006C7153">
        <w:rPr>
          <w:rFonts w:ascii="Times New Roman" w:hAnsi="Times New Roman" w:cs="Times New Roman"/>
          <w:color w:val="auto"/>
        </w:rPr>
        <w:t xml:space="preserve"> un novada Dzimtsa</w:t>
      </w:r>
      <w:bookmarkStart w:id="0" w:name="_GoBack"/>
      <w:bookmarkEnd w:id="0"/>
      <w:r w:rsidRPr="006C7153">
        <w:rPr>
          <w:rFonts w:ascii="Times New Roman" w:hAnsi="Times New Roman" w:cs="Times New Roman"/>
          <w:color w:val="auto"/>
        </w:rPr>
        <w:t xml:space="preserve">rakstu nodaļa” (turpmāk – Dzimtsarakstu nodaļa vai kopīgā iestāde) ir Jelgavas </w:t>
      </w:r>
      <w:proofErr w:type="spellStart"/>
      <w:r w:rsidRPr="006C7153">
        <w:rPr>
          <w:rFonts w:ascii="Times New Roman" w:hAnsi="Times New Roman" w:cs="Times New Roman"/>
          <w:color w:val="auto"/>
        </w:rPr>
        <w:t>valstspilsētas</w:t>
      </w:r>
      <w:proofErr w:type="spellEnd"/>
      <w:r w:rsidRPr="006C7153">
        <w:rPr>
          <w:rFonts w:ascii="Times New Roman" w:hAnsi="Times New Roman" w:cs="Times New Roman"/>
          <w:color w:val="auto"/>
        </w:rPr>
        <w:t xml:space="preserve"> pašvaldības un Jelgavas novada pašvaldības (turpmāka abas kopā-Pašvaldības) izveidota pastarpinātās pārvaldes kopīga iestāde, kas pilda pašvaldību kompetencē esošo autonomo funkciju civilstāvokļa aktu reģistrācijā Jelgavas </w:t>
      </w:r>
      <w:proofErr w:type="spellStart"/>
      <w:r w:rsidRPr="006C7153">
        <w:rPr>
          <w:rFonts w:ascii="Times New Roman" w:hAnsi="Times New Roman" w:cs="Times New Roman"/>
          <w:color w:val="auto"/>
        </w:rPr>
        <w:t>valstspilsētas</w:t>
      </w:r>
      <w:proofErr w:type="spellEnd"/>
      <w:r w:rsidRPr="006C7153">
        <w:rPr>
          <w:rFonts w:ascii="Times New Roman" w:hAnsi="Times New Roman" w:cs="Times New Roman"/>
          <w:color w:val="auto"/>
        </w:rPr>
        <w:t xml:space="preserve"> un novada administratīvajās teritorijās.</w:t>
      </w:r>
    </w:p>
    <w:p w14:paraId="3E683C53" w14:textId="77777777" w:rsidR="008F57A9" w:rsidRPr="006C7153" w:rsidRDefault="008F57A9" w:rsidP="008F57A9">
      <w:pPr>
        <w:pStyle w:val="Default"/>
        <w:numPr>
          <w:ilvl w:val="0"/>
          <w:numId w:val="4"/>
        </w:numPr>
        <w:ind w:left="426" w:hanging="426"/>
        <w:jc w:val="both"/>
        <w:rPr>
          <w:rFonts w:ascii="Times New Roman" w:hAnsi="Times New Roman" w:cs="Times New Roman"/>
        </w:rPr>
      </w:pPr>
      <w:r w:rsidRPr="006C7153">
        <w:rPr>
          <w:rFonts w:ascii="Times New Roman" w:hAnsi="Times New Roman" w:cs="Times New Roman"/>
        </w:rPr>
        <w:t>Dzimtsarakstu nodaļas juridiskā adrese</w:t>
      </w:r>
      <w:r w:rsidRPr="006C7153">
        <w:rPr>
          <w:rFonts w:ascii="Times New Roman" w:hAnsi="Times New Roman" w:cs="Times New Roman"/>
          <w:color w:val="auto"/>
        </w:rPr>
        <w:t>: Pasta iela 32</w:t>
      </w:r>
      <w:r w:rsidRPr="006C7153">
        <w:rPr>
          <w:rFonts w:ascii="Times New Roman" w:hAnsi="Times New Roman" w:cs="Times New Roman"/>
        </w:rPr>
        <w:t>, Jelgava, LV-3001.</w:t>
      </w:r>
    </w:p>
    <w:p w14:paraId="3FDF1C23" w14:textId="77777777" w:rsidR="008F57A9" w:rsidRPr="006C7153" w:rsidRDefault="008F57A9" w:rsidP="008F57A9">
      <w:pPr>
        <w:pStyle w:val="Default"/>
        <w:numPr>
          <w:ilvl w:val="0"/>
          <w:numId w:val="4"/>
        </w:numPr>
        <w:ind w:left="426" w:hanging="426"/>
        <w:jc w:val="both"/>
        <w:rPr>
          <w:rFonts w:ascii="Times New Roman" w:hAnsi="Times New Roman" w:cs="Times New Roman"/>
        </w:rPr>
      </w:pPr>
      <w:r w:rsidRPr="006C7153">
        <w:rPr>
          <w:rFonts w:ascii="Times New Roman" w:hAnsi="Times New Roman" w:cs="Times New Roman"/>
        </w:rPr>
        <w:t xml:space="preserve">Dzimtsarakstu nodaļa darbojas saskaņā ar Latvijas Republikas Satversmi, Civillikumu, Civilstāvokļa aktu reģistrācijas likumu, Vārda, uzvārda un tautības ieraksta maiņas likumu, Personu apliecinošu dokumentu likumu, Fizisko personu datu apstrādes likumu, Ministru kabineta noteikumiem, Tieslietu ministrijas metodiskajiem norādījumiem, Dzimtsarakstu nodaļas nolikumu (turpmāk – Nolikums), citiem Latvijas Republikas likumiem, Ministru kabineta noteikumiem, Pašvaldību saistošajiem noteikumiem, Vispārīgo datu aizsardzības regulu, citu normatīvo aktu prasībām un šo nolikumu. </w:t>
      </w:r>
    </w:p>
    <w:p w14:paraId="6D473857" w14:textId="77777777" w:rsidR="008F57A9" w:rsidRPr="006C7153" w:rsidRDefault="008F57A9" w:rsidP="008F57A9">
      <w:pPr>
        <w:pStyle w:val="Default"/>
        <w:numPr>
          <w:ilvl w:val="0"/>
          <w:numId w:val="4"/>
        </w:numPr>
        <w:ind w:left="426" w:hanging="426"/>
        <w:jc w:val="both"/>
        <w:rPr>
          <w:rFonts w:ascii="Times New Roman" w:hAnsi="Times New Roman" w:cs="Times New Roman"/>
          <w:color w:val="auto"/>
        </w:rPr>
      </w:pPr>
      <w:r w:rsidRPr="006C7153">
        <w:rPr>
          <w:rFonts w:ascii="Times New Roman" w:hAnsi="Times New Roman" w:cs="Times New Roman"/>
        </w:rPr>
        <w:t xml:space="preserve">Dzimtsarakstu nodaļas pārraudzība tiek īstenota ar Jelgavas </w:t>
      </w:r>
      <w:proofErr w:type="spellStart"/>
      <w:r w:rsidRPr="006C7153">
        <w:rPr>
          <w:rFonts w:ascii="Times New Roman" w:hAnsi="Times New Roman" w:cs="Times New Roman"/>
        </w:rPr>
        <w:t>valstspilsētas</w:t>
      </w:r>
      <w:proofErr w:type="spellEnd"/>
      <w:r w:rsidRPr="006C7153">
        <w:rPr>
          <w:rFonts w:ascii="Times New Roman" w:hAnsi="Times New Roman" w:cs="Times New Roman"/>
        </w:rPr>
        <w:t xml:space="preserve"> un novada Dzimtsarakstu nodaļas Uzraudzības padomes (turpmāk - Uzraudzības padome)  starpniecību. </w:t>
      </w:r>
      <w:r w:rsidRPr="006C7153">
        <w:rPr>
          <w:rFonts w:ascii="Times New Roman" w:hAnsi="Times New Roman" w:cs="Times New Roman"/>
          <w:color w:val="auto"/>
        </w:rPr>
        <w:t xml:space="preserve">Dzimtsarakstu nodaļa atrodas Uzraudzības padomes pārraudzībā tik tālu, cik normatīvie akti nenosaka citādi. </w:t>
      </w:r>
    </w:p>
    <w:p w14:paraId="60494256" w14:textId="77777777" w:rsidR="008F57A9" w:rsidRPr="006C7153" w:rsidRDefault="008F57A9" w:rsidP="008F57A9">
      <w:pPr>
        <w:pStyle w:val="Default"/>
        <w:numPr>
          <w:ilvl w:val="0"/>
          <w:numId w:val="4"/>
        </w:numPr>
        <w:ind w:left="426" w:hanging="426"/>
        <w:jc w:val="both"/>
        <w:rPr>
          <w:rFonts w:ascii="Times New Roman" w:hAnsi="Times New Roman" w:cs="Times New Roman"/>
          <w:color w:val="auto"/>
        </w:rPr>
      </w:pPr>
      <w:r w:rsidRPr="006C7153">
        <w:rPr>
          <w:rFonts w:ascii="Times New Roman" w:hAnsi="Times New Roman" w:cs="Times New Roman"/>
          <w:color w:val="auto"/>
        </w:rPr>
        <w:t xml:space="preserve">Dzimtsarakstu nodaļas darbības uzraudzību normatīvo aktu ievērošanā civilstāvokļa aktu reģistrācijā un Dzimtsarakstu nodaļas metodisko vadību veic Tieslietu ministrija. </w:t>
      </w:r>
    </w:p>
    <w:p w14:paraId="7582CA43" w14:textId="29D088E0" w:rsidR="008F57A9" w:rsidRPr="008F4DD4" w:rsidRDefault="008F57A9" w:rsidP="008F57A9">
      <w:pPr>
        <w:pStyle w:val="ListParagraph"/>
        <w:numPr>
          <w:ilvl w:val="0"/>
          <w:numId w:val="4"/>
        </w:numPr>
        <w:autoSpaceDE w:val="0"/>
        <w:autoSpaceDN w:val="0"/>
        <w:adjustRightInd w:val="0"/>
        <w:spacing w:after="0" w:line="240" w:lineRule="auto"/>
        <w:ind w:left="426" w:hanging="426"/>
        <w:jc w:val="both"/>
        <w:rPr>
          <w:rFonts w:ascii="Times New Roman" w:hAnsi="Times New Roman"/>
          <w:sz w:val="24"/>
          <w:szCs w:val="24"/>
        </w:rPr>
      </w:pPr>
      <w:r w:rsidRPr="008F4DD4">
        <w:rPr>
          <w:rFonts w:ascii="Times New Roman" w:hAnsi="Times New Roman"/>
          <w:sz w:val="24"/>
          <w:szCs w:val="24"/>
        </w:rPr>
        <w:t>Dzimtsarakstu nodaļa publisko un privāto tiesību jomā darbojas Pašvaldību vārdā, tai ir patstāvīgas  juridiskas personas tiesības, noteikta parauga veidlapa un norēķinu konti kredītiestādēs. Kopīgajai iestādei  īpašumā, valdījumā vai lietošanā var būt kustama manta. Nekustamais īpašums var būt valdījumā vai lietošanā. Kopīgajai iestādei ir patstāvīgs budžets.</w:t>
      </w:r>
    </w:p>
    <w:p w14:paraId="35965132" w14:textId="77777777" w:rsidR="008F57A9" w:rsidRPr="008F4DD4" w:rsidRDefault="008F57A9" w:rsidP="008F57A9">
      <w:pPr>
        <w:pStyle w:val="ListParagraph"/>
        <w:numPr>
          <w:ilvl w:val="0"/>
          <w:numId w:val="4"/>
        </w:numPr>
        <w:autoSpaceDE w:val="0"/>
        <w:autoSpaceDN w:val="0"/>
        <w:adjustRightInd w:val="0"/>
        <w:spacing w:after="0" w:line="240" w:lineRule="auto"/>
        <w:ind w:left="426" w:hanging="426"/>
        <w:jc w:val="both"/>
        <w:rPr>
          <w:rFonts w:ascii="Times New Roman" w:hAnsi="Times New Roman"/>
          <w:sz w:val="24"/>
          <w:szCs w:val="24"/>
        </w:rPr>
      </w:pPr>
      <w:r w:rsidRPr="008F4DD4">
        <w:rPr>
          <w:rFonts w:ascii="Times New Roman" w:hAnsi="Times New Roman"/>
          <w:sz w:val="24"/>
          <w:szCs w:val="24"/>
        </w:rPr>
        <w:t xml:space="preserve">Dzimtsarakstu nodaļai ir zīmogs ar Latvijas Republikas mazā papildinātā ģerboņa attēlu un Dzimtsarakstu nodaļas pilnu nosaukumu. </w:t>
      </w:r>
    </w:p>
    <w:p w14:paraId="62B5B185" w14:textId="77777777" w:rsidR="008F57A9" w:rsidRPr="006C7153" w:rsidRDefault="008F57A9" w:rsidP="008F57A9">
      <w:pPr>
        <w:pStyle w:val="Default"/>
        <w:numPr>
          <w:ilvl w:val="0"/>
          <w:numId w:val="4"/>
        </w:numPr>
        <w:ind w:left="426" w:hanging="426"/>
        <w:jc w:val="both"/>
        <w:rPr>
          <w:rFonts w:ascii="Times New Roman" w:hAnsi="Times New Roman" w:cs="Times New Roman"/>
        </w:rPr>
      </w:pPr>
      <w:r w:rsidRPr="006C7153">
        <w:rPr>
          <w:rFonts w:ascii="Times New Roman" w:hAnsi="Times New Roman" w:cs="Times New Roman"/>
        </w:rPr>
        <w:t xml:space="preserve">Dzimtsarakstu nodaļas struktūru, darbinieku amatalgas, darbības plānu un darbības atskaiti, kā arī Dzimtsarakstu nodaļas budžeta projektu apstiprina Uzraudzības padome. </w:t>
      </w:r>
    </w:p>
    <w:p w14:paraId="6F682AA8" w14:textId="77777777" w:rsidR="008F57A9" w:rsidRDefault="008F57A9" w:rsidP="008F57A9">
      <w:pPr>
        <w:pStyle w:val="Default"/>
        <w:numPr>
          <w:ilvl w:val="0"/>
          <w:numId w:val="4"/>
        </w:numPr>
        <w:ind w:left="426" w:hanging="426"/>
        <w:jc w:val="both"/>
        <w:rPr>
          <w:rFonts w:ascii="Times New Roman" w:hAnsi="Times New Roman" w:cs="Times New Roman"/>
        </w:rPr>
      </w:pPr>
      <w:r w:rsidRPr="006C7153">
        <w:rPr>
          <w:rFonts w:ascii="Times New Roman" w:hAnsi="Times New Roman" w:cs="Times New Roman"/>
        </w:rPr>
        <w:t xml:space="preserve">Dzimtsarakstu nodaļu finansē no Pašvaldību budžeta līdzekļiem un ieņēmumiem no Dzimtsarakstu nodaļas sniegtajiem maksas pakalpojumiem. </w:t>
      </w:r>
    </w:p>
    <w:p w14:paraId="10096873" w14:textId="04F7E1C9" w:rsidR="00EB4C15" w:rsidRDefault="00EB4C15" w:rsidP="008F57A9">
      <w:pPr>
        <w:pStyle w:val="Default"/>
        <w:numPr>
          <w:ilvl w:val="0"/>
          <w:numId w:val="4"/>
        </w:numPr>
        <w:ind w:left="426" w:hanging="426"/>
        <w:jc w:val="both"/>
        <w:rPr>
          <w:rFonts w:ascii="Times New Roman" w:hAnsi="Times New Roman" w:cs="Times New Roman"/>
        </w:rPr>
      </w:pPr>
      <w:r w:rsidRPr="006C7153">
        <w:rPr>
          <w:rFonts w:ascii="Times New Roman" w:hAnsi="Times New Roman" w:cs="Times New Roman"/>
          <w:color w:val="auto"/>
        </w:rPr>
        <w:lastRenderedPageBreak/>
        <w:t>Dzimtsarakstu nodaļa</w:t>
      </w:r>
      <w:r>
        <w:rPr>
          <w:rFonts w:ascii="Times New Roman" w:hAnsi="Times New Roman" w:cs="Times New Roman"/>
          <w:color w:val="auto"/>
        </w:rPr>
        <w:t xml:space="preserve">s nolikumu un tā grozījumus apstiprina </w:t>
      </w:r>
      <w:r w:rsidRPr="006C7153">
        <w:rPr>
          <w:rFonts w:ascii="Times New Roman" w:hAnsi="Times New Roman" w:cs="Times New Roman"/>
          <w:color w:val="auto"/>
        </w:rPr>
        <w:t xml:space="preserve">Jelgavas </w:t>
      </w:r>
      <w:proofErr w:type="spellStart"/>
      <w:r w:rsidRPr="006C7153">
        <w:rPr>
          <w:rFonts w:ascii="Times New Roman" w:hAnsi="Times New Roman" w:cs="Times New Roman"/>
          <w:color w:val="auto"/>
        </w:rPr>
        <w:t>valstspilsētas</w:t>
      </w:r>
      <w:proofErr w:type="spellEnd"/>
      <w:r w:rsidRPr="006C7153">
        <w:rPr>
          <w:rFonts w:ascii="Times New Roman" w:hAnsi="Times New Roman" w:cs="Times New Roman"/>
          <w:color w:val="auto"/>
        </w:rPr>
        <w:t xml:space="preserve"> pašvaldības </w:t>
      </w:r>
      <w:r>
        <w:rPr>
          <w:rFonts w:ascii="Times New Roman" w:hAnsi="Times New Roman" w:cs="Times New Roman"/>
          <w:color w:val="auto"/>
        </w:rPr>
        <w:t xml:space="preserve">dome </w:t>
      </w:r>
      <w:r w:rsidRPr="006C7153">
        <w:rPr>
          <w:rFonts w:ascii="Times New Roman" w:hAnsi="Times New Roman" w:cs="Times New Roman"/>
          <w:color w:val="auto"/>
        </w:rPr>
        <w:t>un Jelgavas novada pašvaldības</w:t>
      </w:r>
      <w:r w:rsidR="00116C75">
        <w:rPr>
          <w:rFonts w:ascii="Times New Roman" w:hAnsi="Times New Roman" w:cs="Times New Roman"/>
          <w:color w:val="auto"/>
        </w:rPr>
        <w:t xml:space="preserve"> dome</w:t>
      </w:r>
      <w:r w:rsidR="00913DD0">
        <w:rPr>
          <w:rFonts w:ascii="Times New Roman" w:hAnsi="Times New Roman" w:cs="Times New Roman"/>
          <w:color w:val="auto"/>
        </w:rPr>
        <w:t>.</w:t>
      </w:r>
    </w:p>
    <w:p w14:paraId="0A396C17" w14:textId="77777777" w:rsidR="008F57A9" w:rsidRPr="006C7153" w:rsidRDefault="008F57A9" w:rsidP="008F57A9">
      <w:pPr>
        <w:pStyle w:val="Default"/>
        <w:ind w:left="426"/>
        <w:jc w:val="both"/>
        <w:rPr>
          <w:rFonts w:ascii="Times New Roman" w:hAnsi="Times New Roman" w:cs="Times New Roman"/>
        </w:rPr>
      </w:pPr>
    </w:p>
    <w:p w14:paraId="57F467F9" w14:textId="77777777" w:rsidR="008F57A9" w:rsidRPr="006C7153" w:rsidRDefault="008F57A9" w:rsidP="008F57A9">
      <w:pPr>
        <w:pStyle w:val="Default"/>
        <w:rPr>
          <w:rFonts w:ascii="Times New Roman" w:hAnsi="Times New Roman" w:cs="Times New Roman"/>
        </w:rPr>
      </w:pPr>
    </w:p>
    <w:p w14:paraId="5645AF72" w14:textId="77777777" w:rsidR="008F57A9" w:rsidRDefault="008F57A9" w:rsidP="008F57A9">
      <w:pPr>
        <w:pStyle w:val="Default"/>
        <w:jc w:val="center"/>
        <w:rPr>
          <w:rFonts w:ascii="Times New Roman" w:hAnsi="Times New Roman" w:cs="Times New Roman"/>
          <w:b/>
          <w:bCs/>
        </w:rPr>
      </w:pPr>
      <w:r w:rsidRPr="006C7153">
        <w:rPr>
          <w:rFonts w:ascii="Times New Roman" w:hAnsi="Times New Roman" w:cs="Times New Roman"/>
          <w:b/>
          <w:bCs/>
        </w:rPr>
        <w:t>II. Dzimtsarakstu nodaļas funkcijas, uzdevumi un kompetence</w:t>
      </w:r>
    </w:p>
    <w:p w14:paraId="4A688925" w14:textId="77777777" w:rsidR="008F57A9" w:rsidRPr="006C7153" w:rsidRDefault="008F57A9" w:rsidP="008F57A9">
      <w:pPr>
        <w:pStyle w:val="Default"/>
        <w:jc w:val="center"/>
        <w:rPr>
          <w:rFonts w:ascii="Times New Roman" w:hAnsi="Times New Roman" w:cs="Times New Roman"/>
          <w:b/>
          <w:bCs/>
        </w:rPr>
      </w:pPr>
    </w:p>
    <w:p w14:paraId="27623D64" w14:textId="77777777" w:rsidR="008F57A9" w:rsidRPr="008F4DD4" w:rsidRDefault="008F57A9" w:rsidP="008F57A9">
      <w:pPr>
        <w:pStyle w:val="ListParagraph"/>
        <w:numPr>
          <w:ilvl w:val="0"/>
          <w:numId w:val="4"/>
        </w:numPr>
        <w:autoSpaceDE w:val="0"/>
        <w:autoSpaceDN w:val="0"/>
        <w:adjustRightInd w:val="0"/>
        <w:spacing w:after="0" w:line="240" w:lineRule="auto"/>
        <w:ind w:left="426" w:hanging="426"/>
        <w:jc w:val="both"/>
        <w:rPr>
          <w:rFonts w:ascii="Times New Roman" w:hAnsi="Times New Roman"/>
          <w:sz w:val="24"/>
          <w:szCs w:val="24"/>
        </w:rPr>
      </w:pPr>
      <w:r w:rsidRPr="008F4DD4">
        <w:rPr>
          <w:rFonts w:ascii="Times New Roman" w:hAnsi="Times New Roman"/>
          <w:sz w:val="24"/>
          <w:szCs w:val="24"/>
        </w:rPr>
        <w:t>Dzimtsarakstu nodaļas funkcijas:</w:t>
      </w:r>
    </w:p>
    <w:p w14:paraId="7ED9DCD9" w14:textId="77777777" w:rsidR="008F57A9" w:rsidRPr="008F4DD4" w:rsidRDefault="008F57A9" w:rsidP="005237EB">
      <w:pPr>
        <w:pStyle w:val="ListParagraph"/>
        <w:numPr>
          <w:ilvl w:val="1"/>
          <w:numId w:val="4"/>
        </w:numPr>
        <w:autoSpaceDE w:val="0"/>
        <w:autoSpaceDN w:val="0"/>
        <w:adjustRightInd w:val="0"/>
        <w:spacing w:after="0" w:line="240" w:lineRule="auto"/>
        <w:ind w:left="993" w:hanging="567"/>
        <w:jc w:val="both"/>
        <w:rPr>
          <w:rFonts w:ascii="Times New Roman" w:hAnsi="Times New Roman"/>
          <w:sz w:val="24"/>
          <w:szCs w:val="24"/>
        </w:rPr>
      </w:pPr>
      <w:r w:rsidRPr="008F4DD4">
        <w:rPr>
          <w:rFonts w:ascii="Times New Roman" w:hAnsi="Times New Roman"/>
          <w:sz w:val="24"/>
          <w:szCs w:val="24"/>
        </w:rPr>
        <w:t xml:space="preserve"> nodrošināt civilstāvokļa aktu reģistrāciju un civilstāvokļa aktu reģistru iekļaušanu un aktualizēšanu Fizisko personu reģistrācijas informācijas sistēmā;</w:t>
      </w:r>
    </w:p>
    <w:p w14:paraId="06FA6187" w14:textId="77777777" w:rsidR="008F57A9" w:rsidRPr="008F4DD4" w:rsidRDefault="008F57A9" w:rsidP="005237EB">
      <w:pPr>
        <w:pStyle w:val="ListParagraph"/>
        <w:numPr>
          <w:ilvl w:val="1"/>
          <w:numId w:val="4"/>
        </w:numPr>
        <w:autoSpaceDE w:val="0"/>
        <w:autoSpaceDN w:val="0"/>
        <w:adjustRightInd w:val="0"/>
        <w:spacing w:after="0" w:line="240" w:lineRule="auto"/>
        <w:ind w:left="993" w:hanging="567"/>
        <w:jc w:val="both"/>
        <w:rPr>
          <w:rFonts w:ascii="Times New Roman" w:hAnsi="Times New Roman"/>
          <w:sz w:val="24"/>
          <w:szCs w:val="24"/>
        </w:rPr>
      </w:pPr>
      <w:r w:rsidRPr="008F4DD4">
        <w:rPr>
          <w:rFonts w:ascii="Times New Roman" w:hAnsi="Times New Roman"/>
          <w:sz w:val="24"/>
          <w:szCs w:val="24"/>
        </w:rPr>
        <w:t>nodrošināt civilstāvokļa aktu reģistru arhīva fonda veidošanu, uzskaiti, uzturēšanu, saglabāšanu un aktualizēšanu atbilstoši normatīvajos aktos noteiktajam.</w:t>
      </w:r>
    </w:p>
    <w:p w14:paraId="623FEB99" w14:textId="1EEB59F1" w:rsidR="00BF37CC" w:rsidRPr="00BF37CC" w:rsidRDefault="008F57A9" w:rsidP="008F57A9">
      <w:pPr>
        <w:pStyle w:val="ListParagraph"/>
        <w:numPr>
          <w:ilvl w:val="0"/>
          <w:numId w:val="4"/>
        </w:numPr>
        <w:autoSpaceDE w:val="0"/>
        <w:autoSpaceDN w:val="0"/>
        <w:adjustRightInd w:val="0"/>
        <w:spacing w:after="0" w:line="240" w:lineRule="auto"/>
        <w:ind w:left="357" w:hanging="357"/>
        <w:jc w:val="both"/>
        <w:rPr>
          <w:rFonts w:ascii="Times New Roman" w:hAnsi="Times New Roman"/>
          <w:sz w:val="24"/>
          <w:szCs w:val="24"/>
        </w:rPr>
      </w:pPr>
      <w:r w:rsidRPr="00BF37CC">
        <w:rPr>
          <w:rFonts w:ascii="Times New Roman" w:hAnsi="Times New Roman"/>
          <w:sz w:val="24"/>
          <w:szCs w:val="24"/>
        </w:rPr>
        <w:t>Dzimtsarakstu nodaļas uzdevumi:</w:t>
      </w:r>
    </w:p>
    <w:p w14:paraId="6802B78A" w14:textId="45E6401A" w:rsidR="00BF37CC" w:rsidRPr="00100102" w:rsidRDefault="008F57A9" w:rsidP="005237EB">
      <w:pPr>
        <w:pStyle w:val="ListParagraph"/>
        <w:numPr>
          <w:ilvl w:val="1"/>
          <w:numId w:val="4"/>
        </w:numPr>
        <w:autoSpaceDE w:val="0"/>
        <w:autoSpaceDN w:val="0"/>
        <w:adjustRightInd w:val="0"/>
        <w:spacing w:after="0" w:line="240" w:lineRule="auto"/>
        <w:ind w:left="993" w:hanging="633"/>
        <w:jc w:val="both"/>
        <w:rPr>
          <w:color w:val="000000" w:themeColor="text1"/>
        </w:rPr>
      </w:pPr>
      <w:r w:rsidRPr="00E87FA9">
        <w:rPr>
          <w:rFonts w:ascii="Times New Roman" w:hAnsi="Times New Roman"/>
          <w:color w:val="000000" w:themeColor="text1"/>
          <w:sz w:val="24"/>
          <w:szCs w:val="24"/>
        </w:rPr>
        <w:t>reģistrēt laulību, paziņotos dzimšanas un miršanas faktus un pie </w:t>
      </w:r>
      <w:hyperlink r:id="rId7" w:tgtFrame="_blank" w:history="1">
        <w:r w:rsidRPr="00E87FA9">
          <w:rPr>
            <w:rStyle w:val="Hyperlink"/>
            <w:rFonts w:ascii="Times New Roman" w:hAnsi="Times New Roman"/>
            <w:color w:val="000000" w:themeColor="text1"/>
            <w:sz w:val="24"/>
            <w:szCs w:val="24"/>
          </w:rPr>
          <w:t>Civillikuma</w:t>
        </w:r>
      </w:hyperlink>
      <w:r w:rsidRPr="00E87FA9">
        <w:rPr>
          <w:rFonts w:ascii="Times New Roman" w:hAnsi="Times New Roman"/>
          <w:color w:val="000000" w:themeColor="text1"/>
          <w:sz w:val="24"/>
          <w:szCs w:val="24"/>
        </w:rPr>
        <w:t> </w:t>
      </w:r>
      <w:hyperlink r:id="rId8" w:anchor="p51" w:tgtFrame="_blank" w:history="1">
        <w:r w:rsidRPr="00E87FA9">
          <w:rPr>
            <w:rStyle w:val="Hyperlink"/>
            <w:rFonts w:ascii="Times New Roman" w:hAnsi="Times New Roman"/>
            <w:color w:val="000000" w:themeColor="text1"/>
            <w:sz w:val="24"/>
            <w:szCs w:val="24"/>
          </w:rPr>
          <w:t>51.pantā</w:t>
        </w:r>
      </w:hyperlink>
      <w:r w:rsidRPr="00E87FA9">
        <w:rPr>
          <w:rFonts w:ascii="Times New Roman" w:hAnsi="Times New Roman"/>
          <w:color w:val="000000" w:themeColor="text1"/>
          <w:sz w:val="24"/>
          <w:szCs w:val="24"/>
        </w:rPr>
        <w:t> norādīto konfesiju garīdzniekiem noslēgtās laulības;</w:t>
      </w:r>
    </w:p>
    <w:p w14:paraId="66E5A9ED" w14:textId="1B5C9121" w:rsidR="00BF37CC" w:rsidRPr="00E87FA9" w:rsidRDefault="008F57A9" w:rsidP="005237EB">
      <w:pPr>
        <w:pStyle w:val="ListParagraph"/>
        <w:numPr>
          <w:ilvl w:val="1"/>
          <w:numId w:val="4"/>
        </w:numPr>
        <w:autoSpaceDE w:val="0"/>
        <w:autoSpaceDN w:val="0"/>
        <w:adjustRightInd w:val="0"/>
        <w:spacing w:after="0" w:line="240" w:lineRule="auto"/>
        <w:ind w:left="993" w:hanging="633"/>
        <w:jc w:val="both"/>
        <w:rPr>
          <w:color w:val="000000" w:themeColor="text1"/>
        </w:rPr>
      </w:pPr>
      <w:r w:rsidRPr="00E87FA9">
        <w:rPr>
          <w:rFonts w:ascii="Times New Roman" w:hAnsi="Times New Roman"/>
          <w:color w:val="000000" w:themeColor="text1"/>
          <w:sz w:val="24"/>
          <w:szCs w:val="24"/>
        </w:rPr>
        <w:t>izsniegt civilstāvokļa aktu reģistrāciju apliecinošus dokumentus;</w:t>
      </w:r>
    </w:p>
    <w:p w14:paraId="269EE5F2" w14:textId="49385BD4" w:rsidR="00BF37CC" w:rsidRPr="00E87FA9" w:rsidRDefault="008F57A9" w:rsidP="005237EB">
      <w:pPr>
        <w:pStyle w:val="ListParagraph"/>
        <w:numPr>
          <w:ilvl w:val="1"/>
          <w:numId w:val="4"/>
        </w:numPr>
        <w:autoSpaceDE w:val="0"/>
        <w:autoSpaceDN w:val="0"/>
        <w:adjustRightInd w:val="0"/>
        <w:spacing w:after="0" w:line="240" w:lineRule="auto"/>
        <w:ind w:left="993" w:hanging="633"/>
        <w:jc w:val="both"/>
        <w:rPr>
          <w:color w:val="000000" w:themeColor="text1"/>
        </w:rPr>
      </w:pPr>
      <w:r w:rsidRPr="00E87FA9">
        <w:rPr>
          <w:rFonts w:ascii="Times New Roman" w:hAnsi="Times New Roman"/>
          <w:color w:val="000000" w:themeColor="text1"/>
          <w:sz w:val="24"/>
          <w:szCs w:val="24"/>
        </w:rPr>
        <w:t>kārtot civilstāvokļa aktu reģistru ierakstu aktualizēšanas un atjaunošanas lietas;</w:t>
      </w:r>
    </w:p>
    <w:p w14:paraId="3865C87F" w14:textId="1227C0BD" w:rsidR="00BF37CC" w:rsidRPr="00E87FA9" w:rsidRDefault="008F57A9" w:rsidP="005237EB">
      <w:pPr>
        <w:pStyle w:val="ListParagraph"/>
        <w:numPr>
          <w:ilvl w:val="1"/>
          <w:numId w:val="4"/>
        </w:numPr>
        <w:autoSpaceDE w:val="0"/>
        <w:autoSpaceDN w:val="0"/>
        <w:adjustRightInd w:val="0"/>
        <w:spacing w:after="0" w:line="240" w:lineRule="auto"/>
        <w:ind w:left="993" w:hanging="633"/>
        <w:jc w:val="both"/>
        <w:rPr>
          <w:color w:val="000000" w:themeColor="text1"/>
        </w:rPr>
      </w:pPr>
      <w:r w:rsidRPr="00E87FA9">
        <w:rPr>
          <w:rFonts w:ascii="Times New Roman" w:hAnsi="Times New Roman"/>
          <w:color w:val="000000" w:themeColor="text1"/>
          <w:sz w:val="24"/>
          <w:szCs w:val="24"/>
        </w:rPr>
        <w:t>aktualizēt un atjaunot civilstāvokļa aktu reģistru ierakstus;</w:t>
      </w:r>
    </w:p>
    <w:p w14:paraId="01B2851F" w14:textId="1A19DBA5" w:rsidR="00BF37CC" w:rsidRPr="00E87FA9" w:rsidRDefault="008F57A9" w:rsidP="005237EB">
      <w:pPr>
        <w:pStyle w:val="ListParagraph"/>
        <w:numPr>
          <w:ilvl w:val="1"/>
          <w:numId w:val="4"/>
        </w:numPr>
        <w:autoSpaceDE w:val="0"/>
        <w:autoSpaceDN w:val="0"/>
        <w:adjustRightInd w:val="0"/>
        <w:spacing w:after="0" w:line="240" w:lineRule="auto"/>
        <w:ind w:left="993" w:hanging="633"/>
        <w:jc w:val="both"/>
        <w:rPr>
          <w:color w:val="000000" w:themeColor="text1"/>
        </w:rPr>
      </w:pPr>
      <w:r w:rsidRPr="00E87FA9">
        <w:rPr>
          <w:rFonts w:ascii="Times New Roman" w:hAnsi="Times New Roman"/>
          <w:color w:val="000000" w:themeColor="text1"/>
          <w:sz w:val="24"/>
          <w:szCs w:val="24"/>
        </w:rPr>
        <w:t>kārtot vārda, uzvārda un tautības ieraksta maiņas lietas;</w:t>
      </w:r>
    </w:p>
    <w:p w14:paraId="01BEE5CC" w14:textId="6D0BF945" w:rsidR="00BF37CC" w:rsidRPr="00100102" w:rsidRDefault="008F57A9" w:rsidP="005237EB">
      <w:pPr>
        <w:pStyle w:val="ListParagraph"/>
        <w:numPr>
          <w:ilvl w:val="1"/>
          <w:numId w:val="4"/>
        </w:numPr>
        <w:autoSpaceDE w:val="0"/>
        <w:autoSpaceDN w:val="0"/>
        <w:adjustRightInd w:val="0"/>
        <w:spacing w:after="0" w:line="240" w:lineRule="auto"/>
        <w:ind w:left="993" w:hanging="633"/>
        <w:jc w:val="both"/>
        <w:rPr>
          <w:color w:val="000000" w:themeColor="text1"/>
        </w:rPr>
      </w:pPr>
      <w:r w:rsidRPr="00E87FA9">
        <w:rPr>
          <w:rFonts w:ascii="Times New Roman" w:hAnsi="Times New Roman"/>
          <w:sz w:val="24"/>
          <w:szCs w:val="24"/>
        </w:rPr>
        <w:t>saglabāt dzimtsarakstu nodaļas arhīva fondu;</w:t>
      </w:r>
    </w:p>
    <w:p w14:paraId="431911B9" w14:textId="475C8638" w:rsidR="00BF37CC" w:rsidRPr="00E87FA9" w:rsidRDefault="008F57A9" w:rsidP="005237EB">
      <w:pPr>
        <w:pStyle w:val="ListParagraph"/>
        <w:numPr>
          <w:ilvl w:val="1"/>
          <w:numId w:val="4"/>
        </w:numPr>
        <w:autoSpaceDE w:val="0"/>
        <w:autoSpaceDN w:val="0"/>
        <w:adjustRightInd w:val="0"/>
        <w:spacing w:after="0" w:line="240" w:lineRule="auto"/>
        <w:ind w:left="993" w:hanging="633"/>
        <w:jc w:val="both"/>
        <w:rPr>
          <w:rFonts w:ascii="Times New Roman" w:hAnsi="Times New Roman"/>
          <w:sz w:val="24"/>
          <w:szCs w:val="24"/>
        </w:rPr>
      </w:pPr>
      <w:r w:rsidRPr="00E87FA9">
        <w:rPr>
          <w:rFonts w:ascii="Times New Roman" w:hAnsi="Times New Roman"/>
          <w:sz w:val="24"/>
          <w:szCs w:val="24"/>
        </w:rPr>
        <w:t>iekļaut, aktualizēt un atjaunot informāciju Fizisko personu reģistra Civilstāvokļa aktu reģistrācijas informācijas sistēmā;</w:t>
      </w:r>
    </w:p>
    <w:p w14:paraId="3C090391" w14:textId="4395F879" w:rsidR="00BF37CC" w:rsidRPr="00E87FA9" w:rsidRDefault="008F57A9" w:rsidP="005237EB">
      <w:pPr>
        <w:pStyle w:val="ListParagraph"/>
        <w:numPr>
          <w:ilvl w:val="1"/>
          <w:numId w:val="4"/>
        </w:numPr>
        <w:autoSpaceDE w:val="0"/>
        <w:autoSpaceDN w:val="0"/>
        <w:adjustRightInd w:val="0"/>
        <w:spacing w:after="0" w:line="240" w:lineRule="auto"/>
        <w:ind w:left="993" w:hanging="633"/>
        <w:jc w:val="both"/>
        <w:rPr>
          <w:rFonts w:ascii="Times New Roman" w:hAnsi="Times New Roman"/>
          <w:sz w:val="24"/>
          <w:szCs w:val="24"/>
        </w:rPr>
      </w:pPr>
      <w:r w:rsidRPr="00E87FA9">
        <w:rPr>
          <w:rFonts w:ascii="Times New Roman" w:hAnsi="Times New Roman"/>
          <w:sz w:val="24"/>
          <w:szCs w:val="24"/>
        </w:rPr>
        <w:t>veikt civilstāvokļa aktu reģistra papildināšanu, labošanu vai anulēšanu, pamatojoties uz personas iesniegumu, administratīvo aktu, Dzimtsarakstu nodaļas atzinumu vai tiesas spriedumu;</w:t>
      </w:r>
    </w:p>
    <w:p w14:paraId="307FD342" w14:textId="7F66ABF9" w:rsidR="00BF37CC" w:rsidRPr="00E87FA9" w:rsidRDefault="008F57A9" w:rsidP="005237EB">
      <w:pPr>
        <w:pStyle w:val="ListParagraph"/>
        <w:numPr>
          <w:ilvl w:val="1"/>
          <w:numId w:val="4"/>
        </w:numPr>
        <w:autoSpaceDE w:val="0"/>
        <w:autoSpaceDN w:val="0"/>
        <w:adjustRightInd w:val="0"/>
        <w:spacing w:after="0" w:line="240" w:lineRule="auto"/>
        <w:ind w:left="993" w:hanging="633"/>
        <w:jc w:val="both"/>
        <w:rPr>
          <w:rFonts w:ascii="Times New Roman" w:hAnsi="Times New Roman"/>
          <w:sz w:val="24"/>
          <w:szCs w:val="24"/>
        </w:rPr>
      </w:pPr>
      <w:r w:rsidRPr="00E87FA9">
        <w:rPr>
          <w:rFonts w:ascii="Times New Roman" w:hAnsi="Times New Roman"/>
          <w:sz w:val="24"/>
          <w:szCs w:val="24"/>
        </w:rPr>
        <w:t>veikt paternitātes atzīšanas iesnieguma un tiesas sprieduma par paternitātes noteikšanu, paternitātes fakta konstatēšanu vai paternitātes pieņēmuma apstrīdēšanu izpildi un papildinājumu izdarīšanu dzimšanas reģistrā;</w:t>
      </w:r>
    </w:p>
    <w:p w14:paraId="03763339" w14:textId="20E05C7B" w:rsidR="00BF37CC" w:rsidRPr="00E87FA9" w:rsidRDefault="008F57A9" w:rsidP="005237EB">
      <w:pPr>
        <w:pStyle w:val="ListParagraph"/>
        <w:numPr>
          <w:ilvl w:val="1"/>
          <w:numId w:val="4"/>
        </w:numPr>
        <w:autoSpaceDE w:val="0"/>
        <w:autoSpaceDN w:val="0"/>
        <w:adjustRightInd w:val="0"/>
        <w:spacing w:after="0" w:line="240" w:lineRule="auto"/>
        <w:ind w:left="993" w:hanging="633"/>
        <w:jc w:val="both"/>
        <w:rPr>
          <w:rFonts w:ascii="Times New Roman" w:hAnsi="Times New Roman"/>
          <w:sz w:val="24"/>
          <w:szCs w:val="24"/>
        </w:rPr>
      </w:pPr>
      <w:r w:rsidRPr="00E87FA9">
        <w:rPr>
          <w:rFonts w:ascii="Times New Roman" w:hAnsi="Times New Roman"/>
          <w:sz w:val="24"/>
          <w:szCs w:val="24"/>
        </w:rPr>
        <w:t>sagatavot un iesniegt Latvijas Republikas Tieslietu ministrijai pārskatu par pusgadā reģistrētajiem civilstāvokļa aktiem normatīvajos aktos noteiktajos termiņos;</w:t>
      </w:r>
    </w:p>
    <w:p w14:paraId="06F6F43A" w14:textId="443FF1D9" w:rsidR="00BF37CC" w:rsidRPr="00E87FA9" w:rsidRDefault="008F57A9" w:rsidP="005237EB">
      <w:pPr>
        <w:pStyle w:val="ListParagraph"/>
        <w:numPr>
          <w:ilvl w:val="1"/>
          <w:numId w:val="4"/>
        </w:numPr>
        <w:autoSpaceDE w:val="0"/>
        <w:autoSpaceDN w:val="0"/>
        <w:adjustRightInd w:val="0"/>
        <w:spacing w:after="0" w:line="240" w:lineRule="auto"/>
        <w:ind w:left="993" w:hanging="633"/>
        <w:jc w:val="both"/>
        <w:rPr>
          <w:rFonts w:ascii="Times New Roman" w:hAnsi="Times New Roman"/>
          <w:sz w:val="24"/>
          <w:szCs w:val="24"/>
        </w:rPr>
      </w:pPr>
      <w:r w:rsidRPr="00E87FA9">
        <w:rPr>
          <w:rFonts w:ascii="Times New Roman" w:hAnsi="Times New Roman"/>
          <w:sz w:val="24"/>
          <w:szCs w:val="24"/>
        </w:rPr>
        <w:t>Civilstāvokļa aktu reģistra ieraksta kopiju pēc pieprasījuma izsniedz tiesai, prokuratūrai, izmeklēšanas iestādei, Tieslietu ministrijai, dzimtsarakstu iestādei, bāriņtiesai un notāram;</w:t>
      </w:r>
    </w:p>
    <w:p w14:paraId="54244B45" w14:textId="5A48993F" w:rsidR="00BF37CC" w:rsidRPr="00E87FA9" w:rsidRDefault="008F57A9" w:rsidP="005237EB">
      <w:pPr>
        <w:pStyle w:val="ListParagraph"/>
        <w:numPr>
          <w:ilvl w:val="1"/>
          <w:numId w:val="4"/>
        </w:numPr>
        <w:autoSpaceDE w:val="0"/>
        <w:autoSpaceDN w:val="0"/>
        <w:adjustRightInd w:val="0"/>
        <w:spacing w:after="0" w:line="240" w:lineRule="auto"/>
        <w:ind w:left="993" w:hanging="633"/>
        <w:jc w:val="both"/>
        <w:rPr>
          <w:rFonts w:ascii="Times New Roman" w:hAnsi="Times New Roman"/>
          <w:sz w:val="24"/>
          <w:szCs w:val="24"/>
        </w:rPr>
      </w:pPr>
      <w:r w:rsidRPr="00E87FA9">
        <w:rPr>
          <w:rFonts w:ascii="Times New Roman" w:hAnsi="Times New Roman"/>
          <w:sz w:val="24"/>
          <w:szCs w:val="24"/>
        </w:rPr>
        <w:t xml:space="preserve">izsniegt izziņu par laulības noslēgšanai nepieciešamo dokumentu pārbaudi; </w:t>
      </w:r>
    </w:p>
    <w:p w14:paraId="3C423627" w14:textId="4F556710" w:rsidR="00BF37CC" w:rsidRPr="00E87FA9" w:rsidRDefault="008F57A9" w:rsidP="005237EB">
      <w:pPr>
        <w:pStyle w:val="ListParagraph"/>
        <w:numPr>
          <w:ilvl w:val="1"/>
          <w:numId w:val="4"/>
        </w:numPr>
        <w:autoSpaceDE w:val="0"/>
        <w:autoSpaceDN w:val="0"/>
        <w:adjustRightInd w:val="0"/>
        <w:spacing w:after="0" w:line="240" w:lineRule="auto"/>
        <w:ind w:left="993" w:hanging="633"/>
        <w:jc w:val="both"/>
        <w:rPr>
          <w:rFonts w:ascii="Times New Roman" w:hAnsi="Times New Roman"/>
          <w:sz w:val="24"/>
          <w:szCs w:val="24"/>
        </w:rPr>
      </w:pPr>
      <w:r w:rsidRPr="00E87FA9">
        <w:rPr>
          <w:rFonts w:ascii="Times New Roman" w:hAnsi="Times New Roman"/>
          <w:sz w:val="24"/>
          <w:szCs w:val="24"/>
        </w:rPr>
        <w:t>paziņot mirušās personas pilsonības valsts akreditētajai diplomātiskajai un konsulārajai pārstāvniecībai Latvijā par ārzemnieka miršanas fakta reģistrāciju. Ja attiecīgās valsts diplomātiskā un konsulārā pārstāvniecība neatrodas Latvijā, par ārzemnieka (izņemot personu, kura atzīta par bezvalstnieku Latvijas Republikā) miršanas fakta reģistrāciju paziņot Ārlietu ministrijas Konsulārajam departamentam;</w:t>
      </w:r>
    </w:p>
    <w:p w14:paraId="0194494F" w14:textId="2E2BF96D" w:rsidR="00BF37CC" w:rsidRPr="00E87FA9" w:rsidRDefault="008F57A9" w:rsidP="005237EB">
      <w:pPr>
        <w:pStyle w:val="ListParagraph"/>
        <w:numPr>
          <w:ilvl w:val="1"/>
          <w:numId w:val="4"/>
        </w:numPr>
        <w:autoSpaceDE w:val="0"/>
        <w:autoSpaceDN w:val="0"/>
        <w:adjustRightInd w:val="0"/>
        <w:spacing w:after="0" w:line="240" w:lineRule="auto"/>
        <w:ind w:left="993" w:hanging="633"/>
        <w:jc w:val="both"/>
        <w:rPr>
          <w:rFonts w:ascii="Times New Roman" w:hAnsi="Times New Roman"/>
          <w:sz w:val="24"/>
          <w:szCs w:val="24"/>
        </w:rPr>
      </w:pPr>
      <w:r w:rsidRPr="00E87FA9">
        <w:rPr>
          <w:rFonts w:ascii="Times New Roman" w:hAnsi="Times New Roman"/>
          <w:sz w:val="24"/>
          <w:szCs w:val="24"/>
        </w:rPr>
        <w:t>ziņot bāriņtiesai par bērna piedzimšanu nepilngadīgai personai, kā arī par faktu, ja mirušā nepilngadīgie bērni palikuši bez aizgādības;</w:t>
      </w:r>
    </w:p>
    <w:p w14:paraId="25CAEBA9" w14:textId="680CA7E2" w:rsidR="00BF37CC" w:rsidRPr="00E87FA9" w:rsidRDefault="008F57A9" w:rsidP="005237EB">
      <w:pPr>
        <w:pStyle w:val="ListParagraph"/>
        <w:numPr>
          <w:ilvl w:val="1"/>
          <w:numId w:val="4"/>
        </w:numPr>
        <w:autoSpaceDE w:val="0"/>
        <w:autoSpaceDN w:val="0"/>
        <w:adjustRightInd w:val="0"/>
        <w:spacing w:after="0" w:line="240" w:lineRule="auto"/>
        <w:ind w:left="993" w:hanging="633"/>
        <w:jc w:val="both"/>
        <w:rPr>
          <w:rFonts w:ascii="Times New Roman" w:hAnsi="Times New Roman"/>
          <w:sz w:val="24"/>
          <w:szCs w:val="24"/>
        </w:rPr>
      </w:pPr>
      <w:r w:rsidRPr="00E87FA9">
        <w:rPr>
          <w:rFonts w:ascii="Times New Roman" w:hAnsi="Times New Roman"/>
          <w:sz w:val="24"/>
          <w:szCs w:val="24"/>
        </w:rPr>
        <w:t>piedalīties Pašvaldību rīkoto kāzu gadadienu un jaundzimušo sveikšanas pasākumu organizēšanā, kā arī rīkot sudraba, zelta un citu kāzu gadadienu individuālās ceremonijas;</w:t>
      </w:r>
    </w:p>
    <w:p w14:paraId="4523B9A2" w14:textId="48916869" w:rsidR="00BF37CC" w:rsidRPr="00E87FA9" w:rsidRDefault="008F57A9" w:rsidP="005237EB">
      <w:pPr>
        <w:pStyle w:val="ListParagraph"/>
        <w:numPr>
          <w:ilvl w:val="1"/>
          <w:numId w:val="4"/>
        </w:numPr>
        <w:autoSpaceDE w:val="0"/>
        <w:autoSpaceDN w:val="0"/>
        <w:adjustRightInd w:val="0"/>
        <w:spacing w:after="0" w:line="240" w:lineRule="auto"/>
        <w:ind w:left="993" w:hanging="633"/>
        <w:jc w:val="both"/>
        <w:rPr>
          <w:rFonts w:ascii="Times New Roman" w:hAnsi="Times New Roman"/>
          <w:sz w:val="24"/>
          <w:szCs w:val="24"/>
        </w:rPr>
      </w:pPr>
      <w:r w:rsidRPr="00E87FA9">
        <w:rPr>
          <w:rFonts w:ascii="Times New Roman" w:hAnsi="Times New Roman"/>
          <w:sz w:val="24"/>
          <w:szCs w:val="24"/>
        </w:rPr>
        <w:t>izskatīt juridisko un fizisko personu iesniegumus, sagatavot atbildes uz tiem;</w:t>
      </w:r>
    </w:p>
    <w:p w14:paraId="26195E3F" w14:textId="212E790C" w:rsidR="00BF37CC" w:rsidRPr="00E87FA9" w:rsidRDefault="008F57A9" w:rsidP="005237EB">
      <w:pPr>
        <w:pStyle w:val="ListParagraph"/>
        <w:numPr>
          <w:ilvl w:val="1"/>
          <w:numId w:val="4"/>
        </w:numPr>
        <w:autoSpaceDE w:val="0"/>
        <w:autoSpaceDN w:val="0"/>
        <w:adjustRightInd w:val="0"/>
        <w:spacing w:after="0" w:line="240" w:lineRule="auto"/>
        <w:ind w:left="993" w:hanging="633"/>
        <w:jc w:val="both"/>
        <w:rPr>
          <w:rFonts w:ascii="Times New Roman" w:hAnsi="Times New Roman"/>
          <w:sz w:val="24"/>
          <w:szCs w:val="24"/>
        </w:rPr>
      </w:pPr>
      <w:r w:rsidRPr="00E87FA9">
        <w:rPr>
          <w:rFonts w:ascii="Times New Roman" w:hAnsi="Times New Roman"/>
          <w:sz w:val="24"/>
          <w:szCs w:val="24"/>
        </w:rPr>
        <w:t xml:space="preserve">izstrādāt Dzimtsarakstu nodaļas budžeta projektu, piedalīties Pašvaldību budžetu plānošanā, sniedzot informāciju par nepieciešamo finansējumu Dzimtsarakstu nodaļas uzdevumu veikšanai; </w:t>
      </w:r>
    </w:p>
    <w:p w14:paraId="47031D87" w14:textId="0D5F5FC9" w:rsidR="00BF37CC" w:rsidRPr="00E87FA9" w:rsidRDefault="008F57A9" w:rsidP="005237EB">
      <w:pPr>
        <w:pStyle w:val="ListParagraph"/>
        <w:numPr>
          <w:ilvl w:val="1"/>
          <w:numId w:val="4"/>
        </w:numPr>
        <w:autoSpaceDE w:val="0"/>
        <w:autoSpaceDN w:val="0"/>
        <w:adjustRightInd w:val="0"/>
        <w:spacing w:after="0" w:line="240" w:lineRule="auto"/>
        <w:ind w:left="993" w:hanging="633"/>
        <w:jc w:val="both"/>
        <w:rPr>
          <w:rFonts w:ascii="Times New Roman" w:hAnsi="Times New Roman"/>
          <w:sz w:val="24"/>
          <w:szCs w:val="24"/>
        </w:rPr>
      </w:pPr>
      <w:r w:rsidRPr="00E87FA9">
        <w:rPr>
          <w:rFonts w:ascii="Times New Roman" w:hAnsi="Times New Roman"/>
          <w:sz w:val="24"/>
          <w:szCs w:val="24"/>
        </w:rPr>
        <w:t xml:space="preserve">izstrādāt lietu nomenklatūru atbilstoši Tieslietu ministrijas izstrādātajai lietu </w:t>
      </w:r>
      <w:proofErr w:type="spellStart"/>
      <w:r w:rsidRPr="00E87FA9">
        <w:rPr>
          <w:rFonts w:ascii="Times New Roman" w:hAnsi="Times New Roman"/>
          <w:sz w:val="24"/>
          <w:szCs w:val="24"/>
        </w:rPr>
        <w:t>paraugnomenklatūrai</w:t>
      </w:r>
      <w:proofErr w:type="spellEnd"/>
      <w:r w:rsidRPr="00E87FA9">
        <w:rPr>
          <w:rFonts w:ascii="Times New Roman" w:hAnsi="Times New Roman"/>
          <w:sz w:val="24"/>
          <w:szCs w:val="24"/>
        </w:rPr>
        <w:t>;</w:t>
      </w:r>
    </w:p>
    <w:p w14:paraId="2F77BFF4" w14:textId="3BEEB277" w:rsidR="00BF37CC" w:rsidRPr="00E87FA9" w:rsidRDefault="008F57A9" w:rsidP="005237EB">
      <w:pPr>
        <w:pStyle w:val="ListParagraph"/>
        <w:numPr>
          <w:ilvl w:val="1"/>
          <w:numId w:val="4"/>
        </w:numPr>
        <w:autoSpaceDE w:val="0"/>
        <w:autoSpaceDN w:val="0"/>
        <w:adjustRightInd w:val="0"/>
        <w:spacing w:after="0" w:line="240" w:lineRule="auto"/>
        <w:ind w:left="993" w:hanging="633"/>
        <w:jc w:val="both"/>
        <w:rPr>
          <w:rFonts w:ascii="Times New Roman" w:hAnsi="Times New Roman"/>
          <w:sz w:val="24"/>
          <w:szCs w:val="24"/>
        </w:rPr>
      </w:pPr>
      <w:r w:rsidRPr="00E87FA9">
        <w:rPr>
          <w:rFonts w:ascii="Times New Roman" w:hAnsi="Times New Roman"/>
          <w:sz w:val="24"/>
          <w:szCs w:val="24"/>
        </w:rPr>
        <w:t>sagatavot un noslēgt līgumus ar pakalpojumu sniedzējiem pamatdarbības nodrošināšanai;</w:t>
      </w:r>
    </w:p>
    <w:p w14:paraId="2E43B9F4" w14:textId="1EEA5B1E" w:rsidR="00BF37CC" w:rsidRPr="00E87FA9" w:rsidRDefault="008F57A9" w:rsidP="005237EB">
      <w:pPr>
        <w:pStyle w:val="ListParagraph"/>
        <w:numPr>
          <w:ilvl w:val="1"/>
          <w:numId w:val="4"/>
        </w:numPr>
        <w:autoSpaceDE w:val="0"/>
        <w:autoSpaceDN w:val="0"/>
        <w:adjustRightInd w:val="0"/>
        <w:spacing w:after="0" w:line="240" w:lineRule="auto"/>
        <w:ind w:left="993" w:hanging="633"/>
        <w:jc w:val="both"/>
        <w:rPr>
          <w:rFonts w:ascii="Times New Roman" w:hAnsi="Times New Roman"/>
          <w:sz w:val="24"/>
          <w:szCs w:val="24"/>
        </w:rPr>
      </w:pPr>
      <w:r w:rsidRPr="00E87FA9">
        <w:rPr>
          <w:rFonts w:ascii="Times New Roman" w:hAnsi="Times New Roman"/>
          <w:sz w:val="24"/>
          <w:szCs w:val="24"/>
        </w:rPr>
        <w:lastRenderedPageBreak/>
        <w:t>savas kompetences ietvaros nodrošināt apmeklētāju pieņemšanu un konsultēšanu, ievērojot normatīvajos aktos noteikto, tajā skaitā, noteiktos ierobežojumus;</w:t>
      </w:r>
    </w:p>
    <w:p w14:paraId="550B2F50" w14:textId="4B041530" w:rsidR="00BF37CC" w:rsidRPr="00E87FA9" w:rsidRDefault="008F57A9" w:rsidP="005237EB">
      <w:pPr>
        <w:pStyle w:val="ListParagraph"/>
        <w:numPr>
          <w:ilvl w:val="1"/>
          <w:numId w:val="4"/>
        </w:numPr>
        <w:autoSpaceDE w:val="0"/>
        <w:autoSpaceDN w:val="0"/>
        <w:adjustRightInd w:val="0"/>
        <w:spacing w:after="0" w:line="240" w:lineRule="auto"/>
        <w:ind w:left="993" w:hanging="633"/>
        <w:jc w:val="both"/>
        <w:rPr>
          <w:rFonts w:ascii="Times New Roman" w:hAnsi="Times New Roman"/>
          <w:sz w:val="24"/>
          <w:szCs w:val="24"/>
        </w:rPr>
      </w:pPr>
      <w:r w:rsidRPr="00E87FA9">
        <w:rPr>
          <w:rFonts w:ascii="Times New Roman" w:hAnsi="Times New Roman"/>
          <w:sz w:val="24"/>
          <w:szCs w:val="24"/>
        </w:rPr>
        <w:t>pēc pieprasījuma veikt laulības reģistrāciju ārpus Dzimtsarakstu nodaļas telpām administratīvās darbības teritorijā.</w:t>
      </w:r>
    </w:p>
    <w:p w14:paraId="4A0EA6B6" w14:textId="76AD9DF6" w:rsidR="008F57A9" w:rsidRPr="00E87FA9" w:rsidRDefault="008F57A9" w:rsidP="005237EB">
      <w:pPr>
        <w:pStyle w:val="ListParagraph"/>
        <w:numPr>
          <w:ilvl w:val="1"/>
          <w:numId w:val="4"/>
        </w:numPr>
        <w:autoSpaceDE w:val="0"/>
        <w:autoSpaceDN w:val="0"/>
        <w:adjustRightInd w:val="0"/>
        <w:spacing w:after="0" w:line="240" w:lineRule="auto"/>
        <w:ind w:left="993" w:hanging="633"/>
        <w:jc w:val="both"/>
        <w:rPr>
          <w:rFonts w:ascii="Times New Roman" w:hAnsi="Times New Roman"/>
          <w:sz w:val="24"/>
          <w:szCs w:val="24"/>
        </w:rPr>
      </w:pPr>
      <w:r w:rsidRPr="00E87FA9">
        <w:rPr>
          <w:rFonts w:ascii="Times New Roman" w:hAnsi="Times New Roman"/>
          <w:sz w:val="24"/>
          <w:szCs w:val="24"/>
        </w:rPr>
        <w:t>veikt citus uzdevumus atbilstoši normatīvajiem aktiem.</w:t>
      </w:r>
    </w:p>
    <w:p w14:paraId="2F1E6078" w14:textId="55DB574C" w:rsidR="008F57A9" w:rsidRPr="00E87FA9" w:rsidRDefault="008F57A9" w:rsidP="00E87FA9">
      <w:pPr>
        <w:pStyle w:val="ListParagraph"/>
        <w:numPr>
          <w:ilvl w:val="0"/>
          <w:numId w:val="4"/>
        </w:numPr>
        <w:autoSpaceDE w:val="0"/>
        <w:autoSpaceDN w:val="0"/>
        <w:adjustRightInd w:val="0"/>
        <w:jc w:val="both"/>
        <w:rPr>
          <w:rFonts w:ascii="Times New Roman" w:hAnsi="Times New Roman"/>
          <w:sz w:val="24"/>
          <w:szCs w:val="24"/>
        </w:rPr>
      </w:pPr>
      <w:r w:rsidRPr="00E87FA9">
        <w:rPr>
          <w:rFonts w:ascii="Times New Roman" w:hAnsi="Times New Roman"/>
          <w:sz w:val="24"/>
          <w:szCs w:val="24"/>
        </w:rPr>
        <w:t>Dzimtsarakstu nodaļas tiesības atbilstoši tās kompetencei:</w:t>
      </w:r>
    </w:p>
    <w:p w14:paraId="3B67B8F4" w14:textId="77777777" w:rsidR="008F57A9" w:rsidRPr="00BF37CC" w:rsidRDefault="008F57A9" w:rsidP="005237EB">
      <w:pPr>
        <w:pStyle w:val="ListParagraph"/>
        <w:numPr>
          <w:ilvl w:val="1"/>
          <w:numId w:val="4"/>
        </w:numPr>
        <w:autoSpaceDE w:val="0"/>
        <w:autoSpaceDN w:val="0"/>
        <w:adjustRightInd w:val="0"/>
        <w:spacing w:after="0" w:line="240" w:lineRule="auto"/>
        <w:ind w:left="993" w:hanging="567"/>
        <w:jc w:val="both"/>
        <w:rPr>
          <w:rFonts w:ascii="Times New Roman" w:hAnsi="Times New Roman"/>
          <w:sz w:val="24"/>
          <w:szCs w:val="24"/>
        </w:rPr>
      </w:pPr>
      <w:r w:rsidRPr="00BF37CC">
        <w:rPr>
          <w:rFonts w:ascii="Times New Roman" w:hAnsi="Times New Roman"/>
          <w:sz w:val="24"/>
          <w:szCs w:val="24"/>
        </w:rPr>
        <w:t>pieprasīt, saņemt un pārbaudīt Dzimtsarakstu nodaļas uzdevumu veikšanai nepieciešamo informāciju un dokumentus no fiziskām un juridiskām personām, no valsts pārvaldes un pašvaldības institūcijām,  kas nepieciešamas civilstāvokļa aktu reģistrācijai;</w:t>
      </w:r>
    </w:p>
    <w:p w14:paraId="152F4EEC" w14:textId="77777777" w:rsidR="008F57A9" w:rsidRPr="00BF37CC" w:rsidRDefault="008F57A9" w:rsidP="005237EB">
      <w:pPr>
        <w:pStyle w:val="ListParagraph"/>
        <w:numPr>
          <w:ilvl w:val="1"/>
          <w:numId w:val="4"/>
        </w:numPr>
        <w:autoSpaceDE w:val="0"/>
        <w:autoSpaceDN w:val="0"/>
        <w:adjustRightInd w:val="0"/>
        <w:spacing w:after="0" w:line="240" w:lineRule="auto"/>
        <w:ind w:left="993" w:hanging="567"/>
        <w:jc w:val="both"/>
        <w:rPr>
          <w:rFonts w:ascii="Times New Roman" w:hAnsi="Times New Roman"/>
          <w:sz w:val="24"/>
          <w:szCs w:val="24"/>
        </w:rPr>
      </w:pPr>
      <w:r w:rsidRPr="00BF37CC">
        <w:rPr>
          <w:rFonts w:ascii="Times New Roman" w:hAnsi="Times New Roman"/>
          <w:sz w:val="24"/>
          <w:szCs w:val="24"/>
        </w:rPr>
        <w:t>sadarboties ar valsts un pašvaldību institūcijām, pārstāvniecībām;</w:t>
      </w:r>
    </w:p>
    <w:p w14:paraId="52F364E3" w14:textId="77777777" w:rsidR="008F57A9" w:rsidRPr="00BF37CC" w:rsidRDefault="008F57A9" w:rsidP="005237EB">
      <w:pPr>
        <w:pStyle w:val="ListParagraph"/>
        <w:numPr>
          <w:ilvl w:val="1"/>
          <w:numId w:val="4"/>
        </w:numPr>
        <w:autoSpaceDE w:val="0"/>
        <w:autoSpaceDN w:val="0"/>
        <w:adjustRightInd w:val="0"/>
        <w:spacing w:after="0" w:line="240" w:lineRule="auto"/>
        <w:ind w:left="993" w:hanging="567"/>
        <w:jc w:val="both"/>
        <w:rPr>
          <w:rFonts w:ascii="Times New Roman" w:hAnsi="Times New Roman"/>
          <w:sz w:val="24"/>
          <w:szCs w:val="24"/>
        </w:rPr>
      </w:pPr>
      <w:r w:rsidRPr="00BF37CC">
        <w:rPr>
          <w:rFonts w:ascii="Times New Roman" w:hAnsi="Times New Roman"/>
          <w:sz w:val="24"/>
          <w:szCs w:val="24"/>
        </w:rPr>
        <w:t>izstrādāt un iesniegt priekšlikumus un rosināt izmaiņas Dzimtsarakstu nodaļas kompetencē esošajos jautājumos;</w:t>
      </w:r>
    </w:p>
    <w:p w14:paraId="5E72384C" w14:textId="77777777" w:rsidR="008F57A9" w:rsidRPr="00BF37CC" w:rsidRDefault="008F57A9" w:rsidP="005237EB">
      <w:pPr>
        <w:pStyle w:val="ListParagraph"/>
        <w:numPr>
          <w:ilvl w:val="1"/>
          <w:numId w:val="4"/>
        </w:numPr>
        <w:autoSpaceDE w:val="0"/>
        <w:autoSpaceDN w:val="0"/>
        <w:adjustRightInd w:val="0"/>
        <w:spacing w:after="0" w:line="240" w:lineRule="auto"/>
        <w:ind w:left="993" w:hanging="567"/>
        <w:jc w:val="both"/>
        <w:rPr>
          <w:rFonts w:ascii="Times New Roman" w:hAnsi="Times New Roman"/>
          <w:sz w:val="24"/>
          <w:szCs w:val="24"/>
        </w:rPr>
      </w:pPr>
      <w:r w:rsidRPr="00BF37CC">
        <w:rPr>
          <w:rFonts w:ascii="Times New Roman" w:hAnsi="Times New Roman"/>
          <w:sz w:val="24"/>
          <w:szCs w:val="24"/>
        </w:rPr>
        <w:t>iekasēt valsts nodevas un citus maksājumus par Dzimtsarakstu nodaļas sniegtajiem pakalpojumiem saskaņā ar Pašvaldības domju apstiprinātu maksas pakalpojumu cenrādi;</w:t>
      </w:r>
    </w:p>
    <w:p w14:paraId="5EE6A1A9" w14:textId="77777777" w:rsidR="008F57A9" w:rsidRPr="00BF37CC" w:rsidRDefault="008F57A9" w:rsidP="005237EB">
      <w:pPr>
        <w:pStyle w:val="ListParagraph"/>
        <w:numPr>
          <w:ilvl w:val="1"/>
          <w:numId w:val="4"/>
        </w:numPr>
        <w:autoSpaceDE w:val="0"/>
        <w:autoSpaceDN w:val="0"/>
        <w:adjustRightInd w:val="0"/>
        <w:spacing w:after="0" w:line="240" w:lineRule="auto"/>
        <w:ind w:left="993" w:hanging="567"/>
        <w:jc w:val="both"/>
        <w:rPr>
          <w:rFonts w:ascii="Times New Roman" w:hAnsi="Times New Roman"/>
          <w:sz w:val="24"/>
          <w:szCs w:val="24"/>
        </w:rPr>
      </w:pPr>
      <w:r w:rsidRPr="00BF37CC">
        <w:rPr>
          <w:rFonts w:ascii="Times New Roman" w:hAnsi="Times New Roman"/>
          <w:sz w:val="24"/>
          <w:szCs w:val="24"/>
        </w:rPr>
        <w:t>saņemt ziedojumus, dāvinājumus, ārvalstu finanšu palīdzību, piedalīties projektu konkursos finanšu līdzekļu piesaistei;</w:t>
      </w:r>
    </w:p>
    <w:p w14:paraId="50D4B95E" w14:textId="77777777" w:rsidR="008F57A9" w:rsidRPr="00BF37CC" w:rsidRDefault="008F57A9" w:rsidP="005237EB">
      <w:pPr>
        <w:pStyle w:val="ListParagraph"/>
        <w:numPr>
          <w:ilvl w:val="1"/>
          <w:numId w:val="4"/>
        </w:numPr>
        <w:autoSpaceDE w:val="0"/>
        <w:autoSpaceDN w:val="0"/>
        <w:adjustRightInd w:val="0"/>
        <w:spacing w:after="0" w:line="240" w:lineRule="auto"/>
        <w:ind w:left="993" w:hanging="567"/>
        <w:jc w:val="both"/>
        <w:rPr>
          <w:rFonts w:ascii="Times New Roman" w:hAnsi="Times New Roman"/>
          <w:sz w:val="24"/>
          <w:szCs w:val="24"/>
        </w:rPr>
      </w:pPr>
      <w:r w:rsidRPr="00BF37CC">
        <w:rPr>
          <w:rFonts w:ascii="Times New Roman" w:hAnsi="Times New Roman"/>
          <w:sz w:val="24"/>
          <w:szCs w:val="24"/>
        </w:rPr>
        <w:t>īstenot citas normatīvajos aktos noteiktās tiesības.</w:t>
      </w:r>
    </w:p>
    <w:p w14:paraId="0BD83759" w14:textId="77777777" w:rsidR="008F57A9" w:rsidRPr="008F4DD4" w:rsidRDefault="008F57A9" w:rsidP="00E87FA9">
      <w:pPr>
        <w:pStyle w:val="ListParagraph"/>
        <w:numPr>
          <w:ilvl w:val="0"/>
          <w:numId w:val="4"/>
        </w:numPr>
        <w:spacing w:after="0" w:line="240" w:lineRule="auto"/>
        <w:ind w:left="426" w:hanging="426"/>
        <w:rPr>
          <w:rFonts w:ascii="Times New Roman" w:hAnsi="Times New Roman"/>
          <w:sz w:val="24"/>
          <w:szCs w:val="24"/>
        </w:rPr>
      </w:pPr>
      <w:r w:rsidRPr="008F4DD4">
        <w:rPr>
          <w:rFonts w:ascii="Times New Roman" w:hAnsi="Times New Roman"/>
          <w:sz w:val="24"/>
          <w:szCs w:val="24"/>
        </w:rPr>
        <w:t>Dzimtsarakstu nodaļas pienākumi atbilstoši tās kompetencei:</w:t>
      </w:r>
    </w:p>
    <w:p w14:paraId="00D00FE7" w14:textId="4464FAA0" w:rsidR="008F57A9" w:rsidRPr="00E87FA9" w:rsidRDefault="008F57A9" w:rsidP="005237EB">
      <w:pPr>
        <w:pStyle w:val="ListParagraph"/>
        <w:numPr>
          <w:ilvl w:val="1"/>
          <w:numId w:val="4"/>
        </w:numPr>
        <w:autoSpaceDE w:val="0"/>
        <w:autoSpaceDN w:val="0"/>
        <w:adjustRightInd w:val="0"/>
        <w:ind w:left="993" w:hanging="567"/>
        <w:jc w:val="both"/>
        <w:rPr>
          <w:rFonts w:ascii="Times New Roman" w:hAnsi="Times New Roman"/>
          <w:sz w:val="24"/>
          <w:szCs w:val="24"/>
        </w:rPr>
      </w:pPr>
      <w:r w:rsidRPr="00E87FA9">
        <w:rPr>
          <w:rFonts w:ascii="Times New Roman" w:hAnsi="Times New Roman"/>
          <w:sz w:val="24"/>
          <w:szCs w:val="24"/>
        </w:rPr>
        <w:t>pēc pieprasījuma sniegt Pašvaldībām informāciju par Dzimtsarakstu nodaļas darbību;</w:t>
      </w:r>
    </w:p>
    <w:p w14:paraId="48FEB7BB" w14:textId="77777777" w:rsidR="008F57A9" w:rsidRPr="00BF37CC" w:rsidRDefault="008F57A9" w:rsidP="005237EB">
      <w:pPr>
        <w:pStyle w:val="ListParagraph"/>
        <w:numPr>
          <w:ilvl w:val="1"/>
          <w:numId w:val="4"/>
        </w:numPr>
        <w:autoSpaceDE w:val="0"/>
        <w:autoSpaceDN w:val="0"/>
        <w:adjustRightInd w:val="0"/>
        <w:ind w:left="993" w:hanging="567"/>
        <w:jc w:val="both"/>
        <w:rPr>
          <w:rFonts w:ascii="Times New Roman" w:hAnsi="Times New Roman"/>
          <w:sz w:val="24"/>
          <w:szCs w:val="24"/>
        </w:rPr>
      </w:pPr>
      <w:r w:rsidRPr="00BF37CC">
        <w:rPr>
          <w:rFonts w:ascii="Times New Roman" w:hAnsi="Times New Roman"/>
          <w:sz w:val="24"/>
          <w:szCs w:val="24"/>
        </w:rPr>
        <w:t>nodrošināt dokumentu noformēšanu, apriti un uzglabāšanu atbilstoši Latvijas Republikas normatīvajiem aktiem;</w:t>
      </w:r>
    </w:p>
    <w:p w14:paraId="6EDB5E38" w14:textId="77777777" w:rsidR="008F57A9" w:rsidRPr="00BF37CC" w:rsidRDefault="008F57A9" w:rsidP="005237EB">
      <w:pPr>
        <w:pStyle w:val="ListParagraph"/>
        <w:numPr>
          <w:ilvl w:val="1"/>
          <w:numId w:val="4"/>
        </w:numPr>
        <w:autoSpaceDE w:val="0"/>
        <w:autoSpaceDN w:val="0"/>
        <w:adjustRightInd w:val="0"/>
        <w:ind w:left="993" w:hanging="567"/>
        <w:jc w:val="both"/>
        <w:rPr>
          <w:rFonts w:ascii="Times New Roman" w:hAnsi="Times New Roman"/>
          <w:sz w:val="24"/>
          <w:szCs w:val="24"/>
        </w:rPr>
      </w:pPr>
      <w:r w:rsidRPr="00BF37CC">
        <w:rPr>
          <w:rFonts w:ascii="Times New Roman" w:hAnsi="Times New Roman"/>
          <w:sz w:val="24"/>
          <w:szCs w:val="24"/>
        </w:rPr>
        <w:t>Pašvaldību nolikumos noteiktajā kārtībā sagatavot lēmumprojektus iesniegšanai Pašvaldību domju pastāvīgajās komitejās  un domes sēdēs Dzimtsarakstu nodaļas kompetencē esošajos jautājumos;</w:t>
      </w:r>
    </w:p>
    <w:p w14:paraId="70BA751D" w14:textId="77777777" w:rsidR="008F57A9" w:rsidRPr="00BF37CC" w:rsidRDefault="008F57A9" w:rsidP="005237EB">
      <w:pPr>
        <w:pStyle w:val="ListParagraph"/>
        <w:numPr>
          <w:ilvl w:val="1"/>
          <w:numId w:val="4"/>
        </w:numPr>
        <w:autoSpaceDE w:val="0"/>
        <w:autoSpaceDN w:val="0"/>
        <w:adjustRightInd w:val="0"/>
        <w:ind w:left="993" w:hanging="567"/>
        <w:jc w:val="both"/>
        <w:rPr>
          <w:rFonts w:ascii="Times New Roman" w:hAnsi="Times New Roman"/>
          <w:sz w:val="24"/>
          <w:szCs w:val="24"/>
        </w:rPr>
      </w:pPr>
      <w:r w:rsidRPr="00BF37CC">
        <w:rPr>
          <w:rFonts w:ascii="Times New Roman" w:hAnsi="Times New Roman"/>
          <w:sz w:val="24"/>
          <w:szCs w:val="24"/>
        </w:rPr>
        <w:t>izpildīt citus normatīvajos aktos noteiktos pienākumus un prasības atbilstoši Dzimtsarakstu nodaļas kompetencei.</w:t>
      </w:r>
    </w:p>
    <w:p w14:paraId="78614402" w14:textId="77777777" w:rsidR="008F57A9" w:rsidRDefault="008F57A9" w:rsidP="008F57A9">
      <w:pPr>
        <w:pStyle w:val="Default"/>
        <w:jc w:val="center"/>
        <w:rPr>
          <w:rFonts w:ascii="Times New Roman" w:hAnsi="Times New Roman" w:cs="Times New Roman"/>
          <w:b/>
          <w:bCs/>
        </w:rPr>
      </w:pPr>
      <w:r w:rsidRPr="008F4DD4">
        <w:rPr>
          <w:rFonts w:ascii="Times New Roman" w:hAnsi="Times New Roman" w:cs="Times New Roman"/>
          <w:b/>
          <w:bCs/>
        </w:rPr>
        <w:t>III. Dzimtsarakstu nodaļas struktūra un darba organizācija</w:t>
      </w:r>
    </w:p>
    <w:p w14:paraId="467B001B" w14:textId="77777777" w:rsidR="008F57A9" w:rsidRPr="006C7153" w:rsidRDefault="008F57A9" w:rsidP="008F57A9">
      <w:pPr>
        <w:pStyle w:val="Default"/>
        <w:jc w:val="center"/>
        <w:rPr>
          <w:rFonts w:ascii="Times New Roman" w:hAnsi="Times New Roman" w:cs="Times New Roman"/>
          <w:b/>
          <w:bCs/>
        </w:rPr>
      </w:pPr>
    </w:p>
    <w:p w14:paraId="77BFDD8D" w14:textId="424C7FCA" w:rsidR="008F57A9" w:rsidRPr="006C7153" w:rsidRDefault="00BF37CC" w:rsidP="00E87FA9">
      <w:pPr>
        <w:pStyle w:val="Default"/>
        <w:numPr>
          <w:ilvl w:val="0"/>
          <w:numId w:val="4"/>
        </w:numPr>
        <w:jc w:val="both"/>
        <w:rPr>
          <w:rFonts w:ascii="Times New Roman" w:hAnsi="Times New Roman" w:cs="Times New Roman"/>
        </w:rPr>
      </w:pPr>
      <w:r w:rsidRPr="00181859">
        <w:rPr>
          <w:rFonts w:ascii="Times New Roman" w:hAnsi="Times New Roman"/>
        </w:rPr>
        <w:t>Dzimtsarakstu nodaļas darbu organizē un vada Dzimtsarakstu nodaļas vadītājs</w:t>
      </w:r>
      <w:r>
        <w:rPr>
          <w:rFonts w:ascii="Times New Roman" w:hAnsi="Times New Roman"/>
        </w:rPr>
        <w:t xml:space="preserve">. </w:t>
      </w:r>
      <w:r w:rsidRPr="006C7153">
        <w:rPr>
          <w:rFonts w:ascii="Times New Roman" w:hAnsi="Times New Roman" w:cs="Times New Roman"/>
        </w:rPr>
        <w:t xml:space="preserve">Dzimtsarakstu nodaļas vadītāju </w:t>
      </w:r>
      <w:r w:rsidRPr="00181859">
        <w:rPr>
          <w:rFonts w:ascii="Times New Roman" w:hAnsi="Times New Roman"/>
        </w:rPr>
        <w:t xml:space="preserve">darbā pieņem un atbrīvo </w:t>
      </w:r>
      <w:r w:rsidRPr="006C7153">
        <w:rPr>
          <w:rFonts w:ascii="Times New Roman" w:hAnsi="Times New Roman" w:cs="Times New Roman"/>
          <w:color w:val="auto"/>
        </w:rPr>
        <w:t>Uzraudzības padome</w:t>
      </w:r>
      <w:r w:rsidR="00116C75">
        <w:rPr>
          <w:rFonts w:ascii="Times New Roman" w:hAnsi="Times New Roman" w:cs="Times New Roman"/>
          <w:color w:val="auto"/>
        </w:rPr>
        <w:t>, ieceļot amatā</w:t>
      </w:r>
      <w:r w:rsidRPr="006C7153">
        <w:rPr>
          <w:rFonts w:ascii="Times New Roman" w:hAnsi="Times New Roman" w:cs="Times New Roman"/>
          <w:color w:val="auto"/>
        </w:rPr>
        <w:t xml:space="preserve"> </w:t>
      </w:r>
      <w:r w:rsidRPr="006C7153">
        <w:rPr>
          <w:rFonts w:ascii="Times New Roman" w:hAnsi="Times New Roman" w:cs="Times New Roman"/>
        </w:rPr>
        <w:t xml:space="preserve">pēc saskaņošanas ar Tieslietu ministriju. </w:t>
      </w:r>
      <w:r w:rsidR="008F57A9" w:rsidRPr="006C7153">
        <w:rPr>
          <w:rFonts w:ascii="Times New Roman" w:hAnsi="Times New Roman" w:cs="Times New Roman"/>
        </w:rPr>
        <w:t>Dzimtsarakstu nodaļas vadītāja tiesības un pienākumus nosaka Civilstāv</w:t>
      </w:r>
      <w:r w:rsidR="008F57A9">
        <w:rPr>
          <w:rFonts w:ascii="Times New Roman" w:hAnsi="Times New Roman" w:cs="Times New Roman"/>
        </w:rPr>
        <w:t xml:space="preserve">okļa aktu reģistrācijas likums, šis nolikums un amata apraksts. </w:t>
      </w:r>
    </w:p>
    <w:p w14:paraId="16A370F2" w14:textId="77777777" w:rsidR="008F57A9" w:rsidRPr="006C7153" w:rsidRDefault="008F57A9" w:rsidP="00E87FA9">
      <w:pPr>
        <w:pStyle w:val="Default"/>
        <w:numPr>
          <w:ilvl w:val="0"/>
          <w:numId w:val="4"/>
        </w:numPr>
        <w:jc w:val="both"/>
        <w:rPr>
          <w:rFonts w:ascii="Times New Roman" w:hAnsi="Times New Roman" w:cs="Times New Roman"/>
        </w:rPr>
      </w:pPr>
      <w:r w:rsidRPr="006C7153">
        <w:rPr>
          <w:rFonts w:ascii="Times New Roman" w:hAnsi="Times New Roman" w:cs="Times New Roman"/>
        </w:rPr>
        <w:t xml:space="preserve">Dzimtsarakstu nodaļas vadītājs: </w:t>
      </w:r>
    </w:p>
    <w:p w14:paraId="1730BE2C" w14:textId="4198C653" w:rsidR="008F57A9" w:rsidRPr="006C7153" w:rsidRDefault="008F57A9" w:rsidP="005237EB">
      <w:pPr>
        <w:pStyle w:val="Default"/>
        <w:numPr>
          <w:ilvl w:val="1"/>
          <w:numId w:val="4"/>
        </w:numPr>
        <w:ind w:left="993" w:hanging="567"/>
        <w:jc w:val="both"/>
        <w:rPr>
          <w:rFonts w:ascii="Times New Roman" w:hAnsi="Times New Roman" w:cs="Times New Roman"/>
        </w:rPr>
      </w:pPr>
      <w:r w:rsidRPr="006C7153">
        <w:rPr>
          <w:rFonts w:ascii="Times New Roman" w:hAnsi="Times New Roman" w:cs="Times New Roman"/>
        </w:rPr>
        <w:t>organizē Dzimtsarakstu nodaļas funkciju pildīšanu un atbild par to, vada administratīvo darbu, nodrošinot darba nepārtrauktību, lietderību, efektivitāti</w:t>
      </w:r>
      <w:r>
        <w:rPr>
          <w:rFonts w:ascii="Times New Roman" w:hAnsi="Times New Roman" w:cs="Times New Roman"/>
        </w:rPr>
        <w:t>,</w:t>
      </w:r>
      <w:r w:rsidRPr="006C7153">
        <w:rPr>
          <w:rFonts w:ascii="Times New Roman" w:hAnsi="Times New Roman" w:cs="Times New Roman"/>
        </w:rPr>
        <w:t xml:space="preserve"> tiesiskumu</w:t>
      </w:r>
      <w:r>
        <w:rPr>
          <w:rFonts w:ascii="Times New Roman" w:hAnsi="Times New Roman" w:cs="Times New Roman"/>
        </w:rPr>
        <w:t xml:space="preserve">; </w:t>
      </w:r>
    </w:p>
    <w:p w14:paraId="43FC51AF" w14:textId="4A4C787B" w:rsidR="008F57A9" w:rsidRPr="006C7153" w:rsidRDefault="008F57A9" w:rsidP="005237EB">
      <w:pPr>
        <w:pStyle w:val="Default"/>
        <w:numPr>
          <w:ilvl w:val="1"/>
          <w:numId w:val="4"/>
        </w:numPr>
        <w:ind w:left="993" w:hanging="567"/>
        <w:jc w:val="both"/>
        <w:rPr>
          <w:rFonts w:ascii="Times New Roman" w:hAnsi="Times New Roman" w:cs="Times New Roman"/>
        </w:rPr>
      </w:pPr>
      <w:r w:rsidRPr="006C7153">
        <w:rPr>
          <w:rFonts w:ascii="Times New Roman" w:hAnsi="Times New Roman" w:cs="Times New Roman"/>
        </w:rPr>
        <w:t xml:space="preserve">pārvalda Dzimtsarakstu nodaļas finanšu, personāla un citus resursus; </w:t>
      </w:r>
    </w:p>
    <w:p w14:paraId="41D68D27" w14:textId="72B6E517" w:rsidR="008F57A9" w:rsidRPr="006C7153" w:rsidRDefault="008F57A9" w:rsidP="005237EB">
      <w:pPr>
        <w:pStyle w:val="Default"/>
        <w:numPr>
          <w:ilvl w:val="1"/>
          <w:numId w:val="4"/>
        </w:numPr>
        <w:ind w:left="993" w:hanging="567"/>
        <w:jc w:val="both"/>
        <w:rPr>
          <w:rFonts w:ascii="Times New Roman" w:hAnsi="Times New Roman" w:cs="Times New Roman"/>
        </w:rPr>
      </w:pPr>
      <w:r w:rsidRPr="006C7153">
        <w:rPr>
          <w:rFonts w:ascii="Times New Roman" w:hAnsi="Times New Roman" w:cs="Times New Roman"/>
        </w:rPr>
        <w:t>pieņem darbā un atbrīvo no darba Dzimtsarakstu nodaļas darbiniekus;</w:t>
      </w:r>
    </w:p>
    <w:p w14:paraId="5EF1DE31" w14:textId="6D7F9E76" w:rsidR="008F57A9" w:rsidRPr="006C7153" w:rsidRDefault="008F57A9" w:rsidP="005237EB">
      <w:pPr>
        <w:pStyle w:val="Default"/>
        <w:numPr>
          <w:ilvl w:val="1"/>
          <w:numId w:val="4"/>
        </w:numPr>
        <w:ind w:left="993" w:hanging="567"/>
        <w:jc w:val="both"/>
        <w:rPr>
          <w:rFonts w:ascii="Times New Roman" w:hAnsi="Times New Roman" w:cs="Times New Roman"/>
        </w:rPr>
      </w:pPr>
      <w:r w:rsidRPr="006C7153">
        <w:rPr>
          <w:rFonts w:ascii="Times New Roman" w:hAnsi="Times New Roman" w:cs="Times New Roman"/>
        </w:rPr>
        <w:t xml:space="preserve">nosaka amatpersonu un darbinieku amata pienākumus; </w:t>
      </w:r>
    </w:p>
    <w:p w14:paraId="7FE5F382" w14:textId="53EEFF7D" w:rsidR="008F57A9" w:rsidRPr="006C7153" w:rsidRDefault="008F57A9" w:rsidP="005237EB">
      <w:pPr>
        <w:pStyle w:val="Default"/>
        <w:numPr>
          <w:ilvl w:val="1"/>
          <w:numId w:val="4"/>
        </w:numPr>
        <w:ind w:left="993" w:hanging="567"/>
        <w:jc w:val="both"/>
        <w:rPr>
          <w:rFonts w:ascii="Times New Roman" w:hAnsi="Times New Roman" w:cs="Times New Roman"/>
        </w:rPr>
      </w:pPr>
      <w:r w:rsidRPr="006C7153">
        <w:rPr>
          <w:rFonts w:ascii="Times New Roman" w:hAnsi="Times New Roman" w:cs="Times New Roman"/>
        </w:rPr>
        <w:t xml:space="preserve">savas kompetences ietvaros izdod Dzimtsarakstu nodaļas iekšējos normatīvos aktus; </w:t>
      </w:r>
    </w:p>
    <w:p w14:paraId="33BBD024" w14:textId="12CC4A89" w:rsidR="008F57A9" w:rsidRPr="006C7153" w:rsidRDefault="008F57A9" w:rsidP="005237EB">
      <w:pPr>
        <w:pStyle w:val="Default"/>
        <w:numPr>
          <w:ilvl w:val="1"/>
          <w:numId w:val="4"/>
        </w:numPr>
        <w:ind w:left="993" w:hanging="567"/>
        <w:jc w:val="both"/>
        <w:rPr>
          <w:rFonts w:ascii="Times New Roman" w:hAnsi="Times New Roman" w:cs="Times New Roman"/>
        </w:rPr>
      </w:pPr>
      <w:r w:rsidRPr="006C7153">
        <w:rPr>
          <w:rFonts w:ascii="Times New Roman" w:hAnsi="Times New Roman" w:cs="Times New Roman"/>
        </w:rPr>
        <w:t xml:space="preserve">slēdz saimnieciskos darījumus Dzimtsarakstu nodaļas darba nodrošināšanai; </w:t>
      </w:r>
    </w:p>
    <w:p w14:paraId="472CD01E" w14:textId="4254215E" w:rsidR="008F57A9" w:rsidRPr="006C7153" w:rsidRDefault="008F57A9" w:rsidP="005237EB">
      <w:pPr>
        <w:pStyle w:val="Default"/>
        <w:numPr>
          <w:ilvl w:val="1"/>
          <w:numId w:val="4"/>
        </w:numPr>
        <w:ind w:left="993" w:hanging="567"/>
        <w:jc w:val="both"/>
        <w:rPr>
          <w:rFonts w:ascii="Times New Roman" w:hAnsi="Times New Roman" w:cs="Times New Roman"/>
        </w:rPr>
      </w:pPr>
      <w:r w:rsidRPr="006C7153">
        <w:rPr>
          <w:rFonts w:ascii="Times New Roman" w:hAnsi="Times New Roman" w:cs="Times New Roman"/>
        </w:rPr>
        <w:t xml:space="preserve">bez īpaša pilnvarojuma pārstāv Dzimtsarakstu nodaļu tiesā un attiecībās ar juridiskajām un fiziskajām personām; </w:t>
      </w:r>
    </w:p>
    <w:p w14:paraId="1D38DCFA" w14:textId="3090E472" w:rsidR="008F57A9" w:rsidRPr="006C7153" w:rsidRDefault="008F57A9" w:rsidP="005237EB">
      <w:pPr>
        <w:pStyle w:val="Default"/>
        <w:numPr>
          <w:ilvl w:val="1"/>
          <w:numId w:val="4"/>
        </w:numPr>
        <w:ind w:left="993" w:hanging="567"/>
        <w:jc w:val="both"/>
        <w:rPr>
          <w:rFonts w:ascii="Times New Roman" w:hAnsi="Times New Roman" w:cs="Times New Roman"/>
        </w:rPr>
      </w:pPr>
      <w:r w:rsidRPr="006C7153">
        <w:rPr>
          <w:rFonts w:ascii="Times New Roman" w:hAnsi="Times New Roman" w:cs="Times New Roman"/>
        </w:rPr>
        <w:t xml:space="preserve">veic citus pienākumus saskaņā ar normatīvajiem aktiem, Domju lēmumiem, Tieslietu ministrijas rīkojumiem un metodiskajiem norādījumiem. </w:t>
      </w:r>
    </w:p>
    <w:p w14:paraId="376B7EC6" w14:textId="40B656D8" w:rsidR="00626A8E" w:rsidRPr="006C7153" w:rsidRDefault="00626A8E" w:rsidP="00E87FA9">
      <w:pPr>
        <w:pStyle w:val="Default"/>
        <w:numPr>
          <w:ilvl w:val="0"/>
          <w:numId w:val="4"/>
        </w:numPr>
        <w:jc w:val="both"/>
        <w:rPr>
          <w:rFonts w:ascii="Times New Roman" w:hAnsi="Times New Roman" w:cs="Times New Roman"/>
        </w:rPr>
      </w:pPr>
      <w:r w:rsidRPr="006C7153">
        <w:rPr>
          <w:rFonts w:ascii="Times New Roman" w:hAnsi="Times New Roman" w:cs="Times New Roman"/>
        </w:rPr>
        <w:t>Dzimtsarakstu nodaļas vadītājam ir divi vietnieki.</w:t>
      </w:r>
      <w:r>
        <w:rPr>
          <w:rFonts w:ascii="Times New Roman" w:hAnsi="Times New Roman" w:cs="Times New Roman"/>
        </w:rPr>
        <w:t xml:space="preserve"> </w:t>
      </w:r>
      <w:r w:rsidR="00B5459F" w:rsidRPr="00181859">
        <w:rPr>
          <w:rFonts w:ascii="Times New Roman" w:hAnsi="Times New Roman"/>
        </w:rPr>
        <w:t>Dzimtsarakstu nodaļas vadītāj</w:t>
      </w:r>
      <w:r w:rsidR="00B5459F">
        <w:rPr>
          <w:rFonts w:ascii="Times New Roman" w:hAnsi="Times New Roman"/>
        </w:rPr>
        <w:t>a vietniekus</w:t>
      </w:r>
      <w:r w:rsidR="00116C75">
        <w:rPr>
          <w:rFonts w:ascii="Times New Roman" w:hAnsi="Times New Roman"/>
        </w:rPr>
        <w:t xml:space="preserve"> darbā pieņem un atbrīvo no darba </w:t>
      </w:r>
      <w:r w:rsidR="00B5459F">
        <w:rPr>
          <w:rFonts w:ascii="Times New Roman" w:hAnsi="Times New Roman"/>
        </w:rPr>
        <w:t>Dzimtsarakstu nodaļas vadītājs</w:t>
      </w:r>
      <w:r w:rsidR="00116C75">
        <w:rPr>
          <w:rFonts w:ascii="Times New Roman" w:hAnsi="Times New Roman"/>
        </w:rPr>
        <w:t>, ieceļot amatā</w:t>
      </w:r>
      <w:r w:rsidR="00B5459F">
        <w:rPr>
          <w:rFonts w:ascii="Times New Roman" w:hAnsi="Times New Roman"/>
        </w:rPr>
        <w:t xml:space="preserve"> pēc saskaņošanas ar Tieslietu ministriju.</w:t>
      </w:r>
      <w:r w:rsidR="00100102">
        <w:rPr>
          <w:rFonts w:ascii="Times New Roman" w:hAnsi="Times New Roman"/>
        </w:rPr>
        <w:t xml:space="preserve"> </w:t>
      </w:r>
      <w:r>
        <w:rPr>
          <w:rFonts w:ascii="Times New Roman" w:hAnsi="Times New Roman" w:cs="Times New Roman"/>
        </w:rPr>
        <w:t xml:space="preserve">Vadītāja 1.vietnieks aizvieto Dzimtsarakstu </w:t>
      </w:r>
      <w:r>
        <w:rPr>
          <w:rFonts w:ascii="Times New Roman" w:hAnsi="Times New Roman" w:cs="Times New Roman"/>
        </w:rPr>
        <w:lastRenderedPageBreak/>
        <w:t>nodaļas vadītāju prombūtnes laikā. Dzimtsarakstu nodaļas vadītāja vietnieku tiesības un pienākumus nosaka Civilstāvokļa aktu reģistrācijas likums, šis nolikums un amata apraksts.</w:t>
      </w:r>
    </w:p>
    <w:p w14:paraId="298220A3" w14:textId="77777777" w:rsidR="008F57A9" w:rsidRPr="006C7153" w:rsidRDefault="008F57A9" w:rsidP="00E87FA9">
      <w:pPr>
        <w:pStyle w:val="Default"/>
        <w:numPr>
          <w:ilvl w:val="0"/>
          <w:numId w:val="4"/>
        </w:numPr>
        <w:jc w:val="both"/>
        <w:rPr>
          <w:rFonts w:ascii="Times New Roman" w:hAnsi="Times New Roman" w:cs="Times New Roman"/>
        </w:rPr>
      </w:pPr>
      <w:r w:rsidRPr="006C7153">
        <w:rPr>
          <w:rFonts w:ascii="Times New Roman" w:hAnsi="Times New Roman" w:cs="Times New Roman"/>
        </w:rPr>
        <w:t>Dzimtsarakstu nodaļas darbinieku tiesības un pienākumi ir noteikti amata aprakstos un citos normatīvajos aktos.</w:t>
      </w:r>
    </w:p>
    <w:p w14:paraId="08173F76" w14:textId="77777777" w:rsidR="008F57A9" w:rsidRPr="006C7153" w:rsidRDefault="008F57A9" w:rsidP="008F57A9">
      <w:pPr>
        <w:pStyle w:val="Default"/>
        <w:jc w:val="both"/>
        <w:rPr>
          <w:rFonts w:ascii="Times New Roman" w:hAnsi="Times New Roman" w:cs="Times New Roman"/>
        </w:rPr>
      </w:pPr>
    </w:p>
    <w:p w14:paraId="7EEA4710" w14:textId="77777777" w:rsidR="008F57A9" w:rsidRDefault="008F57A9" w:rsidP="008F57A9">
      <w:pPr>
        <w:pStyle w:val="Default"/>
        <w:jc w:val="center"/>
        <w:rPr>
          <w:rFonts w:ascii="Times New Roman" w:hAnsi="Times New Roman" w:cs="Times New Roman"/>
          <w:b/>
          <w:bCs/>
        </w:rPr>
      </w:pPr>
      <w:r w:rsidRPr="006C7153">
        <w:rPr>
          <w:rFonts w:ascii="Times New Roman" w:hAnsi="Times New Roman" w:cs="Times New Roman"/>
          <w:b/>
          <w:bCs/>
        </w:rPr>
        <w:t>IV. Dzimtsarakstu nodaļas darbības tiesiskuma nodrošināšana un pārskati</w:t>
      </w:r>
    </w:p>
    <w:p w14:paraId="7CB53E0A" w14:textId="77777777" w:rsidR="008F57A9" w:rsidRPr="006C7153" w:rsidRDefault="008F57A9" w:rsidP="008F57A9">
      <w:pPr>
        <w:pStyle w:val="Default"/>
        <w:jc w:val="center"/>
        <w:rPr>
          <w:rFonts w:ascii="Times New Roman" w:hAnsi="Times New Roman" w:cs="Times New Roman"/>
        </w:rPr>
      </w:pPr>
    </w:p>
    <w:p w14:paraId="501A05AF" w14:textId="77777777" w:rsidR="008F57A9" w:rsidRPr="006C7153" w:rsidRDefault="008F57A9" w:rsidP="00E87FA9">
      <w:pPr>
        <w:pStyle w:val="Default"/>
        <w:numPr>
          <w:ilvl w:val="0"/>
          <w:numId w:val="4"/>
        </w:numPr>
        <w:jc w:val="both"/>
        <w:rPr>
          <w:rFonts w:ascii="Times New Roman" w:hAnsi="Times New Roman" w:cs="Times New Roman"/>
        </w:rPr>
      </w:pPr>
      <w:r w:rsidRPr="006C7153">
        <w:rPr>
          <w:rFonts w:ascii="Times New Roman" w:hAnsi="Times New Roman" w:cs="Times New Roman"/>
        </w:rPr>
        <w:t xml:space="preserve">Dzimtsarakstu nodaļas darbības tiesiskuma uzraudzību nodrošina Tieslietu ministrija, lietderības kontroli nodrošina Uzraudzības padome. </w:t>
      </w:r>
    </w:p>
    <w:p w14:paraId="1158F4C0" w14:textId="77777777" w:rsidR="008F57A9" w:rsidRPr="006C7153" w:rsidRDefault="008F57A9" w:rsidP="00E87FA9">
      <w:pPr>
        <w:pStyle w:val="Default"/>
        <w:numPr>
          <w:ilvl w:val="0"/>
          <w:numId w:val="4"/>
        </w:numPr>
        <w:jc w:val="both"/>
        <w:rPr>
          <w:rFonts w:ascii="Times New Roman" w:hAnsi="Times New Roman" w:cs="Times New Roman"/>
        </w:rPr>
      </w:pPr>
      <w:r w:rsidRPr="006C7153">
        <w:rPr>
          <w:rFonts w:ascii="Times New Roman" w:hAnsi="Times New Roman" w:cs="Times New Roman"/>
        </w:rPr>
        <w:t xml:space="preserve">Dzimtsarakstu nodaļas amatpersonas vai darbinieka faktisko rīcību ieinteresētā persona var pārsūdzēt tiesā Administratīvā procesa likumā noteiktajā kārtībā. </w:t>
      </w:r>
    </w:p>
    <w:p w14:paraId="7A4E5243" w14:textId="77777777" w:rsidR="008F57A9" w:rsidRPr="00BF37CC" w:rsidRDefault="008F57A9" w:rsidP="00E87FA9">
      <w:pPr>
        <w:pStyle w:val="Default"/>
        <w:numPr>
          <w:ilvl w:val="0"/>
          <w:numId w:val="4"/>
        </w:numPr>
        <w:jc w:val="both"/>
        <w:rPr>
          <w:rFonts w:ascii="Times New Roman" w:hAnsi="Times New Roman" w:cs="Times New Roman"/>
        </w:rPr>
      </w:pPr>
      <w:r w:rsidRPr="00BF37CC">
        <w:rPr>
          <w:rFonts w:ascii="Times New Roman" w:hAnsi="Times New Roman" w:cs="Times New Roman"/>
        </w:rPr>
        <w:t xml:space="preserve">Dzimtsarakstu nodaļa katru pusgadu sniedz pārskatu par reģistrētajiem civilstāvokļa aktiem Tieslietu ministrijai. </w:t>
      </w:r>
    </w:p>
    <w:p w14:paraId="29B6CDE0" w14:textId="77777777" w:rsidR="008F57A9" w:rsidRPr="006C7153" w:rsidRDefault="008F57A9" w:rsidP="00E87FA9">
      <w:pPr>
        <w:pStyle w:val="Default"/>
        <w:numPr>
          <w:ilvl w:val="0"/>
          <w:numId w:val="4"/>
        </w:numPr>
        <w:jc w:val="both"/>
        <w:rPr>
          <w:rFonts w:ascii="Times New Roman" w:hAnsi="Times New Roman" w:cs="Times New Roman"/>
        </w:rPr>
      </w:pPr>
      <w:r w:rsidRPr="006C7153">
        <w:rPr>
          <w:rFonts w:ascii="Times New Roman" w:hAnsi="Times New Roman" w:cs="Times New Roman"/>
        </w:rPr>
        <w:t xml:space="preserve">Dzimtsarakstu nodaļa reizi gadā sniedz Uzraudzības padomei pārskatu par Dzimtsarakstu nodaļas funkciju un uzdevumu izpildi un piešķirto budžeta līdzekļu izlietojumu. </w:t>
      </w:r>
    </w:p>
    <w:p w14:paraId="6504D5D3" w14:textId="77777777" w:rsidR="008F57A9" w:rsidRPr="006C7153" w:rsidRDefault="008F57A9" w:rsidP="00E87FA9">
      <w:pPr>
        <w:pStyle w:val="Default"/>
        <w:numPr>
          <w:ilvl w:val="0"/>
          <w:numId w:val="4"/>
        </w:numPr>
        <w:jc w:val="both"/>
        <w:rPr>
          <w:rFonts w:ascii="Times New Roman" w:hAnsi="Times New Roman" w:cs="Times New Roman"/>
        </w:rPr>
      </w:pPr>
      <w:r w:rsidRPr="006C7153">
        <w:rPr>
          <w:rFonts w:ascii="Times New Roman" w:hAnsi="Times New Roman" w:cs="Times New Roman"/>
        </w:rPr>
        <w:t xml:space="preserve">Pašvaldībām ir tiesības jebkurā laikā pieprasīt pārskatu par Dzimtsarakstu nodaļas darbību. </w:t>
      </w:r>
    </w:p>
    <w:p w14:paraId="058BFC7D" w14:textId="77777777" w:rsidR="008F57A9" w:rsidRPr="006C7153" w:rsidRDefault="008F57A9" w:rsidP="008F57A9">
      <w:pPr>
        <w:pStyle w:val="Default"/>
        <w:jc w:val="both"/>
        <w:rPr>
          <w:rFonts w:ascii="Times New Roman" w:hAnsi="Times New Roman" w:cs="Times New Roman"/>
        </w:rPr>
      </w:pPr>
    </w:p>
    <w:p w14:paraId="6661EC0C" w14:textId="77777777" w:rsidR="008F57A9" w:rsidRDefault="008F57A9" w:rsidP="005237EB">
      <w:pPr>
        <w:pStyle w:val="ListParagraph"/>
        <w:numPr>
          <w:ilvl w:val="0"/>
          <w:numId w:val="3"/>
        </w:numPr>
        <w:spacing w:after="0" w:line="240" w:lineRule="auto"/>
        <w:ind w:left="0" w:firstLine="426"/>
        <w:jc w:val="center"/>
        <w:rPr>
          <w:rFonts w:ascii="Times New Roman" w:hAnsi="Times New Roman"/>
          <w:b/>
          <w:sz w:val="24"/>
          <w:szCs w:val="24"/>
        </w:rPr>
      </w:pPr>
      <w:r w:rsidRPr="006C7153">
        <w:rPr>
          <w:rFonts w:ascii="Times New Roman" w:hAnsi="Times New Roman"/>
          <w:b/>
          <w:sz w:val="24"/>
          <w:szCs w:val="24"/>
        </w:rPr>
        <w:t>Dzimtsarakstu nodaļas manta un finanšu līdzekļi</w:t>
      </w:r>
    </w:p>
    <w:p w14:paraId="55A981BE" w14:textId="77777777" w:rsidR="008F57A9" w:rsidRPr="006C7153" w:rsidRDefault="008F57A9" w:rsidP="008F57A9">
      <w:pPr>
        <w:pStyle w:val="ListParagraph"/>
        <w:spacing w:after="0" w:line="240" w:lineRule="auto"/>
        <w:ind w:left="0"/>
        <w:rPr>
          <w:rFonts w:ascii="Times New Roman" w:hAnsi="Times New Roman"/>
          <w:b/>
          <w:sz w:val="24"/>
          <w:szCs w:val="24"/>
        </w:rPr>
      </w:pPr>
    </w:p>
    <w:p w14:paraId="62E339C0" w14:textId="77777777" w:rsidR="008F57A9" w:rsidRPr="008F4DD4" w:rsidRDefault="008F57A9" w:rsidP="00E87FA9">
      <w:pPr>
        <w:pStyle w:val="ListParagraph"/>
        <w:numPr>
          <w:ilvl w:val="0"/>
          <w:numId w:val="4"/>
        </w:numPr>
        <w:jc w:val="both"/>
        <w:rPr>
          <w:rFonts w:ascii="Times New Roman" w:hAnsi="Times New Roman"/>
          <w:sz w:val="24"/>
          <w:szCs w:val="24"/>
        </w:rPr>
      </w:pPr>
      <w:r w:rsidRPr="008F4DD4">
        <w:rPr>
          <w:rFonts w:ascii="Times New Roman" w:hAnsi="Times New Roman"/>
          <w:sz w:val="24"/>
          <w:szCs w:val="24"/>
        </w:rPr>
        <w:t>Dzimtsarakstu nodaļu finansē Pašvaldības no budžeta līdzekļiem proporcionāli Pašvaldību teritorijā dzīvojošo iedzīvotāju skaitam.</w:t>
      </w:r>
    </w:p>
    <w:p w14:paraId="422B71E3" w14:textId="77777777" w:rsidR="008F57A9" w:rsidRPr="00ED7486" w:rsidRDefault="008F57A9" w:rsidP="00E87FA9">
      <w:pPr>
        <w:pStyle w:val="ListParagraph"/>
        <w:numPr>
          <w:ilvl w:val="0"/>
          <w:numId w:val="4"/>
        </w:numPr>
        <w:jc w:val="both"/>
        <w:rPr>
          <w:rFonts w:ascii="Times New Roman" w:hAnsi="Times New Roman"/>
          <w:sz w:val="24"/>
          <w:szCs w:val="24"/>
        </w:rPr>
      </w:pPr>
      <w:r w:rsidRPr="00ED7486">
        <w:rPr>
          <w:rFonts w:ascii="Times New Roman" w:hAnsi="Times New Roman"/>
          <w:sz w:val="24"/>
          <w:szCs w:val="24"/>
        </w:rPr>
        <w:t>Dzimtsarakstu nodaļas mantu un finanšu līdzekļus veido:</w:t>
      </w:r>
    </w:p>
    <w:p w14:paraId="17BCE3F7" w14:textId="77777777" w:rsidR="008F57A9" w:rsidRPr="006C7153" w:rsidRDefault="008F57A9" w:rsidP="005237EB">
      <w:pPr>
        <w:pStyle w:val="ListParagraph"/>
        <w:numPr>
          <w:ilvl w:val="1"/>
          <w:numId w:val="4"/>
        </w:numPr>
        <w:spacing w:after="0" w:line="240" w:lineRule="auto"/>
        <w:ind w:left="993" w:hanging="567"/>
        <w:jc w:val="both"/>
        <w:rPr>
          <w:rFonts w:ascii="Times New Roman" w:hAnsi="Times New Roman"/>
          <w:sz w:val="24"/>
          <w:szCs w:val="24"/>
        </w:rPr>
      </w:pPr>
      <w:r w:rsidRPr="006C7153">
        <w:rPr>
          <w:rFonts w:ascii="Times New Roman" w:hAnsi="Times New Roman"/>
          <w:sz w:val="24"/>
          <w:szCs w:val="24"/>
        </w:rPr>
        <w:t>valsts un Pašvaldību budžeta līdzekļi;</w:t>
      </w:r>
    </w:p>
    <w:p w14:paraId="44822DAF" w14:textId="77777777" w:rsidR="008F57A9" w:rsidRPr="006C7153" w:rsidRDefault="008F57A9" w:rsidP="005237EB">
      <w:pPr>
        <w:pStyle w:val="ListParagraph"/>
        <w:numPr>
          <w:ilvl w:val="1"/>
          <w:numId w:val="4"/>
        </w:numPr>
        <w:spacing w:after="0" w:line="240" w:lineRule="auto"/>
        <w:ind w:left="993" w:hanging="567"/>
        <w:jc w:val="both"/>
        <w:rPr>
          <w:rFonts w:ascii="Times New Roman" w:hAnsi="Times New Roman"/>
          <w:sz w:val="24"/>
          <w:szCs w:val="24"/>
        </w:rPr>
      </w:pPr>
      <w:r w:rsidRPr="006C7153">
        <w:rPr>
          <w:rFonts w:ascii="Times New Roman" w:hAnsi="Times New Roman"/>
          <w:sz w:val="24"/>
          <w:szCs w:val="24"/>
        </w:rPr>
        <w:t>ieņēmumi no maksas pakalpojumiem;</w:t>
      </w:r>
    </w:p>
    <w:p w14:paraId="511F59D5" w14:textId="77777777" w:rsidR="008F57A9" w:rsidRPr="006C7153" w:rsidRDefault="008F57A9" w:rsidP="005237EB">
      <w:pPr>
        <w:pStyle w:val="ListParagraph"/>
        <w:numPr>
          <w:ilvl w:val="1"/>
          <w:numId w:val="4"/>
        </w:numPr>
        <w:spacing w:after="0" w:line="240" w:lineRule="auto"/>
        <w:ind w:left="993" w:hanging="567"/>
        <w:jc w:val="both"/>
        <w:rPr>
          <w:rFonts w:ascii="Times New Roman" w:hAnsi="Times New Roman"/>
          <w:sz w:val="24"/>
          <w:szCs w:val="24"/>
        </w:rPr>
      </w:pPr>
      <w:r w:rsidRPr="006C7153">
        <w:rPr>
          <w:rFonts w:ascii="Times New Roman" w:hAnsi="Times New Roman"/>
          <w:sz w:val="24"/>
          <w:szCs w:val="24"/>
        </w:rPr>
        <w:t>ziedojumi, dāvinājumi un citi ieņēmumi;</w:t>
      </w:r>
    </w:p>
    <w:p w14:paraId="3AC61041" w14:textId="77777777" w:rsidR="008F57A9" w:rsidRPr="006C7153" w:rsidRDefault="008F57A9" w:rsidP="005237EB">
      <w:pPr>
        <w:pStyle w:val="ListParagraph"/>
        <w:numPr>
          <w:ilvl w:val="1"/>
          <w:numId w:val="4"/>
        </w:numPr>
        <w:spacing w:after="0" w:line="240" w:lineRule="auto"/>
        <w:ind w:left="993" w:hanging="567"/>
        <w:jc w:val="both"/>
        <w:rPr>
          <w:rFonts w:ascii="Times New Roman" w:hAnsi="Times New Roman"/>
          <w:sz w:val="24"/>
          <w:szCs w:val="24"/>
        </w:rPr>
      </w:pPr>
      <w:r w:rsidRPr="006C7153">
        <w:rPr>
          <w:rFonts w:ascii="Times New Roman" w:hAnsi="Times New Roman"/>
          <w:sz w:val="24"/>
          <w:szCs w:val="24"/>
        </w:rPr>
        <w:t>valdījumā esošā Pašvaldību manta;</w:t>
      </w:r>
    </w:p>
    <w:p w14:paraId="5B6A5937" w14:textId="77777777" w:rsidR="008F57A9" w:rsidRPr="006C7153" w:rsidRDefault="008F57A9" w:rsidP="005237EB">
      <w:pPr>
        <w:pStyle w:val="ListParagraph"/>
        <w:numPr>
          <w:ilvl w:val="1"/>
          <w:numId w:val="4"/>
        </w:numPr>
        <w:spacing w:after="0" w:line="240" w:lineRule="auto"/>
        <w:ind w:left="993" w:hanging="567"/>
        <w:jc w:val="both"/>
        <w:rPr>
          <w:rFonts w:ascii="Times New Roman" w:hAnsi="Times New Roman"/>
          <w:sz w:val="24"/>
          <w:szCs w:val="24"/>
        </w:rPr>
      </w:pPr>
      <w:r w:rsidRPr="006C7153">
        <w:rPr>
          <w:rFonts w:ascii="Times New Roman" w:hAnsi="Times New Roman"/>
          <w:sz w:val="24"/>
          <w:szCs w:val="24"/>
        </w:rPr>
        <w:t>ārvalstu finanšu līdzekļi.</w:t>
      </w:r>
    </w:p>
    <w:p w14:paraId="19ED7763" w14:textId="77777777" w:rsidR="008F57A9" w:rsidRPr="006C7153" w:rsidRDefault="008F57A9" w:rsidP="008F57A9">
      <w:pPr>
        <w:jc w:val="both"/>
      </w:pPr>
    </w:p>
    <w:p w14:paraId="4609D3BA" w14:textId="77777777" w:rsidR="008F57A9" w:rsidRDefault="008F57A9" w:rsidP="005237EB">
      <w:pPr>
        <w:pStyle w:val="ListParagraph"/>
        <w:numPr>
          <w:ilvl w:val="0"/>
          <w:numId w:val="3"/>
        </w:numPr>
        <w:spacing w:after="0" w:line="240" w:lineRule="auto"/>
        <w:ind w:hanging="371"/>
        <w:jc w:val="center"/>
        <w:rPr>
          <w:rFonts w:ascii="Times New Roman" w:hAnsi="Times New Roman"/>
          <w:b/>
          <w:sz w:val="24"/>
          <w:szCs w:val="24"/>
        </w:rPr>
      </w:pPr>
      <w:r w:rsidRPr="006C7153">
        <w:rPr>
          <w:rFonts w:ascii="Times New Roman" w:hAnsi="Times New Roman"/>
          <w:b/>
          <w:sz w:val="24"/>
          <w:szCs w:val="24"/>
        </w:rPr>
        <w:t xml:space="preserve">Izstāšanās no kopīgās iestādes un tās likvidēšanas kārtība </w:t>
      </w:r>
    </w:p>
    <w:p w14:paraId="020C5A58" w14:textId="77777777" w:rsidR="008F57A9" w:rsidRPr="006C7153" w:rsidRDefault="008F57A9" w:rsidP="008F57A9">
      <w:pPr>
        <w:pStyle w:val="ListParagraph"/>
        <w:spacing w:after="0" w:line="240" w:lineRule="auto"/>
        <w:ind w:left="1080"/>
        <w:rPr>
          <w:rFonts w:ascii="Times New Roman" w:hAnsi="Times New Roman"/>
          <w:b/>
          <w:sz w:val="24"/>
          <w:szCs w:val="24"/>
        </w:rPr>
      </w:pPr>
    </w:p>
    <w:p w14:paraId="2EF2984B" w14:textId="77777777" w:rsidR="008F57A9" w:rsidRPr="006C7153" w:rsidRDefault="008F57A9" w:rsidP="00E87FA9">
      <w:pPr>
        <w:pStyle w:val="ListParagraph"/>
        <w:numPr>
          <w:ilvl w:val="0"/>
          <w:numId w:val="4"/>
        </w:numPr>
        <w:spacing w:after="0" w:line="240" w:lineRule="auto"/>
        <w:jc w:val="both"/>
        <w:rPr>
          <w:rFonts w:ascii="Times New Roman" w:hAnsi="Times New Roman"/>
          <w:sz w:val="24"/>
          <w:szCs w:val="24"/>
        </w:rPr>
      </w:pPr>
      <w:r w:rsidRPr="006C7153">
        <w:rPr>
          <w:rFonts w:ascii="Times New Roman" w:hAnsi="Times New Roman"/>
          <w:sz w:val="24"/>
          <w:szCs w:val="24"/>
        </w:rPr>
        <w:t xml:space="preserve">Ja viena no Pašvaldībām vēlas izstāties no kopīgās iestādes, tā savu lēmumu par izstāšanos paziņo otrai pašvaldībai 3 (trīs) mēnešus pirms izstāšanās. Lēmumu par pašvaldības izstāšanos no kopīgās iestādes pieņem attiecīgās </w:t>
      </w:r>
      <w:r>
        <w:rPr>
          <w:rFonts w:ascii="Times New Roman" w:hAnsi="Times New Roman"/>
          <w:sz w:val="24"/>
          <w:szCs w:val="24"/>
        </w:rPr>
        <w:t>P</w:t>
      </w:r>
      <w:r w:rsidRPr="006C7153">
        <w:rPr>
          <w:rFonts w:ascii="Times New Roman" w:hAnsi="Times New Roman"/>
          <w:sz w:val="24"/>
          <w:szCs w:val="24"/>
        </w:rPr>
        <w:t>ašvaldības dome, ņemot vērā Uzraudzības padomes apstiprinātu rīcības plānu un kārtību, kādā izstāšanās no kopīgās iestādes var tikt veikta.</w:t>
      </w:r>
    </w:p>
    <w:p w14:paraId="2BC9432D" w14:textId="77777777" w:rsidR="008F57A9" w:rsidRPr="006C7153" w:rsidRDefault="008F57A9" w:rsidP="00E87FA9">
      <w:pPr>
        <w:pStyle w:val="ListParagraph"/>
        <w:numPr>
          <w:ilvl w:val="0"/>
          <w:numId w:val="4"/>
        </w:numPr>
        <w:spacing w:after="0" w:line="240" w:lineRule="auto"/>
        <w:jc w:val="both"/>
        <w:rPr>
          <w:rFonts w:ascii="Times New Roman" w:hAnsi="Times New Roman"/>
          <w:sz w:val="24"/>
          <w:szCs w:val="24"/>
        </w:rPr>
      </w:pPr>
      <w:r w:rsidRPr="006C7153">
        <w:rPr>
          <w:rFonts w:ascii="Times New Roman" w:hAnsi="Times New Roman"/>
          <w:sz w:val="24"/>
          <w:szCs w:val="24"/>
        </w:rPr>
        <w:t xml:space="preserve">Vienai no </w:t>
      </w:r>
      <w:r>
        <w:rPr>
          <w:rFonts w:ascii="Times New Roman" w:hAnsi="Times New Roman"/>
          <w:sz w:val="24"/>
          <w:szCs w:val="24"/>
        </w:rPr>
        <w:t>P</w:t>
      </w:r>
      <w:r w:rsidRPr="006C7153">
        <w:rPr>
          <w:rFonts w:ascii="Times New Roman" w:hAnsi="Times New Roman"/>
          <w:sz w:val="24"/>
          <w:szCs w:val="24"/>
        </w:rPr>
        <w:t>ašvaldībām izstājoties no kopīgās iestādes, Dzimtsarakstu nodaļa tiek likvidēta. Pēc saskaņošanas saņemšanas no tieslietu ministra katra no Pašvaldību domēm pieņem lēmumu par Dzimtsarakstu nodaļas likvidāciju. Kopīgās iestādes likvidācija tiek veikta atbilstoši Valsts pārvaldes iekārtas likuma un citu normatīvo aktu nosacījumiem.</w:t>
      </w:r>
    </w:p>
    <w:p w14:paraId="6322DC3A" w14:textId="77777777" w:rsidR="008F57A9" w:rsidRPr="006C7153" w:rsidRDefault="008F57A9" w:rsidP="00E87FA9">
      <w:pPr>
        <w:pStyle w:val="ListParagraph"/>
        <w:numPr>
          <w:ilvl w:val="0"/>
          <w:numId w:val="4"/>
        </w:numPr>
        <w:spacing w:after="0" w:line="240" w:lineRule="auto"/>
        <w:jc w:val="both"/>
        <w:rPr>
          <w:rFonts w:ascii="Times New Roman" w:hAnsi="Times New Roman"/>
          <w:sz w:val="24"/>
          <w:szCs w:val="24"/>
        </w:rPr>
      </w:pPr>
      <w:r w:rsidRPr="006C7153">
        <w:rPr>
          <w:rFonts w:ascii="Times New Roman" w:hAnsi="Times New Roman"/>
          <w:sz w:val="24"/>
          <w:szCs w:val="24"/>
        </w:rPr>
        <w:t xml:space="preserve">Ja Dzimtsarakstu nodaļa tiek likvidēta, Dzimtsarakstu nodaļas manta, tiesības un saistības tiek nodotas Pašvaldībām atbilstoši tās sākotnēji nodotās mantas, tiesību un saistību piederībai, savukārt par kopīgās iestādes līdzekļiem iegādātā manta – proporcionāli katras pašvaldības ieguldījumiem Dzimtsarakstu nodaļas darbībā, par ko Pašvaldības vienojas atsevišķi. </w:t>
      </w:r>
    </w:p>
    <w:p w14:paraId="4B6796D4" w14:textId="77777777" w:rsidR="008F57A9" w:rsidRPr="006C7153" w:rsidRDefault="008F57A9" w:rsidP="00E87FA9">
      <w:pPr>
        <w:pStyle w:val="ListParagraph"/>
        <w:numPr>
          <w:ilvl w:val="0"/>
          <w:numId w:val="4"/>
        </w:numPr>
        <w:spacing w:after="0" w:line="240" w:lineRule="auto"/>
        <w:jc w:val="both"/>
        <w:rPr>
          <w:rFonts w:ascii="Times New Roman" w:hAnsi="Times New Roman"/>
          <w:sz w:val="24"/>
          <w:szCs w:val="24"/>
        </w:rPr>
      </w:pPr>
      <w:r w:rsidRPr="006C7153">
        <w:rPr>
          <w:rFonts w:ascii="Times New Roman" w:hAnsi="Times New Roman"/>
          <w:sz w:val="24"/>
          <w:szCs w:val="24"/>
        </w:rPr>
        <w:t>Dzimtsarakstu nodaļas likvidācijas gadījumā Pašvaldības nodrošina civilstāvokļa aktu reģistrācijas nepārtrauktību.</w:t>
      </w:r>
    </w:p>
    <w:p w14:paraId="60122339" w14:textId="77777777" w:rsidR="008F57A9" w:rsidRPr="006C7153" w:rsidRDefault="008F57A9" w:rsidP="008F57A9">
      <w:pPr>
        <w:pStyle w:val="Default"/>
        <w:jc w:val="center"/>
        <w:rPr>
          <w:rFonts w:ascii="Times New Roman" w:hAnsi="Times New Roman" w:cs="Times New Roman"/>
          <w:b/>
          <w:bCs/>
          <w:color w:val="000000" w:themeColor="text1"/>
        </w:rPr>
      </w:pPr>
    </w:p>
    <w:p w14:paraId="32DE243D" w14:textId="77777777" w:rsidR="008F57A9" w:rsidRPr="006C7153" w:rsidRDefault="008F57A9" w:rsidP="005237EB">
      <w:pPr>
        <w:pStyle w:val="Default"/>
        <w:numPr>
          <w:ilvl w:val="0"/>
          <w:numId w:val="3"/>
        </w:numPr>
        <w:ind w:hanging="513"/>
        <w:jc w:val="center"/>
        <w:rPr>
          <w:rFonts w:ascii="Times New Roman" w:hAnsi="Times New Roman" w:cs="Times New Roman"/>
          <w:b/>
          <w:bCs/>
          <w:color w:val="000000" w:themeColor="text1"/>
        </w:rPr>
      </w:pPr>
      <w:r w:rsidRPr="006C7153">
        <w:rPr>
          <w:rFonts w:ascii="Times New Roman" w:hAnsi="Times New Roman" w:cs="Times New Roman"/>
          <w:b/>
          <w:bCs/>
          <w:color w:val="000000" w:themeColor="text1"/>
        </w:rPr>
        <w:t>Noslēguma jautājumi</w:t>
      </w:r>
    </w:p>
    <w:p w14:paraId="0F210C88" w14:textId="77777777" w:rsidR="008F57A9" w:rsidRPr="006C7153" w:rsidRDefault="008F57A9" w:rsidP="008F57A9">
      <w:pPr>
        <w:pStyle w:val="Default"/>
        <w:ind w:left="1080"/>
        <w:rPr>
          <w:rFonts w:ascii="Times New Roman" w:hAnsi="Times New Roman" w:cs="Times New Roman"/>
          <w:color w:val="000000" w:themeColor="text1"/>
        </w:rPr>
      </w:pPr>
    </w:p>
    <w:tbl>
      <w:tblPr>
        <w:tblW w:w="13713" w:type="dxa"/>
        <w:tblInd w:w="-108" w:type="dxa"/>
        <w:tblBorders>
          <w:top w:val="nil"/>
          <w:left w:val="nil"/>
          <w:bottom w:val="nil"/>
          <w:right w:val="nil"/>
        </w:tblBorders>
        <w:tblLayout w:type="fixed"/>
        <w:tblLook w:val="0000" w:firstRow="0" w:lastRow="0" w:firstColumn="0" w:lastColumn="0" w:noHBand="0" w:noVBand="0"/>
      </w:tblPr>
      <w:tblGrid>
        <w:gridCol w:w="9039"/>
        <w:gridCol w:w="4674"/>
      </w:tblGrid>
      <w:tr w:rsidR="008F57A9" w:rsidRPr="006C7153" w14:paraId="24B4ADC4" w14:textId="77777777" w:rsidTr="000B445B">
        <w:trPr>
          <w:trHeight w:val="103"/>
        </w:trPr>
        <w:tc>
          <w:tcPr>
            <w:tcW w:w="9039" w:type="dxa"/>
          </w:tcPr>
          <w:p w14:paraId="01EA851E" w14:textId="6FD36D97" w:rsidR="008F57A9" w:rsidRPr="0024308B" w:rsidRDefault="008F57A9" w:rsidP="00E87FA9">
            <w:pPr>
              <w:pStyle w:val="Default"/>
              <w:numPr>
                <w:ilvl w:val="0"/>
                <w:numId w:val="4"/>
              </w:numPr>
              <w:jc w:val="both"/>
              <w:rPr>
                <w:rFonts w:ascii="Times New Roman" w:hAnsi="Times New Roman" w:cs="Times New Roman"/>
              </w:rPr>
            </w:pPr>
            <w:r w:rsidRPr="0024308B">
              <w:rPr>
                <w:rFonts w:ascii="Times New Roman" w:hAnsi="Times New Roman" w:cs="Times New Roman"/>
              </w:rPr>
              <w:t xml:space="preserve">Atzīt par spēku zaudējušu ar Jelgavas </w:t>
            </w:r>
            <w:proofErr w:type="spellStart"/>
            <w:r w:rsidRPr="0024308B">
              <w:rPr>
                <w:rFonts w:ascii="Times New Roman" w:hAnsi="Times New Roman" w:cs="Times New Roman"/>
              </w:rPr>
              <w:t>valstpilsētas</w:t>
            </w:r>
            <w:proofErr w:type="spellEnd"/>
            <w:r w:rsidRPr="0024308B">
              <w:rPr>
                <w:rFonts w:ascii="Times New Roman" w:hAnsi="Times New Roman" w:cs="Times New Roman"/>
              </w:rPr>
              <w:t xml:space="preserve"> pašvaldības domes 2022.</w:t>
            </w:r>
            <w:r w:rsidR="005237EB">
              <w:rPr>
                <w:rFonts w:ascii="Times New Roman" w:hAnsi="Times New Roman" w:cs="Times New Roman"/>
              </w:rPr>
              <w:t xml:space="preserve"> </w:t>
            </w:r>
            <w:r w:rsidRPr="0024308B">
              <w:rPr>
                <w:rFonts w:ascii="Times New Roman" w:hAnsi="Times New Roman" w:cs="Times New Roman"/>
              </w:rPr>
              <w:t>gada 24.</w:t>
            </w:r>
            <w:r w:rsidR="005237EB">
              <w:rPr>
                <w:rFonts w:ascii="Times New Roman" w:hAnsi="Times New Roman" w:cs="Times New Roman"/>
              </w:rPr>
              <w:t xml:space="preserve"> </w:t>
            </w:r>
            <w:r w:rsidRPr="0024308B">
              <w:rPr>
                <w:rFonts w:ascii="Times New Roman" w:hAnsi="Times New Roman" w:cs="Times New Roman"/>
              </w:rPr>
              <w:t>novembra lēmumu Nr</w:t>
            </w:r>
            <w:r w:rsidR="005237EB">
              <w:rPr>
                <w:rFonts w:ascii="Times New Roman" w:hAnsi="Times New Roman" w:cs="Times New Roman"/>
              </w:rPr>
              <w:t>.</w:t>
            </w:r>
            <w:r w:rsidRPr="0024308B">
              <w:rPr>
                <w:rFonts w:ascii="Times New Roman" w:hAnsi="Times New Roman" w:cs="Times New Roman"/>
              </w:rPr>
              <w:t xml:space="preserve">15/7 un Jelgavas novada domes </w:t>
            </w:r>
            <w:r w:rsidRPr="008F4DD4">
              <w:rPr>
                <w:rFonts w:ascii="Times New Roman" w:hAnsi="Times New Roman" w:cs="Times New Roman"/>
              </w:rPr>
              <w:t>2022.</w:t>
            </w:r>
            <w:r w:rsidR="005237EB">
              <w:rPr>
                <w:rFonts w:ascii="Times New Roman" w:hAnsi="Times New Roman" w:cs="Times New Roman"/>
              </w:rPr>
              <w:t xml:space="preserve"> </w:t>
            </w:r>
            <w:r w:rsidRPr="008F4DD4">
              <w:rPr>
                <w:rFonts w:ascii="Times New Roman" w:hAnsi="Times New Roman" w:cs="Times New Roman"/>
              </w:rPr>
              <w:t>gada 16.</w:t>
            </w:r>
            <w:r w:rsidR="005237EB">
              <w:rPr>
                <w:rFonts w:ascii="Times New Roman" w:hAnsi="Times New Roman" w:cs="Times New Roman"/>
              </w:rPr>
              <w:t xml:space="preserve"> </w:t>
            </w:r>
            <w:r w:rsidRPr="008F4DD4">
              <w:rPr>
                <w:rFonts w:ascii="Times New Roman" w:hAnsi="Times New Roman" w:cs="Times New Roman"/>
              </w:rPr>
              <w:t xml:space="preserve">novembra lēmumu </w:t>
            </w:r>
            <w:r w:rsidRPr="008F4DD4">
              <w:rPr>
                <w:rFonts w:ascii="Times New Roman" w:hAnsi="Times New Roman" w:cs="Times New Roman"/>
              </w:rPr>
              <w:lastRenderedPageBreak/>
              <w:t>Nr.</w:t>
            </w:r>
            <w:r w:rsidRPr="0024308B">
              <w:rPr>
                <w:rFonts w:ascii="Times New Roman" w:hAnsi="Times New Roman" w:cs="Times New Roman"/>
              </w:rPr>
              <w:t xml:space="preserve">2 apstiprināto nolikumu “Jelgavas </w:t>
            </w:r>
            <w:proofErr w:type="spellStart"/>
            <w:r w:rsidRPr="0024308B">
              <w:rPr>
                <w:rFonts w:ascii="Times New Roman" w:hAnsi="Times New Roman" w:cs="Times New Roman"/>
              </w:rPr>
              <w:t>valstspilsētas</w:t>
            </w:r>
            <w:proofErr w:type="spellEnd"/>
            <w:r w:rsidRPr="0024308B">
              <w:rPr>
                <w:rFonts w:ascii="Times New Roman" w:hAnsi="Times New Roman" w:cs="Times New Roman"/>
              </w:rPr>
              <w:t xml:space="preserve"> un novada Dzimtsarakstu nodaļas nolikums”. </w:t>
            </w:r>
          </w:p>
          <w:p w14:paraId="1D017CDC" w14:textId="77777777" w:rsidR="008F57A9" w:rsidRPr="0024308B" w:rsidRDefault="008F57A9" w:rsidP="00E87FA9">
            <w:pPr>
              <w:pStyle w:val="Default"/>
              <w:numPr>
                <w:ilvl w:val="0"/>
                <w:numId w:val="4"/>
              </w:numPr>
              <w:jc w:val="both"/>
              <w:rPr>
                <w:rFonts w:ascii="Times New Roman" w:hAnsi="Times New Roman" w:cs="Times New Roman"/>
              </w:rPr>
            </w:pPr>
            <w:r w:rsidRPr="0024308B">
              <w:rPr>
                <w:rFonts w:ascii="Times New Roman" w:hAnsi="Times New Roman" w:cs="Times New Roman"/>
              </w:rPr>
              <w:t xml:space="preserve">Nolikums stājas spēkā pēc tā apstiprināšanas Jelgavas </w:t>
            </w:r>
            <w:proofErr w:type="spellStart"/>
            <w:r w:rsidRPr="0024308B">
              <w:rPr>
                <w:rFonts w:ascii="Times New Roman" w:hAnsi="Times New Roman" w:cs="Times New Roman"/>
              </w:rPr>
              <w:t>valstspilsētas</w:t>
            </w:r>
            <w:proofErr w:type="spellEnd"/>
            <w:r w:rsidRPr="0024308B">
              <w:rPr>
                <w:rFonts w:ascii="Times New Roman" w:hAnsi="Times New Roman" w:cs="Times New Roman"/>
              </w:rPr>
              <w:t xml:space="preserve"> pašvaldības domē un Jelgavas novada pašvaldības domē.</w:t>
            </w:r>
          </w:p>
        </w:tc>
        <w:tc>
          <w:tcPr>
            <w:tcW w:w="4674" w:type="dxa"/>
          </w:tcPr>
          <w:p w14:paraId="5D1FB6CD" w14:textId="77777777" w:rsidR="008F57A9" w:rsidRPr="006C7153" w:rsidRDefault="008F57A9" w:rsidP="000B445B">
            <w:pPr>
              <w:pStyle w:val="Default"/>
              <w:jc w:val="both"/>
              <w:rPr>
                <w:rFonts w:ascii="Times New Roman" w:hAnsi="Times New Roman" w:cs="Times New Roman"/>
              </w:rPr>
            </w:pPr>
          </w:p>
        </w:tc>
      </w:tr>
    </w:tbl>
    <w:p w14:paraId="427B0322" w14:textId="77777777" w:rsidR="008F57A9" w:rsidRPr="006C7153" w:rsidRDefault="008F57A9" w:rsidP="008F57A9"/>
    <w:p w14:paraId="0433FB68" w14:textId="77777777" w:rsidR="008F57A9" w:rsidRPr="006C7153" w:rsidRDefault="008F57A9" w:rsidP="008F57A9"/>
    <w:p w14:paraId="59408644" w14:textId="77777777" w:rsidR="008F57A9" w:rsidRPr="0090437A" w:rsidRDefault="008F57A9" w:rsidP="008F57A9">
      <w:pPr>
        <w:rPr>
          <w:lang w:val="lv-LV"/>
        </w:rPr>
      </w:pPr>
      <w:r w:rsidRPr="0090437A">
        <w:rPr>
          <w:lang w:val="lv-LV"/>
        </w:rPr>
        <w:t>Dzimtsarakstu nodaļas vadītāja</w:t>
      </w:r>
      <w:r w:rsidRPr="0090437A">
        <w:rPr>
          <w:lang w:val="lv-LV"/>
        </w:rPr>
        <w:tab/>
      </w:r>
      <w:r w:rsidRPr="0090437A">
        <w:rPr>
          <w:lang w:val="lv-LV"/>
        </w:rPr>
        <w:tab/>
      </w:r>
      <w:r w:rsidRPr="0090437A">
        <w:rPr>
          <w:lang w:val="lv-LV"/>
        </w:rPr>
        <w:tab/>
      </w:r>
      <w:r w:rsidRPr="0090437A">
        <w:rPr>
          <w:lang w:val="lv-LV"/>
        </w:rPr>
        <w:tab/>
      </w:r>
      <w:r w:rsidRPr="0090437A">
        <w:rPr>
          <w:lang w:val="lv-LV"/>
        </w:rPr>
        <w:tab/>
      </w:r>
      <w:proofErr w:type="spellStart"/>
      <w:r w:rsidRPr="0090437A">
        <w:rPr>
          <w:lang w:val="lv-LV"/>
        </w:rPr>
        <w:t>D.Pavlovska</w:t>
      </w:r>
      <w:proofErr w:type="spellEnd"/>
    </w:p>
    <w:p w14:paraId="1B6BD578" w14:textId="77777777" w:rsidR="00DB12BD" w:rsidRPr="007A5CC9" w:rsidRDefault="00DB12BD" w:rsidP="007A5CC9"/>
    <w:sectPr w:rsidR="00DB12BD" w:rsidRPr="007A5CC9" w:rsidSect="00984EE5">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F629D6" w14:textId="77777777" w:rsidR="00585AC1" w:rsidRDefault="00585AC1">
      <w:r>
        <w:separator/>
      </w:r>
    </w:p>
  </w:endnote>
  <w:endnote w:type="continuationSeparator" w:id="0">
    <w:p w14:paraId="79822C06" w14:textId="77777777" w:rsidR="00585AC1" w:rsidRDefault="00585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D9B7E" w14:textId="77777777" w:rsidR="00FC5F54" w:rsidRDefault="00FC5F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3677866"/>
      <w:docPartObj>
        <w:docPartGallery w:val="Page Numbers (Bottom of Page)"/>
        <w:docPartUnique/>
      </w:docPartObj>
    </w:sdtPr>
    <w:sdtEndPr>
      <w:rPr>
        <w:noProof/>
      </w:rPr>
    </w:sdtEndPr>
    <w:sdtContent>
      <w:p w14:paraId="6CF2AE2D" w14:textId="3CF87C6E" w:rsidR="005237EB" w:rsidRDefault="005237EB" w:rsidP="005237EB">
        <w:pPr>
          <w:pStyle w:val="Footer"/>
          <w:jc w:val="center"/>
        </w:pPr>
        <w:r>
          <w:fldChar w:fldCharType="begin"/>
        </w:r>
        <w:r>
          <w:instrText xml:space="preserve"> PAGE   \* MERGEFORMAT </w:instrText>
        </w:r>
        <w:r>
          <w:fldChar w:fldCharType="separate"/>
        </w:r>
        <w:r w:rsidR="005D7017">
          <w:rPr>
            <w:noProof/>
          </w:rPr>
          <w:t>5</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2B092" w14:textId="6583145A" w:rsidR="005237EB" w:rsidRPr="00FC5F54" w:rsidRDefault="005237EB" w:rsidP="00FC5F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CD2E5F" w14:textId="77777777" w:rsidR="00585AC1" w:rsidRDefault="00585AC1">
      <w:r>
        <w:separator/>
      </w:r>
    </w:p>
  </w:footnote>
  <w:footnote w:type="continuationSeparator" w:id="0">
    <w:p w14:paraId="6D4A2A1B" w14:textId="77777777" w:rsidR="00585AC1" w:rsidRDefault="00585A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4784E" w14:textId="77777777" w:rsidR="00FC5F54" w:rsidRDefault="00FC5F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20D4F" w14:textId="77777777" w:rsidR="00FC5F54" w:rsidRDefault="00FC5F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076"/>
    </w:tblGrid>
    <w:tr w:rsidR="00984EE5" w14:paraId="2A8BF052" w14:textId="77777777" w:rsidTr="00895DA5">
      <w:tc>
        <w:tcPr>
          <w:tcW w:w="1985" w:type="dxa"/>
        </w:tcPr>
        <w:p w14:paraId="1C5DC059" w14:textId="77777777" w:rsidR="00984EE5" w:rsidRDefault="00984EE5" w:rsidP="00984EE5">
          <w:pPr>
            <w:pStyle w:val="Header"/>
            <w:rPr>
              <w:b/>
            </w:rPr>
          </w:pPr>
          <w:r w:rsidRPr="003A5332">
            <w:rPr>
              <w:rFonts w:ascii="Arial" w:hAnsi="Arial"/>
              <w:b/>
              <w:noProof/>
              <w:sz w:val="28"/>
            </w:rPr>
            <w:drawing>
              <wp:inline distT="0" distB="0" distL="0" distR="0" wp14:anchorId="07B74FE3" wp14:editId="1E8073DC">
                <wp:extent cx="990600" cy="952500"/>
                <wp:effectExtent l="0" t="0" r="0" b="0"/>
                <wp:docPr id="2" name="Picture 1" descr="C:\Documents and Settings\aldis.meijers\My Documents\My Pictures\Latvijas_mazais_papildinatais_gerboni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ldis.meijers\My Documents\My Pictures\Latvijas_mazais_papildinatais_gerbonis[1].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952500"/>
                        </a:xfrm>
                        <a:prstGeom prst="rect">
                          <a:avLst/>
                        </a:prstGeom>
                        <a:noFill/>
                        <a:ln>
                          <a:noFill/>
                        </a:ln>
                      </pic:spPr>
                    </pic:pic>
                  </a:graphicData>
                </a:graphic>
              </wp:inline>
            </w:drawing>
          </w:r>
        </w:p>
      </w:tc>
      <w:tc>
        <w:tcPr>
          <w:tcW w:w="7076" w:type="dxa"/>
          <w:tcBorders>
            <w:top w:val="single" w:sz="4" w:space="0" w:color="auto"/>
            <w:bottom w:val="single" w:sz="4" w:space="0" w:color="auto"/>
          </w:tcBorders>
          <w:vAlign w:val="center"/>
        </w:tcPr>
        <w:p w14:paraId="53A8C90F" w14:textId="77777777" w:rsidR="00984EE5" w:rsidRPr="00E54DC1" w:rsidRDefault="00984EE5" w:rsidP="00984EE5">
          <w:pPr>
            <w:pStyle w:val="Header"/>
            <w:spacing w:before="40" w:after="40"/>
            <w:rPr>
              <w:b/>
            </w:rPr>
          </w:pPr>
          <w:r w:rsidRPr="00E54DC1">
            <w:rPr>
              <w:b/>
            </w:rPr>
            <w:t>Latvijas Republika</w:t>
          </w:r>
        </w:p>
        <w:p w14:paraId="0D361D2B" w14:textId="77777777" w:rsidR="00984EE5" w:rsidRPr="00E54DC1" w:rsidRDefault="00984EE5" w:rsidP="00984EE5">
          <w:pPr>
            <w:pStyle w:val="Header"/>
            <w:spacing w:before="40" w:after="40"/>
            <w:rPr>
              <w:b/>
              <w:sz w:val="28"/>
              <w:szCs w:val="28"/>
            </w:rPr>
          </w:pPr>
          <w:r w:rsidRPr="00E54DC1">
            <w:rPr>
              <w:b/>
              <w:sz w:val="28"/>
              <w:szCs w:val="28"/>
            </w:rPr>
            <w:t>JELGAVAS VALSTSPILSĒTAS</w:t>
          </w:r>
          <w:r w:rsidR="00C66174">
            <w:rPr>
              <w:b/>
              <w:sz w:val="28"/>
              <w:szCs w:val="28"/>
            </w:rPr>
            <w:t xml:space="preserve"> UN NOVADA</w:t>
          </w:r>
        </w:p>
        <w:p w14:paraId="7009B07E" w14:textId="77777777" w:rsidR="00984EE5" w:rsidRPr="00E54DC1" w:rsidRDefault="00984EE5" w:rsidP="00984EE5">
          <w:pPr>
            <w:pStyle w:val="Header"/>
            <w:spacing w:before="40" w:after="40"/>
            <w:rPr>
              <w:b/>
              <w:sz w:val="28"/>
              <w:szCs w:val="28"/>
            </w:rPr>
          </w:pPr>
          <w:r w:rsidRPr="00E54DC1">
            <w:rPr>
              <w:b/>
              <w:sz w:val="28"/>
              <w:szCs w:val="28"/>
            </w:rPr>
            <w:t>DZIMTSARAKSTU NODAĻA</w:t>
          </w:r>
        </w:p>
        <w:p w14:paraId="3EC4C29E" w14:textId="77777777" w:rsidR="00984EE5" w:rsidRPr="00E54DC1" w:rsidRDefault="008F57A9" w:rsidP="00984EE5">
          <w:pPr>
            <w:pStyle w:val="Header"/>
            <w:tabs>
              <w:tab w:val="left" w:pos="1440"/>
            </w:tabs>
            <w:spacing w:before="40" w:after="40"/>
            <w:rPr>
              <w:sz w:val="20"/>
              <w:szCs w:val="20"/>
            </w:rPr>
          </w:pPr>
          <w:r>
            <w:rPr>
              <w:sz w:val="20"/>
              <w:szCs w:val="20"/>
            </w:rPr>
            <w:t>Pasta iela 32</w:t>
          </w:r>
          <w:r w:rsidR="00984EE5" w:rsidRPr="00E54DC1">
            <w:rPr>
              <w:sz w:val="20"/>
              <w:szCs w:val="20"/>
            </w:rPr>
            <w:t>, Jelgava, LV 3001, Latvija</w:t>
          </w:r>
        </w:p>
        <w:p w14:paraId="1D6AF028" w14:textId="77777777" w:rsidR="00984EE5" w:rsidRPr="00E54DC1" w:rsidRDefault="00984EE5" w:rsidP="00C66174">
          <w:pPr>
            <w:pStyle w:val="Header"/>
            <w:spacing w:before="40" w:after="40"/>
            <w:rPr>
              <w:sz w:val="20"/>
              <w:szCs w:val="20"/>
            </w:rPr>
          </w:pPr>
          <w:r w:rsidRPr="00E54DC1">
            <w:rPr>
              <w:sz w:val="20"/>
              <w:szCs w:val="20"/>
            </w:rPr>
            <w:t xml:space="preserve">Tālrunis: 63080522; 63023733; 63020440,e-pasts: </w:t>
          </w:r>
          <w:r w:rsidRPr="00E54DC1">
            <w:rPr>
              <w:sz w:val="18"/>
              <w:szCs w:val="18"/>
            </w:rPr>
            <w:t>dzimt@jelgava.lv</w:t>
          </w:r>
        </w:p>
      </w:tc>
    </w:tr>
  </w:tbl>
  <w:p w14:paraId="558F3FB2" w14:textId="77777777" w:rsidR="002E3E6B" w:rsidRPr="00984EE5" w:rsidRDefault="002E3E6B" w:rsidP="00984E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743A06"/>
    <w:multiLevelType w:val="multilevel"/>
    <w:tmpl w:val="13C27A28"/>
    <w:lvl w:ilvl="0">
      <w:start w:val="12"/>
      <w:numFmt w:val="decimal"/>
      <w:lvlText w:val="%1."/>
      <w:lvlJc w:val="left"/>
      <w:pPr>
        <w:ind w:left="906" w:hanging="480"/>
      </w:pPr>
      <w:rPr>
        <w:rFonts w:hint="default"/>
      </w:rPr>
    </w:lvl>
    <w:lvl w:ilvl="1">
      <w:start w:val="2"/>
      <w:numFmt w:val="decimal"/>
      <w:lvlText w:val="%1.%2."/>
      <w:lvlJc w:val="left"/>
      <w:pPr>
        <w:ind w:left="906"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506" w:hanging="1080"/>
      </w:pPr>
      <w:rPr>
        <w:rFonts w:hint="default"/>
      </w:rPr>
    </w:lvl>
    <w:lvl w:ilvl="5">
      <w:start w:val="1"/>
      <w:numFmt w:val="decimal"/>
      <w:lvlText w:val="%1.%2.%3.%4.%5.%6."/>
      <w:lvlJc w:val="left"/>
      <w:pPr>
        <w:ind w:left="1506"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866" w:hanging="1440"/>
      </w:pPr>
      <w:rPr>
        <w:rFonts w:hint="default"/>
      </w:rPr>
    </w:lvl>
    <w:lvl w:ilvl="8">
      <w:start w:val="1"/>
      <w:numFmt w:val="decimal"/>
      <w:lvlText w:val="%1.%2.%3.%4.%5.%6.%7.%8.%9."/>
      <w:lvlJc w:val="left"/>
      <w:pPr>
        <w:ind w:left="2226" w:hanging="1800"/>
      </w:pPr>
      <w:rPr>
        <w:rFonts w:hint="default"/>
      </w:rPr>
    </w:lvl>
  </w:abstractNum>
  <w:abstractNum w:abstractNumId="1" w15:restartNumberingAfterBreak="0">
    <w:nsid w:val="2ABA56E9"/>
    <w:multiLevelType w:val="multilevel"/>
    <w:tmpl w:val="C9A8DEEE"/>
    <w:lvl w:ilvl="0">
      <w:start w:val="13"/>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30F7264E"/>
    <w:multiLevelType w:val="hybridMultilevel"/>
    <w:tmpl w:val="E07C81E6"/>
    <w:lvl w:ilvl="0" w:tplc="0426000F">
      <w:start w:val="1"/>
      <w:numFmt w:val="decimal"/>
      <w:lvlText w:val="%1."/>
      <w:lvlJc w:val="left"/>
      <w:pPr>
        <w:tabs>
          <w:tab w:val="num" w:pos="1980"/>
        </w:tabs>
        <w:ind w:left="19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 w15:restartNumberingAfterBreak="0">
    <w:nsid w:val="3B6F5433"/>
    <w:multiLevelType w:val="hybridMultilevel"/>
    <w:tmpl w:val="29EA7126"/>
    <w:lvl w:ilvl="0" w:tplc="82F2FD0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7E7270C"/>
    <w:multiLevelType w:val="multilevel"/>
    <w:tmpl w:val="763EA65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D624E93"/>
    <w:multiLevelType w:val="multilevel"/>
    <w:tmpl w:val="6C4E42E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875026C"/>
    <w:multiLevelType w:val="hybridMultilevel"/>
    <w:tmpl w:val="194A9074"/>
    <w:lvl w:ilvl="0" w:tplc="6D92D8F0">
      <w:start w:val="5"/>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4"/>
  </w:num>
  <w:num w:numId="5">
    <w:abstractNumId w:val="5"/>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F8A"/>
    <w:rsid w:val="000030D7"/>
    <w:rsid w:val="00024202"/>
    <w:rsid w:val="00031616"/>
    <w:rsid w:val="000359CD"/>
    <w:rsid w:val="00041CC0"/>
    <w:rsid w:val="00042EB7"/>
    <w:rsid w:val="0005097B"/>
    <w:rsid w:val="00061B71"/>
    <w:rsid w:val="000641B3"/>
    <w:rsid w:val="00067331"/>
    <w:rsid w:val="000A240B"/>
    <w:rsid w:val="000A32B7"/>
    <w:rsid w:val="000B34EC"/>
    <w:rsid w:val="000E0278"/>
    <w:rsid w:val="000F53D0"/>
    <w:rsid w:val="00100102"/>
    <w:rsid w:val="00116C75"/>
    <w:rsid w:val="001424C1"/>
    <w:rsid w:val="00164520"/>
    <w:rsid w:val="001657DB"/>
    <w:rsid w:val="001759AD"/>
    <w:rsid w:val="001B048B"/>
    <w:rsid w:val="001B410E"/>
    <w:rsid w:val="001E2D92"/>
    <w:rsid w:val="0020393D"/>
    <w:rsid w:val="0027121E"/>
    <w:rsid w:val="00281AF0"/>
    <w:rsid w:val="00283974"/>
    <w:rsid w:val="002A258D"/>
    <w:rsid w:val="002A7A5B"/>
    <w:rsid w:val="002B2D51"/>
    <w:rsid w:val="002C2722"/>
    <w:rsid w:val="002C4986"/>
    <w:rsid w:val="002C4CC9"/>
    <w:rsid w:val="002E3E6B"/>
    <w:rsid w:val="002E6851"/>
    <w:rsid w:val="00322EA4"/>
    <w:rsid w:val="00343464"/>
    <w:rsid w:val="003845C1"/>
    <w:rsid w:val="003A5332"/>
    <w:rsid w:val="003E0304"/>
    <w:rsid w:val="003E1369"/>
    <w:rsid w:val="003F2CEC"/>
    <w:rsid w:val="004102C6"/>
    <w:rsid w:val="00425E88"/>
    <w:rsid w:val="004862FA"/>
    <w:rsid w:val="00487588"/>
    <w:rsid w:val="00497A30"/>
    <w:rsid w:val="004B3C98"/>
    <w:rsid w:val="004C1796"/>
    <w:rsid w:val="004C2739"/>
    <w:rsid w:val="004F3C7B"/>
    <w:rsid w:val="004F4C8A"/>
    <w:rsid w:val="00521ED2"/>
    <w:rsid w:val="005237EB"/>
    <w:rsid w:val="00544647"/>
    <w:rsid w:val="005476CA"/>
    <w:rsid w:val="005506B0"/>
    <w:rsid w:val="005545CA"/>
    <w:rsid w:val="0057389A"/>
    <w:rsid w:val="00574047"/>
    <w:rsid w:val="00585AC1"/>
    <w:rsid w:val="0059562A"/>
    <w:rsid w:val="005B0721"/>
    <w:rsid w:val="005D3761"/>
    <w:rsid w:val="005D443B"/>
    <w:rsid w:val="005D4737"/>
    <w:rsid w:val="005D7017"/>
    <w:rsid w:val="006131AA"/>
    <w:rsid w:val="00621500"/>
    <w:rsid w:val="006220E3"/>
    <w:rsid w:val="00624B29"/>
    <w:rsid w:val="00626A8E"/>
    <w:rsid w:val="00631015"/>
    <w:rsid w:val="00642AA3"/>
    <w:rsid w:val="0065187A"/>
    <w:rsid w:val="006642CA"/>
    <w:rsid w:val="0067119C"/>
    <w:rsid w:val="00674826"/>
    <w:rsid w:val="00675FA1"/>
    <w:rsid w:val="00694AA6"/>
    <w:rsid w:val="006D0BAC"/>
    <w:rsid w:val="006D1CAA"/>
    <w:rsid w:val="006E2FDC"/>
    <w:rsid w:val="00704F8A"/>
    <w:rsid w:val="0070505B"/>
    <w:rsid w:val="00720EE0"/>
    <w:rsid w:val="007444BE"/>
    <w:rsid w:val="00744F23"/>
    <w:rsid w:val="00763A59"/>
    <w:rsid w:val="0078683B"/>
    <w:rsid w:val="007911C0"/>
    <w:rsid w:val="007A5CC9"/>
    <w:rsid w:val="007C3AC0"/>
    <w:rsid w:val="007E16CD"/>
    <w:rsid w:val="007E1F0F"/>
    <w:rsid w:val="00830C18"/>
    <w:rsid w:val="00864CBC"/>
    <w:rsid w:val="00895DA5"/>
    <w:rsid w:val="008F122C"/>
    <w:rsid w:val="008F57A9"/>
    <w:rsid w:val="0090437A"/>
    <w:rsid w:val="0090787B"/>
    <w:rsid w:val="00913DD0"/>
    <w:rsid w:val="009360C4"/>
    <w:rsid w:val="009434C0"/>
    <w:rsid w:val="009476F7"/>
    <w:rsid w:val="009544D4"/>
    <w:rsid w:val="00962A0D"/>
    <w:rsid w:val="009803A4"/>
    <w:rsid w:val="00983AED"/>
    <w:rsid w:val="00984EE5"/>
    <w:rsid w:val="009A2FD0"/>
    <w:rsid w:val="009D3801"/>
    <w:rsid w:val="00A00E7F"/>
    <w:rsid w:val="00A0205A"/>
    <w:rsid w:val="00A334ED"/>
    <w:rsid w:val="00A40E85"/>
    <w:rsid w:val="00A568F9"/>
    <w:rsid w:val="00AC70CF"/>
    <w:rsid w:val="00AF672A"/>
    <w:rsid w:val="00B3395D"/>
    <w:rsid w:val="00B5459F"/>
    <w:rsid w:val="00B6515B"/>
    <w:rsid w:val="00B721CE"/>
    <w:rsid w:val="00BB7352"/>
    <w:rsid w:val="00BC6009"/>
    <w:rsid w:val="00BC72C8"/>
    <w:rsid w:val="00BD48DF"/>
    <w:rsid w:val="00BD5A83"/>
    <w:rsid w:val="00BE1524"/>
    <w:rsid w:val="00BF37CC"/>
    <w:rsid w:val="00BF5919"/>
    <w:rsid w:val="00C27047"/>
    <w:rsid w:val="00C47C3E"/>
    <w:rsid w:val="00C64B66"/>
    <w:rsid w:val="00C66174"/>
    <w:rsid w:val="00C7609E"/>
    <w:rsid w:val="00C7729F"/>
    <w:rsid w:val="00C9257A"/>
    <w:rsid w:val="00C94E46"/>
    <w:rsid w:val="00CC37A6"/>
    <w:rsid w:val="00CE1053"/>
    <w:rsid w:val="00CE3DE5"/>
    <w:rsid w:val="00D1387F"/>
    <w:rsid w:val="00D21F11"/>
    <w:rsid w:val="00D31B70"/>
    <w:rsid w:val="00D35333"/>
    <w:rsid w:val="00D412EF"/>
    <w:rsid w:val="00D439D4"/>
    <w:rsid w:val="00D66E3A"/>
    <w:rsid w:val="00D86160"/>
    <w:rsid w:val="00DA1A01"/>
    <w:rsid w:val="00DB12BD"/>
    <w:rsid w:val="00DD42B6"/>
    <w:rsid w:val="00DD6A3C"/>
    <w:rsid w:val="00DE34A5"/>
    <w:rsid w:val="00DE3725"/>
    <w:rsid w:val="00DF225F"/>
    <w:rsid w:val="00DF2F1C"/>
    <w:rsid w:val="00DF48D8"/>
    <w:rsid w:val="00DF54AB"/>
    <w:rsid w:val="00E032A9"/>
    <w:rsid w:val="00E05ACF"/>
    <w:rsid w:val="00E23963"/>
    <w:rsid w:val="00E27FBC"/>
    <w:rsid w:val="00E40D13"/>
    <w:rsid w:val="00E4542E"/>
    <w:rsid w:val="00E50337"/>
    <w:rsid w:val="00E54DC1"/>
    <w:rsid w:val="00E64201"/>
    <w:rsid w:val="00E8149C"/>
    <w:rsid w:val="00E829E6"/>
    <w:rsid w:val="00E83C29"/>
    <w:rsid w:val="00E87F1D"/>
    <w:rsid w:val="00E87FA9"/>
    <w:rsid w:val="00EA0C99"/>
    <w:rsid w:val="00EB4C15"/>
    <w:rsid w:val="00F05C31"/>
    <w:rsid w:val="00F16B13"/>
    <w:rsid w:val="00F227F8"/>
    <w:rsid w:val="00F761EE"/>
    <w:rsid w:val="00F96DAE"/>
    <w:rsid w:val="00FA3B33"/>
    <w:rsid w:val="00FC2D47"/>
    <w:rsid w:val="00FC5F54"/>
    <w:rsid w:val="00FF76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57E270"/>
  <w15:chartTrackingRefBased/>
  <w15:docId w15:val="{2FF1DC76-37B7-41AD-921F-84FFA15A3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FBC"/>
    <w:rPr>
      <w:sz w:val="24"/>
      <w:szCs w:val="24"/>
      <w:lang w:val="en-GB" w:eastAsia="en-US"/>
    </w:rPr>
  </w:style>
  <w:style w:type="paragraph" w:styleId="Heading3">
    <w:name w:val="heading 3"/>
    <w:basedOn w:val="Normal"/>
    <w:next w:val="Normal"/>
    <w:link w:val="Heading3Char"/>
    <w:qFormat/>
    <w:rsid w:val="00E27FBC"/>
    <w:pPr>
      <w:keepNext/>
      <w:ind w:right="-694" w:hanging="540"/>
      <w:jc w:val="both"/>
      <w:outlineLvl w:val="2"/>
    </w:pPr>
    <w:rPr>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lang w:val="lv-LV" w:eastAsia="lv-LV"/>
    </w:rPr>
  </w:style>
  <w:style w:type="paragraph" w:styleId="Footer">
    <w:name w:val="footer"/>
    <w:basedOn w:val="Normal"/>
    <w:link w:val="FooterChar"/>
    <w:uiPriority w:val="99"/>
    <w:pPr>
      <w:tabs>
        <w:tab w:val="center" w:pos="4153"/>
        <w:tab w:val="right" w:pos="8306"/>
      </w:tabs>
    </w:pPr>
    <w:rPr>
      <w:lang w:val="lv-LV" w:eastAsia="lv-LV"/>
    </w:rPr>
  </w:style>
  <w:style w:type="character" w:customStyle="1" w:styleId="HeaderChar">
    <w:name w:val="Header Char"/>
    <w:rPr>
      <w:sz w:val="24"/>
      <w:szCs w:val="24"/>
      <w:lang w:val="lv-LV" w:eastAsia="lv-LV"/>
    </w:rPr>
  </w:style>
  <w:style w:type="character" w:styleId="PageNumber">
    <w:name w:val="page number"/>
    <w:basedOn w:val="DefaultParagraphFont"/>
  </w:style>
  <w:style w:type="paragraph" w:styleId="BalloonText">
    <w:name w:val="Balloon Text"/>
    <w:basedOn w:val="Normal"/>
    <w:semiHidden/>
    <w:rsid w:val="00D66E3A"/>
    <w:rPr>
      <w:rFonts w:ascii="Tahoma" w:hAnsi="Tahoma" w:cs="Tahoma"/>
      <w:sz w:val="16"/>
      <w:szCs w:val="16"/>
    </w:rPr>
  </w:style>
  <w:style w:type="paragraph" w:styleId="ListParagraph">
    <w:name w:val="List Paragraph"/>
    <w:basedOn w:val="Normal"/>
    <w:uiPriority w:val="34"/>
    <w:qFormat/>
    <w:rsid w:val="00BE1524"/>
    <w:pPr>
      <w:spacing w:after="200" w:line="276" w:lineRule="auto"/>
      <w:ind w:left="720"/>
      <w:contextualSpacing/>
    </w:pPr>
    <w:rPr>
      <w:rFonts w:ascii="Calibri" w:hAnsi="Calibri"/>
      <w:sz w:val="22"/>
      <w:szCs w:val="22"/>
      <w:lang w:val="lv-LV"/>
    </w:rPr>
  </w:style>
  <w:style w:type="table" w:styleId="TableGrid">
    <w:name w:val="Table Grid"/>
    <w:basedOn w:val="TableNormal"/>
    <w:uiPriority w:val="39"/>
    <w:rsid w:val="00BF5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FA3B33"/>
    <w:rPr>
      <w:color w:val="0563C1" w:themeColor="hyperlink"/>
      <w:u w:val="single"/>
    </w:rPr>
  </w:style>
  <w:style w:type="character" w:customStyle="1" w:styleId="Heading3Char">
    <w:name w:val="Heading 3 Char"/>
    <w:basedOn w:val="DefaultParagraphFont"/>
    <w:link w:val="Heading3"/>
    <w:rsid w:val="00E27FBC"/>
    <w:rPr>
      <w:sz w:val="28"/>
      <w:szCs w:val="24"/>
      <w:lang w:eastAsia="en-US"/>
    </w:rPr>
  </w:style>
  <w:style w:type="paragraph" w:styleId="BodyText">
    <w:name w:val="Body Text"/>
    <w:basedOn w:val="Normal"/>
    <w:link w:val="BodyTextChar"/>
    <w:rsid w:val="00E27FBC"/>
    <w:pPr>
      <w:ind w:right="-694"/>
      <w:jc w:val="both"/>
    </w:pPr>
    <w:rPr>
      <w:sz w:val="28"/>
      <w:lang w:val="lv-LV"/>
    </w:rPr>
  </w:style>
  <w:style w:type="character" w:customStyle="1" w:styleId="BodyTextChar">
    <w:name w:val="Body Text Char"/>
    <w:basedOn w:val="DefaultParagraphFont"/>
    <w:link w:val="BodyText"/>
    <w:rsid w:val="00E27FBC"/>
    <w:rPr>
      <w:sz w:val="28"/>
      <w:szCs w:val="24"/>
      <w:lang w:eastAsia="en-US"/>
    </w:rPr>
  </w:style>
  <w:style w:type="paragraph" w:customStyle="1" w:styleId="Default">
    <w:name w:val="Default"/>
    <w:rsid w:val="008F57A9"/>
    <w:pPr>
      <w:autoSpaceDE w:val="0"/>
      <w:autoSpaceDN w:val="0"/>
      <w:adjustRightInd w:val="0"/>
    </w:pPr>
    <w:rPr>
      <w:rFonts w:ascii="Arial" w:eastAsiaTheme="minorHAnsi" w:hAnsi="Arial" w:cs="Arial"/>
      <w:color w:val="000000"/>
      <w:sz w:val="24"/>
      <w:szCs w:val="24"/>
      <w:lang w:eastAsia="en-US"/>
    </w:rPr>
  </w:style>
  <w:style w:type="paragraph" w:customStyle="1" w:styleId="tv213">
    <w:name w:val="tv213"/>
    <w:basedOn w:val="Normal"/>
    <w:rsid w:val="008F57A9"/>
    <w:pPr>
      <w:spacing w:before="100" w:beforeAutospacing="1" w:after="100" w:afterAutospacing="1"/>
    </w:pPr>
    <w:rPr>
      <w:lang w:val="lv-LV" w:eastAsia="lv-LV"/>
    </w:rPr>
  </w:style>
  <w:style w:type="paragraph" w:styleId="Revision">
    <w:name w:val="Revision"/>
    <w:hidden/>
    <w:uiPriority w:val="99"/>
    <w:semiHidden/>
    <w:rsid w:val="00626A8E"/>
    <w:rPr>
      <w:sz w:val="24"/>
      <w:szCs w:val="24"/>
      <w:lang w:val="en-GB" w:eastAsia="en-US"/>
    </w:rPr>
  </w:style>
  <w:style w:type="character" w:customStyle="1" w:styleId="FooterChar">
    <w:name w:val="Footer Char"/>
    <w:basedOn w:val="DefaultParagraphFont"/>
    <w:link w:val="Footer"/>
    <w:uiPriority w:val="99"/>
    <w:rsid w:val="005237E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1079">
      <w:bodyDiv w:val="1"/>
      <w:marLeft w:val="0"/>
      <w:marRight w:val="0"/>
      <w:marTop w:val="0"/>
      <w:marBottom w:val="0"/>
      <w:divBdr>
        <w:top w:val="none" w:sz="0" w:space="0" w:color="auto"/>
        <w:left w:val="none" w:sz="0" w:space="0" w:color="auto"/>
        <w:bottom w:val="none" w:sz="0" w:space="0" w:color="auto"/>
        <w:right w:val="none" w:sz="0" w:space="0" w:color="auto"/>
      </w:divBdr>
    </w:div>
    <w:div w:id="588466211">
      <w:bodyDiv w:val="1"/>
      <w:marLeft w:val="0"/>
      <w:marRight w:val="0"/>
      <w:marTop w:val="0"/>
      <w:marBottom w:val="0"/>
      <w:divBdr>
        <w:top w:val="none" w:sz="0" w:space="0" w:color="auto"/>
        <w:left w:val="none" w:sz="0" w:space="0" w:color="auto"/>
        <w:bottom w:val="none" w:sz="0" w:space="0" w:color="auto"/>
        <w:right w:val="none" w:sz="0" w:space="0" w:color="auto"/>
      </w:divBdr>
    </w:div>
    <w:div w:id="954944881">
      <w:bodyDiv w:val="1"/>
      <w:marLeft w:val="0"/>
      <w:marRight w:val="0"/>
      <w:marTop w:val="0"/>
      <w:marBottom w:val="0"/>
      <w:divBdr>
        <w:top w:val="none" w:sz="0" w:space="0" w:color="auto"/>
        <w:left w:val="none" w:sz="0" w:space="0" w:color="auto"/>
        <w:bottom w:val="none" w:sz="0" w:space="0" w:color="auto"/>
        <w:right w:val="none" w:sz="0" w:space="0" w:color="auto"/>
      </w:divBdr>
    </w:div>
    <w:div w:id="957830998">
      <w:bodyDiv w:val="1"/>
      <w:marLeft w:val="0"/>
      <w:marRight w:val="0"/>
      <w:marTop w:val="0"/>
      <w:marBottom w:val="0"/>
      <w:divBdr>
        <w:top w:val="none" w:sz="0" w:space="0" w:color="auto"/>
        <w:left w:val="none" w:sz="0" w:space="0" w:color="auto"/>
        <w:bottom w:val="none" w:sz="0" w:space="0" w:color="auto"/>
        <w:right w:val="none" w:sz="0" w:space="0" w:color="auto"/>
      </w:divBdr>
    </w:div>
    <w:div w:id="975373784">
      <w:bodyDiv w:val="1"/>
      <w:marLeft w:val="0"/>
      <w:marRight w:val="0"/>
      <w:marTop w:val="0"/>
      <w:marBottom w:val="0"/>
      <w:divBdr>
        <w:top w:val="none" w:sz="0" w:space="0" w:color="auto"/>
        <w:left w:val="none" w:sz="0" w:space="0" w:color="auto"/>
        <w:bottom w:val="none" w:sz="0" w:space="0" w:color="auto"/>
        <w:right w:val="none" w:sz="0" w:space="0" w:color="auto"/>
      </w:divBdr>
    </w:div>
    <w:div w:id="1427077762">
      <w:bodyDiv w:val="1"/>
      <w:marLeft w:val="0"/>
      <w:marRight w:val="0"/>
      <w:marTop w:val="0"/>
      <w:marBottom w:val="0"/>
      <w:divBdr>
        <w:top w:val="none" w:sz="0" w:space="0" w:color="auto"/>
        <w:left w:val="none" w:sz="0" w:space="0" w:color="auto"/>
        <w:bottom w:val="none" w:sz="0" w:space="0" w:color="auto"/>
        <w:right w:val="none" w:sz="0" w:space="0" w:color="auto"/>
      </w:divBdr>
    </w:div>
    <w:div w:id="171195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25418-civillikum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likumi.lv/ta/id/225418-civillikum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7879</Words>
  <Characters>4492</Characters>
  <Application>Microsoft Office Word</Application>
  <DocSecurity>0</DocSecurity>
  <Lines>37</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HP Inc.</Company>
  <LinksUpToDate>false</LinksUpToDate>
  <CharactersWithSpaces>12347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cp:lastPrinted>2024-12-10T12:07:00Z</cp:lastPrinted>
  <dcterms:created xsi:type="dcterms:W3CDTF">2024-12-18T14:12:00Z</dcterms:created>
  <dcterms:modified xsi:type="dcterms:W3CDTF">2024-12-19T12:24:00Z</dcterms:modified>
</cp:coreProperties>
</file>