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317343" w:rsidRDefault="00317343" w:rsidP="002C43FD">
      <w:pPr>
        <w:jc w:val="both"/>
      </w:pPr>
    </w:p>
    <w:p w:rsidR="002C43FD" w:rsidRPr="00CF49ED" w:rsidRDefault="00317343" w:rsidP="002C43FD">
      <w:pPr>
        <w:jc w:val="both"/>
      </w:pPr>
      <w:r>
        <w:t>19.11</w:t>
      </w:r>
      <w:r w:rsidR="00C9607A">
        <w:t>.2024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123C38">
        <w:t xml:space="preserve">          </w:t>
      </w:r>
      <w:r w:rsidR="002C43FD" w:rsidRPr="00CF49ED">
        <w:t>Nr.</w:t>
      </w:r>
      <w:r>
        <w:t>9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4F6984">
        <w:t>15:00</w:t>
      </w:r>
    </w:p>
    <w:p w:rsidR="00473E0A" w:rsidRDefault="007E57D5" w:rsidP="003551DC">
      <w:pPr>
        <w:shd w:val="clear" w:color="auto" w:fill="FFFFFF"/>
        <w:jc w:val="both"/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>švaldības domes sēžu zālē,</w:t>
      </w:r>
    </w:p>
    <w:p w:rsidR="002C43FD" w:rsidRPr="00CF49ED" w:rsidRDefault="003551DC" w:rsidP="003551DC">
      <w:pPr>
        <w:shd w:val="clear" w:color="auto" w:fill="FFFFFF"/>
        <w:jc w:val="both"/>
        <w:rPr>
          <w:color w:val="000000"/>
        </w:rPr>
      </w:pPr>
      <w:r w:rsidRPr="00CF49ED">
        <w:t xml:space="preserve">Lielajā ielā </w:t>
      </w:r>
      <w:r w:rsidR="007E57D5" w:rsidRPr="00CF49ED">
        <w:t>11.</w:t>
      </w:r>
    </w:p>
    <w:p w:rsidR="002C43FD" w:rsidRPr="00CF49ED" w:rsidRDefault="002C43FD" w:rsidP="002C43FD">
      <w:pPr>
        <w:jc w:val="both"/>
      </w:pPr>
      <w:r w:rsidRPr="00116007">
        <w:t>Sēdi slēdz plkst.</w:t>
      </w:r>
      <w:r w:rsidR="00CD3276" w:rsidRPr="00922BE5">
        <w:t>15</w:t>
      </w:r>
      <w:r w:rsidR="00A11B98" w:rsidRPr="00922BE5">
        <w:t>:</w:t>
      </w:r>
      <w:r w:rsidR="00922BE5" w:rsidRPr="00922BE5">
        <w:t>37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922BE5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922BE5" w:rsidRDefault="00424674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Uldis Dūmiņš</w:t>
      </w:r>
      <w:r w:rsidR="003B0A67" w:rsidRPr="00922BE5">
        <w:rPr>
          <w:color w:val="000000" w:themeColor="text1"/>
        </w:rPr>
        <w:t xml:space="preserve"> </w:t>
      </w:r>
    </w:p>
    <w:p w:rsidR="00424674" w:rsidRPr="00922BE5" w:rsidRDefault="005933F7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Andris Tomašūns</w:t>
      </w:r>
    </w:p>
    <w:p w:rsidR="00317343" w:rsidRPr="00317343" w:rsidRDefault="0047207F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473E0A" w:rsidRPr="00317343" w:rsidRDefault="005933F7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17343">
        <w:rPr>
          <w:bCs/>
          <w:color w:val="000000"/>
        </w:rPr>
        <w:t>Mintauts Buškevics</w:t>
      </w:r>
      <w:r w:rsidR="002E0FCB" w:rsidRPr="00317343">
        <w:rPr>
          <w:bCs/>
          <w:color w:val="000000"/>
        </w:rPr>
        <w:t xml:space="preserve"> </w:t>
      </w:r>
    </w:p>
    <w:p w:rsidR="00AC6604" w:rsidRDefault="00AC6604" w:rsidP="007E57D5">
      <w:pPr>
        <w:jc w:val="both"/>
        <w:rPr>
          <w:b/>
          <w:iCs/>
        </w:rPr>
      </w:pPr>
    </w:p>
    <w:p w:rsidR="002C43FD" w:rsidRPr="00CF49ED" w:rsidRDefault="007E57D5" w:rsidP="007E57D5">
      <w:pPr>
        <w:jc w:val="both"/>
        <w:rPr>
          <w:iCs/>
        </w:rPr>
      </w:pPr>
      <w:r w:rsidRPr="00922BE5">
        <w:rPr>
          <w:b/>
          <w:iCs/>
        </w:rPr>
        <w:t>Sēdē citas klātesošās personas</w:t>
      </w:r>
      <w:r w:rsidRPr="00922BE5">
        <w:rPr>
          <w:iCs/>
        </w:rPr>
        <w:t xml:space="preserve"> </w:t>
      </w:r>
      <w:r w:rsidR="0047207F" w:rsidRPr="00922BE5">
        <w:rPr>
          <w:iCs/>
        </w:rPr>
        <w:t>–</w:t>
      </w:r>
      <w:r w:rsidR="00922BE5" w:rsidRPr="00922BE5">
        <w:rPr>
          <w:iCs/>
        </w:rPr>
        <w:t xml:space="preserve"> </w:t>
      </w:r>
      <w:r w:rsidR="00E65A4D" w:rsidRPr="00922BE5">
        <w:t>Līga Daugaviete,</w:t>
      </w:r>
      <w:r w:rsidR="00916D52" w:rsidRPr="00922BE5">
        <w:t xml:space="preserve"> Iveta Potapova,</w:t>
      </w:r>
      <w:r w:rsidR="00116007" w:rsidRPr="00922BE5">
        <w:t xml:space="preserve"> </w:t>
      </w:r>
      <w:r w:rsidR="00916D52" w:rsidRPr="00922BE5">
        <w:t xml:space="preserve">Gunta Auza,  Signe Šmite, </w:t>
      </w:r>
      <w:r w:rsidR="00922BE5" w:rsidRPr="00922BE5">
        <w:t xml:space="preserve">Baiba Jēkabsone, </w:t>
      </w:r>
      <w:r w:rsidR="001A5B74" w:rsidRPr="00922BE5">
        <w:t>Ilze Kazaine</w:t>
      </w:r>
      <w:r w:rsidR="00116007" w:rsidRPr="00922BE5">
        <w:t>.</w:t>
      </w:r>
    </w:p>
    <w:p w:rsidR="00473E0A" w:rsidRDefault="00473E0A" w:rsidP="002C43FD">
      <w:pPr>
        <w:jc w:val="both"/>
      </w:pPr>
    </w:p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r w:rsidR="00752343" w:rsidRPr="00CF49ED">
        <w:t>R.Vectirāne</w:t>
      </w:r>
      <w:r w:rsidRPr="00CF49ED">
        <w:t xml:space="preserve"> ziņo par darba kārtību</w:t>
      </w:r>
      <w:r w:rsidR="0047207F" w:rsidRPr="00CF49ED">
        <w:t>.</w:t>
      </w:r>
    </w:p>
    <w:p w:rsidR="00291E28" w:rsidRDefault="00291E28" w:rsidP="002C43FD">
      <w:pPr>
        <w:jc w:val="both"/>
      </w:pP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473E0A" w:rsidRDefault="00473E0A" w:rsidP="00C537CD">
      <w:pPr>
        <w:jc w:val="both"/>
        <w:rPr>
          <w:b/>
          <w:bCs/>
        </w:rPr>
      </w:pPr>
    </w:p>
    <w:p w:rsidR="00116007" w:rsidRDefault="00922BE5" w:rsidP="00C537CD">
      <w:pPr>
        <w:jc w:val="both"/>
      </w:pPr>
      <w:r>
        <w:rPr>
          <w:b/>
          <w:bCs/>
        </w:rPr>
        <w:t xml:space="preserve">Atklāti balsojot: PAR - 5 </w:t>
      </w:r>
      <w:r w:rsidR="00CF2369" w:rsidRPr="00CF49ED">
        <w:rPr>
          <w:bCs/>
        </w:rPr>
        <w:t>(R.Vectirāne, U.Dūm</w:t>
      </w:r>
      <w:r w:rsidR="00473E0A">
        <w:rPr>
          <w:bCs/>
        </w:rPr>
        <w:t xml:space="preserve">iņš, </w:t>
      </w:r>
      <w:r w:rsidR="005933F7">
        <w:rPr>
          <w:bCs/>
        </w:rPr>
        <w:t>A.Tomašūns</w:t>
      </w:r>
      <w:r w:rsidR="00473E0A">
        <w:rPr>
          <w:bCs/>
        </w:rPr>
        <w:t>, R.Šlegelmilhs</w:t>
      </w:r>
      <w:r w:rsidR="00317343">
        <w:rPr>
          <w:bCs/>
        </w:rPr>
        <w:t>, M.Buškevics</w:t>
      </w:r>
      <w:r w:rsidR="00CF2369" w:rsidRPr="00CF49ED">
        <w:rPr>
          <w:color w:val="000000" w:themeColor="text1"/>
        </w:rPr>
        <w:t xml:space="preserve">), </w:t>
      </w:r>
      <w:r w:rsidR="00CF2369" w:rsidRPr="00CF49ED">
        <w:rPr>
          <w:b/>
          <w:bCs/>
        </w:rPr>
        <w:t xml:space="preserve">PRET – </w:t>
      </w:r>
      <w:r w:rsidR="00CF2369" w:rsidRPr="00CF49ED">
        <w:rPr>
          <w:bCs/>
        </w:rPr>
        <w:t>nav</w:t>
      </w:r>
      <w:r w:rsidR="00CF2369" w:rsidRPr="00CF49ED">
        <w:t xml:space="preserve">, </w:t>
      </w:r>
      <w:r w:rsidR="00CF2369" w:rsidRPr="00CF49ED">
        <w:rPr>
          <w:b/>
        </w:rPr>
        <w:t>ATTURAS</w:t>
      </w:r>
      <w:r w:rsidR="00CF2369" w:rsidRPr="00CF49ED">
        <w:t xml:space="preserve"> – nav</w:t>
      </w:r>
      <w:r w:rsidR="00116007">
        <w:t>,</w:t>
      </w:r>
    </w:p>
    <w:p w:rsidR="00C537CD" w:rsidRDefault="002C43FD" w:rsidP="00116007">
      <w:pPr>
        <w:jc w:val="both"/>
      </w:pPr>
      <w:r w:rsidRPr="00CF49ED">
        <w:t>apstiprināta darba kārtība:</w:t>
      </w:r>
    </w:p>
    <w:p w:rsidR="00116007" w:rsidRPr="00116007" w:rsidRDefault="00116007" w:rsidP="00116007">
      <w:pPr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512"/>
        <w:gridCol w:w="1998"/>
      </w:tblGrid>
      <w:tr w:rsidR="00C537CD" w:rsidRPr="00FF76F0" w:rsidTr="00922BE5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537CD" w:rsidRPr="00FF76F0" w:rsidRDefault="00C537CD" w:rsidP="00902F41">
            <w:pPr>
              <w:jc w:val="center"/>
              <w:rPr>
                <w:b/>
                <w:szCs w:val="22"/>
              </w:rPr>
            </w:pPr>
            <w:r w:rsidRPr="00FF76F0">
              <w:rPr>
                <w:b/>
                <w:szCs w:val="22"/>
              </w:rPr>
              <w:t>Nr.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537CD" w:rsidRPr="00123C38" w:rsidRDefault="00C537CD" w:rsidP="00902F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123C38">
              <w:rPr>
                <w:rFonts w:ascii="Times New Roman" w:hAnsi="Times New Roman" w:cs="Times New Roman"/>
                <w:color w:val="auto"/>
              </w:rPr>
              <w:t xml:space="preserve">Lēmuma </w:t>
            </w:r>
            <w:r w:rsidR="00123C38" w:rsidRPr="00123C38">
              <w:rPr>
                <w:rFonts w:ascii="Times New Roman" w:hAnsi="Times New Roman" w:cs="Times New Roman"/>
                <w:color w:val="auto"/>
              </w:rPr>
              <w:t xml:space="preserve">projekta </w:t>
            </w:r>
            <w:r w:rsidRPr="00123C38">
              <w:rPr>
                <w:rFonts w:ascii="Times New Roman" w:hAnsi="Times New Roman" w:cs="Times New Roman"/>
                <w:color w:val="auto"/>
              </w:rPr>
              <w:t>nosaukums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C537CD" w:rsidRPr="00FF76F0" w:rsidRDefault="00C537CD" w:rsidP="00902F41">
            <w:pPr>
              <w:jc w:val="center"/>
              <w:rPr>
                <w:b/>
                <w:szCs w:val="22"/>
              </w:rPr>
            </w:pPr>
            <w:r w:rsidRPr="00FF76F0">
              <w:rPr>
                <w:b/>
                <w:szCs w:val="22"/>
              </w:rPr>
              <w:t>Ziņotājs</w:t>
            </w:r>
          </w:p>
        </w:tc>
      </w:tr>
      <w:tr w:rsidR="00C537CD" w:rsidRPr="00FF76F0" w:rsidTr="00922BE5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1.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317343" w:rsidP="00902F41">
            <w:pPr>
              <w:jc w:val="both"/>
              <w:rPr>
                <w:bCs/>
                <w:szCs w:val="22"/>
              </w:rPr>
            </w:pPr>
            <w:r>
              <w:t xml:space="preserve">Jelgavas valstspilsētas pašvaldības 2024. gada 28. novembra saistošo noteikumu </w:t>
            </w:r>
            <w:proofErr w:type="spellStart"/>
            <w:r>
              <w:t>Nr</w:t>
            </w:r>
            <w:proofErr w:type="spellEnd"/>
            <w:r>
              <w:t>.___“</w:t>
            </w:r>
            <w:r w:rsidRPr="008E5B7E">
              <w:t>Par līdzfinansējumu izglītības ieguvei Jelgavas valstspilsētas pašvaldības dibinātajās profesionālās ievirzes izglītības iestādēs</w:t>
            </w:r>
            <w:r>
              <w:t>” izdošana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AC6604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G.Auza</w:t>
            </w:r>
          </w:p>
        </w:tc>
      </w:tr>
      <w:tr w:rsidR="00C537CD" w:rsidRPr="00FF76F0" w:rsidTr="00922BE5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C537CD" w:rsidP="00902F41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2.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49780C" w:rsidRDefault="00317343" w:rsidP="00902F41">
            <w:pPr>
              <w:jc w:val="both"/>
              <w:rPr>
                <w:bCs/>
                <w:szCs w:val="22"/>
              </w:rPr>
            </w:pPr>
            <w:r w:rsidRPr="00D01CA7">
              <w:rPr>
                <w:bCs/>
                <w:lang w:eastAsia="lv-LV"/>
              </w:rPr>
              <w:t>Jelgavas valstspilsētas pašvaldības iestādes “Ku</w:t>
            </w:r>
            <w:r>
              <w:rPr>
                <w:bCs/>
                <w:lang w:eastAsia="lv-LV"/>
              </w:rPr>
              <w:t>ltūra” maksas pakalpojumu apstiprināšana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D" w:rsidRPr="00FF76F0" w:rsidRDefault="00317343" w:rsidP="00902F4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M.Buškevics</w:t>
            </w:r>
          </w:p>
        </w:tc>
      </w:tr>
    </w:tbl>
    <w:p w:rsidR="00424FDE" w:rsidRDefault="00424FDE" w:rsidP="002E0FCB">
      <w:pPr>
        <w:rPr>
          <w:b/>
          <w:iCs/>
        </w:rPr>
      </w:pPr>
    </w:p>
    <w:p w:rsidR="00424FDE" w:rsidRDefault="00424FDE" w:rsidP="002C43FD">
      <w:pPr>
        <w:jc w:val="center"/>
        <w:rPr>
          <w:b/>
          <w:iCs/>
        </w:rPr>
      </w:pPr>
    </w:p>
    <w:p w:rsidR="00317343" w:rsidRDefault="00317343" w:rsidP="00473E0A">
      <w:pPr>
        <w:jc w:val="center"/>
        <w:rPr>
          <w:b/>
          <w:iCs/>
        </w:rPr>
      </w:pPr>
    </w:p>
    <w:p w:rsidR="00473E0A" w:rsidRDefault="00317343" w:rsidP="00473E0A">
      <w:pPr>
        <w:jc w:val="center"/>
        <w:rPr>
          <w:b/>
          <w:iCs/>
        </w:rPr>
      </w:pPr>
      <w:r>
        <w:rPr>
          <w:b/>
          <w:iCs/>
        </w:rPr>
        <w:lastRenderedPageBreak/>
        <w:t>9</w:t>
      </w:r>
      <w:r w:rsidR="002C43FD" w:rsidRPr="00CF49ED">
        <w:rPr>
          <w:b/>
          <w:iCs/>
        </w:rPr>
        <w:t>/1</w:t>
      </w:r>
    </w:p>
    <w:p w:rsidR="00317343" w:rsidRPr="00317343" w:rsidRDefault="00317343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317343">
        <w:rPr>
          <w:b/>
          <w:bCs/>
          <w:szCs w:val="20"/>
        </w:rPr>
        <w:t>JELGAVAS VALSTSPILSĒTAS PAŠVALDĪBAS 2024. GADA 28. NOV</w:t>
      </w:r>
      <w:r w:rsidR="00922BE5">
        <w:rPr>
          <w:b/>
          <w:bCs/>
          <w:szCs w:val="20"/>
        </w:rPr>
        <w:t>EMBRA SAISTOŠO NOTEIKUMU NR.___</w:t>
      </w:r>
      <w:r w:rsidRPr="00317343">
        <w:rPr>
          <w:b/>
          <w:bCs/>
          <w:szCs w:val="20"/>
        </w:rPr>
        <w:t xml:space="preserve"> </w:t>
      </w:r>
    </w:p>
    <w:p w:rsidR="00317343" w:rsidRPr="00317343" w:rsidRDefault="00317343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317343">
        <w:rPr>
          <w:b/>
          <w:bCs/>
          <w:szCs w:val="20"/>
        </w:rPr>
        <w:t>“PAR LĪDZFINANSĒJUMU IZGLĪTĪBAS IEGUVEI JELGAVAS VALSTSPILSĒTAS PAŠVALDĪBAS DIBINĀTAJĀS PROFESIONĀLĀS IEVIRZES IZGLĪTĪBAS IESTĀDĒS” IZDOŠANA</w:t>
      </w:r>
    </w:p>
    <w:p w:rsidR="002C43FD" w:rsidRPr="00CF49ED" w:rsidRDefault="00317343" w:rsidP="00317343">
      <w:pPr>
        <w:jc w:val="center"/>
      </w:pPr>
      <w:r w:rsidRPr="00CF49ED">
        <w:t xml:space="preserve"> </w:t>
      </w:r>
      <w:r w:rsidR="002C43FD" w:rsidRPr="00CF49ED">
        <w:t xml:space="preserve">(ziņo: </w:t>
      </w:r>
      <w:r w:rsidR="00473E0A">
        <w:t>G.Auza</w:t>
      </w:r>
      <w:r w:rsidR="002C43FD" w:rsidRPr="00CF49ED">
        <w:t>)</w:t>
      </w:r>
    </w:p>
    <w:p w:rsidR="00291E28" w:rsidRDefault="00291E28" w:rsidP="002C43FD">
      <w:pPr>
        <w:jc w:val="both"/>
      </w:pPr>
    </w:p>
    <w:p w:rsidR="0077027D" w:rsidRPr="00922BE5" w:rsidRDefault="00E90C01" w:rsidP="002C43FD">
      <w:pPr>
        <w:jc w:val="both"/>
      </w:pPr>
      <w:r w:rsidRPr="00922BE5">
        <w:t>Jautājumus uzdod</w:t>
      </w:r>
      <w:r w:rsidR="0047207F" w:rsidRPr="00922BE5">
        <w:t xml:space="preserve">: </w:t>
      </w:r>
      <w:r w:rsidR="00E04CCA" w:rsidRPr="00922BE5">
        <w:t xml:space="preserve">A.Tomašūns, </w:t>
      </w:r>
      <w:r w:rsidR="00922BE5" w:rsidRPr="00922BE5">
        <w:t>U.Dūmiņš, M.Buškevics, R.Šlegelmilhs</w:t>
      </w:r>
    </w:p>
    <w:p w:rsidR="00E90C01" w:rsidRPr="00922BE5" w:rsidRDefault="00D34148" w:rsidP="002C43FD">
      <w:pPr>
        <w:jc w:val="both"/>
      </w:pPr>
      <w:r w:rsidRPr="00922BE5">
        <w:t>U</w:t>
      </w:r>
      <w:r w:rsidR="009C5ED6" w:rsidRPr="00922BE5">
        <w:t xml:space="preserve">z jautājumiem atbild: </w:t>
      </w:r>
      <w:r w:rsidR="00473E0A" w:rsidRPr="00922BE5">
        <w:t>G.Auza</w:t>
      </w:r>
      <w:r w:rsidR="00922BE5">
        <w:t xml:space="preserve">, </w:t>
      </w:r>
      <w:r w:rsidR="00922BE5" w:rsidRPr="00922BE5">
        <w:t>I.Potapova</w:t>
      </w:r>
    </w:p>
    <w:p w:rsidR="00E04CCA" w:rsidRPr="00CF49ED" w:rsidRDefault="00E04CCA" w:rsidP="002C43FD">
      <w:pPr>
        <w:jc w:val="both"/>
      </w:pPr>
      <w:r w:rsidRPr="00922BE5">
        <w:t xml:space="preserve">Izsakās: </w:t>
      </w:r>
      <w:r w:rsidR="00BA1C29">
        <w:t>R.Vectirāne</w:t>
      </w:r>
      <w:bookmarkStart w:id="0" w:name="_GoBack"/>
      <w:bookmarkEnd w:id="0"/>
      <w:r w:rsidR="00BA1C29">
        <w:t>, R.Šlegelmilhs</w:t>
      </w:r>
      <w:r w:rsidR="00922BE5">
        <w:t xml:space="preserve"> </w:t>
      </w:r>
    </w:p>
    <w:p w:rsidR="00C9607A" w:rsidRDefault="00C9607A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922BE5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r w:rsidR="002E0FCB" w:rsidRPr="00CF49ED">
        <w:rPr>
          <w:bCs/>
        </w:rPr>
        <w:t>R.Vectirāne, U.Dūm</w:t>
      </w:r>
      <w:r w:rsidR="002E0FCB">
        <w:rPr>
          <w:bCs/>
        </w:rPr>
        <w:t>iņš, A.Tomašūns, R.Šlegelmilhs</w:t>
      </w:r>
      <w:r w:rsidR="00317343">
        <w:rPr>
          <w:bCs/>
        </w:rPr>
        <w:t>, M.Buškevics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8278B" w:rsidRDefault="0018278B" w:rsidP="00586CD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2E0FCB" w:rsidRPr="00CF49ED" w:rsidRDefault="002E0FCB" w:rsidP="00E04CCA">
      <w:pPr>
        <w:rPr>
          <w:b/>
          <w:iCs/>
        </w:rPr>
      </w:pPr>
    </w:p>
    <w:p w:rsidR="002C43FD" w:rsidRPr="00CF49ED" w:rsidRDefault="00317343" w:rsidP="002C43FD">
      <w:pPr>
        <w:jc w:val="center"/>
        <w:rPr>
          <w:b/>
          <w:iCs/>
        </w:rPr>
      </w:pPr>
      <w:r>
        <w:rPr>
          <w:b/>
          <w:iCs/>
        </w:rPr>
        <w:t>9</w:t>
      </w:r>
      <w:r w:rsidR="002C43FD" w:rsidRPr="00CF49ED">
        <w:rPr>
          <w:b/>
          <w:iCs/>
        </w:rPr>
        <w:t>/2</w:t>
      </w:r>
    </w:p>
    <w:p w:rsidR="00317343" w:rsidRPr="00317343" w:rsidRDefault="00317343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317343">
        <w:rPr>
          <w:b/>
          <w:bCs/>
          <w:szCs w:val="20"/>
        </w:rPr>
        <w:t xml:space="preserve">JELGAVAS VALSTSPILSĒTAS PAŠVALDĪBAS IESTĀDES “KULTŪRA” </w:t>
      </w:r>
    </w:p>
    <w:p w:rsidR="002E0FCB" w:rsidRPr="002E0FCB" w:rsidRDefault="00317343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317343">
        <w:rPr>
          <w:b/>
          <w:bCs/>
          <w:szCs w:val="20"/>
        </w:rPr>
        <w:t>MAKSAS PAKALPOJUMU APSTIPRINĀŠANA</w:t>
      </w:r>
    </w:p>
    <w:p w:rsidR="0018278B" w:rsidRPr="00CF49ED" w:rsidRDefault="002E0FCB" w:rsidP="002E0FCB">
      <w:pPr>
        <w:jc w:val="center"/>
      </w:pPr>
      <w:r w:rsidRPr="00CF49ED">
        <w:t xml:space="preserve"> </w:t>
      </w:r>
      <w:r w:rsidR="0018278B" w:rsidRPr="00CF49ED">
        <w:t xml:space="preserve">(ziņo: </w:t>
      </w:r>
      <w:r w:rsidR="00317343">
        <w:t>M.Buškevics</w:t>
      </w:r>
      <w:r w:rsidR="0018278B" w:rsidRPr="00CF49ED">
        <w:t>)</w:t>
      </w:r>
    </w:p>
    <w:p w:rsidR="00CD3276" w:rsidRDefault="00CD3276" w:rsidP="009175DD">
      <w:pPr>
        <w:jc w:val="both"/>
      </w:pPr>
    </w:p>
    <w:p w:rsidR="00E04CCA" w:rsidRPr="00922BE5" w:rsidRDefault="00E04CCA" w:rsidP="00E04CCA">
      <w:pPr>
        <w:jc w:val="both"/>
      </w:pPr>
      <w:r w:rsidRPr="00922BE5">
        <w:t xml:space="preserve">Jautājumus uzdod: </w:t>
      </w:r>
      <w:r w:rsidR="00922BE5">
        <w:t xml:space="preserve">R.Vectirāne, </w:t>
      </w:r>
      <w:r w:rsidR="00922BE5" w:rsidRPr="00922BE5">
        <w:t xml:space="preserve">U.Dūmiņš, </w:t>
      </w:r>
      <w:r w:rsidRPr="00922BE5">
        <w:t>A.Tomašūns</w:t>
      </w:r>
    </w:p>
    <w:p w:rsidR="00E04CCA" w:rsidRDefault="00922BE5" w:rsidP="009175DD">
      <w:pPr>
        <w:jc w:val="both"/>
      </w:pPr>
      <w:r w:rsidRPr="00922BE5">
        <w:t xml:space="preserve">Uz jautājumiem atbild: </w:t>
      </w:r>
      <w:r w:rsidR="00BA1C29">
        <w:t>M.Buškevics</w:t>
      </w:r>
    </w:p>
    <w:p w:rsidR="00922BE5" w:rsidRPr="00CF49ED" w:rsidRDefault="00922BE5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922BE5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r w:rsidR="002E0FCB" w:rsidRPr="00CF49ED">
        <w:rPr>
          <w:bCs/>
        </w:rPr>
        <w:t>R.Vectirāne, U.Dūm</w:t>
      </w:r>
      <w:r w:rsidR="002E0FCB">
        <w:rPr>
          <w:bCs/>
        </w:rPr>
        <w:t>iņš, A.Tomašūns, R.Šlegelmilhs</w:t>
      </w:r>
      <w:r w:rsidR="00317343">
        <w:rPr>
          <w:bCs/>
        </w:rPr>
        <w:t>, M.Buškevics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8278B" w:rsidRDefault="0018278B" w:rsidP="00476C0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476C06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1A5B74" w:rsidRDefault="001A5B74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2E0FCB" w:rsidRDefault="002E0FCB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D8579E" w:rsidRDefault="00D8579E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tbl>
      <w:tblPr>
        <w:tblpPr w:leftFromText="180" w:rightFromText="180" w:vertAnchor="text" w:horzAnchor="margin" w:tblpY="1"/>
        <w:tblW w:w="9067" w:type="dxa"/>
        <w:tblLayout w:type="fixed"/>
        <w:tblLook w:val="0000" w:firstRow="0" w:lastRow="0" w:firstColumn="0" w:lastColumn="0" w:noHBand="0" w:noVBand="0"/>
      </w:tblPr>
      <w:tblGrid>
        <w:gridCol w:w="3400"/>
        <w:gridCol w:w="2718"/>
        <w:gridCol w:w="258"/>
        <w:gridCol w:w="2691"/>
      </w:tblGrid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>
            <w:pPr>
              <w:rPr>
                <w:sz w:val="16"/>
                <w:szCs w:val="16"/>
              </w:rPr>
            </w:pPr>
            <w:r w:rsidRPr="00CF49ED">
              <w:t>Komitejas priekšsēdētāja:</w:t>
            </w:r>
          </w:p>
          <w:p w:rsidR="00D8579E" w:rsidRPr="00CF49ED" w:rsidRDefault="00D8579E" w:rsidP="00D8579E">
            <w:pPr>
              <w:rPr>
                <w:sz w:val="16"/>
                <w:szCs w:val="16"/>
              </w:rPr>
            </w:pPr>
          </w:p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D8579E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D8579E" w:rsidRPr="00CF49ED" w:rsidRDefault="00D8579E" w:rsidP="00D8579E">
            <w:r>
              <w:t xml:space="preserve"> </w:t>
            </w:r>
          </w:p>
        </w:tc>
        <w:tc>
          <w:tcPr>
            <w:tcW w:w="2691" w:type="dxa"/>
          </w:tcPr>
          <w:p w:rsidR="00D8579E" w:rsidRPr="00CF49ED" w:rsidRDefault="00D8579E" w:rsidP="00D8579E">
            <w:pPr>
              <w:rPr>
                <w:sz w:val="28"/>
                <w:szCs w:val="28"/>
              </w:rPr>
            </w:pPr>
            <w:r>
              <w:t xml:space="preserve">                      </w:t>
            </w:r>
            <w:r w:rsidRPr="00CF49ED">
              <w:t xml:space="preserve">R.Vectirāne </w:t>
            </w:r>
          </w:p>
        </w:tc>
      </w:tr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>
            <w:r w:rsidRPr="00CF49ED">
              <w:t>Komitejas sekretāre:</w:t>
            </w:r>
          </w:p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D8579E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D8579E" w:rsidRPr="00CF49ED" w:rsidRDefault="00D8579E" w:rsidP="00D8579E"/>
        </w:tc>
        <w:tc>
          <w:tcPr>
            <w:tcW w:w="2691" w:type="dxa"/>
          </w:tcPr>
          <w:p w:rsidR="00D8579E" w:rsidRPr="00CF49ED" w:rsidRDefault="00D8579E" w:rsidP="00D8579E">
            <w:r>
              <w:t xml:space="preserve">                       Ž.Memena</w:t>
            </w:r>
          </w:p>
        </w:tc>
      </w:tr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/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</w:p>
        </w:tc>
        <w:tc>
          <w:tcPr>
            <w:tcW w:w="258" w:type="dxa"/>
          </w:tcPr>
          <w:p w:rsidR="00D8579E" w:rsidRPr="00CF49ED" w:rsidRDefault="00D8579E" w:rsidP="00D8579E"/>
        </w:tc>
        <w:tc>
          <w:tcPr>
            <w:tcW w:w="2691" w:type="dxa"/>
          </w:tcPr>
          <w:p w:rsidR="00D8579E" w:rsidRDefault="00D8579E" w:rsidP="00D8579E"/>
        </w:tc>
      </w:tr>
    </w:tbl>
    <w:p w:rsidR="00A05EC4" w:rsidRDefault="00A05EC4" w:rsidP="00A05EC4">
      <w:pPr>
        <w:jc w:val="both"/>
        <w:rPr>
          <w:b/>
          <w:iCs/>
          <w:highlight w:val="yellow"/>
        </w:rPr>
      </w:pPr>
    </w:p>
    <w:p w:rsidR="00CF2369" w:rsidRDefault="00CF2369" w:rsidP="002C43FD">
      <w:pPr>
        <w:jc w:val="both"/>
      </w:pPr>
    </w:p>
    <w:p w:rsidR="00291E28" w:rsidRPr="00CF49ED" w:rsidRDefault="00291E28" w:rsidP="002C43FD">
      <w:pPr>
        <w:jc w:val="both"/>
      </w:pPr>
    </w:p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727958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DD" w:rsidRDefault="005147DD">
      <w:r>
        <w:separator/>
      </w:r>
    </w:p>
  </w:endnote>
  <w:endnote w:type="continuationSeparator" w:id="0">
    <w:p w:rsidR="005147DD" w:rsidRDefault="0051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DD" w:rsidRDefault="005147DD">
      <w:r>
        <w:separator/>
      </w:r>
    </w:p>
  </w:footnote>
  <w:footnote w:type="continuationSeparator" w:id="0">
    <w:p w:rsidR="005147DD" w:rsidRDefault="0051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5147DD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5147DD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CBD8D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6587C"/>
    <w:rsid w:val="00071C19"/>
    <w:rsid w:val="000A1810"/>
    <w:rsid w:val="000C7E48"/>
    <w:rsid w:val="000F2A27"/>
    <w:rsid w:val="00116007"/>
    <w:rsid w:val="0011781A"/>
    <w:rsid w:val="00123C38"/>
    <w:rsid w:val="00157C01"/>
    <w:rsid w:val="0018278B"/>
    <w:rsid w:val="001831E4"/>
    <w:rsid w:val="00191C5F"/>
    <w:rsid w:val="001A5B74"/>
    <w:rsid w:val="00270508"/>
    <w:rsid w:val="00280605"/>
    <w:rsid w:val="00284F62"/>
    <w:rsid w:val="00291E28"/>
    <w:rsid w:val="002923ED"/>
    <w:rsid w:val="002B283B"/>
    <w:rsid w:val="002C365F"/>
    <w:rsid w:val="002C43FD"/>
    <w:rsid w:val="002D66F8"/>
    <w:rsid w:val="002E0FCB"/>
    <w:rsid w:val="003165E1"/>
    <w:rsid w:val="00317343"/>
    <w:rsid w:val="003551DC"/>
    <w:rsid w:val="0036083E"/>
    <w:rsid w:val="003B0A67"/>
    <w:rsid w:val="003E3D94"/>
    <w:rsid w:val="00410854"/>
    <w:rsid w:val="00420CD9"/>
    <w:rsid w:val="00424674"/>
    <w:rsid w:val="00424FDE"/>
    <w:rsid w:val="00436FE1"/>
    <w:rsid w:val="004710E3"/>
    <w:rsid w:val="0047207F"/>
    <w:rsid w:val="00473E0A"/>
    <w:rsid w:val="00476C06"/>
    <w:rsid w:val="00484E98"/>
    <w:rsid w:val="00487457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147DD"/>
    <w:rsid w:val="00527ECE"/>
    <w:rsid w:val="00531247"/>
    <w:rsid w:val="0054042B"/>
    <w:rsid w:val="00563DB6"/>
    <w:rsid w:val="00572639"/>
    <w:rsid w:val="005770CA"/>
    <w:rsid w:val="00586CD6"/>
    <w:rsid w:val="005933F7"/>
    <w:rsid w:val="00597223"/>
    <w:rsid w:val="005C10A3"/>
    <w:rsid w:val="005D671F"/>
    <w:rsid w:val="005E043C"/>
    <w:rsid w:val="005E50A9"/>
    <w:rsid w:val="00663CE9"/>
    <w:rsid w:val="006677C6"/>
    <w:rsid w:val="006920BF"/>
    <w:rsid w:val="006A5B7E"/>
    <w:rsid w:val="006C3969"/>
    <w:rsid w:val="006C70D1"/>
    <w:rsid w:val="006F4739"/>
    <w:rsid w:val="006F6B50"/>
    <w:rsid w:val="00704168"/>
    <w:rsid w:val="00727958"/>
    <w:rsid w:val="00746848"/>
    <w:rsid w:val="00752343"/>
    <w:rsid w:val="00754EDE"/>
    <w:rsid w:val="0077027D"/>
    <w:rsid w:val="007A729E"/>
    <w:rsid w:val="007A7B40"/>
    <w:rsid w:val="007B62E3"/>
    <w:rsid w:val="007E57D5"/>
    <w:rsid w:val="007F0207"/>
    <w:rsid w:val="00800CE9"/>
    <w:rsid w:val="008462D0"/>
    <w:rsid w:val="00866FF9"/>
    <w:rsid w:val="00874D83"/>
    <w:rsid w:val="00900C16"/>
    <w:rsid w:val="00913DDE"/>
    <w:rsid w:val="0091610B"/>
    <w:rsid w:val="00916D52"/>
    <w:rsid w:val="009175DD"/>
    <w:rsid w:val="00922BE5"/>
    <w:rsid w:val="00935A79"/>
    <w:rsid w:val="0095444F"/>
    <w:rsid w:val="00954EA4"/>
    <w:rsid w:val="009710D1"/>
    <w:rsid w:val="009878CF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750EC"/>
    <w:rsid w:val="00A9130F"/>
    <w:rsid w:val="00AB33A1"/>
    <w:rsid w:val="00AC6604"/>
    <w:rsid w:val="00AF0E67"/>
    <w:rsid w:val="00AF3E60"/>
    <w:rsid w:val="00AF72EB"/>
    <w:rsid w:val="00B5185C"/>
    <w:rsid w:val="00B92550"/>
    <w:rsid w:val="00BA1C29"/>
    <w:rsid w:val="00BB5938"/>
    <w:rsid w:val="00BC306A"/>
    <w:rsid w:val="00BF3E3F"/>
    <w:rsid w:val="00C06088"/>
    <w:rsid w:val="00C4366B"/>
    <w:rsid w:val="00C4491E"/>
    <w:rsid w:val="00C537CD"/>
    <w:rsid w:val="00C93A37"/>
    <w:rsid w:val="00C9607A"/>
    <w:rsid w:val="00CA7B8F"/>
    <w:rsid w:val="00CB0BB4"/>
    <w:rsid w:val="00CD3276"/>
    <w:rsid w:val="00CD6C5D"/>
    <w:rsid w:val="00CE7321"/>
    <w:rsid w:val="00CF2369"/>
    <w:rsid w:val="00CF49ED"/>
    <w:rsid w:val="00D02DF3"/>
    <w:rsid w:val="00D05E92"/>
    <w:rsid w:val="00D17F78"/>
    <w:rsid w:val="00D34148"/>
    <w:rsid w:val="00D5376D"/>
    <w:rsid w:val="00D614D9"/>
    <w:rsid w:val="00D8579E"/>
    <w:rsid w:val="00E04CCA"/>
    <w:rsid w:val="00E13E04"/>
    <w:rsid w:val="00E21C5C"/>
    <w:rsid w:val="00E2722C"/>
    <w:rsid w:val="00E27485"/>
    <w:rsid w:val="00E44E19"/>
    <w:rsid w:val="00E51F90"/>
    <w:rsid w:val="00E65A4D"/>
    <w:rsid w:val="00E76D51"/>
    <w:rsid w:val="00E829B1"/>
    <w:rsid w:val="00E90C01"/>
    <w:rsid w:val="00E925C1"/>
    <w:rsid w:val="00EA5650"/>
    <w:rsid w:val="00ED6B3D"/>
    <w:rsid w:val="00ED72FF"/>
    <w:rsid w:val="00F10159"/>
    <w:rsid w:val="00F13073"/>
    <w:rsid w:val="00F606C1"/>
    <w:rsid w:val="00F76957"/>
    <w:rsid w:val="00F80F0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70AF-00B1-4564-A0D7-10FC0088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Žanna Memena</cp:lastModifiedBy>
  <cp:revision>54</cp:revision>
  <cp:lastPrinted>2024-02-21T14:34:00Z</cp:lastPrinted>
  <dcterms:created xsi:type="dcterms:W3CDTF">2023-05-17T07:07:00Z</dcterms:created>
  <dcterms:modified xsi:type="dcterms:W3CDTF">2024-11-20T06:35:00Z</dcterms:modified>
</cp:coreProperties>
</file>