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18"/>
        <w:gridCol w:w="7643"/>
      </w:tblGrid>
      <w:tr w:rsidR="003C046D" w:rsidRPr="00076041" w:rsidTr="003B6B63">
        <w:tc>
          <w:tcPr>
            <w:tcW w:w="1418" w:type="dxa"/>
            <w:tcBorders>
              <w:top w:val="single" w:sz="4" w:space="0" w:color="auto"/>
              <w:left w:val="nil"/>
              <w:bottom w:val="single" w:sz="4" w:space="0" w:color="auto"/>
              <w:right w:val="nil"/>
            </w:tcBorders>
            <w:vAlign w:val="center"/>
          </w:tcPr>
          <w:p w:rsidR="003C046D" w:rsidRPr="00076041" w:rsidRDefault="003C046D" w:rsidP="003B6B63">
            <w:pPr>
              <w:pStyle w:val="Header"/>
              <w:jc w:val="center"/>
              <w:rPr>
                <w:rFonts w:ascii="Arial" w:hAnsi="Arial"/>
                <w:b/>
                <w:sz w:val="28"/>
              </w:rPr>
            </w:pPr>
            <w:r w:rsidRPr="00076041">
              <w:rPr>
                <w:rFonts w:ascii="Arial" w:hAnsi="Arial"/>
                <w:b/>
                <w:noProof/>
                <w:sz w:val="28"/>
              </w:rPr>
              <w:drawing>
                <wp:inline distT="0" distB="0" distL="0" distR="0" wp14:anchorId="416DFCA1" wp14:editId="33818282">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3C046D" w:rsidRPr="00076041" w:rsidRDefault="003C046D" w:rsidP="003B6B63">
            <w:pPr>
              <w:pStyle w:val="Header"/>
              <w:spacing w:before="120"/>
              <w:rPr>
                <w:rFonts w:ascii="Arial" w:hAnsi="Arial"/>
                <w:b/>
                <w:sz w:val="28"/>
              </w:rPr>
            </w:pPr>
            <w:r w:rsidRPr="00076041">
              <w:rPr>
                <w:rFonts w:ascii="Arial" w:hAnsi="Arial"/>
                <w:b/>
                <w:sz w:val="28"/>
              </w:rPr>
              <w:t>Latvijas Republika</w:t>
            </w:r>
          </w:p>
          <w:p w:rsidR="003C046D" w:rsidRPr="00076041" w:rsidRDefault="003C046D" w:rsidP="003B6B63">
            <w:pPr>
              <w:pStyle w:val="Header"/>
              <w:ind w:left="33" w:right="-1"/>
              <w:rPr>
                <w:rFonts w:ascii="Arial" w:hAnsi="Arial"/>
                <w:b/>
                <w:sz w:val="52"/>
                <w:szCs w:val="52"/>
              </w:rPr>
            </w:pPr>
            <w:r w:rsidRPr="00076041">
              <w:rPr>
                <w:rFonts w:ascii="Arial" w:hAnsi="Arial"/>
                <w:b/>
                <w:spacing w:val="-6"/>
                <w:sz w:val="38"/>
                <w:szCs w:val="38"/>
              </w:rPr>
              <w:t xml:space="preserve">Jelgavas </w:t>
            </w:r>
            <w:proofErr w:type="spellStart"/>
            <w:r w:rsidRPr="00076041">
              <w:rPr>
                <w:rFonts w:ascii="Arial" w:hAnsi="Arial"/>
                <w:b/>
                <w:spacing w:val="-6"/>
                <w:sz w:val="38"/>
                <w:szCs w:val="38"/>
              </w:rPr>
              <w:t>valstspilsētas</w:t>
            </w:r>
            <w:proofErr w:type="spellEnd"/>
            <w:r w:rsidRPr="00076041">
              <w:rPr>
                <w:rFonts w:ascii="Arial" w:hAnsi="Arial"/>
                <w:b/>
                <w:spacing w:val="-6"/>
                <w:sz w:val="38"/>
                <w:szCs w:val="38"/>
              </w:rPr>
              <w:t xml:space="preserve"> pašvaldības dome</w:t>
            </w:r>
          </w:p>
          <w:p w:rsidR="003C046D" w:rsidRPr="00076041" w:rsidRDefault="003C046D" w:rsidP="003B6B63">
            <w:pPr>
              <w:pStyle w:val="Header"/>
              <w:tabs>
                <w:tab w:val="left" w:pos="1440"/>
              </w:tabs>
              <w:ind w:left="33"/>
              <w:jc w:val="center"/>
              <w:rPr>
                <w:rFonts w:ascii="Arial" w:hAnsi="Arial"/>
                <w:sz w:val="10"/>
              </w:rPr>
            </w:pPr>
          </w:p>
          <w:p w:rsidR="003C046D" w:rsidRPr="00076041" w:rsidRDefault="003C046D" w:rsidP="003B6B63">
            <w:pPr>
              <w:pStyle w:val="Header"/>
              <w:tabs>
                <w:tab w:val="left" w:pos="1440"/>
              </w:tabs>
              <w:ind w:left="33"/>
              <w:rPr>
                <w:rFonts w:ascii="Arial" w:hAnsi="Arial"/>
                <w:sz w:val="17"/>
                <w:szCs w:val="17"/>
              </w:rPr>
            </w:pPr>
            <w:r w:rsidRPr="00076041">
              <w:rPr>
                <w:rFonts w:ascii="Arial" w:hAnsi="Arial"/>
                <w:sz w:val="17"/>
                <w:szCs w:val="17"/>
              </w:rPr>
              <w:t>Lielā iela 11, Jelgava, LV-3001, Latvija</w:t>
            </w:r>
          </w:p>
          <w:p w:rsidR="003C046D" w:rsidRPr="00076041" w:rsidRDefault="003C046D" w:rsidP="003B6B63">
            <w:pPr>
              <w:pStyle w:val="Header"/>
              <w:tabs>
                <w:tab w:val="left" w:pos="1440"/>
              </w:tabs>
              <w:spacing w:after="120"/>
              <w:ind w:left="34"/>
              <w:rPr>
                <w:rFonts w:ascii="Arial" w:hAnsi="Arial"/>
                <w:sz w:val="17"/>
                <w:szCs w:val="17"/>
              </w:rPr>
            </w:pPr>
            <w:r w:rsidRPr="00076041">
              <w:rPr>
                <w:rFonts w:ascii="Arial" w:hAnsi="Arial"/>
                <w:sz w:val="17"/>
                <w:szCs w:val="17"/>
              </w:rPr>
              <w:t>tālrunis: 63005531, 63005538, e-pasts: pasts@jelgava.lv</w:t>
            </w:r>
          </w:p>
        </w:tc>
      </w:tr>
    </w:tbl>
    <w:p w:rsidR="003C046D" w:rsidRPr="00076041" w:rsidRDefault="003C046D" w:rsidP="00D77F87">
      <w:pPr>
        <w:spacing w:after="0" w:line="360" w:lineRule="auto"/>
        <w:jc w:val="center"/>
        <w:rPr>
          <w:rFonts w:ascii="Times New Roman" w:hAnsi="Times New Roman"/>
          <w:b/>
          <w:sz w:val="24"/>
          <w:lang w:val="lv-LV"/>
        </w:rPr>
      </w:pPr>
    </w:p>
    <w:p w:rsidR="003C046D" w:rsidRPr="00076041" w:rsidRDefault="003C046D" w:rsidP="003C046D">
      <w:pPr>
        <w:spacing w:after="0" w:line="360" w:lineRule="auto"/>
        <w:jc w:val="center"/>
        <w:rPr>
          <w:rFonts w:ascii="Times New Roman" w:hAnsi="Times New Roman"/>
          <w:b/>
          <w:sz w:val="24"/>
          <w:szCs w:val="24"/>
          <w:lang w:val="lv-LV"/>
        </w:rPr>
      </w:pPr>
      <w:r w:rsidRPr="00076041">
        <w:rPr>
          <w:rFonts w:ascii="Times New Roman" w:hAnsi="Times New Roman"/>
          <w:b/>
          <w:sz w:val="24"/>
          <w:szCs w:val="24"/>
          <w:lang w:val="lv-LV"/>
        </w:rPr>
        <w:t>NOLIKUMS</w:t>
      </w:r>
    </w:p>
    <w:p w:rsidR="00D77F87" w:rsidRPr="00076041" w:rsidRDefault="00753692" w:rsidP="006F1D65">
      <w:pPr>
        <w:spacing w:after="0" w:line="240" w:lineRule="auto"/>
        <w:jc w:val="center"/>
        <w:rPr>
          <w:rFonts w:ascii="Times New Roman" w:hAnsi="Times New Roman"/>
          <w:b/>
          <w:sz w:val="24"/>
          <w:szCs w:val="24"/>
          <w:lang w:val="lv-LV"/>
        </w:rPr>
      </w:pPr>
      <w:r w:rsidRPr="00076041">
        <w:rPr>
          <w:rFonts w:ascii="Times New Roman" w:hAnsi="Times New Roman"/>
          <w:b/>
          <w:sz w:val="24"/>
          <w:lang w:val="lv-LV"/>
        </w:rPr>
        <w:t xml:space="preserve">Jelgavas </w:t>
      </w:r>
      <w:proofErr w:type="spellStart"/>
      <w:r w:rsidRPr="00076041">
        <w:rPr>
          <w:rFonts w:ascii="Times New Roman" w:hAnsi="Times New Roman"/>
          <w:b/>
          <w:sz w:val="24"/>
          <w:lang w:val="lv-LV"/>
        </w:rPr>
        <w:t>valstspilsētas</w:t>
      </w:r>
      <w:proofErr w:type="spellEnd"/>
      <w:r w:rsidRPr="00076041">
        <w:rPr>
          <w:rFonts w:ascii="Times New Roman" w:hAnsi="Times New Roman"/>
          <w:b/>
          <w:sz w:val="24"/>
          <w:lang w:val="lv-LV"/>
        </w:rPr>
        <w:t xml:space="preserve"> pašvaldības s</w:t>
      </w:r>
      <w:r w:rsidR="00D77F87" w:rsidRPr="00076041">
        <w:rPr>
          <w:rFonts w:ascii="Times New Roman" w:hAnsi="Times New Roman"/>
          <w:b/>
          <w:sz w:val="24"/>
          <w:szCs w:val="24"/>
          <w:lang w:val="lv-LV"/>
        </w:rPr>
        <w:t>ociālās uzņēmējdarbības ideju konkursa</w:t>
      </w:r>
    </w:p>
    <w:p w:rsidR="00D77F87" w:rsidRPr="00076041" w:rsidRDefault="00D77F87" w:rsidP="006F1D65">
      <w:pPr>
        <w:spacing w:after="0" w:line="240" w:lineRule="auto"/>
        <w:jc w:val="center"/>
        <w:rPr>
          <w:rFonts w:ascii="Times New Roman" w:hAnsi="Times New Roman"/>
          <w:b/>
          <w:sz w:val="24"/>
          <w:szCs w:val="24"/>
          <w:lang w:val="lv-LV"/>
        </w:rPr>
      </w:pPr>
      <w:r w:rsidRPr="00076041">
        <w:rPr>
          <w:rFonts w:ascii="Times New Roman" w:hAnsi="Times New Roman"/>
          <w:b/>
          <w:sz w:val="24"/>
          <w:szCs w:val="24"/>
          <w:lang w:val="lv-LV"/>
        </w:rPr>
        <w:t xml:space="preserve">“Impulss” </w:t>
      </w:r>
    </w:p>
    <w:p w:rsidR="003C046D" w:rsidRPr="00076041" w:rsidRDefault="003C046D" w:rsidP="006F1D65">
      <w:pPr>
        <w:spacing w:after="0" w:line="360" w:lineRule="auto"/>
        <w:jc w:val="right"/>
        <w:rPr>
          <w:rFonts w:ascii="Times New Roman" w:hAnsi="Times New Roman"/>
          <w:b/>
          <w:sz w:val="24"/>
          <w:szCs w:val="24"/>
          <w:lang w:val="lv-LV"/>
        </w:rPr>
      </w:pPr>
      <w:r w:rsidRPr="00076041">
        <w:rPr>
          <w:rFonts w:ascii="Times New Roman" w:hAnsi="Times New Roman"/>
          <w:b/>
          <w:sz w:val="24"/>
          <w:szCs w:val="24"/>
          <w:lang w:val="lv-LV"/>
        </w:rPr>
        <w:tab/>
      </w:r>
    </w:p>
    <w:p w:rsidR="003C046D" w:rsidRPr="00076041" w:rsidRDefault="003C046D" w:rsidP="006F1D65">
      <w:pPr>
        <w:spacing w:after="0" w:line="240" w:lineRule="auto"/>
        <w:jc w:val="right"/>
        <w:rPr>
          <w:rFonts w:ascii="Times New Roman" w:hAnsi="Times New Roman"/>
          <w:i/>
          <w:sz w:val="24"/>
          <w:szCs w:val="24"/>
          <w:lang w:val="lv-LV"/>
        </w:rPr>
      </w:pPr>
      <w:r w:rsidRPr="00076041">
        <w:rPr>
          <w:rFonts w:ascii="Times New Roman" w:hAnsi="Times New Roman"/>
          <w:i/>
          <w:sz w:val="24"/>
          <w:szCs w:val="24"/>
          <w:lang w:val="lv-LV"/>
        </w:rPr>
        <w:t xml:space="preserve">Izdots saskaņā ar Pašvaldību likuma </w:t>
      </w:r>
    </w:p>
    <w:p w:rsidR="003C046D" w:rsidRPr="00076041" w:rsidRDefault="003C046D" w:rsidP="006F1D65">
      <w:pPr>
        <w:spacing w:after="0" w:line="240" w:lineRule="auto"/>
        <w:jc w:val="right"/>
        <w:rPr>
          <w:rFonts w:ascii="Times New Roman" w:hAnsi="Times New Roman"/>
          <w:i/>
          <w:sz w:val="24"/>
          <w:szCs w:val="24"/>
          <w:lang w:val="lv-LV"/>
        </w:rPr>
      </w:pPr>
      <w:r w:rsidRPr="00076041">
        <w:rPr>
          <w:rFonts w:ascii="Times New Roman" w:hAnsi="Times New Roman"/>
          <w:i/>
          <w:sz w:val="24"/>
          <w:szCs w:val="24"/>
          <w:lang w:val="lv-LV"/>
        </w:rPr>
        <w:t>50.panta pirmo daļu</w:t>
      </w:r>
    </w:p>
    <w:p w:rsidR="00D77F87" w:rsidRPr="00076041" w:rsidRDefault="00D77F87" w:rsidP="006F1D65">
      <w:pPr>
        <w:spacing w:after="0" w:line="240" w:lineRule="auto"/>
        <w:jc w:val="right"/>
        <w:rPr>
          <w:rFonts w:ascii="Times New Roman" w:hAnsi="Times New Roman"/>
          <w:sz w:val="24"/>
          <w:szCs w:val="24"/>
          <w:lang w:val="lv-LV"/>
        </w:rPr>
      </w:pPr>
    </w:p>
    <w:p w:rsidR="00D77F87" w:rsidRPr="00076041" w:rsidRDefault="00D77F87" w:rsidP="006F1D65">
      <w:pPr>
        <w:pStyle w:val="ListParagraph"/>
        <w:numPr>
          <w:ilvl w:val="0"/>
          <w:numId w:val="1"/>
        </w:numPr>
        <w:spacing w:after="0" w:line="240" w:lineRule="auto"/>
        <w:ind w:left="0" w:right="43" w:firstLine="426"/>
        <w:jc w:val="center"/>
        <w:rPr>
          <w:rFonts w:ascii="Times New Roman" w:hAnsi="Times New Roman"/>
          <w:b/>
          <w:sz w:val="24"/>
          <w:szCs w:val="24"/>
          <w:lang w:val="lv-LV"/>
        </w:rPr>
      </w:pPr>
      <w:r w:rsidRPr="00076041">
        <w:rPr>
          <w:rFonts w:ascii="Times New Roman" w:hAnsi="Times New Roman"/>
          <w:b/>
          <w:sz w:val="24"/>
          <w:szCs w:val="24"/>
          <w:lang w:val="lv-LV"/>
        </w:rPr>
        <w:t>Vispārīgie jautājumi</w:t>
      </w:r>
    </w:p>
    <w:p w:rsidR="00D77F87" w:rsidRPr="00076041" w:rsidRDefault="00D77F87" w:rsidP="00D77F87">
      <w:pPr>
        <w:pStyle w:val="ListParagraph"/>
        <w:spacing w:after="0" w:line="240" w:lineRule="auto"/>
        <w:ind w:left="1062" w:right="43"/>
        <w:rPr>
          <w:rFonts w:ascii="Times New Roman" w:hAnsi="Times New Roman"/>
          <w:b/>
          <w:sz w:val="24"/>
          <w:szCs w:val="24"/>
          <w:lang w:val="lv-LV"/>
        </w:rPr>
      </w:pPr>
    </w:p>
    <w:p w:rsidR="00D77F87" w:rsidRPr="00076041" w:rsidRDefault="00D77F87" w:rsidP="006F1D65">
      <w:pPr>
        <w:pStyle w:val="ListParagraph"/>
        <w:numPr>
          <w:ilvl w:val="1"/>
          <w:numId w:val="2"/>
        </w:numPr>
        <w:spacing w:after="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Šis nolikums (turpmāk – Nolikums) nosaka sociālās uzņēmējdarbības ideju konkursa  “Impulss” (turpmāk  - Konkurss) mērķi un uzdevumus, kā arī Konkursa norises, Konkursa ideju vērtēšanas, uzvarētāju noteikšanas un balvu piešķiršanas kārtību.</w:t>
      </w:r>
    </w:p>
    <w:p w:rsidR="00D77F87" w:rsidRPr="00076041" w:rsidRDefault="00D77F87" w:rsidP="006F1D65">
      <w:pPr>
        <w:pStyle w:val="ListParagraph"/>
        <w:numPr>
          <w:ilvl w:val="1"/>
          <w:numId w:val="2"/>
        </w:numPr>
        <w:spacing w:after="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 xml:space="preserve"> Konkursa organizētājs -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pašvaldība (turpmāk – Pašvaldība). </w:t>
      </w:r>
    </w:p>
    <w:p w:rsidR="00D77F87" w:rsidRPr="00076041" w:rsidRDefault="00D77F87" w:rsidP="006F1D65">
      <w:pPr>
        <w:pStyle w:val="ListParagraph"/>
        <w:numPr>
          <w:ilvl w:val="1"/>
          <w:numId w:val="2"/>
        </w:numPr>
        <w:spacing w:after="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 xml:space="preserve"> Konkursu vērtē un lēmumu par balvas piešķiršanu pieņem ar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pašvaldības domes (turpmāk – Dome) </w:t>
      </w:r>
      <w:r w:rsidR="005D5613" w:rsidRPr="00076041">
        <w:rPr>
          <w:rFonts w:ascii="Times New Roman" w:hAnsi="Times New Roman"/>
          <w:sz w:val="24"/>
          <w:szCs w:val="24"/>
          <w:lang w:val="lv-LV"/>
        </w:rPr>
        <w:t>lēmumu</w:t>
      </w:r>
      <w:r w:rsidRPr="00076041">
        <w:rPr>
          <w:rFonts w:ascii="Times New Roman" w:hAnsi="Times New Roman"/>
          <w:sz w:val="24"/>
          <w:szCs w:val="24"/>
          <w:lang w:val="lv-LV"/>
        </w:rPr>
        <w:t xml:space="preserve"> </w:t>
      </w:r>
      <w:r w:rsidR="005D5613" w:rsidRPr="00076041">
        <w:rPr>
          <w:rFonts w:ascii="Times New Roman" w:hAnsi="Times New Roman"/>
          <w:sz w:val="24"/>
          <w:szCs w:val="24"/>
          <w:lang w:val="lv-LV"/>
        </w:rPr>
        <w:t>apstiprināta</w:t>
      </w:r>
      <w:r w:rsidRPr="00076041">
        <w:rPr>
          <w:rFonts w:ascii="Times New Roman" w:hAnsi="Times New Roman"/>
          <w:sz w:val="24"/>
          <w:szCs w:val="24"/>
          <w:lang w:val="lv-LV"/>
        </w:rPr>
        <w:t xml:space="preserve"> konkursa komisija </w:t>
      </w:r>
      <w:r w:rsidR="00450A2A" w:rsidRPr="00076041">
        <w:rPr>
          <w:rFonts w:ascii="Times New Roman" w:hAnsi="Times New Roman"/>
          <w:sz w:val="24"/>
          <w:szCs w:val="24"/>
          <w:lang w:val="lv-LV"/>
        </w:rPr>
        <w:t>sešu</w:t>
      </w:r>
      <w:r w:rsidRPr="00076041">
        <w:rPr>
          <w:rFonts w:ascii="Times New Roman" w:hAnsi="Times New Roman"/>
          <w:sz w:val="24"/>
          <w:szCs w:val="24"/>
          <w:lang w:val="lv-LV"/>
        </w:rPr>
        <w:t xml:space="preserve"> locekļu sastāvā (turpmāk - Komisija). </w:t>
      </w:r>
    </w:p>
    <w:p w:rsidR="00D77F87" w:rsidRPr="00076041" w:rsidRDefault="00D77F87" w:rsidP="006F1D65">
      <w:pPr>
        <w:pStyle w:val="ListParagraph"/>
        <w:numPr>
          <w:ilvl w:val="1"/>
          <w:numId w:val="2"/>
        </w:numPr>
        <w:spacing w:after="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Konkurs</w:t>
      </w:r>
      <w:r w:rsidR="00A8176E" w:rsidRPr="00076041">
        <w:rPr>
          <w:rFonts w:ascii="Times New Roman" w:hAnsi="Times New Roman"/>
          <w:sz w:val="24"/>
          <w:szCs w:val="24"/>
          <w:lang w:val="lv-LV"/>
        </w:rPr>
        <w:t xml:space="preserve">u </w:t>
      </w:r>
      <w:r w:rsidRPr="00076041">
        <w:rPr>
          <w:rFonts w:ascii="Times New Roman" w:hAnsi="Times New Roman"/>
          <w:sz w:val="24"/>
          <w:szCs w:val="24"/>
          <w:lang w:val="lv-LV"/>
        </w:rPr>
        <w:t>izsludin</w:t>
      </w:r>
      <w:r w:rsidR="00A8176E" w:rsidRPr="00076041">
        <w:rPr>
          <w:rFonts w:ascii="Times New Roman" w:hAnsi="Times New Roman"/>
          <w:sz w:val="24"/>
          <w:szCs w:val="24"/>
          <w:lang w:val="lv-LV"/>
        </w:rPr>
        <w:t>a</w:t>
      </w:r>
      <w:r w:rsidRPr="00076041">
        <w:rPr>
          <w:rFonts w:ascii="Times New Roman" w:hAnsi="Times New Roman"/>
          <w:sz w:val="24"/>
          <w:szCs w:val="24"/>
          <w:lang w:val="lv-LV"/>
        </w:rPr>
        <w:t xml:space="preserve"> </w:t>
      </w:r>
      <w:r w:rsidR="00450A2A" w:rsidRPr="00076041">
        <w:rPr>
          <w:rFonts w:ascii="Times New Roman" w:hAnsi="Times New Roman"/>
          <w:sz w:val="24"/>
          <w:szCs w:val="24"/>
          <w:lang w:val="lv-LV"/>
        </w:rPr>
        <w:t>P</w:t>
      </w:r>
      <w:r w:rsidRPr="00076041">
        <w:rPr>
          <w:rFonts w:ascii="Times New Roman" w:hAnsi="Times New Roman"/>
          <w:sz w:val="24"/>
          <w:szCs w:val="24"/>
          <w:lang w:val="lv-LV"/>
        </w:rPr>
        <w:t xml:space="preserve">ašvaldības oficiālajā tīmekļvietnē </w:t>
      </w:r>
      <w:hyperlink r:id="rId9" w:history="1">
        <w:r w:rsidRPr="00076041">
          <w:rPr>
            <w:rStyle w:val="Hyperlink"/>
            <w:rFonts w:ascii="Times New Roman" w:hAnsi="Times New Roman"/>
            <w:color w:val="auto"/>
            <w:sz w:val="24"/>
            <w:szCs w:val="24"/>
            <w:lang w:val="lv-LV"/>
          </w:rPr>
          <w:t>www.jelgava.lv</w:t>
        </w:r>
      </w:hyperlink>
      <w:r w:rsidRPr="00076041">
        <w:rPr>
          <w:rFonts w:ascii="Times New Roman" w:hAnsi="Times New Roman"/>
          <w:sz w:val="24"/>
          <w:szCs w:val="24"/>
          <w:lang w:val="lv-LV"/>
        </w:rPr>
        <w:t xml:space="preserve"> un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pašvaldības </w:t>
      </w:r>
      <w:r w:rsidRPr="00076041">
        <w:rPr>
          <w:rFonts w:ascii="Times New Roman" w:hAnsi="Times New Roman"/>
          <w:bCs/>
          <w:sz w:val="24"/>
          <w:szCs w:val="24"/>
          <w:lang w:val="lv-LV"/>
        </w:rPr>
        <w:t xml:space="preserve">profesionālās tālākizglītības iestādes </w:t>
      </w:r>
      <w:r w:rsidR="00450A2A" w:rsidRPr="00076041">
        <w:rPr>
          <w:rFonts w:ascii="Times New Roman" w:hAnsi="Times New Roman"/>
          <w:sz w:val="24"/>
          <w:szCs w:val="24"/>
          <w:lang w:val="lv-LV"/>
        </w:rPr>
        <w:t>“</w:t>
      </w:r>
      <w:r w:rsidRPr="00076041">
        <w:rPr>
          <w:rFonts w:ascii="Times New Roman" w:hAnsi="Times New Roman"/>
          <w:sz w:val="24"/>
          <w:szCs w:val="24"/>
          <w:lang w:val="lv-LV"/>
        </w:rPr>
        <w:t xml:space="preserve">Zemgales reģiona kompetenču attīstības centrs”  tīmekļvietnē </w:t>
      </w:r>
      <w:hyperlink r:id="rId10" w:history="1">
        <w:r w:rsidRPr="00076041">
          <w:rPr>
            <w:rStyle w:val="Hyperlink"/>
            <w:rFonts w:ascii="Times New Roman" w:hAnsi="Times New Roman"/>
            <w:color w:val="auto"/>
            <w:sz w:val="24"/>
            <w:szCs w:val="24"/>
            <w:lang w:val="lv-LV"/>
          </w:rPr>
          <w:t>www.zrkac.lv</w:t>
        </w:r>
      </w:hyperlink>
      <w:r w:rsidRPr="00076041">
        <w:rPr>
          <w:rFonts w:ascii="Times New Roman" w:hAnsi="Times New Roman"/>
          <w:sz w:val="24"/>
          <w:szCs w:val="24"/>
          <w:lang w:val="lv-LV"/>
        </w:rPr>
        <w:t>.</w:t>
      </w: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 xml:space="preserve">Konkursā var piedalīties sabiedrība ar ierobežotu atbildību, saimnieciskās darbības veicēji, biedrības, kas reģistrēti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administratīvajā teritorijā un darbojas Jelgavas </w:t>
      </w:r>
      <w:proofErr w:type="spellStart"/>
      <w:r w:rsidRPr="00076041">
        <w:rPr>
          <w:rFonts w:ascii="Times New Roman" w:hAnsi="Times New Roman"/>
          <w:sz w:val="24"/>
          <w:szCs w:val="24"/>
          <w:lang w:val="lv-LV"/>
        </w:rPr>
        <w:t>valstspilsētā</w:t>
      </w:r>
      <w:proofErr w:type="spellEnd"/>
      <w:r w:rsidRPr="00076041">
        <w:rPr>
          <w:rFonts w:ascii="Times New Roman" w:hAnsi="Times New Roman"/>
          <w:sz w:val="24"/>
          <w:szCs w:val="24"/>
          <w:lang w:val="lv-LV"/>
        </w:rPr>
        <w:t xml:space="preserve"> (turpmāk - Dalībnieki).</w:t>
      </w: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Konkursā nevar piedalīties dalībnieks, kuram uz Konkursa pieteikuma iesniegšanas un vērtēšanas brīdi:</w:t>
      </w:r>
    </w:p>
    <w:p w:rsidR="00D77F87" w:rsidRPr="00076041" w:rsidRDefault="00D77F87" w:rsidP="006F1D65">
      <w:pPr>
        <w:pStyle w:val="ListParagraph"/>
        <w:numPr>
          <w:ilvl w:val="2"/>
          <w:numId w:val="2"/>
        </w:numPr>
        <w:spacing w:after="0" w:line="240" w:lineRule="auto"/>
        <w:ind w:left="1134" w:right="43" w:hanging="708"/>
        <w:jc w:val="both"/>
        <w:rPr>
          <w:rFonts w:ascii="Times New Roman" w:hAnsi="Times New Roman"/>
          <w:sz w:val="24"/>
          <w:szCs w:val="24"/>
          <w:lang w:val="lv-LV"/>
        </w:rPr>
      </w:pPr>
      <w:r w:rsidRPr="00076041">
        <w:rPr>
          <w:rFonts w:ascii="Times New Roman" w:hAnsi="Times New Roman"/>
          <w:sz w:val="24"/>
          <w:szCs w:val="24"/>
          <w:lang w:val="lv-LV"/>
        </w:rPr>
        <w:t>nodokļu parāds</w:t>
      </w:r>
      <w:r w:rsidR="0001377F" w:rsidRPr="00076041">
        <w:rPr>
          <w:rFonts w:ascii="Times New Roman" w:hAnsi="Times New Roman"/>
          <w:sz w:val="24"/>
          <w:szCs w:val="24"/>
          <w:lang w:val="lv-LV"/>
        </w:rPr>
        <w:t xml:space="preserve"> pārsniedz</w:t>
      </w:r>
      <w:r w:rsidRPr="00076041">
        <w:rPr>
          <w:rFonts w:ascii="Times New Roman" w:hAnsi="Times New Roman"/>
          <w:sz w:val="24"/>
          <w:szCs w:val="24"/>
          <w:lang w:val="lv-LV"/>
        </w:rPr>
        <w:t xml:space="preserve"> 150,00</w:t>
      </w:r>
      <w:r w:rsidR="00BE744E" w:rsidRPr="00076041">
        <w:rPr>
          <w:rFonts w:ascii="Times New Roman" w:hAnsi="Times New Roman"/>
          <w:sz w:val="24"/>
          <w:szCs w:val="24"/>
          <w:lang w:val="lv-LV"/>
        </w:rPr>
        <w:t xml:space="preserve"> </w:t>
      </w:r>
      <w:proofErr w:type="spellStart"/>
      <w:r w:rsidRPr="00076041">
        <w:rPr>
          <w:rFonts w:ascii="Times New Roman" w:hAnsi="Times New Roman"/>
          <w:i/>
          <w:sz w:val="24"/>
          <w:szCs w:val="24"/>
          <w:lang w:val="lv-LV"/>
        </w:rPr>
        <w:t>euro</w:t>
      </w:r>
      <w:proofErr w:type="spellEnd"/>
      <w:r w:rsidR="00BE744E" w:rsidRPr="00076041">
        <w:rPr>
          <w:rFonts w:ascii="Times New Roman" w:hAnsi="Times New Roman"/>
          <w:i/>
          <w:sz w:val="24"/>
          <w:szCs w:val="24"/>
          <w:lang w:val="lv-LV"/>
        </w:rPr>
        <w:t xml:space="preserve"> </w:t>
      </w:r>
      <w:r w:rsidR="00BE744E" w:rsidRPr="00076041">
        <w:rPr>
          <w:rFonts w:ascii="Times New Roman" w:hAnsi="Times New Roman"/>
          <w:sz w:val="24"/>
          <w:szCs w:val="24"/>
          <w:lang w:val="lv-LV"/>
        </w:rPr>
        <w:t>(viens simts piecdesmit</w:t>
      </w:r>
      <w:r w:rsidR="00BE744E" w:rsidRPr="00076041">
        <w:rPr>
          <w:rFonts w:ascii="Times New Roman" w:hAnsi="Times New Roman"/>
          <w:i/>
          <w:sz w:val="24"/>
          <w:szCs w:val="24"/>
          <w:lang w:val="lv-LV"/>
        </w:rPr>
        <w:t xml:space="preserve"> </w:t>
      </w:r>
      <w:proofErr w:type="spellStart"/>
      <w:r w:rsidR="00BE744E" w:rsidRPr="00076041">
        <w:rPr>
          <w:rFonts w:ascii="Times New Roman" w:hAnsi="Times New Roman"/>
          <w:i/>
          <w:sz w:val="24"/>
          <w:szCs w:val="24"/>
          <w:lang w:val="lv-LV"/>
        </w:rPr>
        <w:t>euro</w:t>
      </w:r>
      <w:proofErr w:type="spellEnd"/>
      <w:r w:rsidR="00BE744E" w:rsidRPr="00076041">
        <w:rPr>
          <w:rFonts w:ascii="Times New Roman" w:hAnsi="Times New Roman"/>
          <w:i/>
          <w:sz w:val="24"/>
          <w:szCs w:val="24"/>
          <w:lang w:val="lv-LV"/>
        </w:rPr>
        <w:t xml:space="preserve"> </w:t>
      </w:r>
      <w:r w:rsidR="00BE744E" w:rsidRPr="00076041">
        <w:rPr>
          <w:rFonts w:ascii="Times New Roman" w:hAnsi="Times New Roman"/>
          <w:sz w:val="24"/>
          <w:szCs w:val="24"/>
          <w:lang w:val="lv-LV"/>
        </w:rPr>
        <w:t>un 00</w:t>
      </w:r>
      <w:r w:rsidR="00BE744E" w:rsidRPr="00076041">
        <w:rPr>
          <w:rFonts w:ascii="Times New Roman" w:hAnsi="Times New Roman"/>
          <w:i/>
          <w:sz w:val="24"/>
          <w:szCs w:val="24"/>
          <w:lang w:val="lv-LV"/>
        </w:rPr>
        <w:t xml:space="preserve"> centi</w:t>
      </w:r>
      <w:r w:rsidR="00BE744E" w:rsidRPr="00076041">
        <w:rPr>
          <w:rFonts w:ascii="Times New Roman" w:hAnsi="Times New Roman"/>
          <w:sz w:val="24"/>
          <w:szCs w:val="24"/>
          <w:lang w:val="lv-LV"/>
        </w:rPr>
        <w:t>)</w:t>
      </w:r>
      <w:r w:rsidRPr="00076041">
        <w:rPr>
          <w:rFonts w:ascii="Times New Roman" w:hAnsi="Times New Roman"/>
          <w:sz w:val="24"/>
          <w:szCs w:val="24"/>
          <w:lang w:val="lv-LV"/>
        </w:rPr>
        <w:t>;</w:t>
      </w:r>
    </w:p>
    <w:p w:rsidR="00D77F87" w:rsidRPr="00076041" w:rsidRDefault="00D77F87" w:rsidP="006F1D65">
      <w:pPr>
        <w:pStyle w:val="ListParagraph"/>
        <w:numPr>
          <w:ilvl w:val="2"/>
          <w:numId w:val="2"/>
        </w:numPr>
        <w:spacing w:after="0" w:line="240" w:lineRule="auto"/>
        <w:ind w:left="1134" w:right="43" w:hanging="708"/>
        <w:jc w:val="both"/>
        <w:rPr>
          <w:rFonts w:ascii="Times New Roman" w:hAnsi="Times New Roman"/>
          <w:sz w:val="24"/>
          <w:szCs w:val="24"/>
          <w:lang w:val="lv-LV"/>
        </w:rPr>
      </w:pPr>
      <w:r w:rsidRPr="00076041">
        <w:rPr>
          <w:rFonts w:ascii="Times New Roman" w:hAnsi="Times New Roman"/>
          <w:sz w:val="24"/>
          <w:szCs w:val="24"/>
          <w:lang w:val="lv-LV"/>
        </w:rPr>
        <w:t>uzsākts maksātnespējas vai likvidācijas process;</w:t>
      </w:r>
    </w:p>
    <w:p w:rsidR="00A8176E" w:rsidRPr="00076041" w:rsidRDefault="00A8176E" w:rsidP="006F1D65">
      <w:pPr>
        <w:pStyle w:val="ListParagraph"/>
        <w:numPr>
          <w:ilvl w:val="2"/>
          <w:numId w:val="2"/>
        </w:numPr>
        <w:spacing w:after="0" w:line="240" w:lineRule="auto"/>
        <w:ind w:left="1134" w:right="43" w:hanging="708"/>
        <w:jc w:val="both"/>
        <w:rPr>
          <w:rFonts w:ascii="Times New Roman" w:hAnsi="Times New Roman"/>
          <w:sz w:val="24"/>
          <w:szCs w:val="24"/>
          <w:lang w:val="lv-LV"/>
        </w:rPr>
      </w:pPr>
      <w:r w:rsidRPr="00076041">
        <w:rPr>
          <w:rFonts w:ascii="Times New Roman" w:hAnsi="Times New Roman"/>
          <w:sz w:val="24"/>
          <w:szCs w:val="24"/>
          <w:lang w:val="lv-LV"/>
        </w:rPr>
        <w:t>apturēta saimnieciskā darbība;</w:t>
      </w:r>
    </w:p>
    <w:p w:rsidR="00D77F87" w:rsidRPr="00076041" w:rsidRDefault="00D77F87" w:rsidP="006F1D65">
      <w:pPr>
        <w:pStyle w:val="ListParagraph"/>
        <w:numPr>
          <w:ilvl w:val="2"/>
          <w:numId w:val="2"/>
        </w:numPr>
        <w:spacing w:after="0" w:line="240" w:lineRule="auto"/>
        <w:ind w:left="1134" w:right="43" w:hanging="708"/>
        <w:jc w:val="both"/>
        <w:rPr>
          <w:rFonts w:ascii="Times New Roman" w:hAnsi="Times New Roman"/>
          <w:sz w:val="24"/>
          <w:szCs w:val="24"/>
          <w:lang w:val="lv-LV"/>
        </w:rPr>
      </w:pPr>
      <w:r w:rsidRPr="00076041">
        <w:rPr>
          <w:rFonts w:ascii="Times New Roman" w:hAnsi="Times New Roman"/>
          <w:sz w:val="24"/>
          <w:szCs w:val="24"/>
          <w:lang w:val="lv-LV"/>
        </w:rPr>
        <w:t xml:space="preserve">uzņēmējdarbība ir saistīta ar azartspēlēm, </w:t>
      </w:r>
      <w:r w:rsidRPr="00076041">
        <w:rPr>
          <w:rStyle w:val="st"/>
          <w:rFonts w:ascii="Times New Roman" w:hAnsi="Times New Roman"/>
          <w:sz w:val="24"/>
          <w:szCs w:val="24"/>
          <w:lang w:val="lv-LV"/>
        </w:rPr>
        <w:t xml:space="preserve">tabakas izstrādājumu, </w:t>
      </w:r>
      <w:r w:rsidRPr="00076041">
        <w:rPr>
          <w:rFonts w:ascii="Times New Roman" w:hAnsi="Times New Roman"/>
          <w:sz w:val="24"/>
          <w:szCs w:val="24"/>
          <w:lang w:val="lv-LV"/>
        </w:rPr>
        <w:t>ieroču, munīcijas un alkohola ražošanu un tirgošanu.</w:t>
      </w:r>
    </w:p>
    <w:p w:rsidR="00D77F87" w:rsidRPr="00076041" w:rsidRDefault="00D77F87" w:rsidP="006F1D65">
      <w:pPr>
        <w:pStyle w:val="ListParagraph"/>
        <w:spacing w:after="0" w:line="240" w:lineRule="auto"/>
        <w:ind w:left="426" w:hanging="432"/>
        <w:jc w:val="both"/>
        <w:rPr>
          <w:rFonts w:ascii="Times New Roman" w:hAnsi="Times New Roman"/>
          <w:sz w:val="24"/>
          <w:szCs w:val="24"/>
          <w:lang w:val="lv-LV"/>
        </w:rPr>
      </w:pPr>
    </w:p>
    <w:p w:rsidR="00D77F87" w:rsidRPr="00076041" w:rsidRDefault="00D77F87" w:rsidP="006F1D65">
      <w:pPr>
        <w:pStyle w:val="ListParagraph"/>
        <w:numPr>
          <w:ilvl w:val="0"/>
          <w:numId w:val="2"/>
        </w:numPr>
        <w:spacing w:after="0" w:line="240" w:lineRule="auto"/>
        <w:ind w:left="0" w:firstLine="1134"/>
        <w:jc w:val="center"/>
        <w:rPr>
          <w:rFonts w:ascii="Times New Roman" w:hAnsi="Times New Roman"/>
          <w:sz w:val="24"/>
          <w:szCs w:val="24"/>
          <w:lang w:val="lv-LV"/>
        </w:rPr>
      </w:pPr>
      <w:r w:rsidRPr="00076041">
        <w:rPr>
          <w:rFonts w:ascii="Times New Roman" w:hAnsi="Times New Roman"/>
          <w:b/>
          <w:sz w:val="24"/>
          <w:szCs w:val="24"/>
          <w:lang w:val="lv-LV"/>
        </w:rPr>
        <w:t>Konkursa mērķis un uzdevumi</w:t>
      </w:r>
    </w:p>
    <w:p w:rsidR="00D77F87" w:rsidRPr="00076041" w:rsidRDefault="00D77F87" w:rsidP="00D77F87">
      <w:pPr>
        <w:pStyle w:val="ListParagraph"/>
        <w:spacing w:after="0" w:line="240" w:lineRule="auto"/>
        <w:ind w:left="360"/>
        <w:jc w:val="both"/>
        <w:rPr>
          <w:rFonts w:ascii="Times New Roman" w:hAnsi="Times New Roman"/>
          <w:sz w:val="24"/>
          <w:szCs w:val="24"/>
          <w:lang w:val="lv-LV"/>
        </w:rPr>
      </w:pPr>
    </w:p>
    <w:p w:rsidR="00D77F87" w:rsidRPr="00076041" w:rsidRDefault="00D77F87" w:rsidP="006F1D65">
      <w:pPr>
        <w:pStyle w:val="Normal1"/>
        <w:numPr>
          <w:ilvl w:val="1"/>
          <w:numId w:val="2"/>
        </w:numPr>
        <w:ind w:left="426"/>
        <w:jc w:val="both"/>
        <w:rPr>
          <w:color w:val="auto"/>
          <w:sz w:val="24"/>
          <w:szCs w:val="24"/>
        </w:rPr>
      </w:pPr>
      <w:r w:rsidRPr="00076041">
        <w:rPr>
          <w:b/>
          <w:color w:val="auto"/>
          <w:sz w:val="24"/>
          <w:szCs w:val="24"/>
        </w:rPr>
        <w:t>Konkursa mērķis</w:t>
      </w:r>
      <w:r w:rsidRPr="00076041">
        <w:rPr>
          <w:sz w:val="24"/>
          <w:szCs w:val="24"/>
        </w:rPr>
        <w:t xml:space="preserve"> ir veicināt sociālās uzņēmējdarbības attīstību Jelgavas </w:t>
      </w:r>
      <w:proofErr w:type="spellStart"/>
      <w:r w:rsidRPr="00076041">
        <w:rPr>
          <w:sz w:val="24"/>
          <w:szCs w:val="24"/>
        </w:rPr>
        <w:t>valstspilsētā</w:t>
      </w:r>
      <w:proofErr w:type="spellEnd"/>
      <w:r w:rsidRPr="00076041">
        <w:rPr>
          <w:sz w:val="24"/>
          <w:szCs w:val="24"/>
        </w:rPr>
        <w:t>.</w:t>
      </w:r>
    </w:p>
    <w:p w:rsidR="00D77F87" w:rsidRPr="00076041" w:rsidRDefault="00D77F87" w:rsidP="006F1D65">
      <w:pPr>
        <w:pStyle w:val="Normal1"/>
        <w:numPr>
          <w:ilvl w:val="1"/>
          <w:numId w:val="2"/>
        </w:numPr>
        <w:ind w:left="426"/>
        <w:jc w:val="both"/>
        <w:rPr>
          <w:color w:val="auto"/>
          <w:sz w:val="24"/>
          <w:szCs w:val="24"/>
        </w:rPr>
      </w:pPr>
      <w:r w:rsidRPr="00076041">
        <w:rPr>
          <w:b/>
          <w:sz w:val="24"/>
          <w:szCs w:val="24"/>
        </w:rPr>
        <w:t>Konkursa uzdevumi:</w:t>
      </w:r>
    </w:p>
    <w:p w:rsidR="00D77F87" w:rsidRPr="00076041" w:rsidRDefault="00D77F87" w:rsidP="006F1D65">
      <w:pPr>
        <w:pStyle w:val="Normal1"/>
        <w:numPr>
          <w:ilvl w:val="2"/>
          <w:numId w:val="2"/>
        </w:numPr>
        <w:ind w:left="993" w:hanging="567"/>
        <w:jc w:val="both"/>
        <w:rPr>
          <w:color w:val="auto"/>
          <w:sz w:val="24"/>
          <w:szCs w:val="24"/>
        </w:rPr>
      </w:pPr>
      <w:r w:rsidRPr="00076041">
        <w:rPr>
          <w:color w:val="auto"/>
          <w:sz w:val="24"/>
          <w:szCs w:val="24"/>
        </w:rPr>
        <w:t>apzināt un novērtēt Dalībnieku ieguldījumu sociālās uzņēmējdarbības attīstībā;</w:t>
      </w:r>
    </w:p>
    <w:p w:rsidR="00D77F87" w:rsidRPr="00076041" w:rsidRDefault="00D77F87" w:rsidP="006F1D65">
      <w:pPr>
        <w:pStyle w:val="Normal1"/>
        <w:numPr>
          <w:ilvl w:val="2"/>
          <w:numId w:val="2"/>
        </w:numPr>
        <w:ind w:left="993" w:hanging="567"/>
        <w:jc w:val="both"/>
        <w:rPr>
          <w:color w:val="auto"/>
          <w:sz w:val="24"/>
          <w:szCs w:val="24"/>
        </w:rPr>
      </w:pPr>
      <w:r w:rsidRPr="00076041">
        <w:rPr>
          <w:color w:val="auto"/>
          <w:sz w:val="24"/>
          <w:szCs w:val="24"/>
        </w:rPr>
        <w:t>popularizēt Dalībnieku pieredzi sociālo problēmu risināšanā, sekmējot labāko ideju pārnesi citu uzņēmumu darbā;</w:t>
      </w:r>
      <w:bookmarkStart w:id="0" w:name="_GoBack"/>
      <w:bookmarkEnd w:id="0"/>
    </w:p>
    <w:p w:rsidR="00D77F87" w:rsidRPr="00076041" w:rsidRDefault="00D77F87" w:rsidP="006F1D65">
      <w:pPr>
        <w:pStyle w:val="Normal1"/>
        <w:numPr>
          <w:ilvl w:val="2"/>
          <w:numId w:val="2"/>
        </w:numPr>
        <w:ind w:left="993" w:hanging="567"/>
        <w:jc w:val="both"/>
        <w:rPr>
          <w:color w:val="auto"/>
          <w:sz w:val="24"/>
          <w:szCs w:val="24"/>
        </w:rPr>
      </w:pPr>
      <w:r w:rsidRPr="00076041">
        <w:rPr>
          <w:color w:val="auto"/>
          <w:sz w:val="24"/>
          <w:szCs w:val="24"/>
        </w:rPr>
        <w:t xml:space="preserve">motivēt radīt jaunus sociālos uzņēmumus Jelgavas </w:t>
      </w:r>
      <w:proofErr w:type="spellStart"/>
      <w:r w:rsidRPr="00076041">
        <w:rPr>
          <w:color w:val="auto"/>
          <w:sz w:val="24"/>
          <w:szCs w:val="24"/>
        </w:rPr>
        <w:t>valstspilsētā</w:t>
      </w:r>
      <w:proofErr w:type="spellEnd"/>
      <w:r w:rsidRPr="00076041">
        <w:rPr>
          <w:color w:val="auto"/>
          <w:sz w:val="24"/>
          <w:szCs w:val="24"/>
        </w:rPr>
        <w:t>.</w:t>
      </w:r>
    </w:p>
    <w:p w:rsidR="00D77F87" w:rsidRPr="00076041" w:rsidRDefault="00D77F87" w:rsidP="006F1D65">
      <w:pPr>
        <w:ind w:left="426" w:hanging="432"/>
        <w:rPr>
          <w:lang w:val="lv-LV"/>
        </w:rPr>
      </w:pPr>
    </w:p>
    <w:p w:rsidR="00A8176E" w:rsidRPr="00076041" w:rsidRDefault="00A8176E" w:rsidP="006F1D65">
      <w:pPr>
        <w:ind w:left="426" w:hanging="432"/>
        <w:rPr>
          <w:lang w:val="lv-LV"/>
        </w:rPr>
      </w:pPr>
    </w:p>
    <w:p w:rsidR="00D77F87" w:rsidRPr="00076041" w:rsidRDefault="00D77F87" w:rsidP="006F1D65">
      <w:pPr>
        <w:pStyle w:val="ListParagraph"/>
        <w:numPr>
          <w:ilvl w:val="0"/>
          <w:numId w:val="2"/>
        </w:numPr>
        <w:spacing w:after="120" w:line="240" w:lineRule="auto"/>
        <w:ind w:left="0" w:firstLine="426"/>
        <w:jc w:val="center"/>
        <w:rPr>
          <w:rFonts w:ascii="Times New Roman" w:hAnsi="Times New Roman"/>
          <w:sz w:val="24"/>
          <w:szCs w:val="24"/>
          <w:lang w:val="lv-LV"/>
        </w:rPr>
      </w:pPr>
      <w:r w:rsidRPr="00076041">
        <w:rPr>
          <w:rFonts w:ascii="Times New Roman" w:hAnsi="Times New Roman"/>
          <w:b/>
          <w:sz w:val="24"/>
          <w:szCs w:val="24"/>
          <w:lang w:val="lv-LV"/>
        </w:rPr>
        <w:lastRenderedPageBreak/>
        <w:t>Konkursa idejas pieteikšanas kārtība</w:t>
      </w:r>
    </w:p>
    <w:p w:rsidR="00D77F87" w:rsidRPr="00076041" w:rsidRDefault="00D77F87" w:rsidP="00D77F87">
      <w:pPr>
        <w:pStyle w:val="ListParagraph"/>
        <w:tabs>
          <w:tab w:val="left" w:pos="426"/>
          <w:tab w:val="left" w:pos="709"/>
        </w:tabs>
        <w:spacing w:after="120" w:line="240" w:lineRule="auto"/>
        <w:ind w:left="360"/>
        <w:jc w:val="both"/>
        <w:rPr>
          <w:rFonts w:ascii="Times New Roman" w:hAnsi="Times New Roman"/>
          <w:sz w:val="24"/>
          <w:szCs w:val="24"/>
          <w:lang w:val="lv-LV"/>
        </w:rPr>
      </w:pP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Konkursam var pieteikt ideju, kas rada labvēlīgu un nozīmīgu sociālo ietekmi, nodarbinot mērķa grupas vai uzlabojot dzīves kvalitāti sabiedrības grupām, kuru dzīvi ietekmē sabiedrībai būtiskas problēmas (piemēram, sociālo, veselības aprūpes vai izglītības pakalpojumu sniegšana, kā arī specializētu preču ražošana), vai veicot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 xml:space="preserve">Konkursam katrs Dalībnieks var pieteikt tikai vienu ideju. </w:t>
      </w: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sz w:val="24"/>
          <w:szCs w:val="24"/>
          <w:lang w:val="lv-LV"/>
        </w:rPr>
        <w:t xml:space="preserve">Dalībnieks piesaka dalību Konkursā, iesniedzot Konkursa pieteikumu (pielikumā) </w:t>
      </w:r>
      <w:r w:rsidR="00A8176E" w:rsidRPr="00076041">
        <w:rPr>
          <w:rFonts w:ascii="Times New Roman" w:hAnsi="Times New Roman"/>
          <w:sz w:val="24"/>
          <w:szCs w:val="24"/>
          <w:lang w:val="lv-LV"/>
        </w:rPr>
        <w:t xml:space="preserve">nolikuma </w:t>
      </w:r>
      <w:r w:rsidRPr="00076041">
        <w:rPr>
          <w:rFonts w:ascii="Times New Roman" w:hAnsi="Times New Roman"/>
          <w:sz w:val="24"/>
          <w:szCs w:val="24"/>
          <w:lang w:val="lv-LV"/>
        </w:rPr>
        <w:t>3.4. apakšpunktā noteiktajā kārtībā un paziņojumā par Konkursu norādītajā termiņā.</w:t>
      </w:r>
    </w:p>
    <w:p w:rsidR="00D77F87" w:rsidRPr="00076041" w:rsidRDefault="00D77F87" w:rsidP="006F1D65">
      <w:pPr>
        <w:pStyle w:val="ListParagraph"/>
        <w:numPr>
          <w:ilvl w:val="1"/>
          <w:numId w:val="2"/>
        </w:numPr>
        <w:tabs>
          <w:tab w:val="left" w:pos="426"/>
          <w:tab w:val="left" w:pos="709"/>
        </w:tabs>
        <w:spacing w:after="120" w:line="240" w:lineRule="auto"/>
        <w:ind w:left="426"/>
        <w:jc w:val="both"/>
        <w:rPr>
          <w:rFonts w:ascii="Times New Roman" w:hAnsi="Times New Roman"/>
          <w:sz w:val="24"/>
          <w:szCs w:val="24"/>
          <w:lang w:val="lv-LV"/>
        </w:rPr>
      </w:pPr>
      <w:r w:rsidRPr="00076041">
        <w:rPr>
          <w:rFonts w:ascii="Times New Roman" w:hAnsi="Times New Roman"/>
          <w:color w:val="000000"/>
          <w:sz w:val="24"/>
          <w:szCs w:val="24"/>
          <w:lang w:val="lv-LV"/>
        </w:rPr>
        <w:t xml:space="preserve">Dalībnieks Konkursa pieteikumu iesniedz, nosūtot elektroniski uz e-pastu: </w:t>
      </w:r>
      <w:hyperlink r:id="rId11" w:history="1">
        <w:r w:rsidRPr="00076041">
          <w:rPr>
            <w:rStyle w:val="Hyperlink"/>
            <w:rFonts w:ascii="Times New Roman" w:hAnsi="Times New Roman"/>
            <w:color w:val="auto"/>
            <w:sz w:val="24"/>
            <w:szCs w:val="24"/>
            <w:lang w:val="lv-LV"/>
          </w:rPr>
          <w:t>uznemejdarbiba@zrkac.jelgava.lv</w:t>
        </w:r>
      </w:hyperlink>
      <w:r w:rsidRPr="00076041">
        <w:rPr>
          <w:rFonts w:ascii="Times New Roman" w:hAnsi="Times New Roman"/>
          <w:sz w:val="24"/>
          <w:szCs w:val="24"/>
          <w:lang w:val="lv-LV"/>
        </w:rPr>
        <w:t xml:space="preserve"> (parakstītu ar drošu elektronisko parakstu) vai sūtot pasta sūtījumā uz adresi: Svētes iela 33, Jelgava, LV - 3001, uz aploksnes norādot - “Sociālās uzņēmējdarbības ideju konkursam “Impulss”.</w:t>
      </w:r>
    </w:p>
    <w:p w:rsidR="00D77F87" w:rsidRPr="00076041" w:rsidRDefault="00D77F87" w:rsidP="006F1D65">
      <w:pPr>
        <w:pStyle w:val="ListParagraph"/>
        <w:tabs>
          <w:tab w:val="left" w:pos="426"/>
          <w:tab w:val="left" w:pos="709"/>
        </w:tabs>
        <w:spacing w:after="120" w:line="240" w:lineRule="auto"/>
        <w:ind w:left="426" w:hanging="432"/>
        <w:jc w:val="both"/>
        <w:rPr>
          <w:rFonts w:ascii="Times New Roman" w:hAnsi="Times New Roman"/>
          <w:sz w:val="24"/>
          <w:szCs w:val="24"/>
          <w:lang w:val="lv-LV"/>
        </w:rPr>
      </w:pPr>
    </w:p>
    <w:p w:rsidR="00D77F87" w:rsidRPr="00076041" w:rsidRDefault="00D77F87" w:rsidP="006F1D65">
      <w:pPr>
        <w:pStyle w:val="ListParagraph"/>
        <w:numPr>
          <w:ilvl w:val="0"/>
          <w:numId w:val="2"/>
        </w:numPr>
        <w:spacing w:after="120" w:line="240" w:lineRule="auto"/>
        <w:ind w:left="0" w:firstLine="426"/>
        <w:jc w:val="center"/>
        <w:rPr>
          <w:rFonts w:ascii="Times New Roman" w:hAnsi="Times New Roman"/>
          <w:b/>
          <w:sz w:val="24"/>
          <w:szCs w:val="24"/>
          <w:lang w:val="lv-LV"/>
        </w:rPr>
      </w:pPr>
      <w:r w:rsidRPr="00076041">
        <w:rPr>
          <w:rFonts w:ascii="Times New Roman" w:hAnsi="Times New Roman"/>
          <w:b/>
          <w:sz w:val="24"/>
          <w:szCs w:val="24"/>
          <w:lang w:val="lv-LV"/>
        </w:rPr>
        <w:t>Konkursa ideju vērtēšana</w:t>
      </w:r>
    </w:p>
    <w:p w:rsidR="00D77F87" w:rsidRPr="00076041" w:rsidRDefault="00D77F87" w:rsidP="00D77F87">
      <w:pPr>
        <w:pStyle w:val="ListParagraph"/>
        <w:tabs>
          <w:tab w:val="left" w:pos="426"/>
          <w:tab w:val="left" w:pos="709"/>
        </w:tabs>
        <w:spacing w:after="120" w:line="240" w:lineRule="auto"/>
        <w:ind w:left="360"/>
        <w:jc w:val="both"/>
        <w:rPr>
          <w:rFonts w:ascii="Times New Roman" w:hAnsi="Times New Roman"/>
          <w:b/>
          <w:sz w:val="24"/>
          <w:szCs w:val="24"/>
          <w:lang w:val="lv-LV"/>
        </w:rPr>
      </w:pPr>
    </w:p>
    <w:p w:rsidR="00D77F87" w:rsidRPr="00076041" w:rsidRDefault="00D77F87" w:rsidP="006F1D65">
      <w:pPr>
        <w:pStyle w:val="ListParagraph"/>
        <w:numPr>
          <w:ilvl w:val="1"/>
          <w:numId w:val="2"/>
        </w:numPr>
        <w:tabs>
          <w:tab w:val="left" w:pos="3544"/>
        </w:tabs>
        <w:spacing w:after="0" w:line="240" w:lineRule="auto"/>
        <w:ind w:left="426"/>
        <w:contextualSpacing w:val="0"/>
        <w:jc w:val="both"/>
        <w:rPr>
          <w:rFonts w:ascii="Times New Roman" w:hAnsi="Times New Roman"/>
          <w:sz w:val="24"/>
          <w:szCs w:val="24"/>
          <w:lang w:val="lv-LV"/>
        </w:rPr>
      </w:pPr>
      <w:r w:rsidRPr="00076041">
        <w:rPr>
          <w:rFonts w:ascii="Times New Roman" w:hAnsi="Times New Roman"/>
          <w:sz w:val="24"/>
          <w:szCs w:val="24"/>
          <w:lang w:val="lv-LV"/>
        </w:rPr>
        <w:t>Komisija nevērtē Konkursa idejas, ja konstatēti nolikuma 1.6. apakšpunktā norādītie apstākļi.</w:t>
      </w:r>
    </w:p>
    <w:p w:rsidR="00D77F87" w:rsidRPr="00076041" w:rsidRDefault="00D77F87" w:rsidP="006F1D65">
      <w:pPr>
        <w:pStyle w:val="ListParagraph"/>
        <w:numPr>
          <w:ilvl w:val="1"/>
          <w:numId w:val="2"/>
        </w:numPr>
        <w:spacing w:after="0" w:line="240" w:lineRule="auto"/>
        <w:ind w:left="426" w:right="43"/>
        <w:jc w:val="both"/>
        <w:rPr>
          <w:rFonts w:ascii="Times New Roman" w:hAnsi="Times New Roman"/>
          <w:sz w:val="24"/>
          <w:szCs w:val="24"/>
          <w:lang w:val="lv-LV"/>
        </w:rPr>
      </w:pPr>
      <w:r w:rsidRPr="00076041">
        <w:rPr>
          <w:rFonts w:ascii="Times New Roman" w:hAnsi="Times New Roman"/>
          <w:sz w:val="24"/>
          <w:szCs w:val="24"/>
          <w:lang w:val="lv-LV"/>
        </w:rPr>
        <w:t>Konkursa ideju vērtēšanu Komisija veic viena mēneša laikā pēc Konkursa pieteikumu pieņemšanas pēdējās dienas.</w:t>
      </w:r>
      <w:r w:rsidRPr="00076041">
        <w:rPr>
          <w:rFonts w:ascii="Times New Roman" w:hAnsi="Times New Roman"/>
          <w:b/>
          <w:sz w:val="24"/>
          <w:szCs w:val="24"/>
          <w:lang w:val="lv-LV"/>
        </w:rPr>
        <w:t xml:space="preserve">  </w:t>
      </w:r>
    </w:p>
    <w:p w:rsidR="00D77F87" w:rsidRPr="00076041" w:rsidRDefault="00D77F87" w:rsidP="006F1D65">
      <w:pPr>
        <w:pStyle w:val="ListParagraph"/>
        <w:numPr>
          <w:ilvl w:val="1"/>
          <w:numId w:val="2"/>
        </w:numPr>
        <w:spacing w:after="0" w:line="240" w:lineRule="auto"/>
        <w:ind w:left="426" w:right="43"/>
        <w:jc w:val="both"/>
        <w:rPr>
          <w:rFonts w:ascii="Times New Roman" w:hAnsi="Times New Roman"/>
          <w:sz w:val="24"/>
          <w:szCs w:val="24"/>
          <w:lang w:val="lv-LV"/>
        </w:rPr>
      </w:pPr>
      <w:r w:rsidRPr="00076041">
        <w:rPr>
          <w:rFonts w:ascii="Times New Roman" w:hAnsi="Times New Roman"/>
          <w:sz w:val="24"/>
          <w:szCs w:val="24"/>
          <w:lang w:val="lv-LV"/>
        </w:rPr>
        <w:t>Konkursam pieteiktās</w:t>
      </w:r>
      <w:r w:rsidR="002974CD" w:rsidRPr="00076041">
        <w:rPr>
          <w:rFonts w:ascii="Times New Roman" w:hAnsi="Times New Roman"/>
          <w:sz w:val="24"/>
          <w:szCs w:val="24"/>
          <w:lang w:val="lv-LV"/>
        </w:rPr>
        <w:t xml:space="preserve"> idejas vērtē</w:t>
      </w:r>
      <w:r w:rsidRPr="00076041">
        <w:rPr>
          <w:rFonts w:ascii="Times New Roman" w:hAnsi="Times New Roman"/>
          <w:sz w:val="24"/>
          <w:szCs w:val="24"/>
          <w:lang w:val="lv-LV"/>
        </w:rPr>
        <w:t xml:space="preserve"> atbilstoši šādiem kritērijiem:</w:t>
      </w:r>
    </w:p>
    <w:p w:rsidR="00D77F87" w:rsidRPr="00076041" w:rsidRDefault="00D77F87" w:rsidP="00D77F87">
      <w:pPr>
        <w:spacing w:line="240" w:lineRule="auto"/>
        <w:ind w:right="43"/>
        <w:jc w:val="both"/>
        <w:rPr>
          <w:rFonts w:ascii="Times New Roman" w:hAnsi="Times New Roman"/>
          <w:b/>
          <w:sz w:val="24"/>
          <w:szCs w:val="24"/>
          <w:lang w:val="lv-LV"/>
        </w:rPr>
      </w:pP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86"/>
        <w:gridCol w:w="1566"/>
        <w:gridCol w:w="1326"/>
      </w:tblGrid>
      <w:tr w:rsidR="00D77F87" w:rsidRPr="00076041" w:rsidTr="00A13EA8">
        <w:tc>
          <w:tcPr>
            <w:tcW w:w="842" w:type="dxa"/>
            <w:vMerge w:val="restart"/>
          </w:tcPr>
          <w:p w:rsidR="00D77F87" w:rsidRPr="00076041" w:rsidRDefault="00D77F87" w:rsidP="00A13EA8">
            <w:pPr>
              <w:spacing w:after="0" w:line="225" w:lineRule="atLeast"/>
              <w:ind w:right="43"/>
              <w:contextualSpacing/>
              <w:jc w:val="center"/>
              <w:rPr>
                <w:rFonts w:ascii="Times New Roman" w:eastAsia="Times New Roman" w:hAnsi="Times New Roman"/>
                <w:b/>
                <w:sz w:val="24"/>
                <w:szCs w:val="24"/>
                <w:lang w:val="lv-LV" w:eastAsia="lv-LV"/>
              </w:rPr>
            </w:pPr>
          </w:p>
        </w:tc>
        <w:tc>
          <w:tcPr>
            <w:tcW w:w="5886" w:type="dxa"/>
            <w:vMerge w:val="restart"/>
          </w:tcPr>
          <w:p w:rsidR="00D77F87" w:rsidRPr="00076041" w:rsidRDefault="00D77F87" w:rsidP="00A13EA8">
            <w:pPr>
              <w:spacing w:after="0" w:line="225" w:lineRule="atLeast"/>
              <w:ind w:right="43"/>
              <w:contextualSpacing/>
              <w:jc w:val="center"/>
              <w:rPr>
                <w:rFonts w:ascii="Times New Roman" w:eastAsia="Times New Roman" w:hAnsi="Times New Roman"/>
                <w:b/>
                <w:sz w:val="24"/>
                <w:szCs w:val="24"/>
                <w:lang w:val="lv-LV" w:eastAsia="lv-LV"/>
              </w:rPr>
            </w:pPr>
          </w:p>
          <w:p w:rsidR="00D77F87" w:rsidRPr="00076041" w:rsidRDefault="00D77F87" w:rsidP="00A13EA8">
            <w:pPr>
              <w:spacing w:after="0" w:line="225" w:lineRule="atLeast"/>
              <w:ind w:right="43"/>
              <w:contextualSpacing/>
              <w:jc w:val="center"/>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Kritērijs</w:t>
            </w:r>
          </w:p>
        </w:tc>
        <w:tc>
          <w:tcPr>
            <w:tcW w:w="2892" w:type="dxa"/>
            <w:gridSpan w:val="2"/>
          </w:tcPr>
          <w:p w:rsidR="00D77F87" w:rsidRPr="00076041" w:rsidRDefault="00D77F87" w:rsidP="00A13EA8">
            <w:pPr>
              <w:spacing w:after="0" w:line="225" w:lineRule="atLeast"/>
              <w:ind w:right="43"/>
              <w:contextualSpacing/>
              <w:jc w:val="center"/>
              <w:rPr>
                <w:rFonts w:ascii="Times New Roman" w:eastAsia="Times New Roman" w:hAnsi="Times New Roman"/>
                <w:b/>
                <w:sz w:val="24"/>
                <w:szCs w:val="24"/>
                <w:lang w:val="lv-LV" w:eastAsia="lv-LV"/>
              </w:rPr>
            </w:pPr>
          </w:p>
          <w:p w:rsidR="00D77F87" w:rsidRPr="00076041" w:rsidRDefault="00D77F87" w:rsidP="00A13EA8">
            <w:pPr>
              <w:spacing w:after="0" w:line="225" w:lineRule="atLeast"/>
              <w:ind w:right="43"/>
              <w:contextualSpacing/>
              <w:jc w:val="center"/>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Punktu skaits</w:t>
            </w:r>
          </w:p>
        </w:tc>
      </w:tr>
      <w:tr w:rsidR="00D77F87" w:rsidRPr="00076041" w:rsidTr="00A13EA8">
        <w:tc>
          <w:tcPr>
            <w:tcW w:w="842" w:type="dxa"/>
            <w:vMerge/>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p>
        </w:tc>
        <w:tc>
          <w:tcPr>
            <w:tcW w:w="5886" w:type="dxa"/>
            <w:vMerge/>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p>
        </w:tc>
        <w:tc>
          <w:tcPr>
            <w:tcW w:w="156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Maksimāli piešķiramais</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Komisijas piešķirtais</w:t>
            </w:r>
          </w:p>
        </w:tc>
      </w:tr>
      <w:tr w:rsidR="00D77F87" w:rsidRPr="00076041" w:rsidTr="00A13EA8">
        <w:tc>
          <w:tcPr>
            <w:tcW w:w="842" w:type="dxa"/>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w:t>
            </w:r>
          </w:p>
        </w:tc>
        <w:tc>
          <w:tcPr>
            <w:tcW w:w="5886" w:type="dxa"/>
          </w:tcPr>
          <w:p w:rsidR="00D77F87" w:rsidRPr="00076041" w:rsidRDefault="00D77F87" w:rsidP="00A13EA8">
            <w:pPr>
              <w:spacing w:after="0" w:line="240" w:lineRule="auto"/>
              <w:rPr>
                <w:rFonts w:ascii="Times New Roman" w:eastAsiaTheme="minorHAnsi" w:hAnsi="Times New Roman"/>
                <w:sz w:val="24"/>
                <w:szCs w:val="24"/>
                <w:lang w:val="lv-LV"/>
              </w:rPr>
            </w:pPr>
            <w:r w:rsidRPr="00076041">
              <w:rPr>
                <w:rFonts w:ascii="Times New Roman" w:eastAsiaTheme="minorHAnsi" w:hAnsi="Times New Roman"/>
                <w:sz w:val="24"/>
                <w:szCs w:val="24"/>
                <w:lang w:val="lv-LV"/>
              </w:rPr>
              <w:t>Saistība ar sociālo uzņēmējdarbību:</w:t>
            </w:r>
          </w:p>
          <w:p w:rsidR="00D77F87" w:rsidRPr="00076041" w:rsidRDefault="00D77F87" w:rsidP="00D77F87">
            <w:pPr>
              <w:pStyle w:val="ListParagraph"/>
              <w:numPr>
                <w:ilvl w:val="1"/>
                <w:numId w:val="1"/>
              </w:numPr>
              <w:spacing w:after="0" w:line="240" w:lineRule="auto"/>
              <w:rPr>
                <w:rFonts w:ascii="Times New Roman" w:eastAsiaTheme="minorHAnsi" w:hAnsi="Times New Roman"/>
                <w:sz w:val="24"/>
                <w:szCs w:val="24"/>
                <w:lang w:val="lv-LV"/>
              </w:rPr>
            </w:pPr>
            <w:r w:rsidRPr="00076041">
              <w:rPr>
                <w:rFonts w:ascii="Times New Roman" w:eastAsiaTheme="minorHAnsi" w:hAnsi="Times New Roman"/>
                <w:sz w:val="24"/>
                <w:szCs w:val="24"/>
                <w:lang w:val="lv-LV"/>
              </w:rPr>
              <w:t>ir sociālais uzņēmums</w:t>
            </w:r>
          </w:p>
          <w:p w:rsidR="00D77F87" w:rsidRPr="00076041" w:rsidRDefault="00D77F87" w:rsidP="00D77F87">
            <w:pPr>
              <w:pStyle w:val="ListParagraph"/>
              <w:numPr>
                <w:ilvl w:val="1"/>
                <w:numId w:val="1"/>
              </w:num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ir sagatavoti vai iesniegti dokumenti sociālās uzņēmējdarbības statusa iegūšanai;</w:t>
            </w:r>
          </w:p>
          <w:p w:rsidR="00D77F87" w:rsidRPr="00076041" w:rsidRDefault="00D77F87" w:rsidP="00D77F87">
            <w:pPr>
              <w:pStyle w:val="ListParagraph"/>
              <w:numPr>
                <w:ilvl w:val="1"/>
                <w:numId w:val="1"/>
              </w:num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plāno uzsākt sociālo uzņēmējdarbību</w:t>
            </w:r>
          </w:p>
        </w:tc>
        <w:tc>
          <w:tcPr>
            <w:tcW w:w="1566" w:type="dxa"/>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 xml:space="preserve">         </w:t>
            </w:r>
          </w:p>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 xml:space="preserve">         20</w:t>
            </w:r>
          </w:p>
          <w:p w:rsidR="00D77F87" w:rsidRPr="00076041" w:rsidRDefault="00D77F87" w:rsidP="00A13EA8">
            <w:pPr>
              <w:spacing w:after="0"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p w:rsidR="00D77F87" w:rsidRPr="00076041" w:rsidRDefault="00D77F87" w:rsidP="00A13EA8">
            <w:pPr>
              <w:spacing w:after="0" w:line="225" w:lineRule="atLeast"/>
              <w:ind w:right="43"/>
              <w:contextualSpacing/>
              <w:jc w:val="center"/>
              <w:rPr>
                <w:rFonts w:ascii="Times New Roman" w:eastAsia="Times New Roman" w:hAnsi="Times New Roman"/>
                <w:sz w:val="24"/>
                <w:szCs w:val="24"/>
                <w:lang w:val="lv-LV" w:eastAsia="lv-LV"/>
              </w:rPr>
            </w:pPr>
          </w:p>
          <w:p w:rsidR="00D77F87" w:rsidRPr="00076041" w:rsidRDefault="00D77F87" w:rsidP="00A13EA8">
            <w:pPr>
              <w:spacing w:after="0"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5</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p>
        </w:tc>
      </w:tr>
      <w:tr w:rsidR="00D77F87" w:rsidRPr="00076041" w:rsidTr="00A13EA8">
        <w:tc>
          <w:tcPr>
            <w:tcW w:w="842" w:type="dxa"/>
          </w:tcPr>
          <w:p w:rsidR="00D77F87" w:rsidRPr="00076041" w:rsidRDefault="00D77F87" w:rsidP="00A13EA8">
            <w:p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2.</w:t>
            </w:r>
          </w:p>
        </w:tc>
        <w:tc>
          <w:tcPr>
            <w:tcW w:w="5886" w:type="dxa"/>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hAnsi="Times New Roman"/>
                <w:sz w:val="24"/>
                <w:szCs w:val="24"/>
                <w:lang w:val="lv-LV"/>
              </w:rPr>
              <w:t>Konkursa idejas atbilstība nolikuma 3.1. apakšpunktam</w:t>
            </w:r>
          </w:p>
        </w:tc>
        <w:tc>
          <w:tcPr>
            <w:tcW w:w="1566" w:type="dxa"/>
          </w:tcPr>
          <w:p w:rsidR="00D77F87" w:rsidRPr="00076041" w:rsidRDefault="00D77F87" w:rsidP="00A13EA8">
            <w:pPr>
              <w:spacing w:after="0"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p>
        </w:tc>
      </w:tr>
      <w:tr w:rsidR="00D77F87" w:rsidRPr="00076041" w:rsidTr="00A13EA8">
        <w:tc>
          <w:tcPr>
            <w:tcW w:w="842" w:type="dxa"/>
          </w:tcPr>
          <w:p w:rsidR="00D77F87" w:rsidRPr="00076041" w:rsidRDefault="00D77F87" w:rsidP="00A13EA8">
            <w:p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3.</w:t>
            </w:r>
          </w:p>
        </w:tc>
        <w:tc>
          <w:tcPr>
            <w:tcW w:w="5886" w:type="dxa"/>
          </w:tcPr>
          <w:p w:rsidR="00D77F87" w:rsidRPr="00076041" w:rsidRDefault="00D77F87" w:rsidP="00A13EA8">
            <w:pPr>
              <w:spacing w:after="0" w:line="225" w:lineRule="atLeast"/>
              <w:ind w:right="43"/>
              <w:contextualSpacing/>
              <w:rPr>
                <w:rFonts w:ascii="Times New Roman" w:hAnsi="Times New Roman"/>
                <w:sz w:val="24"/>
                <w:szCs w:val="24"/>
                <w:lang w:val="lv-LV"/>
              </w:rPr>
            </w:pPr>
            <w:r w:rsidRPr="00076041">
              <w:rPr>
                <w:rFonts w:ascii="Times New Roman" w:hAnsi="Times New Roman"/>
                <w:sz w:val="24"/>
                <w:szCs w:val="24"/>
                <w:lang w:val="lv-LV"/>
              </w:rPr>
              <w:t>Idejas inovatīvais aspekts</w:t>
            </w:r>
          </w:p>
        </w:tc>
        <w:tc>
          <w:tcPr>
            <w:tcW w:w="1566" w:type="dxa"/>
          </w:tcPr>
          <w:p w:rsidR="00D77F87" w:rsidRPr="00076041" w:rsidRDefault="00D77F87" w:rsidP="00A13EA8">
            <w:pPr>
              <w:spacing w:after="0"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p>
        </w:tc>
      </w:tr>
      <w:tr w:rsidR="00D77F87" w:rsidRPr="00076041" w:rsidTr="00A13EA8">
        <w:tc>
          <w:tcPr>
            <w:tcW w:w="842" w:type="dxa"/>
          </w:tcPr>
          <w:p w:rsidR="00D77F87" w:rsidRPr="00076041" w:rsidRDefault="00D77F87" w:rsidP="00A13EA8">
            <w:p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4.</w:t>
            </w:r>
          </w:p>
        </w:tc>
        <w:tc>
          <w:tcPr>
            <w:tcW w:w="5886" w:type="dxa"/>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Idejas apraksta vispusīgums un kvalitāte</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20</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p>
        </w:tc>
      </w:tr>
      <w:tr w:rsidR="00D77F87" w:rsidRPr="00076041" w:rsidTr="00A13EA8">
        <w:tc>
          <w:tcPr>
            <w:tcW w:w="842" w:type="dxa"/>
          </w:tcPr>
          <w:p w:rsidR="00D77F87" w:rsidRPr="00076041" w:rsidRDefault="00D77F87" w:rsidP="00A13EA8">
            <w:pPr>
              <w:spacing w:after="0"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5.</w:t>
            </w:r>
          </w:p>
        </w:tc>
        <w:tc>
          <w:tcPr>
            <w:tcW w:w="5886" w:type="dxa"/>
          </w:tcPr>
          <w:p w:rsidR="00D77F87" w:rsidRPr="00076041" w:rsidRDefault="00D77F87" w:rsidP="00A13EA8">
            <w:pPr>
              <w:spacing w:after="0"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Idejas sociālā ietekme (materiālā, nemateriālā)</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after="0" w:line="225" w:lineRule="atLeast"/>
              <w:ind w:right="43"/>
              <w:contextualSpacing/>
              <w:rPr>
                <w:rFonts w:ascii="Times New Roman" w:eastAsia="Times New Roman" w:hAnsi="Times New Roman"/>
                <w:b/>
                <w:sz w:val="24"/>
                <w:szCs w:val="24"/>
                <w:lang w:val="lv-LV" w:eastAsia="lv-LV"/>
              </w:rPr>
            </w:pPr>
          </w:p>
        </w:tc>
      </w:tr>
      <w:tr w:rsidR="00D77F87" w:rsidRPr="00076041" w:rsidTr="00A13EA8">
        <w:tc>
          <w:tcPr>
            <w:tcW w:w="842" w:type="dxa"/>
          </w:tcPr>
          <w:p w:rsidR="00D77F87" w:rsidRPr="00076041" w:rsidRDefault="00D77F87" w:rsidP="00A13EA8">
            <w:pPr>
              <w:spacing w:before="100" w:beforeAutospacing="1" w:after="100" w:afterAutospacing="1"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6.</w:t>
            </w:r>
          </w:p>
        </w:tc>
        <w:tc>
          <w:tcPr>
            <w:tcW w:w="588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Ietekme - īstermiņā, ilgtermiņā</w:t>
            </w:r>
            <w:r w:rsidRPr="00076041">
              <w:rPr>
                <w:rFonts w:ascii="Times New Roman" w:hAnsi="Times New Roman"/>
                <w:sz w:val="24"/>
                <w:szCs w:val="24"/>
                <w:lang w:val="lv-LV"/>
              </w:rPr>
              <w:t xml:space="preserve"> un idejas izaugsmes potenciāls</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p>
        </w:tc>
      </w:tr>
      <w:tr w:rsidR="00D77F87" w:rsidRPr="00076041" w:rsidTr="00A13EA8">
        <w:tc>
          <w:tcPr>
            <w:tcW w:w="842" w:type="dxa"/>
          </w:tcPr>
          <w:p w:rsidR="00D77F87" w:rsidRPr="00076041" w:rsidRDefault="00D77F87" w:rsidP="00A13EA8">
            <w:pPr>
              <w:spacing w:before="100" w:beforeAutospacing="1" w:after="100" w:afterAutospacing="1"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7.</w:t>
            </w:r>
          </w:p>
        </w:tc>
        <w:tc>
          <w:tcPr>
            <w:tcW w:w="588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Skaidri aprakstīta konkrēta mērķa grupa</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p>
        </w:tc>
      </w:tr>
      <w:tr w:rsidR="00D77F87" w:rsidRPr="00076041" w:rsidTr="00A13EA8">
        <w:tc>
          <w:tcPr>
            <w:tcW w:w="842" w:type="dxa"/>
          </w:tcPr>
          <w:p w:rsidR="00D77F87" w:rsidRPr="00076041" w:rsidRDefault="00D77F87" w:rsidP="00A13EA8">
            <w:pPr>
              <w:spacing w:before="100" w:beforeAutospacing="1" w:after="100" w:afterAutospacing="1" w:line="225" w:lineRule="atLeast"/>
              <w:ind w:right="43"/>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8.</w:t>
            </w:r>
          </w:p>
        </w:tc>
        <w:tc>
          <w:tcPr>
            <w:tcW w:w="588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 xml:space="preserve">Vai naudas balva tiks izmantota idejas realizācijai </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sz w:val="24"/>
                <w:szCs w:val="24"/>
                <w:lang w:val="lv-LV" w:eastAsia="lv-LV"/>
              </w:rPr>
            </w:pPr>
            <w:r w:rsidRPr="00076041">
              <w:rPr>
                <w:rFonts w:ascii="Times New Roman" w:eastAsia="Times New Roman" w:hAnsi="Times New Roman"/>
                <w:sz w:val="24"/>
                <w:szCs w:val="24"/>
                <w:lang w:val="lv-LV" w:eastAsia="lv-LV"/>
              </w:rPr>
              <w:t>10</w:t>
            </w:r>
          </w:p>
        </w:tc>
        <w:tc>
          <w:tcPr>
            <w:tcW w:w="132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p>
        </w:tc>
      </w:tr>
      <w:tr w:rsidR="00D77F87" w:rsidRPr="00076041" w:rsidTr="00A13EA8">
        <w:tc>
          <w:tcPr>
            <w:tcW w:w="842"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b/>
                <w:sz w:val="24"/>
                <w:szCs w:val="24"/>
                <w:lang w:val="lv-LV" w:eastAsia="lv-LV"/>
              </w:rPr>
            </w:pPr>
          </w:p>
        </w:tc>
        <w:tc>
          <w:tcPr>
            <w:tcW w:w="588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 xml:space="preserve">Kopā: </w:t>
            </w:r>
          </w:p>
        </w:tc>
        <w:tc>
          <w:tcPr>
            <w:tcW w:w="1566" w:type="dxa"/>
          </w:tcPr>
          <w:p w:rsidR="00D77F87" w:rsidRPr="00076041" w:rsidRDefault="00D77F87" w:rsidP="00A13EA8">
            <w:pPr>
              <w:spacing w:before="100" w:beforeAutospacing="1" w:after="100" w:afterAutospacing="1" w:line="225" w:lineRule="atLeast"/>
              <w:ind w:right="43"/>
              <w:contextualSpacing/>
              <w:jc w:val="center"/>
              <w:rPr>
                <w:rFonts w:ascii="Times New Roman" w:eastAsia="Times New Roman" w:hAnsi="Times New Roman"/>
                <w:b/>
                <w:sz w:val="24"/>
                <w:szCs w:val="24"/>
                <w:lang w:val="lv-LV" w:eastAsia="lv-LV"/>
              </w:rPr>
            </w:pPr>
            <w:r w:rsidRPr="00076041">
              <w:rPr>
                <w:rFonts w:ascii="Times New Roman" w:eastAsia="Times New Roman" w:hAnsi="Times New Roman"/>
                <w:b/>
                <w:sz w:val="24"/>
                <w:szCs w:val="24"/>
                <w:lang w:val="lv-LV" w:eastAsia="lv-LV"/>
              </w:rPr>
              <w:t>100</w:t>
            </w:r>
          </w:p>
        </w:tc>
        <w:tc>
          <w:tcPr>
            <w:tcW w:w="1326" w:type="dxa"/>
          </w:tcPr>
          <w:p w:rsidR="00D77F87" w:rsidRPr="00076041" w:rsidRDefault="00D77F87" w:rsidP="00A13EA8">
            <w:pPr>
              <w:spacing w:before="100" w:beforeAutospacing="1" w:after="100" w:afterAutospacing="1" w:line="225" w:lineRule="atLeast"/>
              <w:ind w:right="43"/>
              <w:contextualSpacing/>
              <w:rPr>
                <w:rFonts w:ascii="Times New Roman" w:eastAsia="Times New Roman" w:hAnsi="Times New Roman"/>
                <w:sz w:val="24"/>
                <w:szCs w:val="24"/>
                <w:lang w:val="lv-LV" w:eastAsia="lv-LV"/>
              </w:rPr>
            </w:pPr>
          </w:p>
        </w:tc>
      </w:tr>
    </w:tbl>
    <w:p w:rsidR="00D77F87" w:rsidRPr="00076041" w:rsidRDefault="00D77F87" w:rsidP="00D77F87">
      <w:pPr>
        <w:pStyle w:val="ListParagraph"/>
        <w:spacing w:line="240" w:lineRule="auto"/>
        <w:ind w:left="1062" w:right="43"/>
        <w:rPr>
          <w:rFonts w:ascii="Times New Roman" w:hAnsi="Times New Roman"/>
          <w:b/>
          <w:sz w:val="24"/>
          <w:szCs w:val="24"/>
          <w:lang w:val="lv-LV"/>
        </w:rPr>
      </w:pPr>
    </w:p>
    <w:p w:rsidR="00D77F87" w:rsidRPr="00076041" w:rsidRDefault="00D77F87" w:rsidP="006F1D65">
      <w:pPr>
        <w:pStyle w:val="ListParagraph"/>
        <w:numPr>
          <w:ilvl w:val="1"/>
          <w:numId w:val="2"/>
        </w:numPr>
        <w:spacing w:line="240" w:lineRule="auto"/>
        <w:ind w:left="426" w:right="43"/>
        <w:jc w:val="both"/>
        <w:rPr>
          <w:rFonts w:ascii="Times New Roman" w:hAnsi="Times New Roman"/>
          <w:b/>
          <w:sz w:val="24"/>
          <w:szCs w:val="24"/>
          <w:lang w:val="lv-LV"/>
        </w:rPr>
      </w:pPr>
      <w:r w:rsidRPr="00076041">
        <w:rPr>
          <w:rFonts w:ascii="Times New Roman" w:hAnsi="Times New Roman"/>
          <w:sz w:val="24"/>
          <w:szCs w:val="24"/>
          <w:lang w:val="lv-LV"/>
        </w:rPr>
        <w:t>Dalībnieki tiek aicināti prezentēt ideju klātienē Komisijai.</w:t>
      </w:r>
    </w:p>
    <w:p w:rsidR="00D77F87" w:rsidRPr="00076041" w:rsidRDefault="00D77F87" w:rsidP="006F1D65">
      <w:pPr>
        <w:pStyle w:val="ListParagraph"/>
        <w:numPr>
          <w:ilvl w:val="1"/>
          <w:numId w:val="2"/>
        </w:numPr>
        <w:ind w:left="426"/>
        <w:jc w:val="both"/>
        <w:rPr>
          <w:rFonts w:ascii="Times New Roman" w:hAnsi="Times New Roman"/>
          <w:sz w:val="24"/>
          <w:szCs w:val="24"/>
          <w:lang w:val="lv-LV"/>
        </w:rPr>
      </w:pPr>
      <w:r w:rsidRPr="00076041">
        <w:rPr>
          <w:rFonts w:ascii="Times New Roman" w:hAnsi="Times New Roman"/>
          <w:sz w:val="24"/>
          <w:szCs w:val="24"/>
          <w:lang w:val="lv-LV"/>
        </w:rPr>
        <w:t>Konkursa ideju prezentācijā Dalībnieks iepazīstina ar Konkursa idejas mērķi, norāda, kāda labvēlīga un nozīmīga sociālā ietekme tiktu radīta.</w:t>
      </w:r>
    </w:p>
    <w:p w:rsidR="00D77F87" w:rsidRPr="00076041" w:rsidRDefault="00D77F87" w:rsidP="00D77F87">
      <w:pPr>
        <w:pStyle w:val="ListParagraph"/>
        <w:spacing w:line="240" w:lineRule="auto"/>
        <w:ind w:left="1062" w:right="43"/>
        <w:rPr>
          <w:rFonts w:ascii="Times New Roman" w:hAnsi="Times New Roman"/>
          <w:sz w:val="24"/>
          <w:szCs w:val="24"/>
          <w:lang w:val="lv-LV"/>
        </w:rPr>
      </w:pPr>
    </w:p>
    <w:p w:rsidR="00A8176E" w:rsidRPr="00076041" w:rsidRDefault="00A8176E" w:rsidP="00D77F87">
      <w:pPr>
        <w:pStyle w:val="ListParagraph"/>
        <w:spacing w:line="240" w:lineRule="auto"/>
        <w:ind w:left="1062" w:right="43"/>
        <w:rPr>
          <w:rFonts w:ascii="Times New Roman" w:hAnsi="Times New Roman"/>
          <w:sz w:val="24"/>
          <w:szCs w:val="24"/>
          <w:lang w:val="lv-LV"/>
        </w:rPr>
      </w:pPr>
    </w:p>
    <w:p w:rsidR="00D77F87" w:rsidRPr="00076041" w:rsidRDefault="00D77F87" w:rsidP="006F1D65">
      <w:pPr>
        <w:pStyle w:val="ListParagraph"/>
        <w:numPr>
          <w:ilvl w:val="0"/>
          <w:numId w:val="2"/>
        </w:numPr>
        <w:spacing w:line="240" w:lineRule="auto"/>
        <w:ind w:left="0" w:right="43" w:firstLine="426"/>
        <w:jc w:val="center"/>
        <w:rPr>
          <w:rFonts w:ascii="Times New Roman" w:hAnsi="Times New Roman"/>
          <w:b/>
          <w:sz w:val="24"/>
          <w:szCs w:val="24"/>
          <w:lang w:val="lv-LV"/>
        </w:rPr>
      </w:pPr>
      <w:r w:rsidRPr="00076041">
        <w:rPr>
          <w:rFonts w:ascii="Times New Roman" w:hAnsi="Times New Roman"/>
          <w:b/>
          <w:sz w:val="24"/>
          <w:szCs w:val="24"/>
          <w:lang w:val="lv-LV"/>
        </w:rPr>
        <w:lastRenderedPageBreak/>
        <w:t>Konkursa uzvarētāju noteikšana un apbalvošana</w:t>
      </w:r>
    </w:p>
    <w:p w:rsidR="003C046D" w:rsidRPr="00076041" w:rsidRDefault="003C046D" w:rsidP="006F1D65">
      <w:pPr>
        <w:pStyle w:val="ListParagraph"/>
        <w:spacing w:line="240" w:lineRule="auto"/>
        <w:ind w:left="426" w:right="43"/>
        <w:rPr>
          <w:rFonts w:ascii="Times New Roman" w:hAnsi="Times New Roman"/>
          <w:b/>
          <w:sz w:val="24"/>
          <w:szCs w:val="24"/>
          <w:lang w:val="lv-LV"/>
        </w:rPr>
      </w:pPr>
    </w:p>
    <w:p w:rsidR="00D77F87" w:rsidRPr="00076041" w:rsidRDefault="00D77F87" w:rsidP="006F1D65">
      <w:pPr>
        <w:pStyle w:val="ListParagraph"/>
        <w:numPr>
          <w:ilvl w:val="1"/>
          <w:numId w:val="2"/>
        </w:numPr>
        <w:spacing w:line="240" w:lineRule="auto"/>
        <w:ind w:left="426" w:right="43"/>
        <w:jc w:val="both"/>
        <w:rPr>
          <w:rFonts w:ascii="Times New Roman" w:hAnsi="Times New Roman"/>
          <w:b/>
          <w:sz w:val="24"/>
          <w:szCs w:val="24"/>
          <w:lang w:val="lv-LV"/>
        </w:rPr>
      </w:pPr>
      <w:r w:rsidRPr="00076041">
        <w:rPr>
          <w:rFonts w:ascii="Times New Roman" w:hAnsi="Times New Roman"/>
          <w:sz w:val="24"/>
          <w:szCs w:val="24"/>
          <w:lang w:val="lv-LV"/>
        </w:rPr>
        <w:t>Konkursa uzvarētāji tiek noteikti, pamatojoties uz augstāko iegūto punktu skaitu.</w:t>
      </w:r>
    </w:p>
    <w:p w:rsidR="00D77F87" w:rsidRPr="00076041" w:rsidRDefault="00D77F87" w:rsidP="006F1D65">
      <w:pPr>
        <w:pStyle w:val="ListParagraph"/>
        <w:numPr>
          <w:ilvl w:val="1"/>
          <w:numId w:val="2"/>
        </w:numPr>
        <w:ind w:left="426"/>
        <w:jc w:val="both"/>
        <w:rPr>
          <w:rFonts w:ascii="Times New Roman" w:hAnsi="Times New Roman"/>
          <w:sz w:val="24"/>
          <w:szCs w:val="24"/>
          <w:lang w:val="lv-LV"/>
        </w:rPr>
      </w:pPr>
      <w:r w:rsidRPr="00076041">
        <w:rPr>
          <w:rFonts w:ascii="Times New Roman" w:hAnsi="Times New Roman"/>
          <w:sz w:val="24"/>
          <w:szCs w:val="24"/>
          <w:lang w:val="lv-LV"/>
        </w:rPr>
        <w:t xml:space="preserve">Komisija pieņem lēmumu par Konkursa uzvarētāju noteikšanu un naudas balvas piešķiršanu Konkursa uzvarētājiem. </w:t>
      </w:r>
    </w:p>
    <w:p w:rsidR="00D77F87" w:rsidRPr="00076041" w:rsidRDefault="00D77F87" w:rsidP="006F1D65">
      <w:pPr>
        <w:pStyle w:val="ListParagraph"/>
        <w:numPr>
          <w:ilvl w:val="1"/>
          <w:numId w:val="2"/>
        </w:numPr>
        <w:spacing w:line="240" w:lineRule="auto"/>
        <w:ind w:left="426" w:right="43"/>
        <w:jc w:val="both"/>
        <w:rPr>
          <w:rFonts w:ascii="Times New Roman" w:hAnsi="Times New Roman"/>
          <w:sz w:val="24"/>
          <w:szCs w:val="24"/>
          <w:lang w:val="lv-LV"/>
        </w:rPr>
      </w:pPr>
      <w:r w:rsidRPr="00076041">
        <w:rPr>
          <w:rFonts w:ascii="Times New Roman" w:hAnsi="Times New Roman"/>
          <w:sz w:val="24"/>
          <w:szCs w:val="24"/>
          <w:lang w:val="lv-LV"/>
        </w:rPr>
        <w:t>Konkursa uzvarētāji tiek apbalvoti klātienē, nosūtot ielūgumu uz Dalībnieka pieteikumā norādīto e-pastu.</w:t>
      </w:r>
    </w:p>
    <w:p w:rsidR="00D77F87" w:rsidRPr="00076041" w:rsidRDefault="00D77F87" w:rsidP="006F1D65">
      <w:pPr>
        <w:pStyle w:val="ListParagraph"/>
        <w:numPr>
          <w:ilvl w:val="1"/>
          <w:numId w:val="2"/>
        </w:numPr>
        <w:spacing w:line="240" w:lineRule="auto"/>
        <w:ind w:left="426" w:right="43"/>
        <w:jc w:val="both"/>
        <w:rPr>
          <w:rFonts w:ascii="Times New Roman" w:hAnsi="Times New Roman"/>
          <w:b/>
          <w:sz w:val="24"/>
          <w:szCs w:val="24"/>
          <w:lang w:val="lv-LV"/>
        </w:rPr>
      </w:pPr>
      <w:r w:rsidRPr="00076041">
        <w:rPr>
          <w:rFonts w:ascii="Times New Roman" w:hAnsi="Times New Roman"/>
          <w:sz w:val="24"/>
          <w:szCs w:val="24"/>
          <w:lang w:val="lv-LV"/>
        </w:rPr>
        <w:t xml:space="preserve">Konkursa uzvarētājiem tiek pasniegta naudas balva </w:t>
      </w:r>
      <w:r w:rsidR="003C046D" w:rsidRPr="00076041">
        <w:rPr>
          <w:rFonts w:ascii="Times New Roman" w:hAnsi="Times New Roman"/>
          <w:sz w:val="24"/>
          <w:szCs w:val="24"/>
          <w:lang w:val="lv-LV"/>
        </w:rPr>
        <w:t>šādā apmērā</w:t>
      </w:r>
      <w:r w:rsidRPr="00076041">
        <w:rPr>
          <w:rFonts w:ascii="Times New Roman" w:hAnsi="Times New Roman"/>
          <w:sz w:val="24"/>
          <w:szCs w:val="24"/>
          <w:lang w:val="lv-LV"/>
        </w:rPr>
        <w:t>:</w:t>
      </w:r>
    </w:p>
    <w:p w:rsidR="003C046D" w:rsidRPr="00076041" w:rsidRDefault="003C046D" w:rsidP="006F1D65">
      <w:pPr>
        <w:pStyle w:val="ListParagraph"/>
        <w:numPr>
          <w:ilvl w:val="2"/>
          <w:numId w:val="2"/>
        </w:numPr>
        <w:spacing w:line="240" w:lineRule="auto"/>
        <w:ind w:left="1134" w:right="43" w:hanging="708"/>
        <w:jc w:val="both"/>
        <w:rPr>
          <w:rFonts w:ascii="Times New Roman" w:hAnsi="Times New Roman"/>
          <w:b/>
          <w:sz w:val="24"/>
          <w:szCs w:val="24"/>
          <w:lang w:val="lv-LV"/>
        </w:rPr>
      </w:pPr>
      <w:r w:rsidRPr="00076041">
        <w:rPr>
          <w:rFonts w:ascii="Times New Roman" w:hAnsi="Times New Roman"/>
          <w:sz w:val="24"/>
          <w:szCs w:val="24"/>
          <w:lang w:val="lv-LV"/>
        </w:rPr>
        <w:t xml:space="preserve">1.vieta </w:t>
      </w:r>
      <w:r w:rsidR="00BE744E" w:rsidRPr="00076041">
        <w:rPr>
          <w:rFonts w:ascii="Times New Roman" w:hAnsi="Times New Roman"/>
          <w:sz w:val="24"/>
          <w:szCs w:val="24"/>
          <w:lang w:val="lv-LV"/>
        </w:rPr>
        <w:t>–</w:t>
      </w:r>
      <w:r w:rsidRPr="00076041">
        <w:rPr>
          <w:rFonts w:ascii="Times New Roman" w:hAnsi="Times New Roman"/>
          <w:sz w:val="24"/>
          <w:szCs w:val="24"/>
          <w:lang w:val="lv-LV"/>
        </w:rPr>
        <w:t xml:space="preserve"> </w:t>
      </w:r>
      <w:r w:rsidRPr="00076041">
        <w:rPr>
          <w:rFonts w:ascii="Times New Roman" w:eastAsia="TimesNewRoman" w:hAnsi="Times New Roman"/>
          <w:sz w:val="24"/>
          <w:szCs w:val="24"/>
          <w:lang w:val="lv-LV"/>
        </w:rPr>
        <w:t>1000</w:t>
      </w:r>
      <w:r w:rsidR="00BE744E" w:rsidRPr="00076041">
        <w:rPr>
          <w:rFonts w:ascii="Times New Roman" w:eastAsia="TimesNewRoman" w:hAnsi="Times New Roman"/>
          <w:sz w:val="24"/>
          <w:szCs w:val="24"/>
          <w:lang w:val="lv-LV"/>
        </w:rPr>
        <w:t>,00</w:t>
      </w:r>
      <w:r w:rsidRPr="00076041">
        <w:rPr>
          <w:rFonts w:ascii="Times New Roman" w:eastAsia="TimesNewRoman" w:hAnsi="Times New Roman"/>
          <w:sz w:val="24"/>
          <w:szCs w:val="24"/>
          <w:lang w:val="lv-LV"/>
        </w:rPr>
        <w:t xml:space="preserve"> </w:t>
      </w:r>
      <w:proofErr w:type="spellStart"/>
      <w:r w:rsidRPr="00076041">
        <w:rPr>
          <w:rFonts w:ascii="Times New Roman" w:eastAsia="TimesNewRoman" w:hAnsi="Times New Roman"/>
          <w:i/>
          <w:sz w:val="24"/>
          <w:szCs w:val="24"/>
          <w:lang w:val="lv-LV"/>
        </w:rPr>
        <w:t>euro</w:t>
      </w:r>
      <w:proofErr w:type="spellEnd"/>
      <w:r w:rsidR="00BE744E" w:rsidRPr="00076041">
        <w:rPr>
          <w:rFonts w:ascii="Times New Roman" w:eastAsia="TimesNewRoman" w:hAnsi="Times New Roman"/>
          <w:i/>
          <w:sz w:val="24"/>
          <w:szCs w:val="24"/>
          <w:lang w:val="lv-LV"/>
        </w:rPr>
        <w:t xml:space="preserve"> </w:t>
      </w:r>
      <w:r w:rsidR="00BE744E" w:rsidRPr="00076041">
        <w:rPr>
          <w:rFonts w:ascii="Times New Roman" w:eastAsia="TimesNewRoman" w:hAnsi="Times New Roman"/>
          <w:sz w:val="24"/>
          <w:szCs w:val="24"/>
          <w:lang w:val="lv-LV"/>
        </w:rPr>
        <w:t xml:space="preserve">(viens tūkstotis </w:t>
      </w:r>
      <w:proofErr w:type="spellStart"/>
      <w:r w:rsidR="00BE744E" w:rsidRPr="00076041">
        <w:rPr>
          <w:rFonts w:ascii="Times New Roman" w:eastAsia="TimesNewRoman" w:hAnsi="Times New Roman"/>
          <w:i/>
          <w:sz w:val="24"/>
          <w:szCs w:val="24"/>
          <w:lang w:val="lv-LV"/>
        </w:rPr>
        <w:t>euro</w:t>
      </w:r>
      <w:proofErr w:type="spellEnd"/>
      <w:r w:rsidR="00BE744E" w:rsidRPr="00076041">
        <w:rPr>
          <w:rFonts w:ascii="Times New Roman" w:eastAsia="TimesNewRoman" w:hAnsi="Times New Roman"/>
          <w:sz w:val="24"/>
          <w:szCs w:val="24"/>
          <w:lang w:val="lv-LV"/>
        </w:rPr>
        <w:t xml:space="preserve"> un 00 </w:t>
      </w:r>
      <w:r w:rsidR="00BE744E" w:rsidRPr="00076041">
        <w:rPr>
          <w:rFonts w:ascii="Times New Roman" w:eastAsia="TimesNewRoman" w:hAnsi="Times New Roman"/>
          <w:i/>
          <w:sz w:val="24"/>
          <w:szCs w:val="24"/>
          <w:lang w:val="lv-LV"/>
        </w:rPr>
        <w:t>centi</w:t>
      </w:r>
      <w:r w:rsidR="00BE744E" w:rsidRPr="00076041">
        <w:rPr>
          <w:rFonts w:ascii="Times New Roman" w:eastAsia="TimesNewRoman" w:hAnsi="Times New Roman"/>
          <w:sz w:val="24"/>
          <w:szCs w:val="24"/>
          <w:lang w:val="lv-LV"/>
        </w:rPr>
        <w:t>)</w:t>
      </w:r>
      <w:r w:rsidRPr="00076041">
        <w:rPr>
          <w:rFonts w:ascii="Times New Roman" w:eastAsia="TimesNewRoman" w:hAnsi="Times New Roman"/>
          <w:i/>
          <w:sz w:val="24"/>
          <w:szCs w:val="24"/>
          <w:lang w:val="lv-LV"/>
        </w:rPr>
        <w:t>;</w:t>
      </w:r>
    </w:p>
    <w:p w:rsidR="003C046D" w:rsidRPr="00076041" w:rsidRDefault="003C046D" w:rsidP="006F1D65">
      <w:pPr>
        <w:pStyle w:val="ListParagraph"/>
        <w:numPr>
          <w:ilvl w:val="2"/>
          <w:numId w:val="2"/>
        </w:numPr>
        <w:spacing w:line="240" w:lineRule="auto"/>
        <w:ind w:left="1134" w:right="43" w:hanging="708"/>
        <w:jc w:val="both"/>
        <w:rPr>
          <w:rFonts w:ascii="Times New Roman" w:hAnsi="Times New Roman"/>
          <w:b/>
          <w:sz w:val="24"/>
          <w:szCs w:val="24"/>
          <w:lang w:val="lv-LV"/>
        </w:rPr>
      </w:pPr>
      <w:r w:rsidRPr="00076041">
        <w:rPr>
          <w:rFonts w:ascii="Times New Roman" w:hAnsi="Times New Roman"/>
          <w:sz w:val="24"/>
          <w:szCs w:val="24"/>
          <w:lang w:val="lv-LV"/>
        </w:rPr>
        <w:t xml:space="preserve">2.vieta </w:t>
      </w:r>
      <w:r w:rsidR="00BE744E" w:rsidRPr="00076041">
        <w:rPr>
          <w:rFonts w:ascii="Times New Roman" w:hAnsi="Times New Roman"/>
          <w:sz w:val="24"/>
          <w:szCs w:val="24"/>
          <w:lang w:val="lv-LV"/>
        </w:rPr>
        <w:t>–</w:t>
      </w:r>
      <w:r w:rsidRPr="00076041">
        <w:rPr>
          <w:rFonts w:ascii="Times New Roman" w:hAnsi="Times New Roman"/>
          <w:sz w:val="24"/>
          <w:szCs w:val="24"/>
          <w:lang w:val="lv-LV"/>
        </w:rPr>
        <w:t xml:space="preserve"> 750</w:t>
      </w:r>
      <w:r w:rsidR="00BE744E" w:rsidRPr="00076041">
        <w:rPr>
          <w:rFonts w:ascii="Times New Roman" w:hAnsi="Times New Roman"/>
          <w:sz w:val="24"/>
          <w:szCs w:val="24"/>
          <w:lang w:val="lv-LV"/>
        </w:rPr>
        <w:t xml:space="preserve">,00 </w:t>
      </w:r>
      <w:proofErr w:type="spellStart"/>
      <w:r w:rsidR="00BE744E" w:rsidRPr="00076041">
        <w:rPr>
          <w:rFonts w:ascii="Times New Roman" w:hAnsi="Times New Roman"/>
          <w:i/>
          <w:sz w:val="24"/>
          <w:szCs w:val="24"/>
          <w:lang w:val="lv-LV"/>
        </w:rPr>
        <w:t>euro</w:t>
      </w:r>
      <w:proofErr w:type="spellEnd"/>
      <w:r w:rsidRPr="00076041">
        <w:rPr>
          <w:rFonts w:ascii="Times New Roman" w:hAnsi="Times New Roman"/>
          <w:sz w:val="24"/>
          <w:szCs w:val="24"/>
          <w:lang w:val="lv-LV"/>
        </w:rPr>
        <w:t xml:space="preserve"> (septiņi simti piecdesmit</w:t>
      </w:r>
      <w:r w:rsidR="00BE744E" w:rsidRPr="00076041">
        <w:rPr>
          <w:rFonts w:ascii="Times New Roman" w:eastAsia="TimesNewRoman" w:hAnsi="Times New Roman"/>
          <w:i/>
          <w:sz w:val="24"/>
          <w:szCs w:val="24"/>
          <w:lang w:val="lv-LV"/>
        </w:rPr>
        <w:t xml:space="preserve"> </w:t>
      </w:r>
      <w:proofErr w:type="spellStart"/>
      <w:r w:rsidR="00BE744E" w:rsidRPr="00076041">
        <w:rPr>
          <w:rFonts w:ascii="Times New Roman" w:eastAsia="TimesNewRoman" w:hAnsi="Times New Roman"/>
          <w:i/>
          <w:sz w:val="24"/>
          <w:szCs w:val="24"/>
          <w:lang w:val="lv-LV"/>
        </w:rPr>
        <w:t>euro</w:t>
      </w:r>
      <w:proofErr w:type="spellEnd"/>
      <w:r w:rsidR="00BE744E" w:rsidRPr="00076041">
        <w:rPr>
          <w:rFonts w:ascii="Times New Roman" w:eastAsia="TimesNewRoman" w:hAnsi="Times New Roman"/>
          <w:sz w:val="24"/>
          <w:szCs w:val="24"/>
          <w:lang w:val="lv-LV"/>
        </w:rPr>
        <w:t xml:space="preserve"> un 00 </w:t>
      </w:r>
      <w:r w:rsidR="00BE744E" w:rsidRPr="00076041">
        <w:rPr>
          <w:rFonts w:ascii="Times New Roman" w:eastAsia="TimesNewRoman" w:hAnsi="Times New Roman"/>
          <w:i/>
          <w:sz w:val="24"/>
          <w:szCs w:val="24"/>
          <w:lang w:val="lv-LV"/>
        </w:rPr>
        <w:t>centi</w:t>
      </w:r>
      <w:r w:rsidRPr="00076041">
        <w:rPr>
          <w:rFonts w:ascii="Times New Roman" w:hAnsi="Times New Roman"/>
          <w:sz w:val="24"/>
          <w:szCs w:val="24"/>
          <w:lang w:val="lv-LV"/>
        </w:rPr>
        <w:t>)</w:t>
      </w:r>
      <w:r w:rsidRPr="00076041">
        <w:rPr>
          <w:rFonts w:ascii="Times New Roman" w:hAnsi="Times New Roman"/>
          <w:i/>
          <w:sz w:val="24"/>
          <w:szCs w:val="24"/>
          <w:lang w:val="lv-LV"/>
        </w:rPr>
        <w:t>;</w:t>
      </w:r>
    </w:p>
    <w:p w:rsidR="003C046D" w:rsidRPr="00076041" w:rsidRDefault="003C046D" w:rsidP="006F1D65">
      <w:pPr>
        <w:pStyle w:val="ListParagraph"/>
        <w:numPr>
          <w:ilvl w:val="2"/>
          <w:numId w:val="2"/>
        </w:numPr>
        <w:spacing w:line="240" w:lineRule="auto"/>
        <w:ind w:left="1134" w:right="43" w:hanging="708"/>
        <w:jc w:val="both"/>
        <w:rPr>
          <w:rFonts w:ascii="Times New Roman" w:hAnsi="Times New Roman"/>
          <w:b/>
          <w:sz w:val="24"/>
          <w:szCs w:val="24"/>
          <w:lang w:val="lv-LV"/>
        </w:rPr>
      </w:pPr>
      <w:r w:rsidRPr="00076041">
        <w:rPr>
          <w:rFonts w:ascii="Times New Roman" w:hAnsi="Times New Roman"/>
          <w:sz w:val="24"/>
          <w:szCs w:val="24"/>
          <w:lang w:val="lv-LV"/>
        </w:rPr>
        <w:t xml:space="preserve">3.vieta </w:t>
      </w:r>
      <w:r w:rsidR="00BE744E" w:rsidRPr="00076041">
        <w:rPr>
          <w:rFonts w:ascii="Times New Roman" w:hAnsi="Times New Roman"/>
          <w:sz w:val="24"/>
          <w:szCs w:val="24"/>
          <w:lang w:val="lv-LV"/>
        </w:rPr>
        <w:t>–</w:t>
      </w:r>
      <w:r w:rsidRPr="00076041">
        <w:rPr>
          <w:rFonts w:ascii="Times New Roman" w:hAnsi="Times New Roman"/>
          <w:sz w:val="24"/>
          <w:szCs w:val="24"/>
          <w:lang w:val="lv-LV"/>
        </w:rPr>
        <w:t xml:space="preserve"> 500</w:t>
      </w:r>
      <w:r w:rsidR="00BE744E" w:rsidRPr="00076041">
        <w:rPr>
          <w:rFonts w:ascii="Times New Roman" w:hAnsi="Times New Roman"/>
          <w:sz w:val="24"/>
          <w:szCs w:val="24"/>
          <w:lang w:val="lv-LV"/>
        </w:rPr>
        <w:t>,00</w:t>
      </w:r>
      <w:r w:rsidRPr="00076041">
        <w:rPr>
          <w:rFonts w:ascii="Times New Roman" w:hAnsi="Times New Roman"/>
          <w:sz w:val="24"/>
          <w:szCs w:val="24"/>
          <w:lang w:val="lv-LV"/>
        </w:rPr>
        <w:t xml:space="preserve"> </w:t>
      </w:r>
      <w:proofErr w:type="spellStart"/>
      <w:r w:rsidR="00BE744E" w:rsidRPr="00076041">
        <w:rPr>
          <w:rFonts w:ascii="Times New Roman" w:hAnsi="Times New Roman"/>
          <w:i/>
          <w:sz w:val="24"/>
          <w:szCs w:val="24"/>
          <w:lang w:val="lv-LV"/>
        </w:rPr>
        <w:t>euro</w:t>
      </w:r>
      <w:proofErr w:type="spellEnd"/>
      <w:r w:rsidR="00BE744E" w:rsidRPr="00076041">
        <w:rPr>
          <w:rFonts w:ascii="Times New Roman" w:hAnsi="Times New Roman"/>
          <w:sz w:val="24"/>
          <w:szCs w:val="24"/>
          <w:lang w:val="lv-LV"/>
        </w:rPr>
        <w:t xml:space="preserve"> </w:t>
      </w:r>
      <w:r w:rsidRPr="00076041">
        <w:rPr>
          <w:rFonts w:ascii="Times New Roman" w:hAnsi="Times New Roman"/>
          <w:sz w:val="24"/>
          <w:szCs w:val="24"/>
          <w:lang w:val="lv-LV"/>
        </w:rPr>
        <w:t>(pieci simti</w:t>
      </w:r>
      <w:r w:rsidR="00BE744E" w:rsidRPr="00076041">
        <w:rPr>
          <w:rFonts w:ascii="Times New Roman" w:eastAsia="TimesNewRoman" w:hAnsi="Times New Roman"/>
          <w:i/>
          <w:sz w:val="24"/>
          <w:szCs w:val="24"/>
          <w:lang w:val="lv-LV"/>
        </w:rPr>
        <w:t xml:space="preserve"> </w:t>
      </w:r>
      <w:proofErr w:type="spellStart"/>
      <w:r w:rsidR="00BE744E" w:rsidRPr="00076041">
        <w:rPr>
          <w:rFonts w:ascii="Times New Roman" w:eastAsia="TimesNewRoman" w:hAnsi="Times New Roman"/>
          <w:i/>
          <w:sz w:val="24"/>
          <w:szCs w:val="24"/>
          <w:lang w:val="lv-LV"/>
        </w:rPr>
        <w:t>euro</w:t>
      </w:r>
      <w:proofErr w:type="spellEnd"/>
      <w:r w:rsidR="00BE744E" w:rsidRPr="00076041">
        <w:rPr>
          <w:rFonts w:ascii="Times New Roman" w:eastAsia="TimesNewRoman" w:hAnsi="Times New Roman"/>
          <w:sz w:val="24"/>
          <w:szCs w:val="24"/>
          <w:lang w:val="lv-LV"/>
        </w:rPr>
        <w:t xml:space="preserve"> un 00 </w:t>
      </w:r>
      <w:r w:rsidR="00BE744E" w:rsidRPr="00076041">
        <w:rPr>
          <w:rFonts w:ascii="Times New Roman" w:eastAsia="TimesNewRoman" w:hAnsi="Times New Roman"/>
          <w:i/>
          <w:sz w:val="24"/>
          <w:szCs w:val="24"/>
          <w:lang w:val="lv-LV"/>
        </w:rPr>
        <w:t>centi</w:t>
      </w:r>
      <w:r w:rsidRPr="00076041">
        <w:rPr>
          <w:rFonts w:ascii="Times New Roman" w:hAnsi="Times New Roman"/>
          <w:sz w:val="24"/>
          <w:szCs w:val="24"/>
          <w:lang w:val="lv-LV"/>
        </w:rPr>
        <w:t>)</w:t>
      </w:r>
      <w:r w:rsidR="00BE744E" w:rsidRPr="00076041">
        <w:rPr>
          <w:rFonts w:ascii="Times New Roman" w:hAnsi="Times New Roman"/>
          <w:i/>
          <w:sz w:val="24"/>
          <w:szCs w:val="24"/>
          <w:lang w:val="lv-LV"/>
        </w:rPr>
        <w:t>.</w:t>
      </w:r>
    </w:p>
    <w:p w:rsidR="00D77F87" w:rsidRPr="00076041" w:rsidRDefault="00D77F87" w:rsidP="00EC5E90">
      <w:pPr>
        <w:pStyle w:val="ListParagraph"/>
        <w:numPr>
          <w:ilvl w:val="1"/>
          <w:numId w:val="2"/>
        </w:numPr>
        <w:ind w:left="426"/>
        <w:jc w:val="both"/>
        <w:rPr>
          <w:rFonts w:ascii="Times New Roman" w:hAnsi="Times New Roman"/>
          <w:sz w:val="24"/>
          <w:szCs w:val="24"/>
          <w:lang w:val="lv-LV"/>
        </w:rPr>
      </w:pPr>
      <w:r w:rsidRPr="00076041">
        <w:rPr>
          <w:rFonts w:ascii="Times New Roman" w:hAnsi="Times New Roman"/>
          <w:sz w:val="24"/>
          <w:szCs w:val="24"/>
          <w:lang w:val="lv-LV"/>
        </w:rPr>
        <w:t xml:space="preserve">Komisijai ir tiesības piešķirt </w:t>
      </w:r>
      <w:r w:rsidR="00EC5E90" w:rsidRPr="00076041">
        <w:rPr>
          <w:rFonts w:ascii="Times New Roman" w:hAnsi="Times New Roman"/>
          <w:sz w:val="24"/>
          <w:szCs w:val="24"/>
          <w:lang w:val="lv-LV"/>
        </w:rPr>
        <w:t xml:space="preserve">vienu </w:t>
      </w:r>
      <w:r w:rsidRPr="00076041">
        <w:rPr>
          <w:rFonts w:ascii="Times New Roman" w:hAnsi="Times New Roman"/>
          <w:sz w:val="24"/>
          <w:szCs w:val="24"/>
          <w:lang w:val="lv-LV"/>
        </w:rPr>
        <w:t>veicināšanas balv</w:t>
      </w:r>
      <w:r w:rsidR="00EC5E90" w:rsidRPr="00076041">
        <w:rPr>
          <w:rFonts w:ascii="Times New Roman" w:hAnsi="Times New Roman"/>
          <w:sz w:val="24"/>
          <w:szCs w:val="24"/>
          <w:lang w:val="lv-LV"/>
        </w:rPr>
        <w:t xml:space="preserve">u 100,00 </w:t>
      </w:r>
      <w:proofErr w:type="spellStart"/>
      <w:r w:rsidR="00EC5E90" w:rsidRPr="00076041">
        <w:rPr>
          <w:rFonts w:ascii="Times New Roman" w:hAnsi="Times New Roman"/>
          <w:i/>
          <w:sz w:val="24"/>
          <w:szCs w:val="24"/>
          <w:lang w:val="lv-LV"/>
        </w:rPr>
        <w:t>euro</w:t>
      </w:r>
      <w:proofErr w:type="spellEnd"/>
      <w:r w:rsidR="00EC5E90" w:rsidRPr="00076041">
        <w:rPr>
          <w:rFonts w:ascii="Times New Roman" w:hAnsi="Times New Roman"/>
          <w:sz w:val="24"/>
          <w:szCs w:val="24"/>
          <w:lang w:val="lv-LV"/>
        </w:rPr>
        <w:t xml:space="preserve"> (</w:t>
      </w:r>
      <w:r w:rsidR="00EC5E90" w:rsidRPr="00076041">
        <w:rPr>
          <w:rFonts w:ascii="Times New Roman" w:eastAsia="TimesNewRoman" w:hAnsi="Times New Roman"/>
          <w:sz w:val="24"/>
          <w:szCs w:val="24"/>
          <w:lang w:val="lv-LV"/>
        </w:rPr>
        <w:t xml:space="preserve">viens </w:t>
      </w:r>
      <w:r w:rsidR="009626A6">
        <w:rPr>
          <w:rFonts w:ascii="Times New Roman" w:eastAsia="TimesNewRoman" w:hAnsi="Times New Roman"/>
          <w:sz w:val="24"/>
          <w:szCs w:val="24"/>
          <w:lang w:val="lv-LV"/>
        </w:rPr>
        <w:t>simts</w:t>
      </w:r>
      <w:r w:rsidR="00EC5E90" w:rsidRPr="00076041">
        <w:rPr>
          <w:rFonts w:ascii="Times New Roman" w:eastAsia="TimesNewRoman" w:hAnsi="Times New Roman"/>
          <w:sz w:val="24"/>
          <w:szCs w:val="24"/>
          <w:lang w:val="lv-LV"/>
        </w:rPr>
        <w:t xml:space="preserve"> </w:t>
      </w:r>
      <w:proofErr w:type="spellStart"/>
      <w:r w:rsidR="00EC5E90" w:rsidRPr="00076041">
        <w:rPr>
          <w:rFonts w:ascii="Times New Roman" w:eastAsia="TimesNewRoman" w:hAnsi="Times New Roman"/>
          <w:i/>
          <w:sz w:val="24"/>
          <w:szCs w:val="24"/>
          <w:lang w:val="lv-LV"/>
        </w:rPr>
        <w:t>euro</w:t>
      </w:r>
      <w:proofErr w:type="spellEnd"/>
      <w:r w:rsidR="00EC5E90" w:rsidRPr="00076041">
        <w:rPr>
          <w:rFonts w:ascii="Times New Roman" w:eastAsia="TimesNewRoman" w:hAnsi="Times New Roman"/>
          <w:sz w:val="24"/>
          <w:szCs w:val="24"/>
          <w:lang w:val="lv-LV"/>
        </w:rPr>
        <w:t xml:space="preserve"> un 00 </w:t>
      </w:r>
      <w:r w:rsidR="00EC5E90" w:rsidRPr="00076041">
        <w:rPr>
          <w:rFonts w:ascii="Times New Roman" w:eastAsia="TimesNewRoman" w:hAnsi="Times New Roman"/>
          <w:i/>
          <w:sz w:val="24"/>
          <w:szCs w:val="24"/>
          <w:lang w:val="lv-LV"/>
        </w:rPr>
        <w:t>centi</w:t>
      </w:r>
      <w:r w:rsidR="00EC5E90" w:rsidRPr="00076041">
        <w:rPr>
          <w:rFonts w:ascii="Times New Roman" w:eastAsia="TimesNewRoman" w:hAnsi="Times New Roman"/>
          <w:sz w:val="24"/>
          <w:szCs w:val="24"/>
          <w:lang w:val="lv-LV"/>
        </w:rPr>
        <w:t>) apmērā</w:t>
      </w:r>
      <w:r w:rsidRPr="00076041">
        <w:rPr>
          <w:rFonts w:ascii="Times New Roman" w:hAnsi="Times New Roman"/>
          <w:sz w:val="24"/>
          <w:szCs w:val="24"/>
          <w:lang w:val="lv-LV"/>
        </w:rPr>
        <w:t>.</w:t>
      </w:r>
    </w:p>
    <w:p w:rsidR="00D77F87" w:rsidRPr="00076041" w:rsidRDefault="00D77F87" w:rsidP="006F1D65">
      <w:pPr>
        <w:pStyle w:val="ListParagraph"/>
        <w:numPr>
          <w:ilvl w:val="1"/>
          <w:numId w:val="2"/>
        </w:numPr>
        <w:spacing w:line="240" w:lineRule="auto"/>
        <w:ind w:left="426" w:right="43"/>
        <w:jc w:val="both"/>
        <w:rPr>
          <w:rFonts w:ascii="Times New Roman" w:hAnsi="Times New Roman"/>
          <w:sz w:val="24"/>
          <w:szCs w:val="24"/>
          <w:lang w:val="lv-LV"/>
        </w:rPr>
      </w:pPr>
      <w:r w:rsidRPr="00076041">
        <w:rPr>
          <w:rFonts w:ascii="Times New Roman" w:hAnsi="Times New Roman"/>
          <w:sz w:val="24"/>
          <w:szCs w:val="24"/>
          <w:lang w:val="lv-LV"/>
        </w:rPr>
        <w:t xml:space="preserve">Informāciju par Konkursa uzvarētājiem publicē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pašvaldības oficiālajā tīmekļvietnē </w:t>
      </w:r>
      <w:hyperlink r:id="rId12" w:history="1">
        <w:r w:rsidRPr="00076041">
          <w:rPr>
            <w:rStyle w:val="Hyperlink"/>
            <w:rFonts w:ascii="Times New Roman" w:hAnsi="Times New Roman"/>
            <w:color w:val="auto"/>
            <w:sz w:val="24"/>
            <w:szCs w:val="24"/>
            <w:lang w:val="lv-LV"/>
          </w:rPr>
          <w:t>www.jelgava.lv</w:t>
        </w:r>
      </w:hyperlink>
      <w:r w:rsidRPr="00076041">
        <w:rPr>
          <w:rFonts w:ascii="Times New Roman" w:hAnsi="Times New Roman"/>
          <w:sz w:val="24"/>
          <w:szCs w:val="24"/>
          <w:lang w:val="lv-LV"/>
        </w:rPr>
        <w:t xml:space="preserve"> un Jelgavas </w:t>
      </w:r>
      <w:proofErr w:type="spellStart"/>
      <w:r w:rsidRPr="00076041">
        <w:rPr>
          <w:rFonts w:ascii="Times New Roman" w:hAnsi="Times New Roman"/>
          <w:sz w:val="24"/>
          <w:szCs w:val="24"/>
          <w:lang w:val="lv-LV"/>
        </w:rPr>
        <w:t>valstspilsētas</w:t>
      </w:r>
      <w:proofErr w:type="spellEnd"/>
      <w:r w:rsidRPr="00076041">
        <w:rPr>
          <w:rFonts w:ascii="Times New Roman" w:hAnsi="Times New Roman"/>
          <w:sz w:val="24"/>
          <w:szCs w:val="24"/>
          <w:lang w:val="lv-LV"/>
        </w:rPr>
        <w:t xml:space="preserve"> pašvaldības </w:t>
      </w:r>
      <w:r w:rsidRPr="00076041">
        <w:rPr>
          <w:rFonts w:ascii="Times New Roman" w:hAnsi="Times New Roman"/>
          <w:bCs/>
          <w:sz w:val="24"/>
          <w:szCs w:val="24"/>
          <w:lang w:val="lv-LV"/>
        </w:rPr>
        <w:t xml:space="preserve">profesionālās tālākizglītības iestādes </w:t>
      </w:r>
      <w:r w:rsidR="00076041" w:rsidRPr="00076041">
        <w:rPr>
          <w:rFonts w:ascii="Times New Roman" w:hAnsi="Times New Roman"/>
          <w:sz w:val="24"/>
          <w:szCs w:val="24"/>
          <w:lang w:val="lv-LV"/>
        </w:rPr>
        <w:t>“</w:t>
      </w:r>
      <w:r w:rsidRPr="00076041">
        <w:rPr>
          <w:rFonts w:ascii="Times New Roman" w:hAnsi="Times New Roman"/>
          <w:sz w:val="24"/>
          <w:szCs w:val="24"/>
          <w:lang w:val="lv-LV"/>
        </w:rPr>
        <w:t xml:space="preserve">Zemgales reģiona kompetenču attīstības centrs” tīmekļvietnē </w:t>
      </w:r>
      <w:hyperlink r:id="rId13" w:history="1">
        <w:r w:rsidRPr="00076041">
          <w:rPr>
            <w:rStyle w:val="Hyperlink"/>
            <w:rFonts w:ascii="Times New Roman" w:hAnsi="Times New Roman"/>
            <w:color w:val="auto"/>
            <w:sz w:val="24"/>
            <w:szCs w:val="24"/>
            <w:lang w:val="lv-LV"/>
          </w:rPr>
          <w:t>www.zrkac.lv</w:t>
        </w:r>
      </w:hyperlink>
      <w:r w:rsidRPr="00076041">
        <w:rPr>
          <w:rFonts w:ascii="Times New Roman" w:hAnsi="Times New Roman"/>
          <w:sz w:val="24"/>
          <w:szCs w:val="24"/>
          <w:lang w:val="lv-LV"/>
        </w:rPr>
        <w:t>.</w:t>
      </w:r>
    </w:p>
    <w:p w:rsidR="00D77F87" w:rsidRPr="00076041" w:rsidRDefault="00D77F87" w:rsidP="00D77F87">
      <w:pPr>
        <w:pStyle w:val="ListParagraph"/>
        <w:spacing w:line="240" w:lineRule="auto"/>
        <w:ind w:left="1062" w:right="43"/>
        <w:rPr>
          <w:rFonts w:ascii="Times New Roman" w:hAnsi="Times New Roman"/>
          <w:sz w:val="24"/>
          <w:szCs w:val="24"/>
          <w:lang w:val="lv-LV"/>
        </w:rPr>
      </w:pPr>
    </w:p>
    <w:p w:rsidR="00D77F87" w:rsidRPr="00076041" w:rsidRDefault="00D77F87" w:rsidP="006F1D65">
      <w:pPr>
        <w:pStyle w:val="ListParagraph"/>
        <w:numPr>
          <w:ilvl w:val="0"/>
          <w:numId w:val="2"/>
        </w:numPr>
        <w:jc w:val="center"/>
        <w:rPr>
          <w:rFonts w:ascii="Times New Roman" w:hAnsi="Times New Roman"/>
          <w:b/>
          <w:color w:val="000000"/>
          <w:sz w:val="24"/>
          <w:szCs w:val="24"/>
          <w:lang w:val="lv-LV"/>
        </w:rPr>
      </w:pPr>
      <w:r w:rsidRPr="00076041">
        <w:rPr>
          <w:rFonts w:ascii="Times New Roman" w:hAnsi="Times New Roman"/>
          <w:b/>
          <w:color w:val="000000"/>
          <w:sz w:val="24"/>
          <w:szCs w:val="24"/>
          <w:lang w:val="lv-LV"/>
        </w:rPr>
        <w:t>Citi noteikumi</w:t>
      </w:r>
    </w:p>
    <w:p w:rsidR="00D77F87" w:rsidRPr="00076041" w:rsidRDefault="00D77F87" w:rsidP="006F1D65">
      <w:pPr>
        <w:jc w:val="both"/>
        <w:rPr>
          <w:rFonts w:ascii="Times New Roman" w:hAnsi="Times New Roman"/>
          <w:color w:val="000000"/>
          <w:sz w:val="24"/>
          <w:szCs w:val="24"/>
          <w:lang w:val="lv-LV"/>
        </w:rPr>
      </w:pPr>
      <w:r w:rsidRPr="00076041">
        <w:rPr>
          <w:rFonts w:ascii="Times New Roman" w:hAnsi="Times New Roman"/>
          <w:color w:val="000000"/>
          <w:sz w:val="24"/>
          <w:szCs w:val="24"/>
          <w:lang w:val="lv-LV"/>
        </w:rPr>
        <w:t xml:space="preserve">Konkursa organizatora </w:t>
      </w:r>
      <w:r w:rsidRPr="00076041">
        <w:rPr>
          <w:rFonts w:ascii="Times New Roman" w:hAnsi="Times New Roman"/>
          <w:sz w:val="24"/>
          <w:szCs w:val="24"/>
          <w:lang w:val="lv-LV"/>
        </w:rPr>
        <w:t xml:space="preserve">kontaktinformācija: e-pasts </w:t>
      </w:r>
      <w:hyperlink r:id="rId14" w:history="1">
        <w:r w:rsidRPr="00076041">
          <w:rPr>
            <w:rStyle w:val="Hyperlink"/>
            <w:rFonts w:ascii="Times New Roman" w:hAnsi="Times New Roman"/>
            <w:color w:val="auto"/>
            <w:sz w:val="24"/>
            <w:szCs w:val="24"/>
            <w:lang w:val="lv-LV"/>
          </w:rPr>
          <w:t>uznemejdarbiba@zrkac.jelgava.lv</w:t>
        </w:r>
      </w:hyperlink>
      <w:r w:rsidRPr="00076041">
        <w:rPr>
          <w:rFonts w:ascii="Times New Roman" w:hAnsi="Times New Roman"/>
          <w:sz w:val="24"/>
          <w:szCs w:val="24"/>
          <w:lang w:val="lv-LV"/>
        </w:rPr>
        <w:t>, tālrunis</w:t>
      </w:r>
      <w:r w:rsidR="00A8176E" w:rsidRPr="00076041">
        <w:rPr>
          <w:rFonts w:ascii="Times New Roman" w:hAnsi="Times New Roman"/>
          <w:color w:val="000000"/>
          <w:sz w:val="24"/>
          <w:szCs w:val="24"/>
          <w:lang w:val="lv-LV"/>
        </w:rPr>
        <w:t>:</w:t>
      </w:r>
      <w:r w:rsidRPr="00076041">
        <w:rPr>
          <w:rFonts w:ascii="Times New Roman" w:hAnsi="Times New Roman"/>
          <w:color w:val="000000"/>
          <w:sz w:val="24"/>
          <w:szCs w:val="24"/>
          <w:lang w:val="lv-LV"/>
        </w:rPr>
        <w:t xml:space="preserve"> 63012155</w:t>
      </w:r>
      <w:r w:rsidR="00A8176E" w:rsidRPr="00076041">
        <w:rPr>
          <w:rFonts w:ascii="Times New Roman" w:hAnsi="Times New Roman"/>
          <w:color w:val="000000"/>
          <w:sz w:val="24"/>
          <w:szCs w:val="24"/>
          <w:lang w:val="lv-LV"/>
        </w:rPr>
        <w:t>,</w:t>
      </w:r>
      <w:r w:rsidRPr="00076041">
        <w:rPr>
          <w:rFonts w:ascii="Times New Roman" w:hAnsi="Times New Roman"/>
          <w:color w:val="000000"/>
          <w:sz w:val="24"/>
          <w:szCs w:val="24"/>
          <w:lang w:val="lv-LV"/>
        </w:rPr>
        <w:t xml:space="preserve"> 63012169.</w:t>
      </w:r>
    </w:p>
    <w:p w:rsidR="00D77F87" w:rsidRPr="00076041" w:rsidRDefault="00D77F87" w:rsidP="00D77F87">
      <w:pPr>
        <w:rPr>
          <w:rFonts w:ascii="Times New Roman" w:hAnsi="Times New Roman"/>
          <w:color w:val="000000"/>
          <w:sz w:val="18"/>
          <w:szCs w:val="18"/>
          <w:lang w:val="lv-LV"/>
        </w:rPr>
      </w:pPr>
    </w:p>
    <w:p w:rsidR="00D77F87" w:rsidRPr="00076041" w:rsidRDefault="00BE744E" w:rsidP="00D77F87">
      <w:pPr>
        <w:spacing w:after="0" w:line="240" w:lineRule="auto"/>
        <w:jc w:val="both"/>
        <w:rPr>
          <w:rFonts w:ascii="Times New Roman" w:hAnsi="Times New Roman"/>
          <w:color w:val="000000"/>
          <w:sz w:val="24"/>
          <w:szCs w:val="24"/>
          <w:lang w:val="lv-LV"/>
        </w:rPr>
      </w:pPr>
      <w:r w:rsidRPr="00076041">
        <w:rPr>
          <w:rFonts w:ascii="Times New Roman" w:hAnsi="Times New Roman"/>
          <w:color w:val="000000"/>
          <w:sz w:val="24"/>
          <w:szCs w:val="24"/>
          <w:lang w:val="lv-LV"/>
        </w:rPr>
        <w:t>Domes priekšsēdētājs</w:t>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r w:rsidRPr="00076041">
        <w:rPr>
          <w:rFonts w:ascii="Times New Roman" w:hAnsi="Times New Roman"/>
          <w:color w:val="000000"/>
          <w:sz w:val="24"/>
          <w:szCs w:val="24"/>
          <w:lang w:val="lv-LV"/>
        </w:rPr>
        <w:tab/>
      </w:r>
      <w:proofErr w:type="spellStart"/>
      <w:r w:rsidRPr="00076041">
        <w:rPr>
          <w:rFonts w:ascii="Times New Roman" w:hAnsi="Times New Roman"/>
          <w:color w:val="000000"/>
          <w:sz w:val="24"/>
          <w:szCs w:val="24"/>
          <w:lang w:val="lv-LV"/>
        </w:rPr>
        <w:t>A.Rāviņš</w:t>
      </w:r>
      <w:proofErr w:type="spellEnd"/>
    </w:p>
    <w:p w:rsidR="00BF6B29" w:rsidRPr="00076041" w:rsidRDefault="00BF6B29">
      <w:pPr>
        <w:rPr>
          <w:lang w:val="lv-LV"/>
        </w:rPr>
      </w:pPr>
    </w:p>
    <w:sectPr w:rsidR="00BF6B29" w:rsidRPr="00076041" w:rsidSect="006F1D65">
      <w:footerReference w:type="default" r:id="rId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BE" w:rsidRDefault="00A164BE" w:rsidP="00076041">
      <w:pPr>
        <w:spacing w:after="0" w:line="240" w:lineRule="auto"/>
      </w:pPr>
      <w:r>
        <w:separator/>
      </w:r>
    </w:p>
  </w:endnote>
  <w:endnote w:type="continuationSeparator" w:id="0">
    <w:p w:rsidR="00A164BE" w:rsidRDefault="00A164BE" w:rsidP="0007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276151"/>
      <w:docPartObj>
        <w:docPartGallery w:val="Page Numbers (Bottom of Page)"/>
        <w:docPartUnique/>
      </w:docPartObj>
    </w:sdtPr>
    <w:sdtEndPr>
      <w:rPr>
        <w:rFonts w:ascii="Times New Roman" w:hAnsi="Times New Roman"/>
        <w:noProof/>
      </w:rPr>
    </w:sdtEndPr>
    <w:sdtContent>
      <w:p w:rsidR="00076041" w:rsidRPr="00F85949" w:rsidRDefault="00076041" w:rsidP="00F85949">
        <w:pPr>
          <w:pStyle w:val="Footer"/>
          <w:jc w:val="center"/>
          <w:rPr>
            <w:rFonts w:ascii="Times New Roman" w:hAnsi="Times New Roman"/>
          </w:rPr>
        </w:pPr>
        <w:r w:rsidRPr="00076041">
          <w:rPr>
            <w:rFonts w:ascii="Times New Roman" w:hAnsi="Times New Roman"/>
          </w:rPr>
          <w:fldChar w:fldCharType="begin"/>
        </w:r>
        <w:r w:rsidRPr="00076041">
          <w:rPr>
            <w:rFonts w:ascii="Times New Roman" w:hAnsi="Times New Roman"/>
          </w:rPr>
          <w:instrText xml:space="preserve"> PAGE   \* MERGEFORMAT </w:instrText>
        </w:r>
        <w:r w:rsidRPr="00076041">
          <w:rPr>
            <w:rFonts w:ascii="Times New Roman" w:hAnsi="Times New Roman"/>
          </w:rPr>
          <w:fldChar w:fldCharType="separate"/>
        </w:r>
        <w:r w:rsidR="00F85949">
          <w:rPr>
            <w:rFonts w:ascii="Times New Roman" w:hAnsi="Times New Roman"/>
            <w:noProof/>
          </w:rPr>
          <w:t>3</w:t>
        </w:r>
        <w:r w:rsidRPr="00076041">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BE" w:rsidRDefault="00A164BE" w:rsidP="00076041">
      <w:pPr>
        <w:spacing w:after="0" w:line="240" w:lineRule="auto"/>
      </w:pPr>
      <w:r>
        <w:separator/>
      </w:r>
    </w:p>
  </w:footnote>
  <w:footnote w:type="continuationSeparator" w:id="0">
    <w:p w:rsidR="00A164BE" w:rsidRDefault="00A164BE" w:rsidP="00076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96F2E"/>
    <w:multiLevelType w:val="multilevel"/>
    <w:tmpl w:val="AC641DB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E26015"/>
    <w:multiLevelType w:val="multilevel"/>
    <w:tmpl w:val="4F32A2AC"/>
    <w:lvl w:ilvl="0">
      <w:start w:val="1"/>
      <w:numFmt w:val="decimal"/>
      <w:lvlText w:val="%1."/>
      <w:lvlJc w:val="left"/>
      <w:pPr>
        <w:ind w:left="360" w:hanging="360"/>
      </w:pPr>
      <w:rPr>
        <w:b/>
      </w:rPr>
    </w:lvl>
    <w:lvl w:ilvl="1">
      <w:start w:val="1"/>
      <w:numFmt w:val="decimal"/>
      <w:lvlText w:val="%1.%2."/>
      <w:lvlJc w:val="left"/>
      <w:pPr>
        <w:ind w:left="1062" w:hanging="432"/>
      </w:pPr>
      <w:rPr>
        <w:b w:val="0"/>
        <w:strike w:val="0"/>
        <w:color w:val="auto"/>
        <w:sz w:val="24"/>
        <w:szCs w:val="24"/>
      </w:rPr>
    </w:lvl>
    <w:lvl w:ilvl="2">
      <w:start w:val="1"/>
      <w:numFmt w:val="decimal"/>
      <w:lvlText w:val="%1.%2.%3."/>
      <w:lvlJc w:val="left"/>
      <w:pPr>
        <w:ind w:left="13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DA"/>
    <w:rsid w:val="0001377F"/>
    <w:rsid w:val="00076041"/>
    <w:rsid w:val="00087E3C"/>
    <w:rsid w:val="0010160B"/>
    <w:rsid w:val="00163E61"/>
    <w:rsid w:val="001C5A78"/>
    <w:rsid w:val="002974CD"/>
    <w:rsid w:val="002E3969"/>
    <w:rsid w:val="002E42B9"/>
    <w:rsid w:val="00350B21"/>
    <w:rsid w:val="003C046D"/>
    <w:rsid w:val="003F15D4"/>
    <w:rsid w:val="00450A2A"/>
    <w:rsid w:val="005D5613"/>
    <w:rsid w:val="006F1D65"/>
    <w:rsid w:val="00753692"/>
    <w:rsid w:val="008009E0"/>
    <w:rsid w:val="008308F1"/>
    <w:rsid w:val="00855CDA"/>
    <w:rsid w:val="009626A6"/>
    <w:rsid w:val="009E05EE"/>
    <w:rsid w:val="00A164BE"/>
    <w:rsid w:val="00A8176E"/>
    <w:rsid w:val="00AF4FE2"/>
    <w:rsid w:val="00BA5D99"/>
    <w:rsid w:val="00BE744E"/>
    <w:rsid w:val="00BF6B29"/>
    <w:rsid w:val="00C210BD"/>
    <w:rsid w:val="00C560EE"/>
    <w:rsid w:val="00CB16C6"/>
    <w:rsid w:val="00CB635D"/>
    <w:rsid w:val="00D77F87"/>
    <w:rsid w:val="00E904EC"/>
    <w:rsid w:val="00EC5E90"/>
    <w:rsid w:val="00F85949"/>
    <w:rsid w:val="00FC708D"/>
    <w:rsid w:val="00FD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0085-A7E5-44A4-B7AF-C59F94BA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8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87"/>
    <w:pPr>
      <w:ind w:left="720"/>
      <w:contextualSpacing/>
    </w:pPr>
  </w:style>
  <w:style w:type="character" w:styleId="Hyperlink">
    <w:name w:val="Hyperlink"/>
    <w:uiPriority w:val="99"/>
    <w:unhideWhenUsed/>
    <w:rsid w:val="00D77F87"/>
    <w:rPr>
      <w:color w:val="CC9900"/>
      <w:u w:val="single"/>
    </w:rPr>
  </w:style>
  <w:style w:type="character" w:customStyle="1" w:styleId="st">
    <w:name w:val="st"/>
    <w:basedOn w:val="DefaultParagraphFont"/>
    <w:rsid w:val="00D77F87"/>
  </w:style>
  <w:style w:type="paragraph" w:customStyle="1" w:styleId="Normal1">
    <w:name w:val="Normal1"/>
    <w:basedOn w:val="Normal"/>
    <w:rsid w:val="00D77F87"/>
    <w:pPr>
      <w:spacing w:after="0" w:line="240" w:lineRule="auto"/>
    </w:pPr>
    <w:rPr>
      <w:rFonts w:ascii="Times New Roman" w:eastAsia="Times New Roman" w:hAnsi="Times New Roman"/>
      <w:color w:val="000000"/>
      <w:sz w:val="20"/>
      <w:szCs w:val="20"/>
      <w:lang w:val="lv-LV" w:eastAsia="lv-LV"/>
    </w:rPr>
  </w:style>
  <w:style w:type="character" w:styleId="CommentReference">
    <w:name w:val="annotation reference"/>
    <w:basedOn w:val="DefaultParagraphFont"/>
    <w:uiPriority w:val="99"/>
    <w:semiHidden/>
    <w:unhideWhenUsed/>
    <w:rsid w:val="0001377F"/>
    <w:rPr>
      <w:sz w:val="16"/>
      <w:szCs w:val="16"/>
    </w:rPr>
  </w:style>
  <w:style w:type="paragraph" w:styleId="CommentText">
    <w:name w:val="annotation text"/>
    <w:basedOn w:val="Normal"/>
    <w:link w:val="CommentTextChar"/>
    <w:uiPriority w:val="99"/>
    <w:semiHidden/>
    <w:unhideWhenUsed/>
    <w:rsid w:val="0001377F"/>
    <w:pPr>
      <w:spacing w:line="240" w:lineRule="auto"/>
    </w:pPr>
    <w:rPr>
      <w:sz w:val="20"/>
      <w:szCs w:val="20"/>
    </w:rPr>
  </w:style>
  <w:style w:type="character" w:customStyle="1" w:styleId="CommentTextChar">
    <w:name w:val="Comment Text Char"/>
    <w:basedOn w:val="DefaultParagraphFont"/>
    <w:link w:val="CommentText"/>
    <w:uiPriority w:val="99"/>
    <w:semiHidden/>
    <w:rsid w:val="0001377F"/>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01377F"/>
    <w:rPr>
      <w:b/>
      <w:bCs/>
    </w:rPr>
  </w:style>
  <w:style w:type="character" w:customStyle="1" w:styleId="CommentSubjectChar">
    <w:name w:val="Comment Subject Char"/>
    <w:basedOn w:val="CommentTextChar"/>
    <w:link w:val="CommentSubject"/>
    <w:uiPriority w:val="99"/>
    <w:semiHidden/>
    <w:rsid w:val="0001377F"/>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01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7F"/>
    <w:rPr>
      <w:rFonts w:ascii="Segoe UI" w:eastAsia="Arial" w:hAnsi="Segoe UI" w:cs="Segoe UI"/>
      <w:sz w:val="18"/>
      <w:szCs w:val="18"/>
    </w:rPr>
  </w:style>
  <w:style w:type="paragraph" w:styleId="Header">
    <w:name w:val="header"/>
    <w:basedOn w:val="Normal"/>
    <w:link w:val="HeaderChar"/>
    <w:rsid w:val="003C046D"/>
    <w:pPr>
      <w:tabs>
        <w:tab w:val="center" w:pos="4153"/>
        <w:tab w:val="right" w:pos="8306"/>
      </w:tabs>
      <w:spacing w:after="0" w:line="240" w:lineRule="auto"/>
    </w:pPr>
    <w:rPr>
      <w:rFonts w:ascii="Times New Roman" w:eastAsia="Times New Roman" w:hAnsi="Times New Roman"/>
      <w:sz w:val="24"/>
      <w:szCs w:val="24"/>
      <w:lang w:val="lv-LV" w:eastAsia="lv-LV"/>
    </w:rPr>
  </w:style>
  <w:style w:type="character" w:customStyle="1" w:styleId="HeaderChar">
    <w:name w:val="Header Char"/>
    <w:basedOn w:val="DefaultParagraphFont"/>
    <w:link w:val="Header"/>
    <w:rsid w:val="003C046D"/>
    <w:rPr>
      <w:rFonts w:ascii="Times New Roman" w:eastAsia="Times New Roman" w:hAnsi="Times New Roman" w:cs="Times New Roman"/>
      <w:sz w:val="24"/>
      <w:szCs w:val="24"/>
      <w:lang w:val="lv-LV" w:eastAsia="lv-LV"/>
    </w:rPr>
  </w:style>
  <w:style w:type="table" w:styleId="TableGrid">
    <w:name w:val="Table Grid"/>
    <w:basedOn w:val="TableNormal"/>
    <w:rsid w:val="003C04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0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041"/>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rkac.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zrkac.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rkac.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mailto:uznemejdarbiba@zrkac.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4132-87A2-4347-8E99-DB344F6C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3710</Words>
  <Characters>2116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2023-08-02T14:10:00Z</cp:lastPrinted>
  <dcterms:created xsi:type="dcterms:W3CDTF">2023-08-24T07:42:00Z</dcterms:created>
  <dcterms:modified xsi:type="dcterms:W3CDTF">2023-08-24T07:43:00Z</dcterms:modified>
</cp:coreProperties>
</file>