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6C" w:rsidRPr="009701FC" w:rsidRDefault="006E046C" w:rsidP="006E046C">
      <w:pPr>
        <w:pStyle w:val="NoSpacing"/>
        <w:jc w:val="right"/>
        <w:rPr>
          <w:rFonts w:ascii="Times New Roman" w:hAnsi="Times New Roman"/>
          <w:i/>
          <w:sz w:val="24"/>
          <w:szCs w:val="24"/>
        </w:rPr>
      </w:pPr>
      <w:bookmarkStart w:id="0" w:name="_GoBack"/>
      <w:bookmarkEnd w:id="0"/>
      <w:r w:rsidRPr="009701FC">
        <w:rPr>
          <w:rFonts w:ascii="Times New Roman" w:hAnsi="Times New Roman"/>
          <w:i/>
          <w:sz w:val="24"/>
          <w:szCs w:val="24"/>
        </w:rPr>
        <w:t>4.pielikums</w:t>
      </w:r>
    </w:p>
    <w:p w:rsidR="006E046C" w:rsidRPr="009701FC" w:rsidRDefault="006E046C" w:rsidP="006E046C">
      <w:pPr>
        <w:keepNext/>
        <w:spacing w:after="0" w:line="240" w:lineRule="auto"/>
        <w:ind w:right="27"/>
        <w:jc w:val="right"/>
        <w:outlineLvl w:val="2"/>
        <w:rPr>
          <w:rFonts w:ascii="Times New Roman" w:hAnsi="Times New Roman"/>
          <w:bCs/>
          <w:i/>
          <w:sz w:val="20"/>
          <w:szCs w:val="20"/>
        </w:rPr>
      </w:pPr>
      <w:r w:rsidRPr="009701FC">
        <w:rPr>
          <w:rFonts w:ascii="Times New Roman" w:hAnsi="Times New Roman"/>
          <w:bCs/>
          <w:i/>
          <w:sz w:val="20"/>
          <w:szCs w:val="20"/>
        </w:rPr>
        <w:t xml:space="preserve">Vecpilsētas ielā 14, Jelgavā </w:t>
      </w:r>
    </w:p>
    <w:p w:rsidR="006E046C" w:rsidRPr="009701FC" w:rsidRDefault="006E046C" w:rsidP="006E046C">
      <w:pPr>
        <w:keepNext/>
        <w:spacing w:after="0" w:line="240" w:lineRule="auto"/>
        <w:ind w:right="27"/>
        <w:jc w:val="right"/>
        <w:outlineLvl w:val="2"/>
        <w:rPr>
          <w:rFonts w:ascii="Times New Roman" w:hAnsi="Times New Roman"/>
          <w:bCs/>
          <w:i/>
          <w:sz w:val="20"/>
          <w:szCs w:val="20"/>
        </w:rPr>
      </w:pPr>
      <w:r w:rsidRPr="009701FC">
        <w:rPr>
          <w:rFonts w:ascii="Times New Roman" w:hAnsi="Times New Roman"/>
          <w:bCs/>
          <w:i/>
          <w:sz w:val="20"/>
          <w:szCs w:val="20"/>
        </w:rPr>
        <w:t xml:space="preserve">būves ar kadastra apzīmējumu 09000040439002 </w:t>
      </w:r>
    </w:p>
    <w:p w:rsidR="006E046C" w:rsidRPr="009701FC" w:rsidRDefault="006E046C" w:rsidP="006E046C">
      <w:pPr>
        <w:keepNext/>
        <w:spacing w:after="0" w:line="240" w:lineRule="auto"/>
        <w:ind w:right="27"/>
        <w:jc w:val="right"/>
        <w:outlineLvl w:val="2"/>
        <w:rPr>
          <w:rFonts w:ascii="Times New Roman" w:hAnsi="Times New Roman"/>
          <w:bCs/>
          <w:i/>
          <w:sz w:val="20"/>
          <w:szCs w:val="20"/>
        </w:rPr>
      </w:pPr>
      <w:r w:rsidRPr="009701FC">
        <w:rPr>
          <w:rFonts w:ascii="Times New Roman" w:hAnsi="Times New Roman"/>
          <w:bCs/>
          <w:i/>
          <w:sz w:val="20"/>
          <w:szCs w:val="20"/>
        </w:rPr>
        <w:t>nedzīvojamo telpu daļu ar aprīkojumu 65m</w:t>
      </w:r>
      <w:r w:rsidRPr="009701FC">
        <w:rPr>
          <w:rFonts w:ascii="Times New Roman" w:hAnsi="Times New Roman"/>
          <w:bCs/>
          <w:i/>
          <w:sz w:val="20"/>
          <w:szCs w:val="20"/>
          <w:vertAlign w:val="superscript"/>
        </w:rPr>
        <w:t xml:space="preserve">2  </w:t>
      </w:r>
      <w:r w:rsidRPr="009701FC">
        <w:rPr>
          <w:rFonts w:ascii="Times New Roman" w:hAnsi="Times New Roman"/>
          <w:bCs/>
          <w:i/>
          <w:sz w:val="20"/>
          <w:szCs w:val="20"/>
        </w:rPr>
        <w:t xml:space="preserve">platībā </w:t>
      </w:r>
    </w:p>
    <w:p w:rsidR="000D0CE2" w:rsidRPr="009701FC" w:rsidRDefault="006E046C" w:rsidP="006E046C">
      <w:pPr>
        <w:pStyle w:val="Title"/>
        <w:contextualSpacing/>
        <w:jc w:val="right"/>
        <w:rPr>
          <w:b w:val="0"/>
          <w:szCs w:val="24"/>
          <w:lang w:val="lv-LV"/>
        </w:rPr>
      </w:pPr>
      <w:r w:rsidRPr="009701FC">
        <w:rPr>
          <w:b w:val="0"/>
          <w:bCs/>
          <w:i/>
          <w:sz w:val="20"/>
          <w:lang w:val="lv-LV"/>
        </w:rPr>
        <w:t xml:space="preserve">nomas tiesību </w:t>
      </w:r>
      <w:r w:rsidR="00233E68" w:rsidRPr="00233E68">
        <w:rPr>
          <w:b w:val="0"/>
          <w:bCs/>
          <w:i/>
          <w:sz w:val="20"/>
          <w:lang w:val="lv-LV"/>
        </w:rPr>
        <w:t>atkārtotas</w:t>
      </w:r>
      <w:r w:rsidR="00233E68">
        <w:rPr>
          <w:bCs/>
          <w:i/>
          <w:sz w:val="20"/>
        </w:rPr>
        <w:t xml:space="preserve"> </w:t>
      </w:r>
      <w:r w:rsidRPr="009701FC">
        <w:rPr>
          <w:b w:val="0"/>
          <w:bCs/>
          <w:i/>
          <w:sz w:val="20"/>
          <w:lang w:val="lv-LV"/>
        </w:rPr>
        <w:t>rakstiskās izsoles nolikumam</w:t>
      </w:r>
    </w:p>
    <w:p w:rsidR="006E046C" w:rsidRPr="009701FC" w:rsidRDefault="006E046C" w:rsidP="006E046C">
      <w:pPr>
        <w:pStyle w:val="Title"/>
        <w:contextualSpacing/>
        <w:rPr>
          <w:szCs w:val="24"/>
          <w:lang w:val="lv-LV"/>
        </w:rPr>
      </w:pPr>
    </w:p>
    <w:p w:rsidR="006E046C" w:rsidRPr="009701FC" w:rsidRDefault="006E046C" w:rsidP="006E046C">
      <w:pPr>
        <w:pStyle w:val="Title"/>
        <w:contextualSpacing/>
        <w:jc w:val="right"/>
        <w:rPr>
          <w:szCs w:val="24"/>
          <w:lang w:val="lv-LV"/>
        </w:rPr>
      </w:pPr>
      <w:r w:rsidRPr="009701FC">
        <w:rPr>
          <w:szCs w:val="24"/>
          <w:lang w:val="lv-LV"/>
        </w:rPr>
        <w:t>Līguma projekts</w:t>
      </w:r>
    </w:p>
    <w:p w:rsidR="006E046C" w:rsidRPr="009701FC" w:rsidRDefault="006E046C" w:rsidP="006E046C">
      <w:pPr>
        <w:pStyle w:val="Title"/>
        <w:contextualSpacing/>
        <w:jc w:val="right"/>
        <w:rPr>
          <w:szCs w:val="24"/>
          <w:lang w:val="lv-LV"/>
        </w:rPr>
      </w:pPr>
    </w:p>
    <w:p w:rsidR="00DC1AFF" w:rsidRPr="009701FC" w:rsidRDefault="006E046C" w:rsidP="006E046C">
      <w:pPr>
        <w:pStyle w:val="Title"/>
        <w:contextualSpacing/>
        <w:rPr>
          <w:szCs w:val="24"/>
          <w:lang w:val="lv-LV"/>
        </w:rPr>
      </w:pPr>
      <w:r w:rsidRPr="009701FC">
        <w:rPr>
          <w:szCs w:val="24"/>
          <w:lang w:val="lv-LV"/>
        </w:rPr>
        <w:t xml:space="preserve"> </w:t>
      </w:r>
      <w:r w:rsidR="00DC1AFF" w:rsidRPr="009701FC">
        <w:rPr>
          <w:szCs w:val="24"/>
          <w:lang w:val="lv-LV"/>
        </w:rPr>
        <w:t>SALONVEIKALA TELPU</w:t>
      </w:r>
    </w:p>
    <w:p w:rsidR="000D0CE2" w:rsidRPr="009701FC" w:rsidRDefault="006E046C" w:rsidP="006E046C">
      <w:pPr>
        <w:pStyle w:val="Title"/>
        <w:contextualSpacing/>
        <w:rPr>
          <w:szCs w:val="24"/>
          <w:lang w:val="lv-LV"/>
        </w:rPr>
      </w:pPr>
      <w:r w:rsidRPr="009701FC">
        <w:rPr>
          <w:szCs w:val="24"/>
          <w:lang w:val="lv-LV"/>
        </w:rPr>
        <w:t xml:space="preserve"> NOMAS LĪGUMS</w:t>
      </w:r>
    </w:p>
    <w:p w:rsidR="006E046C" w:rsidRPr="009701FC" w:rsidRDefault="006E046C" w:rsidP="006E046C">
      <w:pPr>
        <w:pStyle w:val="Title"/>
        <w:contextualSpacing/>
        <w:rPr>
          <w:szCs w:val="24"/>
          <w:lang w:val="lv-LV"/>
        </w:rPr>
      </w:pPr>
    </w:p>
    <w:p w:rsidR="006E046C" w:rsidRPr="009701FC" w:rsidRDefault="006E046C" w:rsidP="006E046C">
      <w:pPr>
        <w:pStyle w:val="Title"/>
        <w:contextualSpacing/>
        <w:rPr>
          <w:szCs w:val="24"/>
          <w:lang w:val="lv-LV"/>
        </w:rPr>
      </w:pPr>
    </w:p>
    <w:p w:rsidR="000D0CE2" w:rsidRPr="009701FC" w:rsidRDefault="006E046C" w:rsidP="006E046C">
      <w:pPr>
        <w:spacing w:after="0"/>
        <w:contextualSpacing/>
        <w:jc w:val="center"/>
        <w:rPr>
          <w:rFonts w:ascii="Times New Roman" w:hAnsi="Times New Roman"/>
          <w:sz w:val="24"/>
          <w:szCs w:val="24"/>
        </w:rPr>
      </w:pPr>
      <w:r w:rsidRPr="009701FC">
        <w:rPr>
          <w:rFonts w:ascii="Times New Roman" w:hAnsi="Times New Roman"/>
          <w:sz w:val="24"/>
          <w:szCs w:val="24"/>
        </w:rPr>
        <w:t xml:space="preserve">Jelgavā, </w:t>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t>2024.gada __. _______________</w:t>
      </w:r>
    </w:p>
    <w:p w:rsidR="000D0CE2" w:rsidRPr="009701FC" w:rsidRDefault="00C2200F" w:rsidP="000D0CE2">
      <w:pPr>
        <w:spacing w:after="0" w:line="240" w:lineRule="auto"/>
        <w:ind w:firstLine="720"/>
        <w:contextualSpacing/>
        <w:jc w:val="both"/>
        <w:rPr>
          <w:rFonts w:ascii="Times New Roman" w:hAnsi="Times New Roman"/>
          <w:sz w:val="24"/>
          <w:szCs w:val="24"/>
        </w:rPr>
      </w:pPr>
      <w:r w:rsidRPr="009701FC">
        <w:rPr>
          <w:rFonts w:ascii="Times New Roman" w:hAnsi="Times New Roman"/>
          <w:b/>
          <w:sz w:val="24"/>
          <w:szCs w:val="24"/>
        </w:rPr>
        <w:t>Jelgavas valstspilsētas pašvaldības iestādes “Jelgavas reģionālais tūrisma centrs”</w:t>
      </w:r>
      <w:r w:rsidRPr="009701FC">
        <w:rPr>
          <w:rFonts w:ascii="Times New Roman" w:hAnsi="Times New Roman"/>
          <w:sz w:val="24"/>
          <w:szCs w:val="24"/>
        </w:rPr>
        <w:t>, reģistrācijas Nr.90009406389, juridiskā adrese Akadēmijas iela 1, Jelgava, LV-3001 (turpmāk - Iestāde)</w:t>
      </w:r>
      <w:r w:rsidRPr="009701FC">
        <w:rPr>
          <w:rFonts w:ascii="Times New Roman" w:hAnsi="Times New Roman"/>
          <w:bCs/>
          <w:sz w:val="24"/>
          <w:szCs w:val="24"/>
        </w:rPr>
        <w:t>,</w:t>
      </w:r>
      <w:r w:rsidRPr="009701FC">
        <w:rPr>
          <w:rFonts w:ascii="Times New Roman" w:hAnsi="Times New Roman"/>
          <w:sz w:val="24"/>
          <w:szCs w:val="24"/>
        </w:rPr>
        <w:t xml:space="preserve"> tās vadītājas Ilvas Grasmanes personā, kura rīkojas saskaņā </w:t>
      </w:r>
      <w:r w:rsidR="000D0CE2" w:rsidRPr="009701FC">
        <w:rPr>
          <w:rFonts w:ascii="Times New Roman" w:hAnsi="Times New Roman"/>
          <w:sz w:val="24"/>
          <w:szCs w:val="24"/>
        </w:rPr>
        <w:t>ar Iestādes</w:t>
      </w:r>
      <w:r w:rsidR="007C3191" w:rsidRPr="009701FC">
        <w:rPr>
          <w:rFonts w:ascii="Times New Roman" w:hAnsi="Times New Roman"/>
          <w:sz w:val="24"/>
          <w:szCs w:val="24"/>
        </w:rPr>
        <w:t xml:space="preserve"> un izsoles</w:t>
      </w:r>
      <w:r w:rsidR="000D0CE2" w:rsidRPr="009701FC">
        <w:rPr>
          <w:rFonts w:ascii="Times New Roman" w:hAnsi="Times New Roman"/>
          <w:sz w:val="24"/>
          <w:szCs w:val="24"/>
        </w:rPr>
        <w:t xml:space="preserve"> nolikumu un Jelgavas pilsētas pa</w:t>
      </w:r>
      <w:r w:rsidR="007C3191" w:rsidRPr="009701FC">
        <w:rPr>
          <w:rFonts w:ascii="Times New Roman" w:hAnsi="Times New Roman"/>
          <w:sz w:val="24"/>
          <w:szCs w:val="24"/>
        </w:rPr>
        <w:t>švaldības administrācijas 2020.</w:t>
      </w:r>
      <w:r w:rsidR="000D0CE2" w:rsidRPr="009701FC">
        <w:rPr>
          <w:rFonts w:ascii="Times New Roman" w:hAnsi="Times New Roman"/>
          <w:sz w:val="24"/>
          <w:szCs w:val="24"/>
        </w:rPr>
        <w:t>gada 27.janvāra rīkojumu Nr.33-ri “Par nekustamajiem īpašumiem Jelgavā, Krišjāņa Barona ielā 50 un Vecpilsētas ielā 14”,</w:t>
      </w:r>
      <w:r w:rsidRPr="009701FC">
        <w:rPr>
          <w:rFonts w:ascii="Times New Roman" w:hAnsi="Times New Roman"/>
          <w:sz w:val="24"/>
          <w:szCs w:val="24"/>
        </w:rPr>
        <w:t xml:space="preserve">  </w:t>
      </w:r>
      <w:r w:rsidRPr="009701FC">
        <w:rPr>
          <w:rFonts w:ascii="Times New Roman" w:hAnsi="Times New Roman"/>
          <w:b/>
          <w:bCs/>
          <w:sz w:val="24"/>
          <w:szCs w:val="24"/>
        </w:rPr>
        <w:t>(turpmāk – Iznomātājs)</w:t>
      </w:r>
      <w:r w:rsidRPr="009701FC">
        <w:rPr>
          <w:rFonts w:ascii="Times New Roman" w:hAnsi="Times New Roman"/>
          <w:sz w:val="24"/>
          <w:szCs w:val="24"/>
        </w:rPr>
        <w:t xml:space="preserve">, </w:t>
      </w:r>
      <w:r w:rsidR="000D0CE2" w:rsidRPr="009701FC">
        <w:rPr>
          <w:rFonts w:ascii="Times New Roman" w:hAnsi="Times New Roman"/>
          <w:sz w:val="24"/>
          <w:szCs w:val="24"/>
        </w:rPr>
        <w:t xml:space="preserve"> no vienas puses, un</w:t>
      </w:r>
    </w:p>
    <w:p w:rsidR="000D0CE2" w:rsidRPr="009701FC" w:rsidRDefault="000D0CE2" w:rsidP="000D0CE2">
      <w:pPr>
        <w:spacing w:line="240" w:lineRule="auto"/>
        <w:ind w:firstLine="720"/>
        <w:contextualSpacing/>
        <w:jc w:val="both"/>
        <w:rPr>
          <w:rFonts w:ascii="Times New Roman" w:hAnsi="Times New Roman"/>
          <w:b/>
          <w:sz w:val="24"/>
          <w:szCs w:val="24"/>
        </w:rPr>
      </w:pPr>
      <w:r w:rsidRPr="009701FC">
        <w:rPr>
          <w:rFonts w:ascii="Times New Roman" w:hAnsi="Times New Roman"/>
          <w:b/>
          <w:sz w:val="24"/>
          <w:szCs w:val="24"/>
        </w:rPr>
        <w:t>____________________________________________</w:t>
      </w:r>
      <w:r w:rsidRPr="009701FC">
        <w:rPr>
          <w:rFonts w:ascii="Times New Roman" w:hAnsi="Times New Roman"/>
          <w:sz w:val="24"/>
          <w:szCs w:val="24"/>
        </w:rPr>
        <w:t xml:space="preserve">, </w:t>
      </w:r>
      <w:r w:rsidRPr="009701FC">
        <w:rPr>
          <w:rFonts w:ascii="Times New Roman" w:hAnsi="Times New Roman"/>
          <w:b/>
          <w:bCs/>
          <w:sz w:val="24"/>
          <w:szCs w:val="24"/>
        </w:rPr>
        <w:t>(turpmāk – Nomnieks)</w:t>
      </w:r>
      <w:r w:rsidRPr="009701FC">
        <w:rPr>
          <w:rFonts w:ascii="Times New Roman" w:hAnsi="Times New Roman"/>
          <w:sz w:val="24"/>
          <w:szCs w:val="24"/>
        </w:rPr>
        <w:t>, no otras puses,</w:t>
      </w:r>
      <w:r w:rsidRPr="009701FC">
        <w:rPr>
          <w:rFonts w:ascii="Times New Roman" w:hAnsi="Times New Roman"/>
          <w:b/>
          <w:sz w:val="24"/>
          <w:szCs w:val="24"/>
        </w:rPr>
        <w:t xml:space="preserve"> </w:t>
      </w:r>
      <w:r w:rsidRPr="009701FC">
        <w:rPr>
          <w:rFonts w:ascii="Times New Roman" w:hAnsi="Times New Roman"/>
          <w:sz w:val="24"/>
          <w:szCs w:val="24"/>
        </w:rPr>
        <w:t>turpmāk abi kopā – Puses vai katrs atsevišķi - Puse saskaņā ar nekustamā īpašuma Vecpilsētas ielā 14, Jelgavā, nomas tiesību izsoles rezultātiem, izsakot savu brīvu gribu, noslēdz šādu nomas līgumu (turpmāk – Līgums):</w:t>
      </w:r>
    </w:p>
    <w:p w:rsidR="000D0CE2" w:rsidRPr="009701FC" w:rsidRDefault="000D0CE2" w:rsidP="000D0CE2">
      <w:pPr>
        <w:contextualSpacing/>
        <w:rPr>
          <w:rFonts w:ascii="Times New Roman" w:hAnsi="Times New Roman"/>
          <w:b/>
          <w:sz w:val="24"/>
          <w:szCs w:val="24"/>
        </w:rPr>
      </w:pPr>
    </w:p>
    <w:p w:rsidR="000D0CE2" w:rsidRPr="009701FC" w:rsidRDefault="000D0CE2" w:rsidP="000D0CE2">
      <w:pPr>
        <w:numPr>
          <w:ilvl w:val="0"/>
          <w:numId w:val="1"/>
        </w:numPr>
        <w:tabs>
          <w:tab w:val="clear" w:pos="435"/>
        </w:tabs>
        <w:ind w:left="0" w:firstLine="0"/>
        <w:contextualSpacing/>
        <w:jc w:val="center"/>
        <w:rPr>
          <w:rFonts w:ascii="Times New Roman" w:hAnsi="Times New Roman"/>
          <w:b/>
          <w:sz w:val="24"/>
          <w:szCs w:val="24"/>
        </w:rPr>
      </w:pPr>
      <w:r w:rsidRPr="009701FC">
        <w:rPr>
          <w:rFonts w:ascii="Times New Roman" w:hAnsi="Times New Roman"/>
          <w:b/>
          <w:sz w:val="24"/>
          <w:szCs w:val="24"/>
        </w:rPr>
        <w:t>LĪGUMA PRIEKŠMETS</w:t>
      </w:r>
    </w:p>
    <w:p w:rsidR="000D0CE2" w:rsidRPr="009701FC" w:rsidRDefault="000D0CE2" w:rsidP="000D0CE2">
      <w:pPr>
        <w:numPr>
          <w:ilvl w:val="1"/>
          <w:numId w:val="1"/>
        </w:numPr>
        <w:tabs>
          <w:tab w:val="clear" w:pos="435"/>
        </w:tabs>
        <w:spacing w:after="0" w:line="240" w:lineRule="auto"/>
        <w:ind w:left="0" w:right="-47" w:firstLine="0"/>
        <w:contextualSpacing/>
        <w:jc w:val="both"/>
        <w:rPr>
          <w:rFonts w:ascii="Times New Roman" w:hAnsi="Times New Roman"/>
          <w:sz w:val="24"/>
          <w:szCs w:val="24"/>
        </w:rPr>
      </w:pPr>
      <w:r w:rsidRPr="009701FC">
        <w:rPr>
          <w:rFonts w:ascii="Times New Roman" w:hAnsi="Times New Roman"/>
          <w:sz w:val="24"/>
          <w:szCs w:val="24"/>
        </w:rPr>
        <w:t xml:space="preserve">Iznomātājs nodod un Nomnieks pieņem nomas lietošanā par maksu nekustamā īpašuma ar kadastra numuru 09000040439 Vecpilsētas ielā 14, Jelgavā, būves ar kadastra apzīmējumu </w:t>
      </w:r>
      <w:r w:rsidRPr="009701FC">
        <w:rPr>
          <w:rFonts w:ascii="Times New Roman" w:hAnsi="Times New Roman"/>
          <w:bCs/>
          <w:sz w:val="24"/>
          <w:szCs w:val="24"/>
        </w:rPr>
        <w:t>09000040439002</w:t>
      </w:r>
      <w:r w:rsidRPr="009701FC">
        <w:rPr>
          <w:rFonts w:ascii="Times New Roman" w:hAnsi="Times New Roman"/>
          <w:sz w:val="24"/>
          <w:szCs w:val="24"/>
        </w:rPr>
        <w:t xml:space="preserve"> </w:t>
      </w:r>
      <w:r w:rsidRPr="009701FC">
        <w:rPr>
          <w:rFonts w:ascii="Times New Roman" w:hAnsi="Times New Roman"/>
          <w:bCs/>
          <w:sz w:val="24"/>
          <w:szCs w:val="24"/>
        </w:rPr>
        <w:t>nedzīvojamo telpu daļu – salonveikala telpas ar aprīkojumu 65 m</w:t>
      </w:r>
      <w:r w:rsidRPr="009701FC">
        <w:rPr>
          <w:rFonts w:ascii="Times New Roman" w:hAnsi="Times New Roman"/>
          <w:bCs/>
          <w:sz w:val="24"/>
          <w:szCs w:val="24"/>
          <w:vertAlign w:val="superscript"/>
        </w:rPr>
        <w:t xml:space="preserve">2  </w:t>
      </w:r>
      <w:r w:rsidRPr="009701FC">
        <w:rPr>
          <w:rFonts w:ascii="Times New Roman" w:hAnsi="Times New Roman"/>
          <w:bCs/>
          <w:sz w:val="24"/>
          <w:szCs w:val="24"/>
        </w:rPr>
        <w:t>platībā</w:t>
      </w:r>
      <w:r w:rsidRPr="009701FC">
        <w:rPr>
          <w:rFonts w:ascii="Times New Roman" w:hAnsi="Times New Roman"/>
          <w:sz w:val="24"/>
          <w:szCs w:val="24"/>
        </w:rPr>
        <w:t xml:space="preserve"> </w:t>
      </w:r>
      <w:r w:rsidRPr="009701FC">
        <w:rPr>
          <w:rFonts w:ascii="Times New Roman" w:hAnsi="Times New Roman"/>
          <w:sz w:val="24"/>
          <w:szCs w:val="24"/>
          <w:lang w:eastAsia="lv-LV"/>
        </w:rPr>
        <w:t>(</w:t>
      </w:r>
      <w:r w:rsidRPr="009701FC">
        <w:rPr>
          <w:rFonts w:ascii="Times New Roman" w:hAnsi="Times New Roman"/>
          <w:sz w:val="24"/>
          <w:szCs w:val="24"/>
        </w:rPr>
        <w:t xml:space="preserve">turpmāk – Nomas objekts) saskaņā ar salonveikala telpu plānu (Līguma </w:t>
      </w:r>
      <w:r w:rsidR="008F2E1F" w:rsidRPr="009701FC">
        <w:rPr>
          <w:rFonts w:ascii="Times New Roman" w:hAnsi="Times New Roman"/>
          <w:sz w:val="24"/>
          <w:szCs w:val="24"/>
        </w:rPr>
        <w:t>1.p</w:t>
      </w:r>
      <w:r w:rsidRPr="009701FC">
        <w:rPr>
          <w:rFonts w:ascii="Times New Roman" w:hAnsi="Times New Roman"/>
          <w:sz w:val="24"/>
          <w:szCs w:val="24"/>
        </w:rPr>
        <w:t xml:space="preserve">ielikums) </w:t>
      </w:r>
      <w:r w:rsidRPr="009701FC">
        <w:rPr>
          <w:rFonts w:ascii="Times New Roman" w:hAnsi="Times New Roman"/>
          <w:sz w:val="24"/>
          <w:szCs w:val="24"/>
          <w:lang w:eastAsia="lv-LV"/>
        </w:rPr>
        <w:t xml:space="preserve">un aprīkojumu saskaņā ar </w:t>
      </w:r>
      <w:r w:rsidR="008F2E1F" w:rsidRPr="009701FC">
        <w:rPr>
          <w:rFonts w:ascii="Times New Roman" w:hAnsi="Times New Roman"/>
          <w:sz w:val="24"/>
          <w:szCs w:val="24"/>
          <w:lang w:eastAsia="lv-LV"/>
        </w:rPr>
        <w:t>tehnisko specifikāciju</w:t>
      </w:r>
      <w:r w:rsidRPr="009701FC">
        <w:rPr>
          <w:rFonts w:ascii="Times New Roman" w:hAnsi="Times New Roman"/>
          <w:sz w:val="24"/>
          <w:szCs w:val="24"/>
          <w:lang w:eastAsia="lv-LV"/>
        </w:rPr>
        <w:t xml:space="preserve"> (Līguma </w:t>
      </w:r>
      <w:r w:rsidR="008F2E1F" w:rsidRPr="009701FC">
        <w:rPr>
          <w:rFonts w:ascii="Times New Roman" w:hAnsi="Times New Roman"/>
          <w:sz w:val="24"/>
          <w:szCs w:val="24"/>
          <w:lang w:eastAsia="lv-LV"/>
        </w:rPr>
        <w:t>2.p</w:t>
      </w:r>
      <w:r w:rsidRPr="009701FC">
        <w:rPr>
          <w:rFonts w:ascii="Times New Roman" w:hAnsi="Times New Roman"/>
          <w:sz w:val="24"/>
          <w:szCs w:val="24"/>
          <w:lang w:eastAsia="lv-LV"/>
        </w:rPr>
        <w:t>ielikums).</w:t>
      </w:r>
    </w:p>
    <w:p w:rsidR="000D0CE2" w:rsidRPr="009701FC" w:rsidRDefault="000D0CE2" w:rsidP="000D0CE2">
      <w:pPr>
        <w:numPr>
          <w:ilvl w:val="1"/>
          <w:numId w:val="1"/>
        </w:numPr>
        <w:tabs>
          <w:tab w:val="clear" w:pos="435"/>
        </w:tabs>
        <w:spacing w:after="0" w:line="240" w:lineRule="auto"/>
        <w:ind w:left="0" w:right="-47" w:firstLine="0"/>
        <w:contextualSpacing/>
        <w:jc w:val="both"/>
        <w:rPr>
          <w:rFonts w:ascii="Times New Roman" w:hAnsi="Times New Roman"/>
          <w:sz w:val="24"/>
          <w:szCs w:val="24"/>
        </w:rPr>
      </w:pPr>
      <w:r w:rsidRPr="009701FC">
        <w:rPr>
          <w:rFonts w:ascii="Times New Roman" w:hAnsi="Times New Roman"/>
          <w:sz w:val="24"/>
          <w:szCs w:val="24"/>
          <w:lang w:eastAsia="lv-LV"/>
        </w:rPr>
        <w:t xml:space="preserve">Nomas objekts atrodas kultūrvēsturiskajā piemineklī Vecpilsētas ielas 14 ēkā (turpmāk-Ēka). </w:t>
      </w:r>
    </w:p>
    <w:p w:rsidR="000D0CE2" w:rsidRPr="009701FC" w:rsidRDefault="000D0CE2" w:rsidP="000D0CE2">
      <w:pPr>
        <w:pStyle w:val="ListParagraph"/>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Īpašuma tiesības uz nekustamo īpašumu Vecpilsētas ielā 14, Jelgavā, ka</w:t>
      </w:r>
      <w:r w:rsidR="00C2200F" w:rsidRPr="009701FC">
        <w:rPr>
          <w:rFonts w:ascii="Times New Roman" w:hAnsi="Times New Roman"/>
          <w:sz w:val="24"/>
          <w:szCs w:val="24"/>
        </w:rPr>
        <w:t xml:space="preserve">dastra apzīmējums 09000040439, </w:t>
      </w:r>
      <w:r w:rsidRPr="009701FC">
        <w:rPr>
          <w:rFonts w:ascii="Times New Roman" w:hAnsi="Times New Roman"/>
          <w:sz w:val="24"/>
          <w:szCs w:val="24"/>
        </w:rPr>
        <w:t xml:space="preserve">ir reģistrētas Zemgales rajona tiesas Zemesgrāmatu nodaļā uz Jelgavas valstspilsētas pašvaldības vārda. </w:t>
      </w:r>
    </w:p>
    <w:p w:rsidR="000D0CE2" w:rsidRPr="009701FC" w:rsidRDefault="000D0CE2" w:rsidP="000D0CE2">
      <w:pPr>
        <w:numPr>
          <w:ilvl w:val="1"/>
          <w:numId w:val="1"/>
        </w:numPr>
        <w:tabs>
          <w:tab w:val="clear" w:pos="435"/>
        </w:tabs>
        <w:spacing w:after="0" w:line="240" w:lineRule="auto"/>
        <w:ind w:left="0" w:right="-47" w:firstLine="0"/>
        <w:contextualSpacing/>
        <w:jc w:val="both"/>
        <w:rPr>
          <w:rFonts w:ascii="Times New Roman" w:hAnsi="Times New Roman"/>
          <w:sz w:val="24"/>
          <w:szCs w:val="24"/>
        </w:rPr>
      </w:pPr>
      <w:r w:rsidRPr="009701FC">
        <w:rPr>
          <w:rFonts w:ascii="Times New Roman" w:hAnsi="Times New Roman"/>
          <w:sz w:val="24"/>
          <w:szCs w:val="24"/>
        </w:rPr>
        <w:t>Nomas objekts tiek iznomāts mazumtirdzniecības pakalpojumu sniegšanai salonveikala tipa izveidei</w:t>
      </w:r>
      <w:r w:rsidRPr="009701FC">
        <w:rPr>
          <w:rFonts w:ascii="Times New Roman" w:hAnsi="Times New Roman"/>
          <w:i/>
          <w:sz w:val="24"/>
          <w:szCs w:val="24"/>
        </w:rPr>
        <w:t>.</w:t>
      </w:r>
      <w:r w:rsidRPr="009701FC">
        <w:rPr>
          <w:rFonts w:ascii="Times New Roman" w:hAnsi="Times New Roman"/>
          <w:sz w:val="24"/>
          <w:szCs w:val="24"/>
        </w:rPr>
        <w:t xml:space="preserve"> Citiem mērķiem telpu izmantošana nav pieļaujama.</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i/>
          <w:sz w:val="24"/>
          <w:szCs w:val="24"/>
        </w:rPr>
      </w:pPr>
      <w:r w:rsidRPr="009701FC">
        <w:rPr>
          <w:rFonts w:ascii="Times New Roman" w:hAnsi="Times New Roman"/>
          <w:sz w:val="24"/>
          <w:szCs w:val="24"/>
        </w:rPr>
        <w:t>Nomas objekts tiek iznomāts bez izpirkuma tiesībām, bez tiesībām to atsavināt, dāvināt un apgrūtināt ar lietu tiesībām un bez tiesībām nodot to apakšnomā.</w:t>
      </w:r>
    </w:p>
    <w:p w:rsidR="000D0CE2" w:rsidRPr="009701FC" w:rsidRDefault="000D0CE2" w:rsidP="000D0CE2">
      <w:pPr>
        <w:pStyle w:val="BodyText2"/>
        <w:numPr>
          <w:ilvl w:val="1"/>
          <w:numId w:val="1"/>
        </w:numPr>
        <w:tabs>
          <w:tab w:val="clear" w:pos="435"/>
        </w:tabs>
        <w:ind w:left="0" w:firstLine="0"/>
        <w:contextualSpacing/>
        <w:rPr>
          <w:i/>
          <w:szCs w:val="24"/>
          <w:lang w:val="lv-LV"/>
        </w:rPr>
      </w:pPr>
      <w:r w:rsidRPr="009701FC">
        <w:rPr>
          <w:szCs w:val="24"/>
          <w:lang w:val="lv-LV"/>
        </w:rPr>
        <w:t xml:space="preserve">Nomas objekts Nomniekam tiek nodots ar nodošanas - pieņemšanas </w:t>
      </w:r>
      <w:smartTag w:uri="schemas-tilde-lv/tildestengine" w:element="veidnes">
        <w:smartTagPr>
          <w:attr w:name="text" w:val="aktu"/>
          <w:attr w:name="id" w:val="-1"/>
          <w:attr w:name="baseform" w:val="akt|s"/>
        </w:smartTagPr>
        <w:r w:rsidRPr="009701FC">
          <w:rPr>
            <w:szCs w:val="24"/>
            <w:lang w:val="lv-LV"/>
          </w:rPr>
          <w:t>aktu</w:t>
        </w:r>
      </w:smartTag>
      <w:r w:rsidRPr="009701FC">
        <w:rPr>
          <w:szCs w:val="24"/>
          <w:lang w:val="lv-LV"/>
        </w:rPr>
        <w:t>, kuru paraksta abas Puses. Pēc parakstīšanas nodošanas - pieņemšanas akts kļūst par Līguma neatņemamu sastāvdaļu.</w:t>
      </w:r>
    </w:p>
    <w:p w:rsidR="000D0CE2" w:rsidRPr="009701FC" w:rsidRDefault="000D0CE2" w:rsidP="000D0CE2">
      <w:pPr>
        <w:pStyle w:val="BodyText2"/>
        <w:numPr>
          <w:ilvl w:val="1"/>
          <w:numId w:val="1"/>
        </w:numPr>
        <w:tabs>
          <w:tab w:val="clear" w:pos="435"/>
        </w:tabs>
        <w:ind w:left="0" w:firstLine="0"/>
        <w:contextualSpacing/>
        <w:rPr>
          <w:szCs w:val="24"/>
          <w:lang w:val="lv-LV"/>
        </w:rPr>
      </w:pPr>
      <w:r w:rsidRPr="009701FC">
        <w:rPr>
          <w:szCs w:val="24"/>
          <w:lang w:val="lv-LV"/>
        </w:rPr>
        <w:t xml:space="preserve">Līguma noslēgšanas brīdī Nomas objekts Nomniekam ir ierādīts un zināms, un Nomnieks to pieņem tādā tehniskā stāvoklī, kādā tas ir tā nodošanas-pieņemšanas akta parakstīšanas brīdī. Nomnieks, parakstot Līgumu un nodošanas - pieņemšanas </w:t>
      </w:r>
      <w:smartTag w:uri="schemas-tilde-lv/tildestengine" w:element="veidnes">
        <w:smartTagPr>
          <w:attr w:name="text" w:val="aktu"/>
          <w:attr w:name="id" w:val="-1"/>
          <w:attr w:name="baseform" w:val="akt|s"/>
        </w:smartTagPr>
        <w:r w:rsidRPr="009701FC">
          <w:rPr>
            <w:szCs w:val="24"/>
            <w:lang w:val="lv-LV"/>
          </w:rPr>
          <w:t>aktu</w:t>
        </w:r>
      </w:smartTag>
      <w:r w:rsidRPr="009701FC">
        <w:rPr>
          <w:szCs w:val="24"/>
          <w:lang w:val="lv-LV"/>
        </w:rPr>
        <w:t xml:space="preserve"> apliecina, ka Nomniekam nav un nebūs nekādu pretenziju saistībā ar Nomas objekta tehnisko stāvokli.</w:t>
      </w:r>
    </w:p>
    <w:p w:rsidR="000D0CE2" w:rsidRPr="009701FC" w:rsidRDefault="000D0CE2" w:rsidP="000D0CE2">
      <w:pPr>
        <w:pStyle w:val="BodyText2"/>
        <w:contextualSpacing/>
        <w:rPr>
          <w:szCs w:val="24"/>
          <w:lang w:val="lv-LV"/>
        </w:rPr>
      </w:pPr>
    </w:p>
    <w:p w:rsidR="000D0CE2" w:rsidRPr="009701FC" w:rsidRDefault="000D0CE2" w:rsidP="000D0CE2">
      <w:pPr>
        <w:pStyle w:val="BodyText2"/>
        <w:numPr>
          <w:ilvl w:val="0"/>
          <w:numId w:val="1"/>
        </w:numPr>
        <w:tabs>
          <w:tab w:val="clear" w:pos="435"/>
        </w:tabs>
        <w:ind w:left="0" w:firstLine="0"/>
        <w:contextualSpacing/>
        <w:jc w:val="center"/>
        <w:rPr>
          <w:b/>
          <w:szCs w:val="24"/>
          <w:lang w:val="lv-LV"/>
        </w:rPr>
      </w:pPr>
      <w:r w:rsidRPr="009701FC">
        <w:rPr>
          <w:b/>
          <w:szCs w:val="24"/>
          <w:lang w:val="lv-LV"/>
        </w:rPr>
        <w:t>LĪGUMA TERMIŅŠ</w:t>
      </w:r>
    </w:p>
    <w:p w:rsidR="000D0CE2" w:rsidRPr="009701FC" w:rsidRDefault="000D0CE2" w:rsidP="000D0CE2">
      <w:pPr>
        <w:numPr>
          <w:ilvl w:val="1"/>
          <w:numId w:val="1"/>
        </w:numPr>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 xml:space="preserve">Līgums stājas spēkā ar tā abpusējas parakstīšanas brīdi un ir spēkā 5 (piecus) gadus, tas ir, </w:t>
      </w:r>
      <w:r w:rsidRPr="009701FC">
        <w:rPr>
          <w:rFonts w:ascii="Times New Roman" w:hAnsi="Times New Roman"/>
          <w:b/>
          <w:sz w:val="24"/>
          <w:szCs w:val="24"/>
        </w:rPr>
        <w:t>līdz 202</w:t>
      </w:r>
      <w:r w:rsidR="00C2200F" w:rsidRPr="009701FC">
        <w:rPr>
          <w:rFonts w:ascii="Times New Roman" w:hAnsi="Times New Roman"/>
          <w:b/>
          <w:sz w:val="24"/>
          <w:szCs w:val="24"/>
        </w:rPr>
        <w:t>9</w:t>
      </w:r>
      <w:r w:rsidRPr="009701FC">
        <w:rPr>
          <w:rFonts w:ascii="Times New Roman" w:hAnsi="Times New Roman"/>
          <w:b/>
          <w:sz w:val="24"/>
          <w:szCs w:val="24"/>
        </w:rPr>
        <w:t>.gada ____________________.</w:t>
      </w:r>
    </w:p>
    <w:p w:rsidR="000D0CE2" w:rsidRPr="009701FC" w:rsidRDefault="000D0CE2" w:rsidP="000D0CE2">
      <w:pPr>
        <w:spacing w:after="0" w:line="240" w:lineRule="auto"/>
        <w:ind w:left="435"/>
        <w:contextualSpacing/>
        <w:jc w:val="both"/>
        <w:rPr>
          <w:rFonts w:ascii="Times New Roman" w:hAnsi="Times New Roman"/>
          <w:sz w:val="24"/>
          <w:szCs w:val="24"/>
        </w:rPr>
      </w:pPr>
    </w:p>
    <w:p w:rsidR="000D0CE2" w:rsidRPr="009701FC" w:rsidRDefault="000D0CE2" w:rsidP="000D0CE2">
      <w:pPr>
        <w:numPr>
          <w:ilvl w:val="0"/>
          <w:numId w:val="1"/>
        </w:numPr>
        <w:tabs>
          <w:tab w:val="clear" w:pos="435"/>
        </w:tabs>
        <w:ind w:left="0" w:firstLine="0"/>
        <w:contextualSpacing/>
        <w:jc w:val="center"/>
        <w:rPr>
          <w:rFonts w:ascii="Times New Roman" w:hAnsi="Times New Roman"/>
          <w:b/>
          <w:sz w:val="24"/>
          <w:szCs w:val="24"/>
        </w:rPr>
      </w:pPr>
      <w:r w:rsidRPr="009701FC">
        <w:rPr>
          <w:rFonts w:ascii="Times New Roman" w:hAnsi="Times New Roman"/>
          <w:b/>
          <w:sz w:val="24"/>
          <w:szCs w:val="24"/>
        </w:rPr>
        <w:t>NOMAS MAKSA UN NORĒĶINU KĀRTĪBA</w:t>
      </w:r>
    </w:p>
    <w:p w:rsidR="000D0CE2" w:rsidRPr="009701FC" w:rsidRDefault="000D0CE2" w:rsidP="000D0CE2">
      <w:pPr>
        <w:numPr>
          <w:ilvl w:val="1"/>
          <w:numId w:val="1"/>
        </w:numPr>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lastRenderedPageBreak/>
        <w:t xml:space="preserve">Nomnieks maksā par Nomas objekta nomu saskaņā ar Izsolei iesniegto pieteikumā piedāvāto nomas maksu (Līguma </w:t>
      </w:r>
      <w:r w:rsidR="008F2E1F" w:rsidRPr="009701FC">
        <w:rPr>
          <w:rFonts w:ascii="Times New Roman" w:hAnsi="Times New Roman"/>
          <w:sz w:val="24"/>
          <w:szCs w:val="24"/>
        </w:rPr>
        <w:t>3.p</w:t>
      </w:r>
      <w:r w:rsidRPr="009701FC">
        <w:rPr>
          <w:rFonts w:ascii="Times New Roman" w:hAnsi="Times New Roman"/>
          <w:sz w:val="24"/>
          <w:szCs w:val="24"/>
        </w:rPr>
        <w:t>ielikums):</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470"/>
        <w:gridCol w:w="2268"/>
        <w:gridCol w:w="2590"/>
      </w:tblGrid>
      <w:tr w:rsidR="00690280" w:rsidRPr="009701FC" w:rsidTr="00E168DF">
        <w:tc>
          <w:tcPr>
            <w:tcW w:w="2641" w:type="dxa"/>
            <w:shd w:val="clear" w:color="auto" w:fill="auto"/>
          </w:tcPr>
          <w:p w:rsidR="000D0CE2" w:rsidRPr="009701FC" w:rsidRDefault="000D0CE2" w:rsidP="00E168DF">
            <w:pPr>
              <w:spacing w:after="0" w:line="240" w:lineRule="auto"/>
              <w:contextualSpacing/>
              <w:jc w:val="center"/>
              <w:rPr>
                <w:rFonts w:ascii="Times New Roman" w:hAnsi="Times New Roman"/>
                <w:sz w:val="24"/>
                <w:szCs w:val="24"/>
              </w:rPr>
            </w:pPr>
            <w:r w:rsidRPr="009701FC">
              <w:rPr>
                <w:rFonts w:ascii="Times New Roman" w:hAnsi="Times New Roman"/>
                <w:sz w:val="24"/>
                <w:szCs w:val="24"/>
              </w:rPr>
              <w:t>Nomas objekts</w:t>
            </w:r>
          </w:p>
        </w:tc>
        <w:tc>
          <w:tcPr>
            <w:tcW w:w="1470" w:type="dxa"/>
            <w:shd w:val="clear" w:color="auto" w:fill="auto"/>
          </w:tcPr>
          <w:p w:rsidR="000D0CE2" w:rsidRPr="009701FC" w:rsidRDefault="000D0CE2" w:rsidP="00E168DF">
            <w:pPr>
              <w:spacing w:after="0" w:line="240" w:lineRule="auto"/>
              <w:contextualSpacing/>
              <w:jc w:val="both"/>
              <w:rPr>
                <w:rFonts w:ascii="Times New Roman" w:hAnsi="Times New Roman"/>
                <w:sz w:val="24"/>
                <w:szCs w:val="24"/>
              </w:rPr>
            </w:pPr>
            <w:r w:rsidRPr="009701FC">
              <w:rPr>
                <w:rFonts w:ascii="Times New Roman" w:hAnsi="Times New Roman"/>
                <w:sz w:val="24"/>
                <w:szCs w:val="24"/>
              </w:rPr>
              <w:t>Kopējā platība, m</w:t>
            </w:r>
            <w:r w:rsidRPr="009701FC">
              <w:rPr>
                <w:rFonts w:ascii="Times New Roman" w:hAnsi="Times New Roman"/>
                <w:sz w:val="24"/>
                <w:szCs w:val="24"/>
                <w:vertAlign w:val="superscript"/>
              </w:rPr>
              <w:t>2</w:t>
            </w:r>
          </w:p>
        </w:tc>
        <w:tc>
          <w:tcPr>
            <w:tcW w:w="2268" w:type="dxa"/>
            <w:shd w:val="clear" w:color="auto" w:fill="auto"/>
          </w:tcPr>
          <w:p w:rsidR="000D0CE2" w:rsidRPr="009701FC" w:rsidRDefault="000D0CE2" w:rsidP="00E168DF">
            <w:pPr>
              <w:spacing w:after="0" w:line="240" w:lineRule="auto"/>
              <w:contextualSpacing/>
              <w:jc w:val="both"/>
              <w:rPr>
                <w:rFonts w:ascii="Times New Roman" w:hAnsi="Times New Roman"/>
                <w:sz w:val="24"/>
                <w:szCs w:val="24"/>
              </w:rPr>
            </w:pPr>
            <w:r w:rsidRPr="009701FC">
              <w:rPr>
                <w:rFonts w:ascii="Times New Roman" w:hAnsi="Times New Roman"/>
                <w:sz w:val="24"/>
                <w:szCs w:val="24"/>
              </w:rPr>
              <w:t>Maksa mēnesī par 1 m</w:t>
            </w:r>
            <w:r w:rsidRPr="009701FC">
              <w:rPr>
                <w:rFonts w:ascii="Times New Roman" w:hAnsi="Times New Roman"/>
                <w:sz w:val="24"/>
                <w:szCs w:val="24"/>
                <w:vertAlign w:val="superscript"/>
              </w:rPr>
              <w:t>2</w:t>
            </w:r>
            <w:r w:rsidRPr="009701FC">
              <w:rPr>
                <w:rFonts w:ascii="Times New Roman" w:hAnsi="Times New Roman"/>
                <w:sz w:val="24"/>
                <w:szCs w:val="24"/>
              </w:rPr>
              <w:t xml:space="preserve"> bez PVN (</w:t>
            </w:r>
            <w:r w:rsidRPr="009701FC">
              <w:rPr>
                <w:rFonts w:ascii="Times New Roman" w:hAnsi="Times New Roman"/>
                <w:i/>
                <w:sz w:val="24"/>
                <w:szCs w:val="24"/>
              </w:rPr>
              <w:t>euro</w:t>
            </w:r>
            <w:r w:rsidRPr="009701FC">
              <w:rPr>
                <w:rFonts w:ascii="Times New Roman" w:hAnsi="Times New Roman"/>
                <w:sz w:val="24"/>
                <w:szCs w:val="24"/>
              </w:rPr>
              <w:t>)</w:t>
            </w:r>
          </w:p>
        </w:tc>
        <w:tc>
          <w:tcPr>
            <w:tcW w:w="2590" w:type="dxa"/>
            <w:shd w:val="clear" w:color="auto" w:fill="auto"/>
          </w:tcPr>
          <w:p w:rsidR="000D0CE2" w:rsidRPr="009701FC" w:rsidRDefault="000D0CE2" w:rsidP="00E168DF">
            <w:pPr>
              <w:spacing w:after="0" w:line="240" w:lineRule="auto"/>
              <w:contextualSpacing/>
              <w:jc w:val="both"/>
              <w:rPr>
                <w:rFonts w:ascii="Times New Roman" w:hAnsi="Times New Roman"/>
                <w:sz w:val="24"/>
                <w:szCs w:val="24"/>
              </w:rPr>
            </w:pPr>
            <w:r w:rsidRPr="009701FC">
              <w:rPr>
                <w:rFonts w:ascii="Times New Roman" w:hAnsi="Times New Roman"/>
                <w:sz w:val="24"/>
                <w:szCs w:val="24"/>
              </w:rPr>
              <w:t xml:space="preserve">Kopējā maksa mēnesī bez PVN </w:t>
            </w:r>
            <w:r w:rsidRPr="009701FC">
              <w:rPr>
                <w:rFonts w:ascii="Times New Roman" w:hAnsi="Times New Roman"/>
                <w:i/>
                <w:sz w:val="24"/>
                <w:szCs w:val="24"/>
              </w:rPr>
              <w:t>(euro</w:t>
            </w:r>
            <w:r w:rsidRPr="009701FC">
              <w:rPr>
                <w:rFonts w:ascii="Times New Roman" w:hAnsi="Times New Roman"/>
                <w:sz w:val="24"/>
                <w:szCs w:val="24"/>
              </w:rPr>
              <w:t>)</w:t>
            </w:r>
          </w:p>
        </w:tc>
      </w:tr>
      <w:tr w:rsidR="00690280" w:rsidRPr="009701FC" w:rsidTr="00E168DF">
        <w:trPr>
          <w:trHeight w:val="1107"/>
        </w:trPr>
        <w:tc>
          <w:tcPr>
            <w:tcW w:w="2641" w:type="dxa"/>
            <w:shd w:val="clear" w:color="auto" w:fill="auto"/>
          </w:tcPr>
          <w:p w:rsidR="000D0CE2" w:rsidRPr="009701FC" w:rsidRDefault="000D0CE2" w:rsidP="00E168DF">
            <w:pPr>
              <w:spacing w:after="0" w:line="240" w:lineRule="auto"/>
              <w:contextualSpacing/>
              <w:jc w:val="both"/>
              <w:rPr>
                <w:rFonts w:ascii="Times New Roman" w:hAnsi="Times New Roman"/>
                <w:sz w:val="24"/>
                <w:szCs w:val="24"/>
              </w:rPr>
            </w:pPr>
            <w:r w:rsidRPr="009701FC">
              <w:rPr>
                <w:rFonts w:ascii="Times New Roman" w:hAnsi="Times New Roman"/>
                <w:sz w:val="24"/>
                <w:szCs w:val="24"/>
              </w:rPr>
              <w:t>Salonveikala telpas ar aprīkojumu Vecpilsētas ielā 14, Jelgavā</w:t>
            </w:r>
          </w:p>
        </w:tc>
        <w:tc>
          <w:tcPr>
            <w:tcW w:w="1470" w:type="dxa"/>
            <w:shd w:val="clear" w:color="auto" w:fill="auto"/>
          </w:tcPr>
          <w:p w:rsidR="000D0CE2" w:rsidRPr="009701FC" w:rsidRDefault="000D0CE2" w:rsidP="00E168DF">
            <w:pPr>
              <w:spacing w:after="0" w:line="240" w:lineRule="auto"/>
              <w:contextualSpacing/>
              <w:jc w:val="center"/>
              <w:rPr>
                <w:rFonts w:ascii="Times New Roman" w:hAnsi="Times New Roman"/>
                <w:sz w:val="24"/>
                <w:szCs w:val="24"/>
              </w:rPr>
            </w:pPr>
          </w:p>
          <w:p w:rsidR="000D0CE2" w:rsidRPr="009701FC" w:rsidRDefault="000D0CE2" w:rsidP="00E168DF">
            <w:pPr>
              <w:spacing w:after="0" w:line="240" w:lineRule="auto"/>
              <w:contextualSpacing/>
              <w:jc w:val="center"/>
              <w:rPr>
                <w:rFonts w:ascii="Times New Roman" w:hAnsi="Times New Roman"/>
                <w:sz w:val="24"/>
                <w:szCs w:val="24"/>
              </w:rPr>
            </w:pPr>
            <w:r w:rsidRPr="009701FC">
              <w:rPr>
                <w:rFonts w:ascii="Times New Roman" w:hAnsi="Times New Roman"/>
                <w:sz w:val="24"/>
                <w:szCs w:val="24"/>
              </w:rPr>
              <w:t>65</w:t>
            </w:r>
          </w:p>
        </w:tc>
        <w:tc>
          <w:tcPr>
            <w:tcW w:w="2268" w:type="dxa"/>
            <w:shd w:val="clear" w:color="auto" w:fill="auto"/>
          </w:tcPr>
          <w:p w:rsidR="000D0CE2" w:rsidRPr="009701FC" w:rsidRDefault="000D0CE2" w:rsidP="00E168DF">
            <w:pPr>
              <w:spacing w:after="0" w:line="240" w:lineRule="auto"/>
              <w:contextualSpacing/>
              <w:jc w:val="both"/>
              <w:rPr>
                <w:rFonts w:ascii="Times New Roman" w:hAnsi="Times New Roman"/>
                <w:sz w:val="24"/>
                <w:szCs w:val="24"/>
              </w:rPr>
            </w:pPr>
          </w:p>
        </w:tc>
        <w:tc>
          <w:tcPr>
            <w:tcW w:w="2590" w:type="dxa"/>
            <w:shd w:val="clear" w:color="auto" w:fill="auto"/>
          </w:tcPr>
          <w:p w:rsidR="000D0CE2" w:rsidRPr="009701FC" w:rsidRDefault="000D0CE2" w:rsidP="00E168DF">
            <w:pPr>
              <w:spacing w:after="0" w:line="240" w:lineRule="auto"/>
              <w:contextualSpacing/>
              <w:jc w:val="both"/>
              <w:rPr>
                <w:rFonts w:ascii="Times New Roman" w:hAnsi="Times New Roman"/>
                <w:sz w:val="24"/>
                <w:szCs w:val="24"/>
              </w:rPr>
            </w:pPr>
          </w:p>
        </w:tc>
      </w:tr>
    </w:tbl>
    <w:p w:rsidR="000D0CE2" w:rsidRPr="009701FC" w:rsidRDefault="000D0CE2" w:rsidP="000D0CE2">
      <w:pPr>
        <w:spacing w:after="0" w:line="240" w:lineRule="auto"/>
        <w:ind w:left="360"/>
        <w:contextualSpacing/>
        <w:jc w:val="both"/>
        <w:rPr>
          <w:rFonts w:ascii="Times New Roman" w:hAnsi="Times New Roman"/>
          <w:sz w:val="24"/>
          <w:szCs w:val="24"/>
        </w:rPr>
      </w:pPr>
    </w:p>
    <w:p w:rsidR="000D0CE2" w:rsidRPr="009701FC" w:rsidRDefault="000D0CE2" w:rsidP="000D0CE2">
      <w:pPr>
        <w:spacing w:after="0" w:line="240" w:lineRule="auto"/>
        <w:ind w:left="357"/>
        <w:contextualSpacing/>
        <w:jc w:val="both"/>
        <w:rPr>
          <w:rFonts w:ascii="Times New Roman" w:hAnsi="Times New Roman"/>
          <w:sz w:val="24"/>
          <w:szCs w:val="24"/>
        </w:rPr>
      </w:pPr>
      <w:r w:rsidRPr="009701FC">
        <w:rPr>
          <w:rFonts w:ascii="Times New Roman" w:hAnsi="Times New Roman"/>
          <w:sz w:val="24"/>
          <w:szCs w:val="24"/>
        </w:rPr>
        <w:t xml:space="preserve">Kopā nomas maksa par Līguma 1.1.punktā minētā Nomas objekta telpu lietošanu mēnesī ir _____ </w:t>
      </w:r>
      <w:r w:rsidRPr="009701FC">
        <w:rPr>
          <w:rFonts w:ascii="Times New Roman" w:hAnsi="Times New Roman"/>
          <w:i/>
          <w:sz w:val="24"/>
          <w:szCs w:val="24"/>
        </w:rPr>
        <w:t>euro</w:t>
      </w:r>
      <w:r w:rsidRPr="009701FC">
        <w:rPr>
          <w:rFonts w:ascii="Times New Roman" w:hAnsi="Times New Roman"/>
          <w:sz w:val="24"/>
          <w:szCs w:val="24"/>
        </w:rPr>
        <w:t xml:space="preserve"> (___________________________________) bez PVN, ar PVN 21% (divdesmit viens procents) ____________________________________________________ </w:t>
      </w:r>
      <w:r w:rsidRPr="009701FC">
        <w:rPr>
          <w:rFonts w:ascii="Times New Roman" w:hAnsi="Times New Roman"/>
          <w:i/>
          <w:sz w:val="24"/>
          <w:szCs w:val="24"/>
        </w:rPr>
        <w:t xml:space="preserve">euro </w:t>
      </w:r>
      <w:r w:rsidRPr="009701FC">
        <w:rPr>
          <w:rFonts w:ascii="Times New Roman" w:hAnsi="Times New Roman"/>
          <w:sz w:val="24"/>
          <w:szCs w:val="24"/>
        </w:rPr>
        <w:t>(turpmāk – Nomas maksa).</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Nomnieks maksā Nomas maksu saskaņā ar Iznomātāja izrakstīto rēķinu par iepriekšējo mēnesi, veicot samaksu līdz rēķinā norādītajam datumam un pārskaitot to uz Iznomātāja rekvizītos norādīto bankas kontu.</w:t>
      </w:r>
    </w:p>
    <w:p w:rsidR="000D0CE2" w:rsidRPr="009701FC" w:rsidRDefault="000D0CE2" w:rsidP="000D0CE2">
      <w:pPr>
        <w:numPr>
          <w:ilvl w:val="1"/>
          <w:numId w:val="1"/>
        </w:numPr>
        <w:tabs>
          <w:tab w:val="clear" w:pos="435"/>
          <w:tab w:val="left" w:pos="709"/>
        </w:tabs>
        <w:suppressAutoHyphen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 xml:space="preserve">Papildus Nomas maksai Nomnieks veic maksājumus par </w:t>
      </w:r>
      <w:r w:rsidR="00F17A99" w:rsidRPr="009701FC">
        <w:rPr>
          <w:rFonts w:ascii="Times New Roman" w:hAnsi="Times New Roman"/>
          <w:sz w:val="24"/>
          <w:szCs w:val="24"/>
        </w:rPr>
        <w:t xml:space="preserve">nekustamā īpašuma nodokļa maksājumiem - </w:t>
      </w:r>
      <w:r w:rsidR="00F17A99" w:rsidRPr="009701FC">
        <w:rPr>
          <w:rFonts w:ascii="Times New Roman" w:hAnsi="Times New Roman"/>
          <w:sz w:val="24"/>
          <w:szCs w:val="24"/>
          <w:lang w:eastAsia="lv-LV"/>
        </w:rPr>
        <w:t>proporcionāli nomātajai telpu platībai (65 m</w:t>
      </w:r>
      <w:r w:rsidR="00F17A99" w:rsidRPr="009701FC">
        <w:rPr>
          <w:rFonts w:ascii="Times New Roman" w:hAnsi="Times New Roman"/>
          <w:sz w:val="24"/>
          <w:szCs w:val="24"/>
          <w:vertAlign w:val="superscript"/>
          <w:lang w:eastAsia="lv-LV"/>
        </w:rPr>
        <w:t>2</w:t>
      </w:r>
      <w:r w:rsidR="00F17A99" w:rsidRPr="009701FC">
        <w:rPr>
          <w:rFonts w:ascii="Times New Roman" w:hAnsi="Times New Roman"/>
          <w:sz w:val="24"/>
          <w:szCs w:val="24"/>
          <w:lang w:eastAsia="lv-LV"/>
        </w:rPr>
        <w:t>)</w:t>
      </w:r>
      <w:r w:rsidR="009701FC" w:rsidRPr="009701FC">
        <w:rPr>
          <w:rFonts w:ascii="Times New Roman" w:hAnsi="Times New Roman"/>
          <w:sz w:val="24"/>
          <w:szCs w:val="24"/>
          <w:lang w:eastAsia="lv-LV"/>
        </w:rPr>
        <w:t xml:space="preserve">, </w:t>
      </w:r>
      <w:r w:rsidR="009701FC" w:rsidRPr="009701FC">
        <w:rPr>
          <w:rFonts w:ascii="Times New Roman" w:hAnsi="Times New Roman"/>
          <w:sz w:val="24"/>
          <w:szCs w:val="24"/>
        </w:rPr>
        <w:t>pēc Jelgavas valstspilsētas pašvaldības piestādītā rēķina</w:t>
      </w:r>
      <w:r w:rsidRPr="009701FC">
        <w:rPr>
          <w:rFonts w:ascii="Times New Roman" w:hAnsi="Times New Roman"/>
          <w:sz w:val="24"/>
          <w:szCs w:val="24"/>
        </w:rPr>
        <w:t>.</w:t>
      </w:r>
      <w:r w:rsidR="009701FC" w:rsidRPr="009701FC">
        <w:rPr>
          <w:rFonts w:ascii="Times New Roman" w:hAnsi="Times New Roman"/>
          <w:sz w:val="24"/>
          <w:szCs w:val="24"/>
        </w:rPr>
        <w:t xml:space="preserve"> </w:t>
      </w:r>
    </w:p>
    <w:p w:rsidR="000D0CE2" w:rsidRPr="009701FC" w:rsidRDefault="000D0CE2" w:rsidP="000D0CE2">
      <w:pPr>
        <w:pStyle w:val="ListParagraph"/>
        <w:numPr>
          <w:ilvl w:val="1"/>
          <w:numId w:val="1"/>
        </w:numPr>
        <w:tabs>
          <w:tab w:val="clear" w:pos="435"/>
        </w:tabs>
        <w:spacing w:line="240" w:lineRule="auto"/>
        <w:ind w:left="0" w:firstLine="0"/>
        <w:contextualSpacing/>
        <w:jc w:val="both"/>
        <w:rPr>
          <w:rFonts w:ascii="Times New Roman" w:hAnsi="Times New Roman"/>
          <w:sz w:val="24"/>
          <w:szCs w:val="24"/>
        </w:rPr>
      </w:pPr>
      <w:r w:rsidRPr="009701FC">
        <w:rPr>
          <w:rFonts w:ascii="Times New Roman" w:hAnsi="Times New Roman"/>
          <w:sz w:val="24"/>
          <w:szCs w:val="24"/>
        </w:rPr>
        <w:t>Papildus Nomas maksai Nomnieks maksā par saņemtajiem komunālajiem pakalpojumiem Nomas objektā, saskaņā ar Iznomātāja izrakstīto rēķinu par iepriekšējo mēnesi, veicot samaksu līdz rēķinā norādītajam datumam un pārskaitot to uz Iznomātāja bankas kontu. Rēķini tiek izrakstīti par:</w:t>
      </w:r>
    </w:p>
    <w:p w:rsidR="000D0CE2" w:rsidRPr="009701FC" w:rsidRDefault="000D0CE2" w:rsidP="000D0CE2">
      <w:pPr>
        <w:pStyle w:val="ListParagraph"/>
        <w:numPr>
          <w:ilvl w:val="2"/>
          <w:numId w:val="1"/>
        </w:numPr>
        <w:tabs>
          <w:tab w:val="clear" w:pos="720"/>
        </w:tabs>
        <w:spacing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patērēto elektroenerģiju saskaņā ar skaitītāju rādījumiem;</w:t>
      </w:r>
    </w:p>
    <w:p w:rsidR="000D0CE2" w:rsidRPr="009701FC" w:rsidRDefault="000D0CE2" w:rsidP="000D0CE2">
      <w:pPr>
        <w:pStyle w:val="ListParagraph"/>
        <w:numPr>
          <w:ilvl w:val="2"/>
          <w:numId w:val="1"/>
        </w:numPr>
        <w:tabs>
          <w:tab w:val="clear" w:pos="720"/>
        </w:tabs>
        <w:spacing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elektroenerģijas sadalīšanu, obligātajām iepirkuma komponentēm;</w:t>
      </w:r>
    </w:p>
    <w:p w:rsidR="000D0CE2" w:rsidRPr="009701FC" w:rsidRDefault="000D0CE2" w:rsidP="000D0CE2">
      <w:pPr>
        <w:pStyle w:val="ListParagraph"/>
        <w:numPr>
          <w:ilvl w:val="2"/>
          <w:numId w:val="1"/>
        </w:numPr>
        <w:tabs>
          <w:tab w:val="clear" w:pos="720"/>
        </w:tabs>
        <w:spacing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jaudas obligāto iepirkuma komponenti par ampēriem, par IAA strāvas lielumu;</w:t>
      </w:r>
    </w:p>
    <w:p w:rsidR="000D0CE2" w:rsidRPr="009701FC" w:rsidRDefault="000D0CE2" w:rsidP="000D0CE2">
      <w:pPr>
        <w:pStyle w:val="ListParagraph"/>
        <w:numPr>
          <w:ilvl w:val="2"/>
          <w:numId w:val="1"/>
        </w:numPr>
        <w:tabs>
          <w:tab w:val="clear" w:pos="720"/>
        </w:tabs>
        <w:spacing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ūdeni un kanalizāciju, saskaņā ar skaitītāja rādījumiem, kas Nomnieka klātbūtnē tiek nolasīti līdz katra mēneša pēdējai darba dienai, un noteikto tarifa likmi;</w:t>
      </w:r>
    </w:p>
    <w:p w:rsidR="000D0CE2" w:rsidRPr="009701FC" w:rsidRDefault="000D0CE2" w:rsidP="000D0CE2">
      <w:pPr>
        <w:pStyle w:val="ListParagraph"/>
        <w:numPr>
          <w:ilvl w:val="2"/>
          <w:numId w:val="1"/>
        </w:numPr>
        <w:tabs>
          <w:tab w:val="clear" w:pos="720"/>
        </w:tabs>
        <w:spacing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 xml:space="preserve">par patērēto siltumenerģiju - proporcionāli iznomātajai </w:t>
      </w:r>
      <w:r w:rsidR="00F17A99" w:rsidRPr="009701FC">
        <w:rPr>
          <w:rFonts w:ascii="Times New Roman" w:hAnsi="Times New Roman"/>
          <w:sz w:val="24"/>
          <w:szCs w:val="24"/>
        </w:rPr>
        <w:t>platībai</w:t>
      </w:r>
      <w:r w:rsidRPr="009701FC">
        <w:rPr>
          <w:rFonts w:ascii="Times New Roman" w:hAnsi="Times New Roman"/>
          <w:sz w:val="24"/>
          <w:szCs w:val="24"/>
        </w:rPr>
        <w:t xml:space="preserve"> (65 m</w:t>
      </w:r>
      <w:r w:rsidRPr="009701FC">
        <w:rPr>
          <w:rFonts w:ascii="Times New Roman" w:hAnsi="Times New Roman"/>
          <w:sz w:val="24"/>
          <w:szCs w:val="24"/>
          <w:vertAlign w:val="superscript"/>
        </w:rPr>
        <w:t>2</w:t>
      </w:r>
      <w:r w:rsidRPr="009701FC">
        <w:rPr>
          <w:rFonts w:ascii="Times New Roman" w:hAnsi="Times New Roman"/>
          <w:sz w:val="24"/>
          <w:szCs w:val="24"/>
        </w:rPr>
        <w:t>)</w:t>
      </w:r>
      <w:r w:rsidR="00F17A99" w:rsidRPr="009701FC">
        <w:rPr>
          <w:rFonts w:ascii="Times New Roman" w:hAnsi="Times New Roman"/>
          <w:sz w:val="24"/>
          <w:szCs w:val="24"/>
        </w:rPr>
        <w:t>;</w:t>
      </w:r>
    </w:p>
    <w:p w:rsidR="00C2200F" w:rsidRPr="009701FC" w:rsidRDefault="00C2200F" w:rsidP="000D0CE2">
      <w:pPr>
        <w:pStyle w:val="ListParagraph"/>
        <w:numPr>
          <w:ilvl w:val="2"/>
          <w:numId w:val="1"/>
        </w:numPr>
        <w:tabs>
          <w:tab w:val="clear" w:pos="720"/>
        </w:tabs>
        <w:spacing w:line="240" w:lineRule="auto"/>
        <w:ind w:left="0" w:firstLine="709"/>
        <w:contextualSpacing/>
        <w:jc w:val="both"/>
        <w:rPr>
          <w:rFonts w:ascii="Times New Roman" w:hAnsi="Times New Roman"/>
          <w:sz w:val="24"/>
          <w:szCs w:val="24"/>
        </w:rPr>
      </w:pPr>
      <w:r w:rsidRPr="009701FC">
        <w:rPr>
          <w:rFonts w:ascii="Times New Roman" w:hAnsi="Times New Roman"/>
          <w:sz w:val="24"/>
          <w:szCs w:val="24"/>
          <w:lang w:eastAsia="lv-LV"/>
        </w:rPr>
        <w:t>nekustamā īpašuma apdrošināšanu - proporcionāli nomātajai telpu platībai (65 m</w:t>
      </w:r>
      <w:r w:rsidRPr="009701FC">
        <w:rPr>
          <w:rFonts w:ascii="Times New Roman" w:hAnsi="Times New Roman"/>
          <w:sz w:val="24"/>
          <w:szCs w:val="24"/>
          <w:vertAlign w:val="superscript"/>
          <w:lang w:eastAsia="lv-LV"/>
        </w:rPr>
        <w:t>2</w:t>
      </w:r>
      <w:r w:rsidR="00F17A99" w:rsidRPr="009701FC">
        <w:rPr>
          <w:rFonts w:ascii="Times New Roman" w:hAnsi="Times New Roman"/>
          <w:sz w:val="24"/>
          <w:szCs w:val="24"/>
          <w:lang w:eastAsia="lv-LV"/>
        </w:rPr>
        <w:t>)</w:t>
      </w:r>
      <w:r w:rsidRPr="009701FC">
        <w:rPr>
          <w:rFonts w:ascii="Times New Roman" w:hAnsi="Times New Roman"/>
          <w:sz w:val="24"/>
          <w:szCs w:val="24"/>
          <w:lang w:eastAsia="lv-LV"/>
        </w:rPr>
        <w:t>.</w:t>
      </w:r>
    </w:p>
    <w:p w:rsidR="000D0CE2" w:rsidRPr="009701FC" w:rsidRDefault="000D0CE2" w:rsidP="000D0CE2">
      <w:pPr>
        <w:pStyle w:val="ListParagraph"/>
        <w:numPr>
          <w:ilvl w:val="1"/>
          <w:numId w:val="1"/>
        </w:numPr>
        <w:spacing w:line="240" w:lineRule="auto"/>
        <w:ind w:left="0" w:firstLine="0"/>
        <w:contextualSpacing/>
        <w:jc w:val="both"/>
        <w:rPr>
          <w:rFonts w:ascii="Times New Roman" w:hAnsi="Times New Roman"/>
          <w:sz w:val="24"/>
          <w:szCs w:val="24"/>
        </w:rPr>
      </w:pPr>
      <w:r w:rsidRPr="009701FC">
        <w:rPr>
          <w:rFonts w:ascii="Times New Roman" w:hAnsi="Times New Roman"/>
          <w:sz w:val="24"/>
          <w:szCs w:val="24"/>
        </w:rPr>
        <w:t>Ja līdz kārtējā mēneša beigām Nomnieks nav saņēmis no Iznomātāja rēķinu par Nomas objekta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rsidR="000D0CE2" w:rsidRPr="009701FC" w:rsidRDefault="000D0CE2" w:rsidP="000D0CE2">
      <w:pPr>
        <w:pStyle w:val="ListParagraph"/>
        <w:numPr>
          <w:ilvl w:val="1"/>
          <w:numId w:val="1"/>
        </w:numPr>
        <w:tabs>
          <w:tab w:val="clear" w:pos="435"/>
        </w:tabs>
        <w:spacing w:line="240" w:lineRule="auto"/>
        <w:ind w:left="0" w:firstLine="0"/>
        <w:contextualSpacing/>
        <w:jc w:val="both"/>
        <w:rPr>
          <w:rFonts w:ascii="Times New Roman" w:hAnsi="Times New Roman"/>
          <w:sz w:val="24"/>
          <w:szCs w:val="24"/>
        </w:rPr>
      </w:pPr>
      <w:r w:rsidRPr="009701FC">
        <w:rPr>
          <w:rFonts w:ascii="Times New Roman" w:hAnsi="Times New Roman"/>
          <w:sz w:val="24"/>
          <w:szCs w:val="24"/>
        </w:rPr>
        <w:t xml:space="preserve">Maksa par komunālajiem pakalpojumiem tiek aprēķināta sākot ar Nodošanas-pieņemšanas akta parakstīšanas dienu un tā jāveic katru mēnesi. Nomas maksa tiek aprēķināta no saimnieciskās darbības uzsākšanas brīža. </w:t>
      </w:r>
    </w:p>
    <w:p w:rsidR="000D0CE2" w:rsidRPr="009701FC" w:rsidRDefault="000D0CE2" w:rsidP="000D0CE2">
      <w:pPr>
        <w:pStyle w:val="ListParagraph"/>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Par Līguma 3.5.punktā noteikto apmaksas termiņu neievērošanu Nomniekam tiek aprēķināta nokavējuma nauda 0,1% (nulle komats viens procents) apmērā no rēķinā norādītajā termiņā neapmaksātās summas par katru nokavēto dienu. Nokavējuma naudas samaksa neatbrīvo Nomnieku no Līguma saistību izpildes.</w:t>
      </w:r>
    </w:p>
    <w:p w:rsidR="000D0CE2" w:rsidRPr="009701FC" w:rsidRDefault="000D0CE2" w:rsidP="000D0CE2">
      <w:pPr>
        <w:pStyle w:val="ListParagraph"/>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Iznomātājs ir tiesīgs, rakstiski nosūtot Nomniekam paziņojumu, vienpusēji mainīt nomas maksas apmēru bez grozījumu izdarīšanas Līgumā, ja:</w:t>
      </w:r>
    </w:p>
    <w:p w:rsidR="000D0CE2" w:rsidRPr="009701FC" w:rsidRDefault="00C2200F" w:rsidP="000D0CE2">
      <w:pPr>
        <w:numPr>
          <w:ilvl w:val="2"/>
          <w:numId w:val="1"/>
        </w:numPr>
        <w:spacing w:after="0" w:line="240" w:lineRule="auto"/>
        <w:ind w:left="0" w:firstLine="284"/>
        <w:contextualSpacing/>
        <w:jc w:val="both"/>
        <w:rPr>
          <w:rFonts w:ascii="Times New Roman" w:hAnsi="Times New Roman"/>
          <w:sz w:val="24"/>
          <w:szCs w:val="24"/>
        </w:rPr>
      </w:pPr>
      <w:r w:rsidRPr="009701FC">
        <w:rPr>
          <w:rFonts w:ascii="Times New Roman" w:hAnsi="Times New Roman"/>
          <w:sz w:val="24"/>
          <w:szCs w:val="24"/>
        </w:rPr>
        <w:t xml:space="preserve">Centrālās </w:t>
      </w:r>
      <w:r w:rsidR="000D0CE2" w:rsidRPr="009701FC">
        <w:rPr>
          <w:rFonts w:ascii="Times New Roman" w:hAnsi="Times New Roman"/>
          <w:sz w:val="24"/>
          <w:szCs w:val="24"/>
        </w:rPr>
        <w:t>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rsidR="000D0CE2" w:rsidRPr="009701FC" w:rsidRDefault="000D0CE2" w:rsidP="000D0CE2">
      <w:pPr>
        <w:numPr>
          <w:ilvl w:val="2"/>
          <w:numId w:val="1"/>
        </w:numPr>
        <w:spacing w:after="0" w:line="240" w:lineRule="auto"/>
        <w:ind w:left="0" w:firstLine="284"/>
        <w:contextualSpacing/>
        <w:jc w:val="both"/>
        <w:rPr>
          <w:rFonts w:ascii="Times New Roman" w:hAnsi="Times New Roman"/>
          <w:sz w:val="24"/>
          <w:szCs w:val="24"/>
        </w:rPr>
      </w:pPr>
      <w:r w:rsidRPr="009701FC">
        <w:rPr>
          <w:rFonts w:ascii="Times New Roman" w:hAnsi="Times New Roman"/>
          <w:sz w:val="24"/>
          <w:szCs w:val="24"/>
        </w:rPr>
        <w:t>saskaņā ar normatīvajiem aktiem tiek no jauna ieviesti vai palielināti nodokļi vai nodevas. Minētajos gadījumos nomas maksas apmērs tiek mainīts, sākot ar dienu, kāda noteikta attiecīgajos normatīvajos aktos;</w:t>
      </w:r>
    </w:p>
    <w:p w:rsidR="000D0CE2" w:rsidRPr="009701FC" w:rsidRDefault="000D0CE2" w:rsidP="000D0CE2">
      <w:pPr>
        <w:numPr>
          <w:ilvl w:val="2"/>
          <w:numId w:val="1"/>
        </w:numPr>
        <w:spacing w:after="0" w:line="240" w:lineRule="auto"/>
        <w:ind w:left="0" w:firstLine="284"/>
        <w:contextualSpacing/>
        <w:jc w:val="both"/>
        <w:rPr>
          <w:rFonts w:ascii="Times New Roman" w:hAnsi="Times New Roman"/>
          <w:sz w:val="24"/>
          <w:szCs w:val="24"/>
        </w:rPr>
      </w:pPr>
      <w:r w:rsidRPr="009701FC">
        <w:rPr>
          <w:rFonts w:ascii="Times New Roman" w:hAnsi="Times New Roman"/>
          <w:sz w:val="24"/>
          <w:szCs w:val="24"/>
        </w:rPr>
        <w:lastRenderedPageBreak/>
        <w:t>reizi gadā nākamajam nomas periodam, ja ir mainījušies Iznomātāja Nomas objekta telpu plānotie pārvaldīšanas izdevumi;</w:t>
      </w:r>
    </w:p>
    <w:p w:rsidR="000D0CE2" w:rsidRPr="009701FC" w:rsidRDefault="000D0CE2" w:rsidP="000D0CE2">
      <w:pPr>
        <w:numPr>
          <w:ilvl w:val="2"/>
          <w:numId w:val="1"/>
        </w:numPr>
        <w:spacing w:after="0" w:line="240" w:lineRule="auto"/>
        <w:ind w:left="1060"/>
        <w:contextualSpacing/>
        <w:jc w:val="both"/>
        <w:rPr>
          <w:rFonts w:ascii="Times New Roman" w:hAnsi="Times New Roman"/>
          <w:sz w:val="24"/>
          <w:szCs w:val="24"/>
        </w:rPr>
      </w:pPr>
      <w:r w:rsidRPr="009701FC">
        <w:rPr>
          <w:rFonts w:ascii="Times New Roman" w:hAnsi="Times New Roman"/>
          <w:sz w:val="24"/>
          <w:szCs w:val="24"/>
        </w:rPr>
        <w:t>normatīvie akti paredz citu nomas maksas apmēru vai nomas maksas aprēķināšanas kārtību.</w:t>
      </w:r>
    </w:p>
    <w:p w:rsidR="000D0CE2" w:rsidRPr="009701FC" w:rsidRDefault="000D0CE2" w:rsidP="000D0CE2">
      <w:pPr>
        <w:pStyle w:val="ListParagraph"/>
        <w:numPr>
          <w:ilvl w:val="1"/>
          <w:numId w:val="1"/>
        </w:numPr>
        <w:tabs>
          <w:tab w:val="clear" w:pos="435"/>
        </w:tabs>
        <w:spacing w:line="240" w:lineRule="auto"/>
        <w:ind w:left="0" w:firstLine="0"/>
        <w:contextualSpacing/>
        <w:jc w:val="both"/>
        <w:rPr>
          <w:rFonts w:ascii="Times New Roman" w:hAnsi="Times New Roman"/>
          <w:sz w:val="24"/>
          <w:szCs w:val="24"/>
        </w:rPr>
      </w:pPr>
      <w:r w:rsidRPr="009701FC">
        <w:rPr>
          <w:rFonts w:ascii="Times New Roman" w:hAnsi="Times New Roman"/>
          <w:sz w:val="24"/>
          <w:szCs w:val="24"/>
        </w:rPr>
        <w:t>Ja Nomnieks nepiekrīt pārskatītajam Nomas maksas apmēram, Nomniekam ir tiesības vienpusēji atkāpties no nomas Līguma, par to rakstiski informējot Iznomātāju 1 (vienu) mēnesi iepriekš. Līdz Līguma izbeigšanai Nomnieks maksā Nomas maksu atbilstoši pārskatītajam Nomas maksas apmēram.</w:t>
      </w:r>
    </w:p>
    <w:p w:rsidR="000D0CE2" w:rsidRPr="009701FC" w:rsidRDefault="000D0CE2" w:rsidP="000D0CE2">
      <w:pPr>
        <w:pStyle w:val="ListParagraph"/>
        <w:numPr>
          <w:ilvl w:val="1"/>
          <w:numId w:val="1"/>
        </w:numPr>
        <w:tabs>
          <w:tab w:val="clear" w:pos="435"/>
        </w:tabs>
        <w:spacing w:line="240" w:lineRule="auto"/>
        <w:ind w:left="0" w:firstLine="0"/>
        <w:contextualSpacing/>
        <w:jc w:val="both"/>
        <w:rPr>
          <w:rFonts w:ascii="Times New Roman" w:hAnsi="Times New Roman"/>
          <w:sz w:val="24"/>
          <w:szCs w:val="24"/>
        </w:rPr>
      </w:pPr>
      <w:r w:rsidRPr="009701FC">
        <w:rPr>
          <w:rFonts w:ascii="Times New Roman" w:hAnsi="Times New Roman"/>
          <w:sz w:val="24"/>
          <w:szCs w:val="24"/>
        </w:rPr>
        <w:t>Gadījumā, ja Nomnieks ar nodomu, vai neuzmanības vai nolaidības dēļ nepilda vai nepienācīgi pilda Līgumā noteiktās saistības (izņemot maksājuma kavējumu), kā arī rada bojājumus Iznomātāja īpašumam, un pēc Iznomātāja rakstiska brīdinājuma turpina nepildīt Līgumā noteiktās saistības vai nenovērš pārkāpuma sekas, Nomnieks maksā Iznomātājam līgumsodu 1 (viena) mēneša nomas maksas apmērā par katru gadījumu. Piemērojot šo Līguma punktu, Iznomātājs neatsakās no citām Līgumā vai normatīvajos aktos paredzētajām prasījuma tiesībām pret Nomnieku un zaudējumu atlīdzības.</w:t>
      </w:r>
    </w:p>
    <w:p w:rsidR="000D0CE2" w:rsidRPr="009701FC" w:rsidRDefault="000D0CE2" w:rsidP="000D0CE2">
      <w:pPr>
        <w:numPr>
          <w:ilvl w:val="0"/>
          <w:numId w:val="1"/>
        </w:numPr>
        <w:tabs>
          <w:tab w:val="clear" w:pos="435"/>
        </w:tabs>
        <w:spacing w:after="0" w:line="240" w:lineRule="auto"/>
        <w:ind w:left="0" w:firstLine="0"/>
        <w:contextualSpacing/>
        <w:jc w:val="center"/>
        <w:rPr>
          <w:rFonts w:ascii="Times New Roman" w:hAnsi="Times New Roman"/>
          <w:b/>
          <w:sz w:val="24"/>
          <w:szCs w:val="24"/>
        </w:rPr>
      </w:pPr>
      <w:r w:rsidRPr="009701FC">
        <w:rPr>
          <w:rFonts w:ascii="Times New Roman" w:hAnsi="Times New Roman"/>
          <w:b/>
          <w:sz w:val="24"/>
          <w:szCs w:val="24"/>
        </w:rPr>
        <w:t>NOMNIEKA TIESĪBAS UN PIENĀKUMI</w:t>
      </w:r>
    </w:p>
    <w:p w:rsidR="000D0CE2" w:rsidRPr="009701FC" w:rsidRDefault="000D0CE2" w:rsidP="000D0CE2">
      <w:pPr>
        <w:pStyle w:val="ListParagraph"/>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Nomniekam ir tiesības:</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netraucēti lietot Nomas objektu Līguma 1.4.punktā noteiktajam mērķim;</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izmantot koplietošanas telpas, kuru izmantošana ir nepieciešama Nomas objekta lietošanai;</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saskaņojot ar Iznomātāju izvietot salonveikala telpās dekorus vai dizaina elementus, kas atbilst Ēkas kopējai stilistikai;</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rakstveidā saskaņojot ar Iznomātāju veikt Nomniekam lietošanā nodotā inventāra/aprīkojuma maiņu;</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brīvi iekļūt Nomas objektā un izvietot tajās savu kustamo mantu pēc tam, kad tiek parakstīts pieņemšanas-nodošanas akts;</w:t>
      </w:r>
    </w:p>
    <w:p w:rsidR="00C2200F" w:rsidRPr="009701FC" w:rsidRDefault="000D0CE2" w:rsidP="00C2200F">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atstājot Nomas objektu sakarā ar Līguma darbības termiņa beigām vai tā laušanu, paņemt līdzi sev piederošo inventāru, kā arī ar Iznomātāju saskaņotos Nomas objektā izvietotos atdalāmos uzlabojumus, nepasliktinot Nomas objekta ārējo izskatu.</w:t>
      </w:r>
    </w:p>
    <w:p w:rsidR="000D0CE2" w:rsidRPr="009701FC" w:rsidRDefault="000D0CE2" w:rsidP="00C2200F">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 xml:space="preserve">izmantot iespēju reklāmas nesēja izvietošanai saskaņā ar </w:t>
      </w:r>
      <w:r w:rsidR="00C2200F" w:rsidRPr="009701FC">
        <w:rPr>
          <w:rFonts w:ascii="Times New Roman" w:hAnsi="Times New Roman"/>
          <w:bCs/>
          <w:sz w:val="24"/>
          <w:szCs w:val="24"/>
          <w:shd w:val="clear" w:color="auto" w:fill="FFFFFF"/>
        </w:rPr>
        <w:t>Jelgavas valstspilsētas pašvaldības saistošajiem noteikumiem Nr. 24-24</w:t>
      </w:r>
      <w:r w:rsidR="00C2200F" w:rsidRPr="009701FC">
        <w:rPr>
          <w:rFonts w:ascii="Times New Roman" w:hAnsi="Times New Roman"/>
          <w:b/>
          <w:bCs/>
          <w:sz w:val="24"/>
          <w:szCs w:val="24"/>
          <w:shd w:val="clear" w:color="auto" w:fill="FFFFFF"/>
        </w:rPr>
        <w:t xml:space="preserve"> “</w:t>
      </w:r>
      <w:r w:rsidR="00C2200F" w:rsidRPr="009701FC">
        <w:rPr>
          <w:rFonts w:ascii="Times New Roman" w:hAnsi="Times New Roman"/>
          <w:bCs/>
          <w:sz w:val="24"/>
          <w:szCs w:val="24"/>
          <w:shd w:val="clear" w:color="auto" w:fill="FFFFFF"/>
        </w:rPr>
        <w:t xml:space="preserve">Reklāmu un reklāmas objektu izvietošana publiskās vietās vai vietās, kas vērstas pret publisku vietu Jelgavas valstspilsētā” </w:t>
      </w:r>
      <w:r w:rsidRPr="009701FC">
        <w:rPr>
          <w:rFonts w:ascii="Times New Roman" w:hAnsi="Times New Roman"/>
          <w:sz w:val="24"/>
          <w:szCs w:val="24"/>
        </w:rPr>
        <w:t>un attiecīgajām institūcijām.</w:t>
      </w:r>
    </w:p>
    <w:p w:rsidR="000D0CE2" w:rsidRPr="009701FC" w:rsidRDefault="000D0CE2" w:rsidP="000D0CE2">
      <w:pPr>
        <w:pStyle w:val="ListParagraph"/>
        <w:numPr>
          <w:ilvl w:val="1"/>
          <w:numId w:val="1"/>
        </w:numPr>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 xml:space="preserve">     Nomniekam nav tiesību:</w:t>
      </w:r>
    </w:p>
    <w:p w:rsidR="000D0CE2" w:rsidRPr="009701FC" w:rsidRDefault="000D0CE2" w:rsidP="000D0CE2">
      <w:pPr>
        <w:pStyle w:val="ListParagraph"/>
        <w:numPr>
          <w:ilvl w:val="2"/>
          <w:numId w:val="1"/>
        </w:numPr>
        <w:spacing w:after="0" w:line="240" w:lineRule="auto"/>
        <w:ind w:left="0" w:firstLine="720"/>
        <w:contextualSpacing/>
        <w:jc w:val="both"/>
        <w:rPr>
          <w:rFonts w:ascii="Times New Roman" w:hAnsi="Times New Roman"/>
          <w:sz w:val="24"/>
          <w:szCs w:val="24"/>
        </w:rPr>
      </w:pPr>
      <w:r w:rsidRPr="009701FC">
        <w:rPr>
          <w:rFonts w:ascii="Times New Roman" w:hAnsi="Times New Roman"/>
          <w:sz w:val="24"/>
          <w:szCs w:val="24"/>
        </w:rPr>
        <w:t>iznomāt un jebkādā veidā nodot lietošanā Nomas objektu trešajām personām;</w:t>
      </w:r>
    </w:p>
    <w:p w:rsidR="000D0CE2" w:rsidRPr="009701FC" w:rsidRDefault="000D0CE2" w:rsidP="000D0CE2">
      <w:pPr>
        <w:pStyle w:val="ListParagraph"/>
        <w:numPr>
          <w:ilvl w:val="2"/>
          <w:numId w:val="1"/>
        </w:numPr>
        <w:spacing w:after="0" w:line="240" w:lineRule="auto"/>
        <w:ind w:left="0" w:firstLine="720"/>
        <w:contextualSpacing/>
        <w:jc w:val="both"/>
        <w:rPr>
          <w:rFonts w:ascii="Times New Roman" w:hAnsi="Times New Roman"/>
          <w:sz w:val="24"/>
          <w:szCs w:val="24"/>
        </w:rPr>
      </w:pPr>
      <w:r w:rsidRPr="009701FC">
        <w:rPr>
          <w:rFonts w:ascii="Times New Roman" w:hAnsi="Times New Roman"/>
          <w:sz w:val="24"/>
          <w:szCs w:val="24"/>
        </w:rPr>
        <w:t>veikt remontdarbus Nomas objektā bez Iznomātāja rakstiskas atļaujas;</w:t>
      </w:r>
    </w:p>
    <w:p w:rsidR="000D0CE2" w:rsidRPr="009701FC" w:rsidRDefault="000D0CE2" w:rsidP="000D0CE2">
      <w:pPr>
        <w:pStyle w:val="ListParagraph"/>
        <w:numPr>
          <w:ilvl w:val="2"/>
          <w:numId w:val="1"/>
        </w:numPr>
        <w:spacing w:after="0" w:line="240" w:lineRule="auto"/>
        <w:ind w:left="0" w:firstLine="720"/>
        <w:contextualSpacing/>
        <w:jc w:val="both"/>
        <w:rPr>
          <w:rFonts w:ascii="Times New Roman" w:hAnsi="Times New Roman"/>
          <w:sz w:val="24"/>
          <w:szCs w:val="24"/>
        </w:rPr>
      </w:pPr>
      <w:r w:rsidRPr="009701FC">
        <w:rPr>
          <w:rFonts w:ascii="Times New Roman" w:hAnsi="Times New Roman"/>
          <w:sz w:val="24"/>
          <w:szCs w:val="24"/>
        </w:rPr>
        <w:t>pirms Līguma termiņa beigām patvaļīgi atstāt Nomas objektu.</w:t>
      </w:r>
    </w:p>
    <w:p w:rsidR="000D0CE2" w:rsidRPr="009701FC" w:rsidRDefault="000D0CE2" w:rsidP="000D0CE2">
      <w:pPr>
        <w:pStyle w:val="ListParagraph"/>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Nomniekam ir pienākums:</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 xml:space="preserve">lietot Nomas objektu tikai Līguma 1.4.punktā norādītajam mērķim, saskaņā ar normatīvo aktu prasībām, Nomnieka Nekustamā īpašuma Vecpilsētas ielā 14, Jelgavā, nomas tiesību izsolei (turpmāk - Nomas tiesību izsole) iesniegto piedāvājumu (Līguma </w:t>
      </w:r>
      <w:r w:rsidR="008C21E4" w:rsidRPr="009701FC">
        <w:rPr>
          <w:rFonts w:ascii="Times New Roman" w:hAnsi="Times New Roman"/>
          <w:sz w:val="24"/>
          <w:szCs w:val="24"/>
        </w:rPr>
        <w:t>3.</w:t>
      </w:r>
      <w:r w:rsidR="007201FC" w:rsidRPr="009701FC">
        <w:rPr>
          <w:rFonts w:ascii="Times New Roman" w:hAnsi="Times New Roman"/>
          <w:sz w:val="24"/>
          <w:szCs w:val="24"/>
        </w:rPr>
        <w:t>p</w:t>
      </w:r>
      <w:r w:rsidRPr="009701FC">
        <w:rPr>
          <w:rFonts w:ascii="Times New Roman" w:hAnsi="Times New Roman"/>
          <w:sz w:val="24"/>
          <w:szCs w:val="24"/>
        </w:rPr>
        <w:t>ielikums) un Līgumu;</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apmaksāt Nomas maksu par Nomas objekta lietošanu un maksu par komunālajiem pakalpojumiem Līgumā un Iznomātāja izrakstītajos rēķinos noteiktajā termiņā un kārtībā;</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nodrošināt Nomas objekta patstāvīgu uzkopšanu;</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ievērot Nomas objektā sanitārās, darba drošības, ugunsdrošības un citas valsts dienestu noteiktās prasības, kā arī ievērot normatīvos aktus kultūras pieminekļu aizsardzības jomā un Valsts kultūras pieminekļu aizsardzības inspekcijas norādījumus par kultūras pieminekļu izmantošanu un saglabāšanu;</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saudzīgi attiekties pret Nomas objektu, inventāru un koplietošanas telpām;</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 xml:space="preserve">avārijas gadījumā Nomas objektā vai Ēkā nekavējoties par to ziņot Iznomātājam un attiecīgai iestādei un iespēju robežās veikt steidzamus pasākumus avāriju seku likvidēšanai, Nomas </w:t>
      </w:r>
      <w:r w:rsidRPr="009701FC">
        <w:rPr>
          <w:rFonts w:ascii="Times New Roman" w:hAnsi="Times New Roman"/>
          <w:sz w:val="24"/>
          <w:szCs w:val="24"/>
        </w:rPr>
        <w:lastRenderedPageBreak/>
        <w:t>objektā esošo mantu glabāšanai un evakuācijai. Nomnieks uzņemas pilnu atbildību par savu Nomas objektā esošo īpašumu;</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informēt Iestādi par darba laikiem;</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veidot sortimenta piedāvājumu pēc saviem ieskatiem, iekļaujot gleznu un mākslas darbus, tai skaitā arī latviešu mākslinieku mākslas darbus, rotu darinājumus, suvenīrus ar Jelgavas valstspilsētas simboliku, amatnieku darinājumus (pēc ieskatiem);</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informēt pa</w:t>
      </w:r>
      <w:r w:rsidR="00C2200F" w:rsidRPr="009701FC">
        <w:rPr>
          <w:rFonts w:ascii="Times New Roman" w:hAnsi="Times New Roman"/>
          <w:sz w:val="24"/>
          <w:szCs w:val="24"/>
        </w:rPr>
        <w:t>r jebkurām izmaiņām Līguma 9.5.</w:t>
      </w:r>
      <w:r w:rsidRPr="009701FC">
        <w:rPr>
          <w:rFonts w:ascii="Times New Roman" w:hAnsi="Times New Roman"/>
          <w:sz w:val="24"/>
          <w:szCs w:val="24"/>
        </w:rPr>
        <w:t>punktā minēto kontaktpersonu vai Iznomātāja darbinieku, kurš aizvieto kontaktpersonu;</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 xml:space="preserve"> nodrošināt personālu savas darbības veikšanai;</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 xml:space="preserve"> segt Iznomātājam un trešajām personām visus zaudējumus, kuri radušies Nomnieka vai viņa personāla vainas vai neuzmanības dēļ;</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 xml:space="preserve"> ievērot un saglabāt Ēkas vienoto stilu un dizainu, jebkāda dekoru vai dizaina elementu izvietošana Nomas objektā rakstiski jāsaskaņo ar Iznomātāju;</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nodrošināt salonveikala darba laiku vismaz 6 dienas nedēļā, par salonveikala darba laika izmaiņām informējot Iznomātāju;</w:t>
      </w:r>
    </w:p>
    <w:p w:rsidR="000D0CE2" w:rsidRPr="009701FC" w:rsidRDefault="000D0CE2" w:rsidP="000D0CE2">
      <w:pPr>
        <w:pStyle w:val="ListParagraph"/>
        <w:numPr>
          <w:ilvl w:val="2"/>
          <w:numId w:val="1"/>
        </w:numPr>
        <w:tabs>
          <w:tab w:val="clear" w:pos="720"/>
        </w:tabs>
        <w:spacing w:after="0" w:line="240" w:lineRule="auto"/>
        <w:ind w:left="0" w:firstLine="761"/>
        <w:contextualSpacing/>
        <w:jc w:val="both"/>
        <w:rPr>
          <w:rFonts w:ascii="Times New Roman" w:hAnsi="Times New Roman"/>
          <w:sz w:val="24"/>
          <w:szCs w:val="24"/>
        </w:rPr>
      </w:pPr>
      <w:r w:rsidRPr="009701FC">
        <w:rPr>
          <w:rFonts w:ascii="Times New Roman" w:hAnsi="Times New Roman"/>
          <w:sz w:val="24"/>
          <w:szCs w:val="24"/>
        </w:rPr>
        <w:t>nodrošināt kvalitatīvu klientu apkalpošanas kultūru;</w:t>
      </w:r>
    </w:p>
    <w:p w:rsidR="000D0CE2" w:rsidRPr="009701FC" w:rsidRDefault="000D0CE2" w:rsidP="000D0CE2">
      <w:pPr>
        <w:pStyle w:val="ListParagraph"/>
        <w:numPr>
          <w:ilvl w:val="2"/>
          <w:numId w:val="1"/>
        </w:numPr>
        <w:tabs>
          <w:tab w:val="clear" w:pos="720"/>
        </w:tabs>
        <w:spacing w:after="0" w:line="240" w:lineRule="auto"/>
        <w:ind w:left="0" w:firstLine="761"/>
        <w:contextualSpacing/>
        <w:jc w:val="both"/>
        <w:rPr>
          <w:rFonts w:ascii="Times New Roman" w:hAnsi="Times New Roman"/>
          <w:sz w:val="24"/>
          <w:szCs w:val="24"/>
        </w:rPr>
      </w:pPr>
      <w:r w:rsidRPr="009701FC">
        <w:rPr>
          <w:rFonts w:ascii="Times New Roman" w:hAnsi="Times New Roman"/>
          <w:sz w:val="24"/>
          <w:szCs w:val="24"/>
        </w:rPr>
        <w:t>nodrošināt augstas klases servisa līmeni ar profesionāli apmācītu personālu;</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gadījumā, ja tiek saņemts Iznomātāja brīdinājums sakarā ar konstatētiem Līguma noteikumu pārkāpumiem, Nomnieka pienākums ir novērst pārkāpumus Iznomātāja noteiktajā termiņā;</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 xml:space="preserve">patstāvīgi noslēgt līgumus par atkritumu izvešanu, apsardzi salonveikalā, sakaru pakalpojumiem, u.c. salonveikala darbības nodrošināšanai nepieciešamajiem pakalpojumiem; </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patstāvīgi iegūt visus nepieciešamos saskaņojumus, atļaujas un citus nepieciešamos dokumentus, lai varētu izmantot Nomas objektu Līgumā norādītajam mērķim. Visas grūtības un izdevumus, kas saistīti ar saskaņojumu, atļauju un citu nepieciešamo dokumentu iegūšanu, Nomnieks uzņemas patstāvīgi un uz sava rēķina;</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patstāvīgi segt Nomas objekta tehniskās uzturēšanas izdevumus;</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ja Nomas objektā paredzēta mūzikas atskaņošana, Nomnieks pats atbildīgs par visu nepieciešamo atļauju, licenču vai sertifikātu nodrošināšanu, kā arī uzņemas atbildību par autortiesību jomu regulējošo normatīvo aktu pārkāpumiem;</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Līguma termiņam beidzoties vai izbeidzot tā darbību Nomniekam ir jāatdod Iznomātājam Nomas objekts ne sliktākā stāvoklī kā tas tika pieņemtas. Aprīkojums jānodod novērtējot tā nolietojumu saskaņā ar Līguma Pielikumu Nr.2;</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beidzoties Līguma termiņam, Nomniekam, ne vēlāk kā 15 (piecpadsmit) dienu laikā, ir jāatbrīvo Nomas objekts no sev piederošās kustamās mantas;</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ja uz Nomas objekta atbrīvošanas brīdi tā stāvoklis ir pasliktinājies, tad Nomniekam ir jāveic remonts Nomas objektā pēc plāna, kas saskaņots ar Iznomātāju vai jāapmaksā remonta vērtība, ja remontu veic Iznomātājs.</w:t>
      </w:r>
    </w:p>
    <w:p w:rsidR="000D0CE2" w:rsidRPr="009701FC" w:rsidRDefault="000D0CE2" w:rsidP="000D0CE2">
      <w:pPr>
        <w:pStyle w:val="ListParagraph"/>
        <w:spacing w:after="0" w:line="240" w:lineRule="auto"/>
        <w:ind w:left="709"/>
        <w:contextualSpacing/>
        <w:jc w:val="both"/>
        <w:rPr>
          <w:rFonts w:ascii="Times New Roman" w:hAnsi="Times New Roman"/>
          <w:sz w:val="24"/>
          <w:szCs w:val="24"/>
        </w:rPr>
      </w:pPr>
    </w:p>
    <w:p w:rsidR="000D0CE2" w:rsidRPr="009701FC" w:rsidRDefault="000D0CE2" w:rsidP="000D0CE2">
      <w:pPr>
        <w:numPr>
          <w:ilvl w:val="0"/>
          <w:numId w:val="1"/>
        </w:numPr>
        <w:tabs>
          <w:tab w:val="clear" w:pos="435"/>
        </w:tabs>
        <w:ind w:left="0" w:firstLine="0"/>
        <w:contextualSpacing/>
        <w:jc w:val="center"/>
        <w:rPr>
          <w:rFonts w:ascii="Times New Roman" w:hAnsi="Times New Roman"/>
          <w:b/>
          <w:sz w:val="24"/>
          <w:szCs w:val="24"/>
        </w:rPr>
      </w:pPr>
      <w:r w:rsidRPr="009701FC">
        <w:rPr>
          <w:rFonts w:ascii="Times New Roman" w:hAnsi="Times New Roman"/>
          <w:b/>
          <w:sz w:val="24"/>
          <w:szCs w:val="24"/>
        </w:rPr>
        <w:t>IZNOMĀTĀJA TIESĪBAS UN PIENĀKUMI</w:t>
      </w:r>
    </w:p>
    <w:p w:rsidR="000D0CE2" w:rsidRPr="009701FC" w:rsidRDefault="000D0CE2" w:rsidP="000D0CE2">
      <w:pPr>
        <w:numPr>
          <w:ilvl w:val="1"/>
          <w:numId w:val="1"/>
        </w:numPr>
        <w:tabs>
          <w:tab w:val="clear" w:pos="435"/>
          <w:tab w:val="num" w:pos="567"/>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 xml:space="preserve">Iznomātājam ir tiesības: </w:t>
      </w:r>
    </w:p>
    <w:p w:rsidR="000D0CE2" w:rsidRPr="009701FC" w:rsidRDefault="000D0CE2" w:rsidP="000D0CE2">
      <w:pPr>
        <w:pStyle w:val="ListParagraph"/>
        <w:numPr>
          <w:ilvl w:val="2"/>
          <w:numId w:val="1"/>
        </w:numPr>
        <w:tabs>
          <w:tab w:val="clear" w:pos="720"/>
        </w:tabs>
        <w:ind w:left="0" w:firstLine="851"/>
        <w:contextualSpacing/>
        <w:jc w:val="both"/>
        <w:rPr>
          <w:rFonts w:ascii="Times New Roman" w:hAnsi="Times New Roman"/>
          <w:sz w:val="24"/>
          <w:szCs w:val="24"/>
        </w:rPr>
      </w:pPr>
      <w:r w:rsidRPr="009701FC">
        <w:rPr>
          <w:rFonts w:ascii="Times New Roman" w:hAnsi="Times New Roman"/>
          <w:sz w:val="24"/>
          <w:szCs w:val="24"/>
        </w:rPr>
        <w:t>kontrolēt Līguma izpildi, kā arī, netraucējot Nomnieka normālu darbību, veikt Nomas objekta apskati, to iepriekš saskaņojot ar Nomnieku;</w:t>
      </w:r>
    </w:p>
    <w:p w:rsidR="000D0CE2" w:rsidRPr="009701FC" w:rsidRDefault="000D0CE2" w:rsidP="000D0CE2">
      <w:pPr>
        <w:pStyle w:val="ListParagraph"/>
        <w:numPr>
          <w:ilvl w:val="2"/>
          <w:numId w:val="1"/>
        </w:numPr>
        <w:tabs>
          <w:tab w:val="clear" w:pos="720"/>
        </w:tabs>
        <w:ind w:left="0" w:firstLine="850"/>
        <w:contextualSpacing/>
        <w:jc w:val="both"/>
        <w:rPr>
          <w:rFonts w:ascii="Times New Roman" w:hAnsi="Times New Roman"/>
          <w:sz w:val="24"/>
          <w:szCs w:val="24"/>
        </w:rPr>
      </w:pPr>
      <w:r w:rsidRPr="009701FC">
        <w:rPr>
          <w:rFonts w:ascii="Times New Roman" w:hAnsi="Times New Roman"/>
          <w:sz w:val="24"/>
          <w:szCs w:val="24"/>
        </w:rPr>
        <w:t>prasīt Nomniekam nekavējoties novērst tā darbības vai bezdarbības dēļ radīto Līguma nosacījumu pārkāpumu sekas un atlīdzināt radītos zaudējumus;</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iekļūt Nomas objektā ārkārtējos vai avārijas gadījumos, iepriekš telefoniski informējot par to Nomnieku.</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lastRenderedPageBreak/>
        <w:t>liegt izmantot Nomas objektu, ja Nomnieka pārstāvji vai citas ar Nomnieku saistītas personas pārkāpj Līguma noteikumus, vispārīgās ugunsdrošības, elektrodrošības vai citas instrukcijas vai noteikumus;</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uz laiku liegt Nomas objekta izmantošanu, lai novērstu avārijas, ugunsgrēka vai eksplozijas rezultātā radītos bojājumus, vai arī gadījumos, kad pastāv avārijas, eksplozijas vai ugunsgrēka draudi, ja Iznomātājs to uzskata par nepieciešamu pēc konsultēšanās ar policiju un/vai citām valsts varas un/vai pārvaldes iestādēm (institūcijām), vai pēc to iestāžu (institūciju) tieša pieprasījuma. Nomniekam nav tiesības uz nomas maksas samazināšanu par Nomas objekta izmantošanas pārtraukumu, ja šāds pārtraukums nepārsniedz 3 (trīs) stundas.</w:t>
      </w:r>
    </w:p>
    <w:p w:rsidR="000D0CE2" w:rsidRPr="009701FC" w:rsidRDefault="000D0CE2" w:rsidP="000D0CE2">
      <w:pPr>
        <w:pStyle w:val="BodyText2"/>
        <w:numPr>
          <w:ilvl w:val="1"/>
          <w:numId w:val="1"/>
        </w:numPr>
        <w:tabs>
          <w:tab w:val="clear" w:pos="435"/>
          <w:tab w:val="num" w:pos="567"/>
        </w:tabs>
        <w:ind w:left="0" w:firstLine="0"/>
        <w:contextualSpacing/>
        <w:rPr>
          <w:szCs w:val="24"/>
          <w:lang w:val="lv-LV"/>
        </w:rPr>
      </w:pPr>
      <w:r w:rsidRPr="009701FC">
        <w:rPr>
          <w:szCs w:val="24"/>
          <w:lang w:val="lv-LV"/>
        </w:rPr>
        <w:t>Iznomātājam ir pienākums:</w:t>
      </w:r>
    </w:p>
    <w:p w:rsidR="000D0CE2" w:rsidRPr="009701FC" w:rsidRDefault="000D0CE2" w:rsidP="000D0CE2">
      <w:pPr>
        <w:pStyle w:val="BodyText2"/>
        <w:numPr>
          <w:ilvl w:val="2"/>
          <w:numId w:val="1"/>
        </w:numPr>
        <w:tabs>
          <w:tab w:val="clear" w:pos="720"/>
          <w:tab w:val="num" w:pos="567"/>
        </w:tabs>
        <w:ind w:left="0" w:firstLine="850"/>
        <w:contextualSpacing/>
        <w:rPr>
          <w:szCs w:val="24"/>
          <w:lang w:val="lv-LV"/>
        </w:rPr>
      </w:pPr>
      <w:r w:rsidRPr="009701FC">
        <w:rPr>
          <w:szCs w:val="24"/>
          <w:lang w:val="lv-LV"/>
        </w:rPr>
        <w:t xml:space="preserve">netraucēt Nomniekam izmantot Nomas objektu atbilstoši Līguma 1.4.punktā paredzētajam mērķim, ja </w:t>
      </w:r>
      <w:r w:rsidRPr="009701FC">
        <w:rPr>
          <w:rFonts w:eastAsia="Times New Roman"/>
          <w:szCs w:val="24"/>
          <w:lang w:val="lv-LV" w:eastAsia="ar-SA"/>
        </w:rPr>
        <w:t>Nomnieks izpilda un ievēro visus Līguma noteikumus</w:t>
      </w:r>
      <w:r w:rsidRPr="009701FC">
        <w:rPr>
          <w:szCs w:val="24"/>
          <w:lang w:val="lv-LV"/>
        </w:rPr>
        <w:t>;</w:t>
      </w:r>
    </w:p>
    <w:p w:rsidR="000D0CE2" w:rsidRPr="009701FC" w:rsidRDefault="000D0CE2" w:rsidP="000D0CE2">
      <w:pPr>
        <w:pStyle w:val="BodyText2"/>
        <w:numPr>
          <w:ilvl w:val="2"/>
          <w:numId w:val="1"/>
        </w:numPr>
        <w:tabs>
          <w:tab w:val="clear" w:pos="720"/>
          <w:tab w:val="num" w:pos="567"/>
        </w:tabs>
        <w:ind w:left="0" w:firstLine="850"/>
        <w:contextualSpacing/>
        <w:rPr>
          <w:szCs w:val="24"/>
          <w:lang w:val="lv-LV"/>
        </w:rPr>
      </w:pPr>
      <w:r w:rsidRPr="009701FC">
        <w:rPr>
          <w:szCs w:val="24"/>
          <w:lang w:val="lv-LV"/>
        </w:rPr>
        <w:t>nodrošināt Nomniekam un tā darbiniekiem piekļūšanu Nomas objektam un koplietošanas telpām, kuru izmantošana nepieciešama normālai Nomas objekta izmantošanai;</w:t>
      </w:r>
    </w:p>
    <w:p w:rsidR="000D0CE2" w:rsidRPr="009701FC" w:rsidRDefault="000D0CE2" w:rsidP="000D0CE2">
      <w:pPr>
        <w:pStyle w:val="BodyText2"/>
        <w:numPr>
          <w:ilvl w:val="2"/>
          <w:numId w:val="1"/>
        </w:numPr>
        <w:tabs>
          <w:tab w:val="clear" w:pos="720"/>
          <w:tab w:val="num" w:pos="567"/>
        </w:tabs>
        <w:ind w:left="0" w:firstLine="850"/>
        <w:contextualSpacing/>
        <w:rPr>
          <w:szCs w:val="24"/>
          <w:lang w:val="lv-LV"/>
        </w:rPr>
      </w:pPr>
      <w:r w:rsidRPr="009701FC">
        <w:rPr>
          <w:szCs w:val="24"/>
          <w:lang w:val="lv-LV"/>
        </w:rPr>
        <w:t>nodrošināt komunālos pakalpojumus (elektroenerģija, ūdens, apkure) piegādi, ciktāl tas atkarīgs no Iznomātāja un nav saistīts ar nepārvaramas varas apstākļiem;</w:t>
      </w:r>
    </w:p>
    <w:p w:rsidR="000D0CE2" w:rsidRPr="009701FC" w:rsidRDefault="000D0CE2" w:rsidP="000D0CE2">
      <w:pPr>
        <w:pStyle w:val="BodyText2"/>
        <w:numPr>
          <w:ilvl w:val="2"/>
          <w:numId w:val="1"/>
        </w:numPr>
        <w:tabs>
          <w:tab w:val="clear" w:pos="720"/>
          <w:tab w:val="num" w:pos="567"/>
        </w:tabs>
        <w:ind w:left="0" w:firstLine="850"/>
        <w:contextualSpacing/>
        <w:rPr>
          <w:szCs w:val="24"/>
          <w:lang w:val="lv-LV"/>
        </w:rPr>
      </w:pPr>
      <w:r w:rsidRPr="009701FC">
        <w:rPr>
          <w:szCs w:val="24"/>
          <w:lang w:val="lv-LV"/>
        </w:rPr>
        <w:t>atjaunot Nomas objekta sākotnējo stāvokli un novērst bojājumus, kas radušies Nomas objektam sakarā ar ēkas konstrukciju vai inženiertehnisko tīklu avārijām ārpus Nomas objekta, Iznomātāja vainas dēļ;</w:t>
      </w:r>
    </w:p>
    <w:p w:rsidR="000D0CE2" w:rsidRPr="009701FC" w:rsidRDefault="000D0CE2" w:rsidP="000D0CE2">
      <w:pPr>
        <w:pStyle w:val="BodyText2"/>
        <w:numPr>
          <w:ilvl w:val="2"/>
          <w:numId w:val="1"/>
        </w:numPr>
        <w:tabs>
          <w:tab w:val="clear" w:pos="720"/>
          <w:tab w:val="num" w:pos="567"/>
        </w:tabs>
        <w:ind w:left="0" w:firstLine="850"/>
        <w:contextualSpacing/>
        <w:rPr>
          <w:szCs w:val="24"/>
          <w:lang w:val="lv-LV"/>
        </w:rPr>
      </w:pPr>
      <w:r w:rsidRPr="009701FC">
        <w:rPr>
          <w:szCs w:val="24"/>
          <w:lang w:val="lv-LV"/>
        </w:rPr>
        <w:t>katru mēnesi izrakstīt un izsniegt Nomniekam Nomas maksas rēķinu un rēķinu par komunālajiem pakalpojumiem;</w:t>
      </w:r>
    </w:p>
    <w:p w:rsidR="000D0CE2" w:rsidRPr="009701FC" w:rsidRDefault="000D0CE2" w:rsidP="000D0CE2">
      <w:pPr>
        <w:pStyle w:val="BodyText2"/>
        <w:numPr>
          <w:ilvl w:val="2"/>
          <w:numId w:val="1"/>
        </w:numPr>
        <w:tabs>
          <w:tab w:val="clear" w:pos="720"/>
          <w:tab w:val="num" w:pos="567"/>
        </w:tabs>
        <w:ind w:left="0" w:firstLine="850"/>
        <w:contextualSpacing/>
        <w:rPr>
          <w:szCs w:val="24"/>
          <w:lang w:val="lv-LV"/>
        </w:rPr>
      </w:pPr>
      <w:r w:rsidRPr="009701FC">
        <w:rPr>
          <w:szCs w:val="24"/>
          <w:lang w:val="lv-LV"/>
        </w:rPr>
        <w:t>informēt Nomnieku par Ēkas darba laika izmaiņām.</w:t>
      </w:r>
    </w:p>
    <w:p w:rsidR="000D0CE2" w:rsidRPr="009701FC" w:rsidRDefault="000D0CE2" w:rsidP="000D0CE2">
      <w:pPr>
        <w:pStyle w:val="BodyText2"/>
        <w:numPr>
          <w:ilvl w:val="1"/>
          <w:numId w:val="1"/>
        </w:numPr>
        <w:contextualSpacing/>
        <w:rPr>
          <w:szCs w:val="24"/>
          <w:lang w:val="lv-LV"/>
        </w:rPr>
      </w:pPr>
      <w:r w:rsidRPr="009701FC">
        <w:rPr>
          <w:szCs w:val="24"/>
          <w:lang w:val="lv-LV"/>
        </w:rPr>
        <w:t>Iznomātājs nav atbildīgs par zaudējumiem, ko Nomnieka mantai nodarījušas trešās personas.</w:t>
      </w:r>
    </w:p>
    <w:p w:rsidR="000D0CE2" w:rsidRPr="009701FC" w:rsidRDefault="000D0CE2" w:rsidP="000D0CE2">
      <w:pPr>
        <w:pStyle w:val="BodyText2"/>
        <w:numPr>
          <w:ilvl w:val="1"/>
          <w:numId w:val="1"/>
        </w:numPr>
        <w:ind w:left="0" w:firstLine="0"/>
        <w:contextualSpacing/>
        <w:rPr>
          <w:szCs w:val="24"/>
          <w:lang w:val="lv-LV"/>
        </w:rPr>
      </w:pPr>
      <w:r w:rsidRPr="009701FC">
        <w:rPr>
          <w:szCs w:val="24"/>
          <w:lang w:val="lv-LV"/>
        </w:rPr>
        <w:t>Līguma pirmstermiņa izbeigšanas gadījumā Iznomātājam nav jāatlīdzina Nomniekam ar Līguma izbeigšanu saistītie zaudējumi.</w:t>
      </w:r>
    </w:p>
    <w:p w:rsidR="000D0CE2" w:rsidRPr="009701FC" w:rsidRDefault="000D0CE2" w:rsidP="000D0CE2">
      <w:pPr>
        <w:pStyle w:val="BodyText2"/>
        <w:numPr>
          <w:ilvl w:val="1"/>
          <w:numId w:val="1"/>
        </w:numPr>
        <w:ind w:left="0" w:firstLine="0"/>
        <w:contextualSpacing/>
        <w:rPr>
          <w:szCs w:val="24"/>
          <w:lang w:val="lv-LV"/>
        </w:rPr>
      </w:pPr>
      <w:r w:rsidRPr="009701FC">
        <w:rPr>
          <w:szCs w:val="24"/>
          <w:lang w:val="lv-LV"/>
        </w:rPr>
        <w:t>Iznomātājs informē apmeklētājus par salonveikala sniegto pakalpojumu klāstu un pieejamību, tādējādi līdzdarbojoties Nomnieka saimnieciskās darbības attīstībā.</w:t>
      </w:r>
    </w:p>
    <w:p w:rsidR="000D0CE2" w:rsidRPr="009701FC" w:rsidRDefault="000D0CE2" w:rsidP="000D0CE2">
      <w:pPr>
        <w:pStyle w:val="BodyText2"/>
        <w:contextualSpacing/>
        <w:rPr>
          <w:szCs w:val="24"/>
          <w:lang w:val="lv-LV"/>
        </w:rPr>
      </w:pPr>
    </w:p>
    <w:p w:rsidR="000D0CE2" w:rsidRPr="009701FC" w:rsidRDefault="000D0CE2" w:rsidP="000D0CE2">
      <w:pPr>
        <w:numPr>
          <w:ilvl w:val="0"/>
          <w:numId w:val="1"/>
        </w:numPr>
        <w:tabs>
          <w:tab w:val="clear" w:pos="435"/>
        </w:tabs>
        <w:spacing w:after="0" w:line="240" w:lineRule="auto"/>
        <w:ind w:left="0" w:firstLine="0"/>
        <w:contextualSpacing/>
        <w:jc w:val="center"/>
        <w:rPr>
          <w:rFonts w:ascii="Times New Roman" w:hAnsi="Times New Roman"/>
          <w:b/>
          <w:sz w:val="24"/>
          <w:szCs w:val="24"/>
        </w:rPr>
      </w:pPr>
      <w:r w:rsidRPr="009701FC">
        <w:rPr>
          <w:rFonts w:ascii="Times New Roman" w:hAnsi="Times New Roman"/>
          <w:b/>
          <w:sz w:val="24"/>
          <w:szCs w:val="24"/>
        </w:rPr>
        <w:t>LĪGUMA GROZĪŠANAS UN LAUŠANAS KĀRTĪBA</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Līguma nosacījumi var tikt grozīti un/vai papildināti, Pusēm rakstiski par to vienojoties. Visi Līguma grozījumi un papildinājumi pēc to parakstīšanas tiek pievienoti Līgumam un kļūst par tā neatņemamām sastāvdaļām.</w:t>
      </w:r>
      <w:r w:rsidRPr="009701FC">
        <w:rPr>
          <w:rFonts w:ascii="Times New Roman" w:hAnsi="Times New Roman"/>
          <w:szCs w:val="24"/>
        </w:rPr>
        <w:t xml:space="preserve"> </w:t>
      </w:r>
      <w:r w:rsidRPr="009701FC">
        <w:rPr>
          <w:rFonts w:ascii="Times New Roman" w:hAnsi="Times New Roman"/>
          <w:sz w:val="24"/>
          <w:szCs w:val="24"/>
        </w:rPr>
        <w:t>Mutiski papildinājumi netiks uzskatīti par Līguma nosacījumiem.</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 xml:space="preserve">Nomnieks drīkst lauzt Līgumu vienpusējā kārtā, rakstiski brīdinot par to Iznomātāju </w:t>
      </w:r>
      <w:r w:rsidR="00B0167B" w:rsidRPr="009701FC">
        <w:rPr>
          <w:rFonts w:ascii="Times New Roman" w:hAnsi="Times New Roman"/>
          <w:sz w:val="24"/>
          <w:szCs w:val="24"/>
        </w:rPr>
        <w:t>1</w:t>
      </w:r>
      <w:r w:rsidRPr="009701FC">
        <w:rPr>
          <w:rFonts w:ascii="Times New Roman" w:hAnsi="Times New Roman"/>
          <w:sz w:val="24"/>
          <w:szCs w:val="24"/>
        </w:rPr>
        <w:t xml:space="preserve"> (</w:t>
      </w:r>
      <w:r w:rsidR="00B0167B" w:rsidRPr="009701FC">
        <w:rPr>
          <w:rFonts w:ascii="Times New Roman" w:hAnsi="Times New Roman"/>
          <w:sz w:val="24"/>
          <w:szCs w:val="24"/>
        </w:rPr>
        <w:t>vienu</w:t>
      </w:r>
      <w:r w:rsidRPr="009701FC">
        <w:rPr>
          <w:rFonts w:ascii="Times New Roman" w:hAnsi="Times New Roman"/>
          <w:sz w:val="24"/>
          <w:szCs w:val="24"/>
        </w:rPr>
        <w:t>) mēne</w:t>
      </w:r>
      <w:r w:rsidR="00B0167B" w:rsidRPr="009701FC">
        <w:rPr>
          <w:rFonts w:ascii="Times New Roman" w:hAnsi="Times New Roman"/>
          <w:sz w:val="24"/>
          <w:szCs w:val="24"/>
        </w:rPr>
        <w:t>si</w:t>
      </w:r>
      <w:r w:rsidRPr="009701FC">
        <w:rPr>
          <w:rFonts w:ascii="Times New Roman" w:hAnsi="Times New Roman"/>
          <w:sz w:val="24"/>
          <w:szCs w:val="24"/>
        </w:rPr>
        <w:t xml:space="preserve"> iepriekš.</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Iznomātājam ir tiesības izbeigt Līgumu pirms termiņa, rakstiski brīdinot par to Nomnieku 1 (vienu) mēnesi iepriekš un neatlīdzinot Nomniekam zaudējumus, ja:</w:t>
      </w:r>
    </w:p>
    <w:p w:rsidR="000D0CE2" w:rsidRPr="009701FC" w:rsidRDefault="000D0CE2" w:rsidP="000D0CE2">
      <w:pPr>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Nomnieks izmanto Nomas objektu Līgumā neparedzētiem mērķiem;</w:t>
      </w:r>
    </w:p>
    <w:p w:rsidR="000D0CE2" w:rsidRPr="009701FC" w:rsidRDefault="000D0CE2" w:rsidP="000D0CE2">
      <w:pPr>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Nomnieka darbības dēļ Nomas objekts tiek bojāts vai tiek radīti zaudējumi Iznomātājam;</w:t>
      </w:r>
    </w:p>
    <w:p w:rsidR="000D0CE2" w:rsidRPr="009701FC" w:rsidRDefault="000D0CE2" w:rsidP="000D0CE2">
      <w:pPr>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Nomnieks bez saskaņošanas ar Iznomātāju ir veicis Nomas objekta remontdarbus, mainījis Nomas objekta stilu vai dizainu;</w:t>
      </w:r>
    </w:p>
    <w:p w:rsidR="000D0CE2" w:rsidRPr="009701FC" w:rsidRDefault="000D0CE2" w:rsidP="000D0CE2">
      <w:pPr>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Nomniekam ir vairāk kā 3 (trīs) maksājumu kavējumi, kas kopā pārsniedz 2 (divu) maksājumu periodus;</w:t>
      </w:r>
    </w:p>
    <w:p w:rsidR="000D0CE2" w:rsidRPr="009701FC" w:rsidRDefault="000D0CE2" w:rsidP="000D0CE2">
      <w:pPr>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Nomnieks Nomas objektu bez Iznomātāja piekrišanas ir nodevis apakšnomā;</w:t>
      </w:r>
    </w:p>
    <w:p w:rsidR="000D0CE2" w:rsidRPr="009701FC" w:rsidRDefault="000D0CE2" w:rsidP="000D0CE2">
      <w:pPr>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 xml:space="preserve"> Nomnieks ir pasludināts par maksātnespējīgu, ir apturēta vai pārtraukta tā saimnieciskā darbība;</w:t>
      </w:r>
    </w:p>
    <w:p w:rsidR="000D0CE2" w:rsidRPr="009701FC" w:rsidRDefault="000D0CE2" w:rsidP="000D0CE2">
      <w:pPr>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 xml:space="preserve">Nomnieks pēc Iznomātāja rakstiska brīdinājuma saņemšanas norādītajā termiņā nav novērsis norādītos Līguma pārkāpumus; </w:t>
      </w:r>
    </w:p>
    <w:p w:rsidR="000D0CE2" w:rsidRPr="009701FC" w:rsidRDefault="000D0CE2" w:rsidP="000D0CE2">
      <w:pPr>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lastRenderedPageBreak/>
        <w:t>citos gadījumos, kad netiek ievēroti Līguma nosacījumi vai to paredz Latvijas Republikā spēkā esošie normatīvie akti.</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lang w:eastAsia="lv-LV"/>
        </w:rPr>
        <w:t xml:space="preserve">Iznomātājam ir tiesības, rakstiski informējot Nomnieku 3 (trīs) mēnešus iepriekš, vienpusēji atkāpties no Līguma, neatlīdzinot nomnieka zaudējumus, kas saistīti ar Līguma pirmstermiņa izbeigšanu, ja Nomas objekts Iznomātājam nepieciešams sabiedrisko vajadzību nodrošināšanai vai normatīvajos aktos noteikto publisko funkciju veikšanai. </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lang w:eastAsia="lv-LV"/>
        </w:rPr>
        <w:t>Puses var lauzt Līgumu nepārvaramas varas apstākļu iestāšanās gadījumā, ja Nomas objekts kļūst nepiemērots turpmākai izmantošanai Līgumā paredzētajam mērķim.</w:t>
      </w:r>
    </w:p>
    <w:p w:rsidR="000D0CE2" w:rsidRPr="009701FC" w:rsidRDefault="000D0CE2" w:rsidP="000D0CE2">
      <w:pPr>
        <w:numPr>
          <w:ilvl w:val="1"/>
          <w:numId w:val="1"/>
        </w:numPr>
        <w:spacing w:after="0" w:line="240" w:lineRule="auto"/>
        <w:contextualSpacing/>
        <w:jc w:val="both"/>
        <w:rPr>
          <w:rFonts w:ascii="Times New Roman" w:hAnsi="Times New Roman"/>
          <w:sz w:val="24"/>
          <w:szCs w:val="24"/>
        </w:rPr>
      </w:pPr>
      <w:r w:rsidRPr="009701FC">
        <w:rPr>
          <w:rFonts w:ascii="Times New Roman" w:hAnsi="Times New Roman"/>
          <w:sz w:val="24"/>
          <w:szCs w:val="24"/>
          <w:lang w:eastAsia="lv-LV"/>
        </w:rPr>
        <w:t>Abpusēji rakstiski vienojoties Puses ir tiesīgas lauzt Līgumu pirms termiņa kāda cita iemesla dēļ.</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Izbeidzot Līgumu Nomas objekts tiek nodots Iznomātājam ar pieņemšanas – nodošanas aktu. Pēc abpusējas parakstīšanas pieņemšanas – nodošanas akts kļūst par Līguma neatņemamu sastāvdaļu.</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Nomas objekta normālu lietošanu, kā arī priekšmeti, kuri nav atdalāmi, nesabojājot tos, un virsmas, pie kurām tie piestiprināti.</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Nomnieks Nomas objektu atbrīvo 15 (piecpadsmit) dienu laikā pēc Līguma darbības termiņa beigām vai arī no tā laušanas brīža. Ja norādītajā termiņā Nomnieks nav atbrīvojis Nomas objektu, tajā atstātās mantas tiek uzskatītas par pamestām un Iznomātājs drīkst ar tām rīkoties pēc saviem ieskatiem.</w:t>
      </w:r>
    </w:p>
    <w:p w:rsidR="000D0CE2" w:rsidRPr="009701FC" w:rsidRDefault="000D0CE2" w:rsidP="000D0CE2">
      <w:pPr>
        <w:spacing w:after="0" w:line="240" w:lineRule="auto"/>
        <w:contextualSpacing/>
        <w:jc w:val="both"/>
        <w:rPr>
          <w:rFonts w:ascii="Times New Roman" w:hAnsi="Times New Roman"/>
          <w:sz w:val="24"/>
          <w:szCs w:val="24"/>
        </w:rPr>
      </w:pPr>
    </w:p>
    <w:p w:rsidR="000D0CE2" w:rsidRPr="009701FC" w:rsidRDefault="000D0CE2" w:rsidP="000D0CE2">
      <w:pPr>
        <w:pStyle w:val="BodyText2"/>
        <w:numPr>
          <w:ilvl w:val="0"/>
          <w:numId w:val="1"/>
        </w:numPr>
        <w:tabs>
          <w:tab w:val="clear" w:pos="435"/>
        </w:tabs>
        <w:ind w:left="0" w:firstLine="0"/>
        <w:contextualSpacing/>
        <w:jc w:val="center"/>
        <w:rPr>
          <w:b/>
          <w:szCs w:val="24"/>
          <w:lang w:val="lv-LV"/>
        </w:rPr>
      </w:pPr>
      <w:r w:rsidRPr="009701FC">
        <w:rPr>
          <w:b/>
          <w:szCs w:val="24"/>
          <w:lang w:val="lv-LV"/>
        </w:rPr>
        <w:t>NEPĀRVARAMA VARA</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Puses tiek atbrīvotas no atbildības par pilnīgu vai daļēju Līguma saistību neizpildi, ja tā rodas pēc Līguma noslēgšanas nepārvaramas varas vai ārkārtēju apstākļu ietekmes rezultātā, kuru darbība sākusies pēc Līguma noslēgšanas un Puses to nevarēja ne paredzēt, ne novērst, ne ietekmēt, un par kuru rašanos tā nenes atbildību. Pie nepārvaramas varas vai ārkārtēja rakstura apstākļiem pieskaitāmi: stihiskas nelaimes, kara darbība, blokāde, nemieri, streiki, valsts varas, pārvaldes un pašvaldības institūcijas rīcība un to pieņemtie normatīvie akti.</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Pusei, kas atsaucas uz nepārvaramas varas vai ārkārtas apstākļu darbību, nekavējoties par šādiem apstākļiem rakstveidā jāziņo otrai Pusei. Ziņojumā jānorāda, kādā termiņā būs iespējama un paredzama viņa Līgumā paredzēto saistību izpilde.</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Nepārvaramas varas vai ārkārtēju apstākļu iestāšanās gadījumā Līguma darbības termiņš var tikt pārcelts atbilstoši šādu apstākļu darbības laikam vai arī Puses vienojas par Līguma pārtraukšanu.</w:t>
      </w:r>
    </w:p>
    <w:p w:rsidR="000D0CE2" w:rsidRPr="009701FC" w:rsidRDefault="000D0CE2" w:rsidP="000D0CE2">
      <w:pPr>
        <w:pStyle w:val="NoSpacing"/>
        <w:contextualSpacing/>
        <w:jc w:val="both"/>
        <w:rPr>
          <w:rFonts w:ascii="Times New Roman" w:hAnsi="Times New Roman"/>
          <w:szCs w:val="24"/>
        </w:rPr>
      </w:pPr>
    </w:p>
    <w:p w:rsidR="000D0CE2" w:rsidRPr="009701FC" w:rsidRDefault="000D0CE2" w:rsidP="000D0CE2">
      <w:pPr>
        <w:pStyle w:val="BodyText2"/>
        <w:numPr>
          <w:ilvl w:val="0"/>
          <w:numId w:val="1"/>
        </w:numPr>
        <w:tabs>
          <w:tab w:val="clear" w:pos="435"/>
        </w:tabs>
        <w:ind w:left="0" w:firstLine="0"/>
        <w:contextualSpacing/>
        <w:jc w:val="center"/>
        <w:rPr>
          <w:szCs w:val="24"/>
          <w:lang w:val="lv-LV"/>
        </w:rPr>
      </w:pPr>
      <w:r w:rsidRPr="009701FC">
        <w:rPr>
          <w:b/>
          <w:bCs/>
          <w:szCs w:val="24"/>
          <w:lang w:val="lv-LV"/>
        </w:rPr>
        <w:t>STRĪDU IZŠĶIRŠANA UN PUŠU ATBILDĪBA</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 xml:space="preserve">Visi strīdi un domstarpības saistībā ar Līguma izpildi tiek risināti Pusēm vienojoties. Gadījumā, ja vienošanos nav iespējams panākt, strīdus jautājumi izskatāmi </w:t>
      </w:r>
      <w:r w:rsidR="00B0167B" w:rsidRPr="009701FC">
        <w:rPr>
          <w:rFonts w:ascii="Times New Roman" w:hAnsi="Times New Roman"/>
          <w:sz w:val="24"/>
          <w:szCs w:val="24"/>
        </w:rPr>
        <w:t xml:space="preserve">Latvijas Republikas </w:t>
      </w:r>
      <w:r w:rsidRPr="009701FC">
        <w:rPr>
          <w:rFonts w:ascii="Times New Roman" w:hAnsi="Times New Roman"/>
          <w:sz w:val="24"/>
          <w:szCs w:val="24"/>
        </w:rPr>
        <w:t>normatīvajos aktos noteiktajā kārtībā.</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Ja kādas Iznomātāja darbības rezultātā Nomniekam tiek uzliktas soda sankcijas, par tām pilnā apjomā ir atbildīgs Iznomātājs.</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Ja kādas Nomnieka darbības rezultātā Iznomātājam tiek uzliktas soda sankcijas, par tām pilnā apjomā ir atbildīgs Nomnieks.</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Iznomātājs nav atbildīgs par zaudējumiem, ko Nomnieka mantai nodarījušas trešās personas.</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 xml:space="preserve">Puses ir savstarpēji atbildīgas par  otrai Pusei nodarītajiem zaudējumiem, ja tie radušies vienas Puses vai tā darbinieku, kā arī šīs Puses līguma izpildē iesaistīto trešo personu darbības vai bezdarbības, tai skaitā rupjas neuzmanības, ļaunā nolūkā izdarīto darbību vai nolaidības rezultātā. </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 xml:space="preserve">Iznomātājs nav atbildīgs par sprieguma maiņu elektriskajos tīklos, pārtraukumiem ūdensapgādes sistēmas, telekomunikāciju tīklu un citu Nomas objekta un Ēkas komunikāciju darbā, ja šādi traucējumi nav radušies Iznomātāja vainas dēļ. </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Jebkura Līgumā noteiktās soda naudas samaksa neatbrīvo Puses no to saistību pilnīgas izpildes.</w:t>
      </w:r>
    </w:p>
    <w:p w:rsidR="000D0CE2" w:rsidRPr="009701FC" w:rsidRDefault="000D0CE2" w:rsidP="000D0CE2">
      <w:pPr>
        <w:pStyle w:val="BodyText2"/>
        <w:numPr>
          <w:ilvl w:val="0"/>
          <w:numId w:val="1"/>
        </w:numPr>
        <w:tabs>
          <w:tab w:val="clear" w:pos="435"/>
        </w:tabs>
        <w:ind w:left="0" w:firstLine="0"/>
        <w:contextualSpacing/>
        <w:jc w:val="center"/>
        <w:rPr>
          <w:szCs w:val="24"/>
          <w:lang w:val="lv-LV"/>
        </w:rPr>
      </w:pPr>
      <w:r w:rsidRPr="009701FC">
        <w:rPr>
          <w:b/>
          <w:szCs w:val="24"/>
          <w:lang w:val="lv-LV"/>
        </w:rPr>
        <w:lastRenderedPageBreak/>
        <w:t>CITI NOTEIKUMI</w:t>
      </w:r>
    </w:p>
    <w:p w:rsidR="000D0CE2" w:rsidRPr="009701FC" w:rsidRDefault="000D0CE2" w:rsidP="000D0CE2">
      <w:pPr>
        <w:pStyle w:val="BodyText2"/>
        <w:numPr>
          <w:ilvl w:val="1"/>
          <w:numId w:val="1"/>
        </w:numPr>
        <w:tabs>
          <w:tab w:val="clear" w:pos="435"/>
        </w:tabs>
        <w:ind w:left="0" w:firstLine="0"/>
        <w:contextualSpacing/>
        <w:rPr>
          <w:szCs w:val="24"/>
          <w:lang w:val="lv-LV"/>
        </w:rPr>
      </w:pPr>
      <w:r w:rsidRPr="009701FC">
        <w:rPr>
          <w:szCs w:val="24"/>
          <w:lang w:val="lv-LV"/>
        </w:rPr>
        <w:t>Līgums ir saistošs Pusēm, kā arī visām trešajām personām, kas likumīgi pārņem viņu tiesības un pienākumus.</w:t>
      </w:r>
    </w:p>
    <w:p w:rsidR="000D0CE2" w:rsidRPr="009701FC" w:rsidRDefault="000D0CE2" w:rsidP="000D0CE2">
      <w:pPr>
        <w:pStyle w:val="BodyText2"/>
        <w:numPr>
          <w:ilvl w:val="1"/>
          <w:numId w:val="1"/>
        </w:numPr>
        <w:tabs>
          <w:tab w:val="clear" w:pos="435"/>
        </w:tabs>
        <w:ind w:left="0" w:firstLine="0"/>
        <w:contextualSpacing/>
        <w:rPr>
          <w:szCs w:val="24"/>
          <w:lang w:val="lv-LV"/>
        </w:rPr>
      </w:pPr>
      <w:r w:rsidRPr="009701FC">
        <w:rPr>
          <w:szCs w:val="24"/>
          <w:lang w:val="lv-LV"/>
        </w:rPr>
        <w:t>Visi Līguma grozījumi un papildinājumi tiek noformēti rakstiski un kļūst par Līguma neatņemamām sastāvdaļām.</w:t>
      </w:r>
    </w:p>
    <w:p w:rsidR="000D0CE2" w:rsidRPr="009701FC" w:rsidRDefault="000D0CE2" w:rsidP="000D0CE2">
      <w:pPr>
        <w:pStyle w:val="BodyText2"/>
        <w:numPr>
          <w:ilvl w:val="1"/>
          <w:numId w:val="1"/>
        </w:numPr>
        <w:tabs>
          <w:tab w:val="clear" w:pos="435"/>
        </w:tabs>
        <w:ind w:left="0" w:firstLine="0"/>
        <w:contextualSpacing/>
        <w:rPr>
          <w:szCs w:val="24"/>
          <w:lang w:val="lv-LV"/>
        </w:rPr>
      </w:pPr>
      <w:r w:rsidRPr="009701FC">
        <w:rPr>
          <w:szCs w:val="24"/>
          <w:lang w:val="lv-LV"/>
        </w:rPr>
        <w:t xml:space="preserve">Ja kāds no Līguma noteikumiem zaudē juridisku spēku, tas neietekmē pārējos Līguma noteikumus. </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 w:val="24"/>
          <w:szCs w:val="24"/>
        </w:rPr>
      </w:pPr>
      <w:r w:rsidRPr="009701FC">
        <w:rPr>
          <w:rFonts w:ascii="Times New Roman" w:hAnsi="Times New Roman"/>
          <w:sz w:val="24"/>
          <w:szCs w:val="24"/>
        </w:rPr>
        <w:t>Nomnieka kontaktpersona Līguma izpildes laikā ir _____________________, tālr._______________, e-pasts: __________________________</w:t>
      </w:r>
      <w:r w:rsidRPr="009701FC">
        <w:rPr>
          <w:rFonts w:ascii="Times New Roman" w:hAnsi="Times New Roman"/>
          <w:i/>
          <w:sz w:val="24"/>
          <w:szCs w:val="24"/>
        </w:rPr>
        <w:t>.</w:t>
      </w:r>
      <w:r w:rsidRPr="009701FC">
        <w:rPr>
          <w:rFonts w:ascii="Times New Roman" w:hAnsi="Times New Roman"/>
          <w:sz w:val="24"/>
          <w:szCs w:val="24"/>
        </w:rPr>
        <w:t xml:space="preserve"> </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 w:val="24"/>
          <w:szCs w:val="24"/>
        </w:rPr>
      </w:pPr>
      <w:r w:rsidRPr="009701FC">
        <w:rPr>
          <w:rFonts w:ascii="Times New Roman" w:hAnsi="Times New Roman"/>
          <w:sz w:val="24"/>
          <w:szCs w:val="24"/>
        </w:rPr>
        <w:t xml:space="preserve">Iznomātāja kontaktpersona Līguma izpildes laikā ir </w:t>
      </w:r>
      <w:r w:rsidR="00B0167B" w:rsidRPr="009701FC">
        <w:rPr>
          <w:rFonts w:ascii="Times New Roman" w:hAnsi="Times New Roman"/>
          <w:sz w:val="24"/>
          <w:szCs w:val="24"/>
        </w:rPr>
        <w:t xml:space="preserve">Iestādes Vecpilsētas ekspozīciju un apsaimniekošanas nodaļas vadītāja Eva Mellēna, tālrunis 63005403 vai 25746417, e-pasts: </w:t>
      </w:r>
      <w:hyperlink r:id="rId7" w:history="1">
        <w:r w:rsidR="00B0167B" w:rsidRPr="009701FC">
          <w:rPr>
            <w:rStyle w:val="Hyperlink"/>
            <w:rFonts w:ascii="Times New Roman" w:hAnsi="Times New Roman"/>
            <w:color w:val="auto"/>
            <w:sz w:val="24"/>
            <w:szCs w:val="24"/>
          </w:rPr>
          <w:t>eva.mellena@tornis.jelgava.lv.</w:t>
        </w:r>
      </w:hyperlink>
      <w:r w:rsidR="00B0167B" w:rsidRPr="009701FC">
        <w:rPr>
          <w:rFonts w:ascii="Times New Roman" w:hAnsi="Times New Roman"/>
          <w:sz w:val="24"/>
          <w:szCs w:val="24"/>
        </w:rPr>
        <w:t xml:space="preserve"> </w:t>
      </w:r>
      <w:r w:rsidRPr="009701FC">
        <w:rPr>
          <w:rFonts w:ascii="Times New Roman" w:hAnsi="Times New Roman"/>
          <w:sz w:val="24"/>
          <w:szCs w:val="24"/>
        </w:rPr>
        <w:t xml:space="preserve"> </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 w:val="24"/>
          <w:szCs w:val="24"/>
        </w:rPr>
      </w:pPr>
      <w:r w:rsidRPr="009701FC">
        <w:rPr>
          <w:rFonts w:ascii="Times New Roman" w:hAnsi="Times New Roman"/>
          <w:sz w:val="24"/>
          <w:szCs w:val="24"/>
        </w:rPr>
        <w:t xml:space="preserve">Jautājumos, kas saistīti ar Līgumu un tā izpildi kontaktpersona ir </w:t>
      </w:r>
      <w:r w:rsidR="00B0167B" w:rsidRPr="009701FC">
        <w:rPr>
          <w:rFonts w:ascii="Times New Roman" w:hAnsi="Times New Roman"/>
          <w:sz w:val="24"/>
          <w:szCs w:val="24"/>
        </w:rPr>
        <w:t>Iestādes</w:t>
      </w:r>
      <w:r w:rsidRPr="009701FC">
        <w:rPr>
          <w:rFonts w:ascii="Times New Roman" w:hAnsi="Times New Roman"/>
          <w:sz w:val="24"/>
          <w:szCs w:val="24"/>
        </w:rPr>
        <w:t xml:space="preserve"> vadītāja </w:t>
      </w:r>
      <w:r w:rsidR="00B0167B" w:rsidRPr="009701FC">
        <w:rPr>
          <w:rFonts w:ascii="Times New Roman" w:hAnsi="Times New Roman"/>
          <w:sz w:val="24"/>
          <w:szCs w:val="24"/>
        </w:rPr>
        <w:t>Ilva Grasmane, tālrunis</w:t>
      </w:r>
      <w:r w:rsidRPr="009701FC">
        <w:rPr>
          <w:rFonts w:ascii="Times New Roman" w:hAnsi="Times New Roman"/>
          <w:sz w:val="24"/>
          <w:szCs w:val="24"/>
        </w:rPr>
        <w:t xml:space="preserve"> 63005450, e-pasts: </w:t>
      </w:r>
      <w:hyperlink r:id="rId8" w:history="1">
        <w:r w:rsidR="00B0167B" w:rsidRPr="009701FC">
          <w:rPr>
            <w:rStyle w:val="Hyperlink"/>
            <w:rFonts w:ascii="Times New Roman" w:hAnsi="Times New Roman"/>
            <w:color w:val="auto"/>
            <w:sz w:val="24"/>
            <w:szCs w:val="24"/>
          </w:rPr>
          <w:t>ilva.grasmane@tornis.jelgava.lv</w:t>
        </w:r>
      </w:hyperlink>
      <w:r w:rsidRPr="009701FC">
        <w:rPr>
          <w:rFonts w:ascii="Times New Roman" w:hAnsi="Times New Roman"/>
          <w:i/>
          <w:sz w:val="24"/>
          <w:szCs w:val="24"/>
        </w:rPr>
        <w:t>.</w:t>
      </w:r>
      <w:r w:rsidRPr="009701FC">
        <w:rPr>
          <w:rFonts w:ascii="Times New Roman" w:hAnsi="Times New Roman"/>
          <w:sz w:val="24"/>
          <w:szCs w:val="24"/>
        </w:rPr>
        <w:t xml:space="preserve"> </w:t>
      </w:r>
    </w:p>
    <w:p w:rsidR="000D0CE2" w:rsidRPr="009701FC" w:rsidRDefault="000D0CE2" w:rsidP="000D0CE2">
      <w:pPr>
        <w:pStyle w:val="ListParagraph"/>
        <w:numPr>
          <w:ilvl w:val="1"/>
          <w:numId w:val="1"/>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9701FC">
        <w:rPr>
          <w:rFonts w:ascii="Times New Roman" w:eastAsia="Calibri" w:hAnsi="Times New Roman"/>
          <w:sz w:val="24"/>
          <w:szCs w:val="24"/>
          <w:lang w:eastAsia="lv-LV"/>
        </w:rPr>
        <w:t>Līgumā izveidotais noteikumu sadalījums pa sadaļām ar tām piešķirtajiem nosaukumiem ir izmantojams tikai un vienīgi atsaucēm un nekādā gadījumā nevar tikt izmantots vai ietekmēt Līguma noteikumu tulkošanu.</w:t>
      </w:r>
    </w:p>
    <w:p w:rsidR="000D0CE2" w:rsidRPr="009701FC" w:rsidRDefault="000D0CE2" w:rsidP="000D0CE2">
      <w:pPr>
        <w:pStyle w:val="ListParagraph"/>
        <w:numPr>
          <w:ilvl w:val="1"/>
          <w:numId w:val="1"/>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9701FC">
        <w:rPr>
          <w:rFonts w:ascii="Times New Roman" w:eastAsia="Calibri" w:hAnsi="Times New Roman"/>
          <w:sz w:val="24"/>
          <w:szCs w:val="24"/>
          <w:lang w:eastAsia="lv-LV"/>
        </w:rPr>
        <w:t>Visi paziņojumi Līguma sakarā nosūtāmi uz Pušu rekvizītos norādītajām adresēm. Pusēm ir pienākums par savu rekvizītu maiņu paziņot otrai Pusei 5 (piecu) darba dienu laikā.</w:t>
      </w:r>
    </w:p>
    <w:p w:rsidR="000D0CE2" w:rsidRPr="009701FC" w:rsidRDefault="000D0CE2" w:rsidP="000D0CE2">
      <w:pPr>
        <w:pStyle w:val="BodyText2"/>
        <w:numPr>
          <w:ilvl w:val="1"/>
          <w:numId w:val="1"/>
        </w:numPr>
        <w:tabs>
          <w:tab w:val="clear" w:pos="435"/>
        </w:tabs>
        <w:ind w:left="0" w:firstLine="0"/>
        <w:contextualSpacing/>
        <w:rPr>
          <w:szCs w:val="24"/>
          <w:lang w:val="lv-LV"/>
        </w:rPr>
      </w:pPr>
      <w:smartTag w:uri="schemas-tilde-lv/tildestengine" w:element="veidnes">
        <w:smartTagPr>
          <w:attr w:name="baseform" w:val="līgum|s"/>
          <w:attr w:name="id" w:val="-1"/>
          <w:attr w:name="text" w:val="Līgums"/>
        </w:smartTagPr>
        <w:r w:rsidRPr="009701FC">
          <w:rPr>
            <w:szCs w:val="24"/>
            <w:lang w:val="lv-LV"/>
          </w:rPr>
          <w:t>Līgums</w:t>
        </w:r>
      </w:smartTag>
      <w:r w:rsidRPr="009701FC">
        <w:rPr>
          <w:szCs w:val="24"/>
          <w:lang w:val="lv-LV"/>
        </w:rPr>
        <w:t xml:space="preserve"> ir sagatavots divos eksemplāros katrs uz 7 (septiņām) lappusēm. Abiem Līguma eksemplāriem ir vienāds juridiskais spēks. Viens Līguma eksemplārs glabājas pie Iznomātāja, otrs – pie Nomnieka.</w:t>
      </w:r>
    </w:p>
    <w:p w:rsidR="000D0CE2" w:rsidRPr="009701FC" w:rsidRDefault="000D0CE2" w:rsidP="000D0CE2">
      <w:pPr>
        <w:pStyle w:val="BodyText2"/>
        <w:numPr>
          <w:ilvl w:val="1"/>
          <w:numId w:val="1"/>
        </w:numPr>
        <w:tabs>
          <w:tab w:val="clear" w:pos="435"/>
        </w:tabs>
        <w:ind w:left="0" w:firstLine="0"/>
        <w:contextualSpacing/>
        <w:rPr>
          <w:szCs w:val="24"/>
          <w:lang w:val="lv-LV"/>
        </w:rPr>
      </w:pPr>
      <w:r w:rsidRPr="009701FC">
        <w:rPr>
          <w:szCs w:val="24"/>
          <w:lang w:val="lv-LV"/>
        </w:rPr>
        <w:t>Līgumam ir šādi pielikumi, kas nav iekļauti 9.9.punktā norādītajā lapu skaitā:</w:t>
      </w:r>
    </w:p>
    <w:p w:rsidR="000D0CE2" w:rsidRPr="009701FC" w:rsidRDefault="00B0167B" w:rsidP="000D0CE2">
      <w:pPr>
        <w:pStyle w:val="BodyText2"/>
        <w:numPr>
          <w:ilvl w:val="2"/>
          <w:numId w:val="1"/>
        </w:numPr>
        <w:tabs>
          <w:tab w:val="clear" w:pos="720"/>
        </w:tabs>
        <w:ind w:left="0" w:firstLine="709"/>
        <w:contextualSpacing/>
        <w:rPr>
          <w:szCs w:val="24"/>
          <w:lang w:val="lv-LV"/>
        </w:rPr>
      </w:pPr>
      <w:r w:rsidRPr="009701FC">
        <w:rPr>
          <w:szCs w:val="24"/>
          <w:lang w:val="lv-LV"/>
        </w:rPr>
        <w:t>1.p</w:t>
      </w:r>
      <w:r w:rsidR="000D0CE2" w:rsidRPr="009701FC">
        <w:rPr>
          <w:szCs w:val="24"/>
          <w:lang w:val="lv-LV"/>
        </w:rPr>
        <w:t>ielikums - Nomas objekta telpu plāns uz 1 (vienas) lapas;</w:t>
      </w:r>
    </w:p>
    <w:p w:rsidR="000D0CE2" w:rsidRPr="009701FC" w:rsidRDefault="00B0167B" w:rsidP="000D0CE2">
      <w:pPr>
        <w:pStyle w:val="BodyText2"/>
        <w:numPr>
          <w:ilvl w:val="2"/>
          <w:numId w:val="1"/>
        </w:numPr>
        <w:tabs>
          <w:tab w:val="clear" w:pos="720"/>
        </w:tabs>
        <w:ind w:left="0" w:firstLine="709"/>
        <w:contextualSpacing/>
        <w:rPr>
          <w:szCs w:val="24"/>
          <w:lang w:val="lv-LV"/>
        </w:rPr>
      </w:pPr>
      <w:r w:rsidRPr="009701FC">
        <w:rPr>
          <w:szCs w:val="24"/>
          <w:lang w:val="lv-LV"/>
        </w:rPr>
        <w:t>2.p</w:t>
      </w:r>
      <w:r w:rsidR="000D0CE2" w:rsidRPr="009701FC">
        <w:rPr>
          <w:szCs w:val="24"/>
          <w:lang w:val="lv-LV"/>
        </w:rPr>
        <w:t xml:space="preserve">ielikums </w:t>
      </w:r>
      <w:r w:rsidR="007201FC" w:rsidRPr="009701FC">
        <w:rPr>
          <w:szCs w:val="24"/>
          <w:lang w:val="lv-LV"/>
        </w:rPr>
        <w:t>–</w:t>
      </w:r>
      <w:r w:rsidR="000D0CE2" w:rsidRPr="009701FC">
        <w:rPr>
          <w:szCs w:val="24"/>
          <w:lang w:val="lv-LV"/>
        </w:rPr>
        <w:t xml:space="preserve"> </w:t>
      </w:r>
      <w:r w:rsidR="007201FC" w:rsidRPr="009701FC">
        <w:rPr>
          <w:szCs w:val="24"/>
          <w:lang w:val="lv-LV"/>
        </w:rPr>
        <w:t>Tehniskā specifikācija</w:t>
      </w:r>
      <w:r w:rsidR="000D0CE2" w:rsidRPr="009701FC">
        <w:rPr>
          <w:szCs w:val="24"/>
          <w:lang w:val="lv-LV"/>
        </w:rPr>
        <w:t xml:space="preserve"> uz 1 (vienas) lapas;</w:t>
      </w:r>
    </w:p>
    <w:p w:rsidR="00B0167B" w:rsidRPr="009701FC" w:rsidRDefault="00B0167B" w:rsidP="00190F5D">
      <w:pPr>
        <w:pStyle w:val="BodyText2"/>
        <w:numPr>
          <w:ilvl w:val="2"/>
          <w:numId w:val="1"/>
        </w:numPr>
        <w:tabs>
          <w:tab w:val="clear" w:pos="720"/>
        </w:tabs>
        <w:ind w:left="0" w:firstLine="709"/>
        <w:contextualSpacing/>
        <w:rPr>
          <w:szCs w:val="24"/>
          <w:lang w:val="lv-LV"/>
        </w:rPr>
      </w:pPr>
      <w:r w:rsidRPr="009701FC">
        <w:rPr>
          <w:szCs w:val="24"/>
          <w:lang w:val="lv-LV"/>
        </w:rPr>
        <w:t>3.p</w:t>
      </w:r>
      <w:r w:rsidR="000D0CE2" w:rsidRPr="009701FC">
        <w:rPr>
          <w:szCs w:val="24"/>
          <w:lang w:val="lv-LV"/>
        </w:rPr>
        <w:t>ielikums - Nomnieka pieteikums un nomas maksas piedāvājums izsolei uz _____lapām.</w:t>
      </w:r>
    </w:p>
    <w:p w:rsidR="00190F5D" w:rsidRPr="009701FC" w:rsidRDefault="00190F5D" w:rsidP="00190F5D">
      <w:pPr>
        <w:pStyle w:val="BodyText2"/>
        <w:contextualSpacing/>
        <w:rPr>
          <w:szCs w:val="24"/>
          <w:lang w:val="lv-LV"/>
        </w:rPr>
      </w:pPr>
    </w:p>
    <w:p w:rsidR="000D0CE2" w:rsidRPr="009701FC" w:rsidRDefault="000D0CE2" w:rsidP="000D0CE2">
      <w:pPr>
        <w:contextualSpacing/>
        <w:jc w:val="center"/>
        <w:rPr>
          <w:rFonts w:ascii="Times New Roman" w:hAnsi="Times New Roman"/>
          <w:b/>
          <w:sz w:val="24"/>
          <w:szCs w:val="24"/>
        </w:rPr>
      </w:pPr>
      <w:r w:rsidRPr="009701FC">
        <w:rPr>
          <w:rFonts w:ascii="Times New Roman" w:hAnsi="Times New Roman"/>
          <w:b/>
          <w:sz w:val="24"/>
          <w:szCs w:val="24"/>
        </w:rPr>
        <w:t>PUŠU REKVIZĪTI:</w:t>
      </w:r>
    </w:p>
    <w:p w:rsidR="000D0CE2" w:rsidRPr="009701FC" w:rsidRDefault="000D0CE2" w:rsidP="000D0CE2">
      <w:pPr>
        <w:contextualSpacing/>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238"/>
        <w:gridCol w:w="314"/>
        <w:gridCol w:w="4754"/>
      </w:tblGrid>
      <w:tr w:rsidR="00690280" w:rsidRPr="009701FC" w:rsidTr="00A01234">
        <w:tc>
          <w:tcPr>
            <w:tcW w:w="4678" w:type="dxa"/>
            <w:gridSpan w:val="2"/>
            <w:tcBorders>
              <w:top w:val="nil"/>
              <w:left w:val="nil"/>
              <w:bottom w:val="nil"/>
              <w:right w:val="nil"/>
            </w:tcBorders>
            <w:shd w:val="clear" w:color="auto" w:fill="auto"/>
          </w:tcPr>
          <w:p w:rsidR="00B0167B" w:rsidRPr="009701FC" w:rsidRDefault="00B0167B" w:rsidP="00E14F50">
            <w:pPr>
              <w:spacing w:after="0" w:line="240" w:lineRule="auto"/>
              <w:contextualSpacing/>
              <w:rPr>
                <w:rFonts w:ascii="Times New Roman" w:hAnsi="Times New Roman"/>
                <w:b/>
                <w:sz w:val="24"/>
                <w:szCs w:val="24"/>
              </w:rPr>
            </w:pPr>
            <w:r w:rsidRPr="009701FC">
              <w:rPr>
                <w:rFonts w:ascii="Times New Roman" w:hAnsi="Times New Roman"/>
                <w:b/>
                <w:sz w:val="24"/>
                <w:szCs w:val="24"/>
              </w:rPr>
              <w:t>IZNOMĀTĀJS:</w:t>
            </w:r>
          </w:p>
          <w:p w:rsidR="00B0167B" w:rsidRPr="009701FC" w:rsidRDefault="00B0167B" w:rsidP="00E14F50">
            <w:pPr>
              <w:spacing w:after="0" w:line="240" w:lineRule="auto"/>
              <w:contextualSpacing/>
              <w:rPr>
                <w:rFonts w:ascii="Times New Roman" w:hAnsi="Times New Roman"/>
                <w:b/>
                <w:sz w:val="24"/>
                <w:szCs w:val="24"/>
              </w:rPr>
            </w:pPr>
          </w:p>
          <w:p w:rsidR="00B0167B" w:rsidRPr="009701FC" w:rsidRDefault="00B0167B" w:rsidP="00E14F50">
            <w:pPr>
              <w:spacing w:after="0" w:line="240" w:lineRule="auto"/>
              <w:contextualSpacing/>
              <w:rPr>
                <w:rFonts w:ascii="Times New Roman" w:hAnsi="Times New Roman"/>
                <w:sz w:val="24"/>
                <w:szCs w:val="24"/>
              </w:rPr>
            </w:pPr>
            <w:r w:rsidRPr="009701FC">
              <w:rPr>
                <w:rFonts w:ascii="Times New Roman" w:hAnsi="Times New Roman"/>
                <w:b/>
                <w:sz w:val="24"/>
                <w:szCs w:val="24"/>
              </w:rPr>
              <w:t>Jelgavas valstspilsētas pašvaldības iestāde “Jelgavas reģionālais tūrisma centrs”</w:t>
            </w:r>
          </w:p>
          <w:p w:rsidR="00B0167B" w:rsidRPr="009701FC" w:rsidRDefault="00B0167B" w:rsidP="00E14F50">
            <w:pPr>
              <w:spacing w:after="0" w:line="240" w:lineRule="auto"/>
              <w:contextualSpacing/>
              <w:rPr>
                <w:rFonts w:ascii="Times New Roman" w:hAnsi="Times New Roman"/>
                <w:sz w:val="24"/>
                <w:szCs w:val="24"/>
              </w:rPr>
            </w:pPr>
            <w:r w:rsidRPr="009701FC">
              <w:rPr>
                <w:rFonts w:ascii="Times New Roman" w:hAnsi="Times New Roman"/>
                <w:sz w:val="24"/>
                <w:szCs w:val="24"/>
              </w:rPr>
              <w:t>Reģistrācijas Nr.90009406389</w:t>
            </w:r>
          </w:p>
          <w:p w:rsidR="00B0167B" w:rsidRPr="009701FC" w:rsidRDefault="00B0167B" w:rsidP="00E14F50">
            <w:pPr>
              <w:spacing w:after="0" w:line="240" w:lineRule="auto"/>
              <w:contextualSpacing/>
              <w:rPr>
                <w:rFonts w:ascii="Times New Roman" w:hAnsi="Times New Roman"/>
                <w:sz w:val="24"/>
                <w:szCs w:val="24"/>
              </w:rPr>
            </w:pPr>
            <w:r w:rsidRPr="009701FC">
              <w:rPr>
                <w:rFonts w:ascii="Times New Roman" w:hAnsi="Times New Roman"/>
                <w:sz w:val="24"/>
                <w:szCs w:val="24"/>
              </w:rPr>
              <w:t>Juridiskā adrese: Akadēmijas iela 1, Jelgava, LV-3001</w:t>
            </w:r>
          </w:p>
          <w:p w:rsidR="00B0167B" w:rsidRPr="009701FC" w:rsidRDefault="00B0167B" w:rsidP="00E14F50">
            <w:pPr>
              <w:spacing w:after="0" w:line="240" w:lineRule="auto"/>
              <w:contextualSpacing/>
              <w:rPr>
                <w:rFonts w:ascii="Times New Roman" w:hAnsi="Times New Roman"/>
                <w:sz w:val="24"/>
                <w:szCs w:val="24"/>
              </w:rPr>
            </w:pPr>
            <w:r w:rsidRPr="009701FC">
              <w:rPr>
                <w:rFonts w:ascii="Times New Roman" w:hAnsi="Times New Roman"/>
                <w:sz w:val="24"/>
                <w:szCs w:val="24"/>
              </w:rPr>
              <w:t>Banka AS Swedbanka</w:t>
            </w:r>
          </w:p>
          <w:p w:rsidR="00B0167B" w:rsidRPr="009701FC" w:rsidRDefault="00B0167B" w:rsidP="00E14F50">
            <w:pPr>
              <w:spacing w:after="0" w:line="240" w:lineRule="auto"/>
              <w:contextualSpacing/>
              <w:rPr>
                <w:rFonts w:ascii="Times New Roman" w:hAnsi="Times New Roman"/>
                <w:sz w:val="24"/>
                <w:szCs w:val="24"/>
              </w:rPr>
            </w:pPr>
            <w:r w:rsidRPr="009701FC">
              <w:rPr>
                <w:rFonts w:ascii="Times New Roman" w:hAnsi="Times New Roman"/>
                <w:sz w:val="24"/>
                <w:szCs w:val="24"/>
              </w:rPr>
              <w:t>Kods HABALV22</w:t>
            </w:r>
          </w:p>
          <w:p w:rsidR="00B0167B" w:rsidRPr="009701FC" w:rsidRDefault="00B0167B" w:rsidP="00B0167B">
            <w:pPr>
              <w:spacing w:after="0" w:line="240" w:lineRule="auto"/>
              <w:contextualSpacing/>
              <w:rPr>
                <w:rFonts w:ascii="Times New Roman" w:hAnsi="Times New Roman"/>
                <w:b/>
                <w:sz w:val="24"/>
                <w:szCs w:val="24"/>
              </w:rPr>
            </w:pPr>
            <w:r w:rsidRPr="009701FC">
              <w:rPr>
                <w:rFonts w:ascii="Times New Roman" w:hAnsi="Times New Roman"/>
                <w:sz w:val="24"/>
                <w:szCs w:val="24"/>
              </w:rPr>
              <w:t>Konts LV76HABA0551031914656</w:t>
            </w:r>
          </w:p>
        </w:tc>
        <w:tc>
          <w:tcPr>
            <w:tcW w:w="314" w:type="dxa"/>
            <w:tcBorders>
              <w:top w:val="nil"/>
              <w:left w:val="nil"/>
              <w:bottom w:val="nil"/>
              <w:right w:val="nil"/>
            </w:tcBorders>
            <w:shd w:val="clear" w:color="auto" w:fill="auto"/>
          </w:tcPr>
          <w:p w:rsidR="00B0167B" w:rsidRPr="009701FC" w:rsidRDefault="00B0167B" w:rsidP="00E14F50">
            <w:pPr>
              <w:spacing w:after="0" w:line="240" w:lineRule="auto"/>
              <w:contextualSpacing/>
              <w:rPr>
                <w:rFonts w:ascii="Times New Roman" w:hAnsi="Times New Roman"/>
                <w:b/>
                <w:sz w:val="24"/>
                <w:szCs w:val="24"/>
              </w:rPr>
            </w:pPr>
          </w:p>
        </w:tc>
        <w:tc>
          <w:tcPr>
            <w:tcW w:w="4754" w:type="dxa"/>
            <w:tcBorders>
              <w:top w:val="nil"/>
              <w:left w:val="nil"/>
              <w:bottom w:val="nil"/>
              <w:right w:val="nil"/>
            </w:tcBorders>
            <w:shd w:val="clear" w:color="auto" w:fill="auto"/>
          </w:tcPr>
          <w:p w:rsidR="00B0167B" w:rsidRPr="009701FC" w:rsidRDefault="00B0167B" w:rsidP="00E14F50">
            <w:pPr>
              <w:spacing w:after="0" w:line="240" w:lineRule="auto"/>
              <w:contextualSpacing/>
              <w:rPr>
                <w:rFonts w:ascii="Times New Roman" w:hAnsi="Times New Roman"/>
                <w:b/>
                <w:sz w:val="24"/>
                <w:szCs w:val="24"/>
              </w:rPr>
            </w:pPr>
            <w:r w:rsidRPr="009701FC">
              <w:rPr>
                <w:rFonts w:ascii="Times New Roman" w:hAnsi="Times New Roman"/>
                <w:b/>
                <w:sz w:val="24"/>
                <w:szCs w:val="24"/>
              </w:rPr>
              <w:t>NOMNIEKS:</w:t>
            </w:r>
          </w:p>
          <w:p w:rsidR="00B0167B" w:rsidRPr="009701FC" w:rsidRDefault="00B0167B" w:rsidP="00E14F50">
            <w:pPr>
              <w:spacing w:after="0" w:line="240" w:lineRule="auto"/>
              <w:contextualSpacing/>
              <w:rPr>
                <w:rFonts w:ascii="Times New Roman" w:hAnsi="Times New Roman"/>
                <w:b/>
                <w:sz w:val="24"/>
                <w:szCs w:val="24"/>
              </w:rPr>
            </w:pPr>
          </w:p>
        </w:tc>
      </w:tr>
      <w:tr w:rsidR="00690280" w:rsidRPr="009701FC" w:rsidTr="00A01234">
        <w:tc>
          <w:tcPr>
            <w:tcW w:w="4440" w:type="dxa"/>
            <w:tcBorders>
              <w:top w:val="nil"/>
              <w:left w:val="nil"/>
              <w:right w:val="nil"/>
            </w:tcBorders>
            <w:shd w:val="clear" w:color="auto" w:fill="auto"/>
          </w:tcPr>
          <w:p w:rsidR="00B0167B" w:rsidRPr="009701FC" w:rsidRDefault="00B0167B" w:rsidP="00E14F50">
            <w:pPr>
              <w:spacing w:after="0" w:line="240" w:lineRule="auto"/>
              <w:contextualSpacing/>
              <w:rPr>
                <w:rFonts w:ascii="Times New Roman" w:hAnsi="Times New Roman"/>
                <w:sz w:val="24"/>
                <w:szCs w:val="24"/>
              </w:rPr>
            </w:pPr>
          </w:p>
        </w:tc>
        <w:tc>
          <w:tcPr>
            <w:tcW w:w="552" w:type="dxa"/>
            <w:gridSpan w:val="2"/>
            <w:tcBorders>
              <w:top w:val="nil"/>
              <w:left w:val="nil"/>
              <w:bottom w:val="nil"/>
              <w:right w:val="nil"/>
            </w:tcBorders>
            <w:shd w:val="clear" w:color="auto" w:fill="auto"/>
          </w:tcPr>
          <w:p w:rsidR="00B0167B" w:rsidRPr="009701FC" w:rsidRDefault="00B0167B" w:rsidP="00E14F50">
            <w:pPr>
              <w:spacing w:after="0" w:line="240" w:lineRule="auto"/>
              <w:contextualSpacing/>
              <w:rPr>
                <w:rFonts w:ascii="Times New Roman" w:hAnsi="Times New Roman"/>
                <w:b/>
                <w:sz w:val="24"/>
                <w:szCs w:val="24"/>
              </w:rPr>
            </w:pPr>
          </w:p>
        </w:tc>
        <w:tc>
          <w:tcPr>
            <w:tcW w:w="4754" w:type="dxa"/>
            <w:tcBorders>
              <w:top w:val="nil"/>
              <w:left w:val="nil"/>
              <w:right w:val="nil"/>
            </w:tcBorders>
            <w:shd w:val="clear" w:color="auto" w:fill="auto"/>
          </w:tcPr>
          <w:p w:rsidR="00B0167B" w:rsidRPr="009701FC" w:rsidRDefault="00B0167B" w:rsidP="00E14F50">
            <w:pPr>
              <w:spacing w:after="0" w:line="240" w:lineRule="auto"/>
              <w:contextualSpacing/>
              <w:rPr>
                <w:rFonts w:ascii="Times New Roman" w:hAnsi="Times New Roman"/>
                <w:b/>
                <w:sz w:val="24"/>
                <w:szCs w:val="24"/>
              </w:rPr>
            </w:pPr>
          </w:p>
        </w:tc>
      </w:tr>
    </w:tbl>
    <w:p w:rsidR="00B0167B" w:rsidRPr="009701FC" w:rsidRDefault="00B0167B" w:rsidP="00B0167B">
      <w:pPr>
        <w:contextualSpacing/>
        <w:rPr>
          <w:rFonts w:ascii="Times New Roman" w:hAnsi="Times New Roman"/>
          <w:b/>
          <w:sz w:val="24"/>
          <w:szCs w:val="24"/>
        </w:rPr>
      </w:pPr>
      <w:r w:rsidRPr="009701FC">
        <w:rPr>
          <w:rFonts w:ascii="Times New Roman" w:hAnsi="Times New Roman"/>
          <w:sz w:val="24"/>
          <w:szCs w:val="24"/>
        </w:rPr>
        <w:t>/I.Grasmane/</w:t>
      </w:r>
    </w:p>
    <w:p w:rsidR="00B0167B" w:rsidRPr="009701FC" w:rsidRDefault="00B0167B" w:rsidP="00B0167B">
      <w:pPr>
        <w:contextualSpacing/>
        <w:jc w:val="center"/>
        <w:rPr>
          <w:rFonts w:ascii="Times New Roman" w:hAnsi="Times New Roman"/>
          <w:b/>
          <w:sz w:val="24"/>
          <w:szCs w:val="24"/>
        </w:rPr>
      </w:pPr>
    </w:p>
    <w:p w:rsidR="00B0167B" w:rsidRPr="009701FC" w:rsidRDefault="00B0167B" w:rsidP="000D0CE2">
      <w:pPr>
        <w:spacing w:after="0" w:line="259" w:lineRule="auto"/>
        <w:jc w:val="right"/>
        <w:rPr>
          <w:rFonts w:ascii="Times New Roman" w:hAnsi="Times New Roman"/>
          <w:b/>
          <w:sz w:val="24"/>
        </w:rPr>
      </w:pPr>
    </w:p>
    <w:p w:rsidR="00B0167B" w:rsidRPr="009701FC" w:rsidRDefault="00B0167B" w:rsidP="000D0CE2">
      <w:pPr>
        <w:spacing w:after="0" w:line="259" w:lineRule="auto"/>
        <w:jc w:val="right"/>
        <w:rPr>
          <w:rFonts w:ascii="Times New Roman" w:hAnsi="Times New Roman"/>
          <w:b/>
          <w:sz w:val="24"/>
        </w:rPr>
      </w:pPr>
    </w:p>
    <w:p w:rsidR="00B0167B" w:rsidRPr="009701FC" w:rsidRDefault="00B0167B" w:rsidP="000D0CE2">
      <w:pPr>
        <w:spacing w:after="0" w:line="259" w:lineRule="auto"/>
        <w:jc w:val="right"/>
        <w:rPr>
          <w:rFonts w:ascii="Times New Roman" w:hAnsi="Times New Roman"/>
          <w:b/>
          <w:sz w:val="24"/>
        </w:rPr>
      </w:pPr>
    </w:p>
    <w:p w:rsidR="00B0167B" w:rsidRPr="009701FC" w:rsidRDefault="00B0167B" w:rsidP="00414B36">
      <w:pPr>
        <w:spacing w:after="0" w:line="259" w:lineRule="auto"/>
        <w:rPr>
          <w:rFonts w:ascii="Times New Roman" w:hAnsi="Times New Roman"/>
          <w:b/>
          <w:sz w:val="24"/>
        </w:rPr>
      </w:pPr>
    </w:p>
    <w:p w:rsidR="00B0167B" w:rsidRPr="009701FC" w:rsidRDefault="00B0167B" w:rsidP="000D0CE2">
      <w:pPr>
        <w:spacing w:after="0" w:line="259" w:lineRule="auto"/>
        <w:jc w:val="right"/>
        <w:rPr>
          <w:rFonts w:ascii="Times New Roman" w:hAnsi="Times New Roman"/>
          <w:b/>
          <w:sz w:val="24"/>
        </w:rPr>
      </w:pPr>
    </w:p>
    <w:p w:rsidR="00B0167B" w:rsidRPr="009701FC" w:rsidRDefault="00B0167B" w:rsidP="000D0CE2">
      <w:pPr>
        <w:spacing w:after="0" w:line="259" w:lineRule="auto"/>
        <w:jc w:val="right"/>
        <w:rPr>
          <w:rFonts w:ascii="Times New Roman" w:hAnsi="Times New Roman"/>
          <w:b/>
          <w:sz w:val="24"/>
        </w:rPr>
      </w:pPr>
    </w:p>
    <w:p w:rsidR="00B0167B" w:rsidRPr="009701FC" w:rsidRDefault="00B0167B" w:rsidP="000D0CE2">
      <w:pPr>
        <w:spacing w:after="0" w:line="259" w:lineRule="auto"/>
        <w:jc w:val="right"/>
        <w:rPr>
          <w:rFonts w:ascii="Times New Roman" w:hAnsi="Times New Roman"/>
          <w:b/>
          <w:sz w:val="24"/>
        </w:rPr>
      </w:pPr>
    </w:p>
    <w:p w:rsidR="000D0CE2" w:rsidRPr="009701FC" w:rsidRDefault="007F73CD" w:rsidP="000D0CE2">
      <w:pPr>
        <w:spacing w:after="0" w:line="259" w:lineRule="auto"/>
        <w:jc w:val="right"/>
        <w:rPr>
          <w:rFonts w:ascii="Times New Roman" w:hAnsi="Times New Roman"/>
          <w:b/>
        </w:rPr>
      </w:pPr>
      <w:r w:rsidRPr="009701FC">
        <w:rPr>
          <w:rFonts w:ascii="Times New Roman" w:hAnsi="Times New Roman"/>
          <w:b/>
          <w:sz w:val="24"/>
        </w:rPr>
        <w:t>1.p</w:t>
      </w:r>
      <w:r w:rsidR="000D0CE2" w:rsidRPr="009701FC">
        <w:rPr>
          <w:rFonts w:ascii="Times New Roman" w:hAnsi="Times New Roman"/>
          <w:b/>
          <w:sz w:val="24"/>
        </w:rPr>
        <w:t xml:space="preserve">ielikums </w:t>
      </w:r>
    </w:p>
    <w:p w:rsidR="000D0CE2" w:rsidRPr="009701FC" w:rsidRDefault="000D0CE2" w:rsidP="000D0CE2">
      <w:pPr>
        <w:spacing w:after="160" w:line="259" w:lineRule="auto"/>
        <w:rPr>
          <w:rFonts w:ascii="Times New Roman" w:hAnsi="Times New Roman"/>
        </w:rPr>
      </w:pPr>
    </w:p>
    <w:p w:rsidR="000D0CE2" w:rsidRPr="009701FC" w:rsidRDefault="000D0CE2" w:rsidP="000D0CE2">
      <w:pPr>
        <w:spacing w:after="160" w:line="259" w:lineRule="auto"/>
        <w:jc w:val="center"/>
        <w:rPr>
          <w:rFonts w:ascii="Times New Roman" w:hAnsi="Times New Roman"/>
          <w:b/>
          <w:sz w:val="28"/>
          <w:szCs w:val="28"/>
        </w:rPr>
      </w:pPr>
      <w:r w:rsidRPr="009701FC">
        <w:rPr>
          <w:rFonts w:ascii="Times New Roman" w:hAnsi="Times New Roman"/>
          <w:b/>
          <w:noProof/>
          <w:sz w:val="28"/>
          <w:szCs w:val="28"/>
          <w:lang w:eastAsia="lv-LV"/>
        </w:rPr>
        <w:drawing>
          <wp:anchor distT="0" distB="0" distL="114300" distR="114300" simplePos="0" relativeHeight="251659264" behindDoc="0" locked="0" layoutInCell="1" allowOverlap="1" wp14:anchorId="6BAAE0F3" wp14:editId="1584C982">
            <wp:simplePos x="0" y="0"/>
            <wp:positionH relativeFrom="margin">
              <wp:align>right</wp:align>
            </wp:positionH>
            <wp:positionV relativeFrom="paragraph">
              <wp:posOffset>252730</wp:posOffset>
            </wp:positionV>
            <wp:extent cx="6188710" cy="7214235"/>
            <wp:effectExtent l="0" t="0" r="254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āns_Vecpilsetas14_1.stāvs_A4_nomas_telpas_veikals_iela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8710" cy="7214235"/>
                    </a:xfrm>
                    <a:prstGeom prst="rect">
                      <a:avLst/>
                    </a:prstGeom>
                  </pic:spPr>
                </pic:pic>
              </a:graphicData>
            </a:graphic>
            <wp14:sizeRelH relativeFrom="page">
              <wp14:pctWidth>0</wp14:pctWidth>
            </wp14:sizeRelH>
            <wp14:sizeRelV relativeFrom="page">
              <wp14:pctHeight>0</wp14:pctHeight>
            </wp14:sizeRelV>
          </wp:anchor>
        </w:drawing>
      </w:r>
      <w:r w:rsidRPr="009701FC">
        <w:rPr>
          <w:rFonts w:ascii="Times New Roman" w:hAnsi="Times New Roman"/>
          <w:b/>
          <w:sz w:val="28"/>
          <w:szCs w:val="28"/>
        </w:rPr>
        <w:t>Salonveikala telpu plāns</w:t>
      </w:r>
    </w:p>
    <w:p w:rsidR="000D0CE2" w:rsidRPr="009701FC" w:rsidRDefault="000D0CE2" w:rsidP="000D0CE2">
      <w:pPr>
        <w:spacing w:after="160" w:line="259" w:lineRule="auto"/>
        <w:rPr>
          <w:rFonts w:ascii="Times New Roman" w:hAnsi="Times New Roman"/>
        </w:rPr>
      </w:pPr>
    </w:p>
    <w:p w:rsidR="000D0CE2" w:rsidRPr="009701FC" w:rsidRDefault="000D0CE2" w:rsidP="000D0CE2">
      <w:pPr>
        <w:spacing w:after="160" w:line="259" w:lineRule="auto"/>
        <w:rPr>
          <w:rFonts w:ascii="Times New Roman" w:hAnsi="Times New Roman"/>
        </w:rPr>
      </w:pPr>
    </w:p>
    <w:p w:rsidR="000D0CE2" w:rsidRPr="009701FC" w:rsidRDefault="000D0CE2" w:rsidP="000D0CE2">
      <w:pPr>
        <w:spacing w:after="160" w:line="259" w:lineRule="auto"/>
        <w:rPr>
          <w:rFonts w:ascii="Times New Roman" w:hAnsi="Times New Roman"/>
        </w:rPr>
      </w:pPr>
    </w:p>
    <w:p w:rsidR="000D0CE2" w:rsidRPr="009701FC" w:rsidRDefault="000D0CE2" w:rsidP="000D0CE2">
      <w:pPr>
        <w:spacing w:after="160" w:line="259" w:lineRule="auto"/>
        <w:rPr>
          <w:rFonts w:ascii="Times New Roman" w:hAnsi="Times New Roman"/>
        </w:rPr>
      </w:pPr>
    </w:p>
    <w:p w:rsidR="000D0CE2" w:rsidRPr="009701FC" w:rsidRDefault="000D0CE2" w:rsidP="000D0CE2">
      <w:pPr>
        <w:spacing w:after="160" w:line="259" w:lineRule="auto"/>
        <w:rPr>
          <w:rFonts w:ascii="Times New Roman" w:hAnsi="Times New Roman"/>
        </w:rPr>
      </w:pPr>
    </w:p>
    <w:p w:rsidR="000D0CE2" w:rsidRPr="009701FC" w:rsidRDefault="000D0CE2" w:rsidP="000D0CE2">
      <w:pPr>
        <w:spacing w:after="160" w:line="259" w:lineRule="auto"/>
        <w:rPr>
          <w:rFonts w:ascii="Times New Roman" w:hAnsi="Times New Roman"/>
        </w:rPr>
      </w:pPr>
    </w:p>
    <w:p w:rsidR="000D0CE2" w:rsidRPr="009701FC" w:rsidRDefault="000D0CE2" w:rsidP="000D0CE2">
      <w:pPr>
        <w:spacing w:after="160" w:line="259" w:lineRule="auto"/>
        <w:rPr>
          <w:rFonts w:ascii="Times New Roman" w:hAnsi="Times New Roman"/>
        </w:rPr>
        <w:sectPr w:rsidR="000D0CE2" w:rsidRPr="009701FC" w:rsidSect="00DC1AFF">
          <w:footerReference w:type="default" r:id="rId10"/>
          <w:pgSz w:w="11906" w:h="16838"/>
          <w:pgMar w:top="1440" w:right="1080" w:bottom="1440" w:left="1080" w:header="708" w:footer="708" w:gutter="0"/>
          <w:cols w:space="708"/>
          <w:titlePg/>
          <w:docGrid w:linePitch="360"/>
        </w:sectPr>
      </w:pPr>
    </w:p>
    <w:p w:rsidR="000D0CE2" w:rsidRPr="009701FC" w:rsidRDefault="000D0CE2" w:rsidP="000D0CE2">
      <w:pPr>
        <w:tabs>
          <w:tab w:val="left" w:pos="1695"/>
        </w:tabs>
        <w:spacing w:after="0" w:line="240" w:lineRule="auto"/>
        <w:jc w:val="right"/>
        <w:rPr>
          <w:rFonts w:ascii="Times New Roman" w:hAnsi="Times New Roman"/>
          <w:b/>
        </w:rPr>
      </w:pPr>
      <w:r w:rsidRPr="009701FC">
        <w:rPr>
          <w:rFonts w:ascii="Times New Roman" w:hAnsi="Times New Roman"/>
          <w:b/>
          <w:sz w:val="24"/>
          <w:szCs w:val="24"/>
        </w:rPr>
        <w:lastRenderedPageBreak/>
        <w:t>2</w:t>
      </w:r>
      <w:r w:rsidR="00D6374F" w:rsidRPr="009701FC">
        <w:rPr>
          <w:rFonts w:ascii="Times New Roman" w:hAnsi="Times New Roman"/>
          <w:b/>
          <w:sz w:val="24"/>
          <w:szCs w:val="24"/>
        </w:rPr>
        <w:t>.pielikums</w:t>
      </w:r>
    </w:p>
    <w:p w:rsidR="000D0CE2" w:rsidRPr="009701FC" w:rsidRDefault="000D0CE2" w:rsidP="000D0CE2">
      <w:pPr>
        <w:tabs>
          <w:tab w:val="left" w:pos="1695"/>
        </w:tabs>
        <w:spacing w:after="0" w:line="240" w:lineRule="auto"/>
        <w:jc w:val="right"/>
        <w:rPr>
          <w:rFonts w:ascii="Times New Roman" w:hAnsi="Times New Roman"/>
          <w:sz w:val="24"/>
          <w:szCs w:val="24"/>
        </w:rPr>
      </w:pPr>
    </w:p>
    <w:p w:rsidR="00E86632" w:rsidRPr="009701FC" w:rsidRDefault="00E86632" w:rsidP="00E86632">
      <w:pPr>
        <w:spacing w:after="0" w:line="240" w:lineRule="auto"/>
        <w:ind w:right="-47"/>
        <w:jc w:val="center"/>
        <w:rPr>
          <w:rFonts w:ascii="Times New Roman" w:hAnsi="Times New Roman"/>
          <w:b/>
          <w:sz w:val="28"/>
          <w:szCs w:val="28"/>
        </w:rPr>
      </w:pPr>
      <w:r w:rsidRPr="009701FC">
        <w:rPr>
          <w:rFonts w:ascii="Times New Roman" w:hAnsi="Times New Roman"/>
          <w:b/>
          <w:sz w:val="28"/>
          <w:szCs w:val="28"/>
        </w:rPr>
        <w:t>Tehniskā specifikācija</w:t>
      </w:r>
    </w:p>
    <w:p w:rsidR="00E86632" w:rsidRPr="009701FC" w:rsidRDefault="00E86632" w:rsidP="00E86632">
      <w:pPr>
        <w:spacing w:after="0" w:line="240" w:lineRule="auto"/>
        <w:ind w:right="-47"/>
        <w:contextualSpacing/>
        <w:jc w:val="both"/>
        <w:rPr>
          <w:rFonts w:ascii="Times New Roman" w:hAnsi="Times New Roman"/>
          <w:sz w:val="24"/>
          <w:szCs w:val="24"/>
        </w:rPr>
      </w:pPr>
    </w:p>
    <w:p w:rsidR="00E86632" w:rsidRPr="009701FC" w:rsidRDefault="00E86632" w:rsidP="00190F5D">
      <w:pPr>
        <w:spacing w:after="0" w:line="240" w:lineRule="auto"/>
        <w:contextualSpacing/>
        <w:jc w:val="both"/>
        <w:rPr>
          <w:rFonts w:ascii="Times New Roman" w:hAnsi="Times New Roman"/>
          <w:b/>
          <w:sz w:val="24"/>
          <w:szCs w:val="24"/>
        </w:rPr>
      </w:pPr>
      <w:r w:rsidRPr="009701FC">
        <w:rPr>
          <w:rFonts w:ascii="Times New Roman" w:hAnsi="Times New Roman"/>
          <w:b/>
          <w:sz w:val="24"/>
          <w:szCs w:val="24"/>
        </w:rPr>
        <w:t>Salonveikala telpu un aprīkojuma apraksts:</w:t>
      </w:r>
    </w:p>
    <w:p w:rsidR="00E86632" w:rsidRPr="009701FC" w:rsidRDefault="00E86632" w:rsidP="00190F5D">
      <w:pPr>
        <w:spacing w:after="0" w:line="240" w:lineRule="auto"/>
        <w:contextualSpacing/>
        <w:jc w:val="both"/>
        <w:rPr>
          <w:rFonts w:ascii="Times New Roman" w:hAnsi="Times New Roman"/>
          <w:b/>
          <w:sz w:val="24"/>
          <w:szCs w:val="24"/>
        </w:rPr>
      </w:pPr>
      <w:r w:rsidRPr="009701FC">
        <w:rPr>
          <w:rFonts w:ascii="Times New Roman" w:hAnsi="Times New Roman"/>
          <w:sz w:val="24"/>
          <w:szCs w:val="24"/>
        </w:rPr>
        <w:t>Iznomājamās nedzīvojamās telpas – salonveikala telpas ar aprīkojumu atrodas Vecpilsētas ielā 14, Jelgavā, 1.stāvā – telpa 41,0 m</w:t>
      </w:r>
      <w:r w:rsidRPr="009701FC">
        <w:rPr>
          <w:rFonts w:ascii="Times New Roman" w:hAnsi="Times New Roman"/>
          <w:sz w:val="24"/>
          <w:szCs w:val="24"/>
          <w:vertAlign w:val="superscript"/>
        </w:rPr>
        <w:t>2</w:t>
      </w:r>
      <w:r w:rsidRPr="009701FC">
        <w:rPr>
          <w:rFonts w:ascii="Times New Roman" w:hAnsi="Times New Roman"/>
          <w:sz w:val="24"/>
          <w:szCs w:val="24"/>
        </w:rPr>
        <w:t>; palīgtelpa - 21,6 m</w:t>
      </w:r>
      <w:r w:rsidRPr="009701FC">
        <w:rPr>
          <w:rFonts w:ascii="Times New Roman" w:hAnsi="Times New Roman"/>
          <w:sz w:val="24"/>
          <w:szCs w:val="24"/>
          <w:vertAlign w:val="superscript"/>
        </w:rPr>
        <w:t>2</w:t>
      </w:r>
      <w:r w:rsidRPr="009701FC">
        <w:rPr>
          <w:rFonts w:ascii="Times New Roman" w:hAnsi="Times New Roman"/>
          <w:sz w:val="24"/>
          <w:szCs w:val="24"/>
        </w:rPr>
        <w:t>; tualetes telpa – 2,4 m</w:t>
      </w:r>
      <w:r w:rsidRPr="009701FC">
        <w:rPr>
          <w:rFonts w:ascii="Times New Roman" w:hAnsi="Times New Roman"/>
          <w:sz w:val="24"/>
          <w:szCs w:val="24"/>
          <w:vertAlign w:val="superscript"/>
        </w:rPr>
        <w:t>2</w:t>
      </w:r>
      <w:r w:rsidRPr="009701FC">
        <w:rPr>
          <w:rFonts w:ascii="Times New Roman" w:hAnsi="Times New Roman"/>
          <w:sz w:val="24"/>
          <w:szCs w:val="24"/>
        </w:rPr>
        <w:t>. Nomas telpu kopējā platība 65 m</w:t>
      </w:r>
      <w:r w:rsidRPr="009701FC">
        <w:rPr>
          <w:rFonts w:ascii="Times New Roman" w:hAnsi="Times New Roman"/>
          <w:sz w:val="24"/>
          <w:szCs w:val="24"/>
          <w:vertAlign w:val="superscript"/>
        </w:rPr>
        <w:t>2</w:t>
      </w:r>
      <w:r w:rsidRPr="009701FC">
        <w:rPr>
          <w:rFonts w:ascii="Times New Roman" w:hAnsi="Times New Roman"/>
          <w:sz w:val="24"/>
          <w:szCs w:val="24"/>
        </w:rPr>
        <w:t>.</w:t>
      </w:r>
    </w:p>
    <w:p w:rsidR="00E86632" w:rsidRPr="009701FC" w:rsidRDefault="00E86632" w:rsidP="00190F5D">
      <w:pPr>
        <w:spacing w:after="0" w:line="240" w:lineRule="auto"/>
        <w:contextualSpacing/>
        <w:jc w:val="both"/>
        <w:rPr>
          <w:rFonts w:ascii="Times New Roman" w:hAnsi="Times New Roman"/>
          <w:b/>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3119"/>
        <w:gridCol w:w="3969"/>
      </w:tblGrid>
      <w:tr w:rsidR="00690280" w:rsidRPr="009701FC" w:rsidTr="00190F5D">
        <w:trPr>
          <w:trHeight w:val="418"/>
        </w:trPr>
        <w:tc>
          <w:tcPr>
            <w:tcW w:w="568" w:type="dxa"/>
            <w:shd w:val="clear" w:color="auto" w:fill="auto"/>
          </w:tcPr>
          <w:p w:rsidR="00E86632" w:rsidRPr="009701FC" w:rsidRDefault="00E86632" w:rsidP="00190F5D">
            <w:pPr>
              <w:pStyle w:val="ListParagraph"/>
              <w:spacing w:after="0" w:line="240" w:lineRule="auto"/>
              <w:ind w:left="0"/>
              <w:jc w:val="both"/>
              <w:rPr>
                <w:rFonts w:ascii="Times New Roman" w:hAnsi="Times New Roman"/>
                <w:sz w:val="24"/>
                <w:szCs w:val="24"/>
              </w:rPr>
            </w:pPr>
            <w:r w:rsidRPr="009701FC">
              <w:rPr>
                <w:rFonts w:ascii="Times New Roman" w:hAnsi="Times New Roman"/>
                <w:sz w:val="24"/>
                <w:szCs w:val="24"/>
              </w:rPr>
              <w:t>Nr.</w:t>
            </w:r>
          </w:p>
        </w:tc>
        <w:tc>
          <w:tcPr>
            <w:tcW w:w="1984" w:type="dxa"/>
            <w:shd w:val="clear" w:color="auto" w:fill="auto"/>
          </w:tcPr>
          <w:p w:rsidR="00E86632" w:rsidRPr="009701FC" w:rsidRDefault="00E86632" w:rsidP="00190F5D">
            <w:pPr>
              <w:pStyle w:val="ListParagraph"/>
              <w:spacing w:after="0" w:line="240" w:lineRule="auto"/>
              <w:ind w:left="0"/>
              <w:jc w:val="center"/>
              <w:rPr>
                <w:rFonts w:ascii="Times New Roman" w:hAnsi="Times New Roman"/>
                <w:sz w:val="24"/>
                <w:szCs w:val="24"/>
              </w:rPr>
            </w:pPr>
            <w:r w:rsidRPr="009701FC">
              <w:rPr>
                <w:rFonts w:ascii="Times New Roman" w:hAnsi="Times New Roman"/>
                <w:sz w:val="24"/>
                <w:szCs w:val="24"/>
              </w:rPr>
              <w:t>Telpas/platība</w:t>
            </w:r>
          </w:p>
        </w:tc>
        <w:tc>
          <w:tcPr>
            <w:tcW w:w="3119" w:type="dxa"/>
            <w:shd w:val="clear" w:color="auto" w:fill="auto"/>
          </w:tcPr>
          <w:p w:rsidR="00E86632" w:rsidRPr="009701FC" w:rsidRDefault="00E86632" w:rsidP="00190F5D">
            <w:pPr>
              <w:pStyle w:val="ListParagraph"/>
              <w:spacing w:after="0" w:line="240" w:lineRule="auto"/>
              <w:ind w:left="0"/>
              <w:jc w:val="center"/>
              <w:rPr>
                <w:rFonts w:ascii="Times New Roman" w:hAnsi="Times New Roman"/>
                <w:sz w:val="24"/>
                <w:szCs w:val="24"/>
              </w:rPr>
            </w:pPr>
            <w:r w:rsidRPr="009701FC">
              <w:rPr>
                <w:rFonts w:ascii="Times New Roman" w:hAnsi="Times New Roman"/>
                <w:sz w:val="24"/>
                <w:szCs w:val="24"/>
              </w:rPr>
              <w:t>Labiekārtojums</w:t>
            </w:r>
          </w:p>
        </w:tc>
        <w:tc>
          <w:tcPr>
            <w:tcW w:w="3969" w:type="dxa"/>
            <w:shd w:val="clear" w:color="auto" w:fill="auto"/>
          </w:tcPr>
          <w:p w:rsidR="00E86632" w:rsidRPr="009701FC" w:rsidRDefault="00E86632" w:rsidP="00190F5D">
            <w:pPr>
              <w:pStyle w:val="ListParagraph"/>
              <w:spacing w:after="0" w:line="240" w:lineRule="auto"/>
              <w:ind w:left="0"/>
              <w:jc w:val="center"/>
              <w:rPr>
                <w:rFonts w:ascii="Times New Roman" w:hAnsi="Times New Roman"/>
                <w:sz w:val="24"/>
                <w:szCs w:val="24"/>
              </w:rPr>
            </w:pPr>
            <w:r w:rsidRPr="009701FC">
              <w:rPr>
                <w:rFonts w:ascii="Times New Roman" w:hAnsi="Times New Roman"/>
                <w:sz w:val="24"/>
                <w:szCs w:val="24"/>
              </w:rPr>
              <w:t>Iekārtu aprīkojums</w:t>
            </w:r>
          </w:p>
        </w:tc>
      </w:tr>
      <w:tr w:rsidR="00690280" w:rsidRPr="009701FC" w:rsidTr="00190F5D">
        <w:trPr>
          <w:trHeight w:val="418"/>
        </w:trPr>
        <w:tc>
          <w:tcPr>
            <w:tcW w:w="568" w:type="dxa"/>
            <w:shd w:val="clear" w:color="auto" w:fill="auto"/>
          </w:tcPr>
          <w:p w:rsidR="00E86632" w:rsidRPr="009701FC" w:rsidRDefault="00E86632" w:rsidP="00190F5D">
            <w:pPr>
              <w:pStyle w:val="ListParagraph"/>
              <w:spacing w:after="0" w:line="240" w:lineRule="auto"/>
              <w:ind w:left="0"/>
              <w:jc w:val="both"/>
              <w:rPr>
                <w:rFonts w:ascii="Times New Roman" w:hAnsi="Times New Roman"/>
                <w:sz w:val="24"/>
                <w:szCs w:val="24"/>
              </w:rPr>
            </w:pPr>
            <w:r w:rsidRPr="009701FC">
              <w:rPr>
                <w:rFonts w:ascii="Times New Roman" w:hAnsi="Times New Roman"/>
                <w:sz w:val="24"/>
                <w:szCs w:val="24"/>
              </w:rPr>
              <w:t>1.</w:t>
            </w:r>
          </w:p>
        </w:tc>
        <w:tc>
          <w:tcPr>
            <w:tcW w:w="1984" w:type="dxa"/>
            <w:shd w:val="clear" w:color="auto" w:fill="auto"/>
          </w:tcPr>
          <w:p w:rsidR="00190F5D" w:rsidRPr="009701FC" w:rsidRDefault="00E86632" w:rsidP="00190F5D">
            <w:pPr>
              <w:pStyle w:val="ListParagraph"/>
              <w:spacing w:after="0" w:line="240" w:lineRule="auto"/>
              <w:ind w:left="0"/>
              <w:jc w:val="center"/>
              <w:rPr>
                <w:rFonts w:ascii="Times New Roman" w:hAnsi="Times New Roman"/>
                <w:sz w:val="24"/>
                <w:szCs w:val="24"/>
              </w:rPr>
            </w:pPr>
            <w:r w:rsidRPr="009701FC">
              <w:rPr>
                <w:rFonts w:ascii="Times New Roman" w:hAnsi="Times New Roman"/>
                <w:sz w:val="24"/>
                <w:szCs w:val="24"/>
              </w:rPr>
              <w:t xml:space="preserve">Salonveikala telpa </w:t>
            </w:r>
          </w:p>
          <w:p w:rsidR="00E86632" w:rsidRPr="009701FC" w:rsidRDefault="00E86632" w:rsidP="00190F5D">
            <w:pPr>
              <w:pStyle w:val="ListParagraph"/>
              <w:spacing w:after="0" w:line="240" w:lineRule="auto"/>
              <w:ind w:left="0"/>
              <w:jc w:val="center"/>
              <w:rPr>
                <w:rFonts w:ascii="Times New Roman" w:hAnsi="Times New Roman"/>
                <w:sz w:val="24"/>
                <w:szCs w:val="24"/>
              </w:rPr>
            </w:pPr>
            <w:r w:rsidRPr="009701FC">
              <w:rPr>
                <w:rFonts w:ascii="Times New Roman" w:hAnsi="Times New Roman"/>
                <w:sz w:val="24"/>
                <w:szCs w:val="24"/>
              </w:rPr>
              <w:t>Palīgtelpa</w:t>
            </w:r>
          </w:p>
          <w:p w:rsidR="00E86632" w:rsidRPr="009701FC" w:rsidRDefault="00E86632" w:rsidP="00190F5D">
            <w:pPr>
              <w:pStyle w:val="ListParagraph"/>
              <w:spacing w:after="0" w:line="240" w:lineRule="auto"/>
              <w:ind w:left="0"/>
              <w:jc w:val="center"/>
              <w:rPr>
                <w:rFonts w:ascii="Times New Roman" w:hAnsi="Times New Roman"/>
                <w:sz w:val="24"/>
                <w:szCs w:val="24"/>
              </w:rPr>
            </w:pPr>
            <w:r w:rsidRPr="009701FC">
              <w:rPr>
                <w:rFonts w:ascii="Times New Roman" w:hAnsi="Times New Roman"/>
                <w:sz w:val="24"/>
                <w:szCs w:val="24"/>
              </w:rPr>
              <w:t>Tualetes telpa</w:t>
            </w:r>
          </w:p>
        </w:tc>
        <w:tc>
          <w:tcPr>
            <w:tcW w:w="3119" w:type="dxa"/>
            <w:shd w:val="clear" w:color="auto" w:fill="auto"/>
          </w:tcPr>
          <w:p w:rsidR="00E86632" w:rsidRPr="009701FC" w:rsidRDefault="00E86632" w:rsidP="00190F5D">
            <w:pPr>
              <w:pStyle w:val="ListParagraph"/>
              <w:spacing w:after="0" w:line="240" w:lineRule="auto"/>
              <w:ind w:left="0"/>
              <w:jc w:val="center"/>
              <w:rPr>
                <w:rFonts w:ascii="Times New Roman" w:hAnsi="Times New Roman"/>
                <w:sz w:val="24"/>
                <w:szCs w:val="24"/>
              </w:rPr>
            </w:pPr>
            <w:r w:rsidRPr="009701FC">
              <w:rPr>
                <w:rFonts w:ascii="Times New Roman" w:hAnsi="Times New Roman"/>
                <w:sz w:val="24"/>
                <w:szCs w:val="24"/>
              </w:rPr>
              <w:t>Labiekārtotas telpas (apkure, elektroapgāde, ūdens, kanalizācija, ventilācija, kondicionēšanas sistēma)</w:t>
            </w:r>
          </w:p>
        </w:tc>
        <w:tc>
          <w:tcPr>
            <w:tcW w:w="3969" w:type="dxa"/>
            <w:shd w:val="clear" w:color="auto" w:fill="auto"/>
          </w:tcPr>
          <w:p w:rsidR="00E86632" w:rsidRPr="009701FC" w:rsidRDefault="00E86632" w:rsidP="00190F5D">
            <w:pPr>
              <w:spacing w:after="0" w:line="240" w:lineRule="auto"/>
              <w:jc w:val="center"/>
              <w:rPr>
                <w:rFonts w:ascii="Times New Roman" w:hAnsi="Times New Roman"/>
                <w:sz w:val="24"/>
                <w:szCs w:val="24"/>
              </w:rPr>
            </w:pPr>
            <w:r w:rsidRPr="009701FC">
              <w:rPr>
                <w:rFonts w:ascii="Times New Roman" w:hAnsi="Times New Roman"/>
                <w:sz w:val="24"/>
                <w:szCs w:val="24"/>
              </w:rPr>
              <w:t>Palīgtelpa aprīkota ar virtuves iekārtu:</w:t>
            </w:r>
          </w:p>
          <w:p w:rsidR="00E86632" w:rsidRPr="009701FC" w:rsidRDefault="00E86632" w:rsidP="00190F5D">
            <w:pPr>
              <w:spacing w:after="0" w:line="240" w:lineRule="auto"/>
              <w:contextualSpacing/>
              <w:jc w:val="center"/>
              <w:rPr>
                <w:rFonts w:ascii="Times New Roman" w:hAnsi="Times New Roman"/>
                <w:sz w:val="24"/>
                <w:szCs w:val="24"/>
              </w:rPr>
            </w:pPr>
            <w:r w:rsidRPr="009701FC">
              <w:rPr>
                <w:rFonts w:ascii="Times New Roman" w:hAnsi="Times New Roman"/>
                <w:sz w:val="24"/>
                <w:szCs w:val="24"/>
              </w:rPr>
              <w:t>Mēbele ar atvilktnēm</w:t>
            </w:r>
          </w:p>
          <w:p w:rsidR="00E86632" w:rsidRPr="009701FC" w:rsidRDefault="00E86632" w:rsidP="00190F5D">
            <w:pPr>
              <w:spacing w:after="0" w:line="240" w:lineRule="auto"/>
              <w:contextualSpacing/>
              <w:jc w:val="center"/>
              <w:rPr>
                <w:rFonts w:ascii="Times New Roman" w:hAnsi="Times New Roman"/>
                <w:sz w:val="24"/>
                <w:szCs w:val="24"/>
              </w:rPr>
            </w:pPr>
            <w:r w:rsidRPr="009701FC">
              <w:rPr>
                <w:rFonts w:ascii="Times New Roman" w:hAnsi="Times New Roman"/>
                <w:sz w:val="24"/>
                <w:szCs w:val="24"/>
              </w:rPr>
              <w:t>Stikla panelis</w:t>
            </w:r>
          </w:p>
          <w:p w:rsidR="00E86632" w:rsidRPr="009701FC" w:rsidRDefault="00E86632" w:rsidP="00190F5D">
            <w:pPr>
              <w:pStyle w:val="ListParagraph"/>
              <w:spacing w:after="0" w:line="240" w:lineRule="auto"/>
              <w:ind w:left="0"/>
              <w:jc w:val="center"/>
              <w:rPr>
                <w:rFonts w:ascii="Times New Roman" w:hAnsi="Times New Roman"/>
                <w:sz w:val="24"/>
                <w:szCs w:val="24"/>
              </w:rPr>
            </w:pPr>
            <w:r w:rsidRPr="009701FC">
              <w:rPr>
                <w:rFonts w:ascii="Times New Roman" w:hAnsi="Times New Roman"/>
                <w:sz w:val="24"/>
                <w:szCs w:val="24"/>
              </w:rPr>
              <w:t>Plaukti</w:t>
            </w:r>
          </w:p>
        </w:tc>
      </w:tr>
    </w:tbl>
    <w:p w:rsidR="00E86632" w:rsidRPr="009701FC" w:rsidRDefault="00E86632" w:rsidP="00190F5D">
      <w:pPr>
        <w:spacing w:after="0" w:line="240" w:lineRule="auto"/>
        <w:contextualSpacing/>
        <w:jc w:val="both"/>
        <w:rPr>
          <w:rFonts w:ascii="Times New Roman" w:hAnsi="Times New Roman"/>
          <w:b/>
          <w:sz w:val="24"/>
          <w:szCs w:val="24"/>
        </w:rPr>
      </w:pPr>
      <w:r w:rsidRPr="009701FC">
        <w:rPr>
          <w:rFonts w:ascii="Times New Roman" w:hAnsi="Times New Roman"/>
          <w:b/>
          <w:sz w:val="24"/>
          <w:szCs w:val="24"/>
        </w:rPr>
        <w:br/>
      </w:r>
    </w:p>
    <w:tbl>
      <w:tblPr>
        <w:tblStyle w:val="TableGrid"/>
        <w:tblW w:w="9640" w:type="dxa"/>
        <w:tblInd w:w="-289" w:type="dxa"/>
        <w:tblLayout w:type="fixed"/>
        <w:tblLook w:val="04A0" w:firstRow="1" w:lastRow="0" w:firstColumn="1" w:lastColumn="0" w:noHBand="0" w:noVBand="1"/>
      </w:tblPr>
      <w:tblGrid>
        <w:gridCol w:w="568"/>
        <w:gridCol w:w="3402"/>
        <w:gridCol w:w="1276"/>
        <w:gridCol w:w="4394"/>
      </w:tblGrid>
      <w:tr w:rsidR="00690280" w:rsidRPr="009701FC" w:rsidTr="00E86632">
        <w:trPr>
          <w:trHeight w:val="595"/>
        </w:trPr>
        <w:tc>
          <w:tcPr>
            <w:tcW w:w="568" w:type="dxa"/>
            <w:noWrap/>
            <w:vAlign w:val="center"/>
          </w:tcPr>
          <w:p w:rsidR="00E86632" w:rsidRPr="009701FC" w:rsidRDefault="00E86632" w:rsidP="00190F5D">
            <w:pPr>
              <w:tabs>
                <w:tab w:val="left" w:pos="1695"/>
              </w:tabs>
              <w:spacing w:after="0" w:line="240" w:lineRule="auto"/>
              <w:rPr>
                <w:rFonts w:ascii="Times New Roman" w:hAnsi="Times New Roman"/>
                <w:bCs/>
                <w:sz w:val="24"/>
                <w:szCs w:val="24"/>
                <w:lang w:val="lv-LV"/>
              </w:rPr>
            </w:pPr>
            <w:r w:rsidRPr="009701FC">
              <w:rPr>
                <w:rFonts w:ascii="Times New Roman" w:hAnsi="Times New Roman"/>
                <w:bCs/>
                <w:sz w:val="24"/>
                <w:szCs w:val="24"/>
                <w:lang w:val="lv-LV"/>
              </w:rPr>
              <w:t xml:space="preserve">Nr. </w:t>
            </w:r>
          </w:p>
        </w:tc>
        <w:tc>
          <w:tcPr>
            <w:tcW w:w="3402" w:type="dxa"/>
            <w:noWrap/>
            <w:vAlign w:val="center"/>
          </w:tcPr>
          <w:p w:rsidR="00E86632" w:rsidRPr="009701FC" w:rsidRDefault="00E86632" w:rsidP="00190F5D">
            <w:pPr>
              <w:tabs>
                <w:tab w:val="left" w:pos="1695"/>
              </w:tabs>
              <w:spacing w:after="0" w:line="240" w:lineRule="auto"/>
              <w:jc w:val="center"/>
              <w:rPr>
                <w:rFonts w:ascii="Times New Roman" w:hAnsi="Times New Roman"/>
                <w:bCs/>
                <w:sz w:val="24"/>
                <w:szCs w:val="24"/>
                <w:lang w:val="lv-LV"/>
              </w:rPr>
            </w:pPr>
            <w:r w:rsidRPr="009701FC">
              <w:rPr>
                <w:rFonts w:ascii="Times New Roman" w:hAnsi="Times New Roman"/>
                <w:bCs/>
                <w:sz w:val="24"/>
                <w:szCs w:val="24"/>
                <w:lang w:val="lv-LV"/>
              </w:rPr>
              <w:t>Iekārtas nosaukums/modelis</w:t>
            </w:r>
          </w:p>
        </w:tc>
        <w:tc>
          <w:tcPr>
            <w:tcW w:w="1276" w:type="dxa"/>
            <w:noWrap/>
            <w:vAlign w:val="center"/>
          </w:tcPr>
          <w:p w:rsidR="00E86632" w:rsidRPr="009701FC" w:rsidRDefault="00E86632" w:rsidP="00190F5D">
            <w:pPr>
              <w:tabs>
                <w:tab w:val="left" w:pos="1695"/>
              </w:tabs>
              <w:spacing w:after="0" w:line="240" w:lineRule="auto"/>
              <w:jc w:val="center"/>
              <w:rPr>
                <w:rFonts w:ascii="Times New Roman" w:hAnsi="Times New Roman"/>
                <w:bCs/>
                <w:sz w:val="24"/>
                <w:szCs w:val="24"/>
                <w:lang w:val="lv-LV"/>
              </w:rPr>
            </w:pPr>
            <w:r w:rsidRPr="009701FC">
              <w:rPr>
                <w:rFonts w:ascii="Times New Roman" w:hAnsi="Times New Roman"/>
                <w:bCs/>
                <w:sz w:val="24"/>
                <w:szCs w:val="24"/>
                <w:lang w:val="lv-LV"/>
              </w:rPr>
              <w:t>Skaits</w:t>
            </w:r>
          </w:p>
        </w:tc>
        <w:tc>
          <w:tcPr>
            <w:tcW w:w="4394" w:type="dxa"/>
            <w:vAlign w:val="center"/>
          </w:tcPr>
          <w:p w:rsidR="00E86632" w:rsidRPr="009701FC" w:rsidRDefault="00E86632" w:rsidP="00190F5D">
            <w:pPr>
              <w:tabs>
                <w:tab w:val="left" w:pos="1695"/>
              </w:tabs>
              <w:spacing w:after="0" w:line="240" w:lineRule="auto"/>
              <w:jc w:val="center"/>
              <w:rPr>
                <w:rFonts w:ascii="Times New Roman" w:hAnsi="Times New Roman"/>
                <w:bCs/>
                <w:sz w:val="24"/>
                <w:szCs w:val="24"/>
                <w:lang w:val="lv-LV"/>
              </w:rPr>
            </w:pPr>
            <w:r w:rsidRPr="009701FC">
              <w:rPr>
                <w:rFonts w:ascii="Times New Roman" w:hAnsi="Times New Roman"/>
                <w:bCs/>
                <w:sz w:val="24"/>
                <w:szCs w:val="24"/>
                <w:lang w:val="lv-LV"/>
              </w:rPr>
              <w:t>Tehniskais novērtējums</w:t>
            </w:r>
          </w:p>
        </w:tc>
      </w:tr>
      <w:tr w:rsidR="00690280" w:rsidRPr="009701FC" w:rsidTr="00E86632">
        <w:trPr>
          <w:trHeight w:val="828"/>
        </w:trPr>
        <w:tc>
          <w:tcPr>
            <w:tcW w:w="568" w:type="dxa"/>
            <w:noWrap/>
            <w:vAlign w:val="center"/>
            <w:hideMark/>
          </w:tcPr>
          <w:p w:rsidR="00E86632" w:rsidRPr="009701FC" w:rsidRDefault="00E86632" w:rsidP="00190F5D">
            <w:pPr>
              <w:tabs>
                <w:tab w:val="left" w:pos="1695"/>
              </w:tabs>
              <w:spacing w:after="0" w:line="240" w:lineRule="auto"/>
              <w:rPr>
                <w:rFonts w:ascii="Times New Roman" w:hAnsi="Times New Roman"/>
                <w:sz w:val="24"/>
                <w:szCs w:val="24"/>
                <w:lang w:val="lv-LV"/>
              </w:rPr>
            </w:pPr>
            <w:r w:rsidRPr="009701FC">
              <w:rPr>
                <w:rFonts w:ascii="Times New Roman" w:hAnsi="Times New Roman"/>
                <w:sz w:val="24"/>
                <w:szCs w:val="24"/>
                <w:lang w:val="lv-LV"/>
              </w:rPr>
              <w:t>1.</w:t>
            </w:r>
          </w:p>
        </w:tc>
        <w:tc>
          <w:tcPr>
            <w:tcW w:w="3402" w:type="dxa"/>
            <w:noWrap/>
            <w:vAlign w:val="center"/>
            <w:hideMark/>
          </w:tcPr>
          <w:p w:rsidR="00E86632" w:rsidRPr="009701FC" w:rsidRDefault="00E86632" w:rsidP="00190F5D">
            <w:pPr>
              <w:tabs>
                <w:tab w:val="left" w:pos="1695"/>
              </w:tabs>
              <w:spacing w:after="0" w:line="240" w:lineRule="auto"/>
              <w:jc w:val="center"/>
              <w:rPr>
                <w:rFonts w:ascii="Times New Roman" w:hAnsi="Times New Roman"/>
                <w:sz w:val="24"/>
                <w:szCs w:val="24"/>
                <w:lang w:val="lv-LV"/>
              </w:rPr>
            </w:pPr>
            <w:r w:rsidRPr="009701FC">
              <w:rPr>
                <w:rFonts w:ascii="Times New Roman" w:hAnsi="Times New Roman"/>
                <w:sz w:val="24"/>
                <w:szCs w:val="24"/>
                <w:lang w:val="lv-LV"/>
              </w:rPr>
              <w:t>Virtuves mēbeļu komplekts T5</w:t>
            </w:r>
          </w:p>
        </w:tc>
        <w:tc>
          <w:tcPr>
            <w:tcW w:w="1276" w:type="dxa"/>
            <w:noWrap/>
            <w:vAlign w:val="center"/>
            <w:hideMark/>
          </w:tcPr>
          <w:p w:rsidR="00E86632" w:rsidRPr="009701FC" w:rsidRDefault="00E86632" w:rsidP="00190F5D">
            <w:pPr>
              <w:tabs>
                <w:tab w:val="left" w:pos="1695"/>
              </w:tabs>
              <w:spacing w:after="0" w:line="240" w:lineRule="auto"/>
              <w:jc w:val="center"/>
              <w:rPr>
                <w:rFonts w:ascii="Times New Roman" w:hAnsi="Times New Roman"/>
                <w:sz w:val="24"/>
                <w:szCs w:val="24"/>
                <w:lang w:val="lv-LV"/>
              </w:rPr>
            </w:pPr>
            <w:r w:rsidRPr="009701FC">
              <w:rPr>
                <w:rFonts w:ascii="Times New Roman" w:hAnsi="Times New Roman"/>
                <w:sz w:val="24"/>
                <w:szCs w:val="24"/>
                <w:lang w:val="lv-LV"/>
              </w:rPr>
              <w:t>1</w:t>
            </w:r>
          </w:p>
        </w:tc>
        <w:tc>
          <w:tcPr>
            <w:tcW w:w="4394" w:type="dxa"/>
            <w:noWrap/>
            <w:vAlign w:val="center"/>
            <w:hideMark/>
          </w:tcPr>
          <w:p w:rsidR="00E86632" w:rsidRPr="009701FC" w:rsidRDefault="00E86632" w:rsidP="00190F5D">
            <w:pPr>
              <w:tabs>
                <w:tab w:val="left" w:pos="1695"/>
              </w:tabs>
              <w:spacing w:after="0" w:line="240" w:lineRule="auto"/>
              <w:jc w:val="center"/>
              <w:rPr>
                <w:rFonts w:ascii="Times New Roman" w:hAnsi="Times New Roman"/>
                <w:sz w:val="24"/>
                <w:szCs w:val="24"/>
                <w:lang w:val="lv-LV"/>
              </w:rPr>
            </w:pPr>
            <w:r w:rsidRPr="009701FC">
              <w:rPr>
                <w:rFonts w:ascii="Times New Roman" w:hAnsi="Times New Roman"/>
                <w:sz w:val="24"/>
                <w:szCs w:val="24"/>
                <w:lang w:val="lv-LV"/>
              </w:rPr>
              <w:t>Jauns</w:t>
            </w:r>
          </w:p>
        </w:tc>
      </w:tr>
    </w:tbl>
    <w:p w:rsidR="00E86632" w:rsidRPr="009701FC" w:rsidRDefault="00E86632" w:rsidP="00190F5D">
      <w:pPr>
        <w:tabs>
          <w:tab w:val="left" w:pos="1695"/>
        </w:tabs>
        <w:spacing w:after="0" w:line="240" w:lineRule="auto"/>
        <w:rPr>
          <w:rFonts w:ascii="Times New Roman" w:hAnsi="Times New Roman"/>
          <w:sz w:val="24"/>
          <w:szCs w:val="24"/>
        </w:rPr>
      </w:pPr>
    </w:p>
    <w:p w:rsidR="00E86632" w:rsidRPr="009701FC" w:rsidRDefault="00E86632" w:rsidP="00190F5D">
      <w:pPr>
        <w:tabs>
          <w:tab w:val="left" w:pos="1695"/>
        </w:tabs>
        <w:spacing w:after="0" w:line="240" w:lineRule="auto"/>
        <w:rPr>
          <w:rFonts w:ascii="Times New Roman" w:hAnsi="Times New Roman"/>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690280" w:rsidRPr="009701FC" w:rsidTr="00E86632">
        <w:trPr>
          <w:trHeight w:val="567"/>
        </w:trPr>
        <w:tc>
          <w:tcPr>
            <w:tcW w:w="9640" w:type="dxa"/>
            <w:shd w:val="clear" w:color="auto" w:fill="auto"/>
            <w:vAlign w:val="center"/>
          </w:tcPr>
          <w:p w:rsidR="00E86632" w:rsidRPr="009701FC" w:rsidRDefault="00E86632" w:rsidP="00190F5D">
            <w:pPr>
              <w:spacing w:after="0" w:line="240" w:lineRule="auto"/>
              <w:contextualSpacing/>
              <w:rPr>
                <w:rFonts w:ascii="Times New Roman" w:hAnsi="Times New Roman"/>
                <w:b/>
                <w:sz w:val="24"/>
                <w:szCs w:val="24"/>
              </w:rPr>
            </w:pPr>
            <w:r w:rsidRPr="009701FC">
              <w:rPr>
                <w:rFonts w:ascii="Times New Roman" w:hAnsi="Times New Roman"/>
                <w:b/>
                <w:sz w:val="24"/>
                <w:szCs w:val="24"/>
              </w:rPr>
              <w:t>Virtuves mēbeļu komplektā ietilpst:</w:t>
            </w:r>
          </w:p>
        </w:tc>
      </w:tr>
      <w:tr w:rsidR="00690280" w:rsidRPr="009701FC" w:rsidTr="00E86632">
        <w:trPr>
          <w:trHeight w:val="499"/>
        </w:trPr>
        <w:tc>
          <w:tcPr>
            <w:tcW w:w="9640" w:type="dxa"/>
            <w:shd w:val="clear" w:color="auto" w:fill="auto"/>
          </w:tcPr>
          <w:p w:rsidR="00E86632" w:rsidRPr="009701FC" w:rsidRDefault="00E86632" w:rsidP="00190F5D">
            <w:pPr>
              <w:pStyle w:val="ListParagraph"/>
              <w:numPr>
                <w:ilvl w:val="0"/>
                <w:numId w:val="2"/>
              </w:numPr>
              <w:spacing w:after="0" w:line="240" w:lineRule="auto"/>
              <w:ind w:left="0" w:hanging="357"/>
              <w:contextualSpacing/>
              <w:rPr>
                <w:rFonts w:ascii="Times New Roman" w:hAnsi="Times New Roman"/>
                <w:sz w:val="24"/>
                <w:szCs w:val="24"/>
              </w:rPr>
            </w:pPr>
            <w:r w:rsidRPr="009701FC">
              <w:rPr>
                <w:rFonts w:ascii="Times New Roman" w:hAnsi="Times New Roman"/>
                <w:sz w:val="24"/>
                <w:szCs w:val="24"/>
              </w:rPr>
              <w:t xml:space="preserve">uz grīdas stāvošs mēbeļu korpuss ar atvilktņu bloku </w:t>
            </w:r>
          </w:p>
          <w:p w:rsidR="00E86632" w:rsidRPr="009701FC" w:rsidRDefault="00E86632" w:rsidP="00190F5D">
            <w:pPr>
              <w:pStyle w:val="ListParagraph"/>
              <w:spacing w:after="0" w:line="240" w:lineRule="auto"/>
              <w:ind w:left="0"/>
              <w:contextualSpacing/>
              <w:rPr>
                <w:rFonts w:ascii="Times New Roman" w:hAnsi="Times New Roman"/>
                <w:sz w:val="24"/>
                <w:szCs w:val="24"/>
              </w:rPr>
            </w:pPr>
            <w:r w:rsidRPr="009701FC">
              <w:rPr>
                <w:rFonts w:ascii="Times New Roman" w:hAnsi="Times New Roman"/>
                <w:sz w:val="24"/>
                <w:szCs w:val="24"/>
              </w:rPr>
              <w:t>(3 atvilktnēm) (garums 700mm); (garums 800mm)</w:t>
            </w:r>
          </w:p>
        </w:tc>
      </w:tr>
      <w:tr w:rsidR="00690280" w:rsidRPr="009701FC" w:rsidTr="00E86632">
        <w:trPr>
          <w:trHeight w:val="499"/>
        </w:trPr>
        <w:tc>
          <w:tcPr>
            <w:tcW w:w="9640" w:type="dxa"/>
            <w:shd w:val="clear" w:color="auto" w:fill="auto"/>
          </w:tcPr>
          <w:p w:rsidR="00E86632" w:rsidRPr="009701FC" w:rsidRDefault="00E86632" w:rsidP="00190F5D">
            <w:pPr>
              <w:pStyle w:val="ListParagraph"/>
              <w:numPr>
                <w:ilvl w:val="0"/>
                <w:numId w:val="2"/>
              </w:numPr>
              <w:spacing w:after="0" w:line="240" w:lineRule="auto"/>
              <w:ind w:left="0" w:hanging="357"/>
              <w:contextualSpacing/>
              <w:rPr>
                <w:rFonts w:ascii="Times New Roman" w:hAnsi="Times New Roman"/>
                <w:sz w:val="24"/>
                <w:szCs w:val="24"/>
              </w:rPr>
            </w:pPr>
            <w:r w:rsidRPr="009701FC">
              <w:rPr>
                <w:rFonts w:ascii="Times New Roman" w:hAnsi="Times New Roman"/>
                <w:sz w:val="24"/>
                <w:szCs w:val="24"/>
              </w:rPr>
              <w:t>uz grīdas stāvošs mēbeļu korpuss ar iebūvētu izlietni, ūdens jaucējkrānu, šķidro ziepju dozatoru (iebūvēts izlietnē) (garums 600mm)</w:t>
            </w:r>
          </w:p>
        </w:tc>
      </w:tr>
      <w:tr w:rsidR="00690280" w:rsidRPr="009701FC" w:rsidTr="00E86632">
        <w:trPr>
          <w:trHeight w:val="499"/>
        </w:trPr>
        <w:tc>
          <w:tcPr>
            <w:tcW w:w="9640" w:type="dxa"/>
            <w:shd w:val="clear" w:color="auto" w:fill="auto"/>
          </w:tcPr>
          <w:p w:rsidR="00E86632" w:rsidRPr="009701FC" w:rsidRDefault="00E86632" w:rsidP="00190F5D">
            <w:pPr>
              <w:pStyle w:val="ListParagraph"/>
              <w:numPr>
                <w:ilvl w:val="0"/>
                <w:numId w:val="2"/>
              </w:numPr>
              <w:spacing w:after="0" w:line="240" w:lineRule="auto"/>
              <w:ind w:left="0" w:hanging="357"/>
              <w:contextualSpacing/>
              <w:rPr>
                <w:rFonts w:ascii="Times New Roman" w:hAnsi="Times New Roman"/>
                <w:sz w:val="24"/>
                <w:szCs w:val="24"/>
              </w:rPr>
            </w:pPr>
            <w:r w:rsidRPr="009701FC">
              <w:rPr>
                <w:rFonts w:ascii="Times New Roman" w:hAnsi="Times New Roman"/>
                <w:sz w:val="24"/>
                <w:szCs w:val="24"/>
              </w:rPr>
              <w:t>darba virsma (uz grīdas stāvošajiem mēbeļu korpusiem) (garums 2170mm)</w:t>
            </w:r>
          </w:p>
        </w:tc>
      </w:tr>
      <w:tr w:rsidR="00690280" w:rsidRPr="009701FC" w:rsidTr="00E86632">
        <w:trPr>
          <w:trHeight w:val="499"/>
        </w:trPr>
        <w:tc>
          <w:tcPr>
            <w:tcW w:w="9640" w:type="dxa"/>
            <w:shd w:val="clear" w:color="auto" w:fill="auto"/>
          </w:tcPr>
          <w:p w:rsidR="00E86632" w:rsidRPr="009701FC" w:rsidRDefault="00E86632" w:rsidP="00190F5D">
            <w:pPr>
              <w:pStyle w:val="ListParagraph"/>
              <w:numPr>
                <w:ilvl w:val="0"/>
                <w:numId w:val="2"/>
              </w:numPr>
              <w:spacing w:after="0" w:line="240" w:lineRule="auto"/>
              <w:ind w:left="0" w:hanging="357"/>
              <w:contextualSpacing/>
              <w:rPr>
                <w:rFonts w:ascii="Times New Roman" w:hAnsi="Times New Roman"/>
                <w:sz w:val="24"/>
                <w:szCs w:val="24"/>
              </w:rPr>
            </w:pPr>
            <w:r w:rsidRPr="009701FC">
              <w:rPr>
                <w:rFonts w:ascii="Times New Roman" w:hAnsi="Times New Roman"/>
                <w:sz w:val="24"/>
                <w:szCs w:val="24"/>
              </w:rPr>
              <w:t>rozešu bloka</w:t>
            </w:r>
          </w:p>
        </w:tc>
      </w:tr>
      <w:tr w:rsidR="00690280" w:rsidRPr="009701FC" w:rsidTr="00E86632">
        <w:trPr>
          <w:trHeight w:val="499"/>
        </w:trPr>
        <w:tc>
          <w:tcPr>
            <w:tcW w:w="9640" w:type="dxa"/>
            <w:shd w:val="clear" w:color="auto" w:fill="auto"/>
          </w:tcPr>
          <w:p w:rsidR="00E86632" w:rsidRPr="009701FC" w:rsidRDefault="003860C9" w:rsidP="00190F5D">
            <w:pPr>
              <w:spacing w:after="0" w:line="240" w:lineRule="auto"/>
              <w:contextualSpacing/>
              <w:rPr>
                <w:rFonts w:ascii="Times New Roman" w:hAnsi="Times New Roman"/>
                <w:sz w:val="24"/>
                <w:szCs w:val="24"/>
              </w:rPr>
            </w:pPr>
            <w:r>
              <w:rPr>
                <w:rFonts w:ascii="Times New Roman" w:hAnsi="Times New Roman"/>
                <w:sz w:val="24"/>
                <w:szCs w:val="24"/>
              </w:rPr>
              <w:t>cokola (garums 2170mm)</w:t>
            </w:r>
          </w:p>
          <w:p w:rsidR="00E86632" w:rsidRPr="009701FC" w:rsidRDefault="00E86632" w:rsidP="00190F5D">
            <w:pPr>
              <w:pStyle w:val="ListParagraph"/>
              <w:numPr>
                <w:ilvl w:val="0"/>
                <w:numId w:val="2"/>
              </w:numPr>
              <w:spacing w:after="0" w:line="240" w:lineRule="auto"/>
              <w:ind w:left="0" w:hanging="357"/>
              <w:contextualSpacing/>
              <w:rPr>
                <w:rFonts w:ascii="Times New Roman" w:hAnsi="Times New Roman"/>
                <w:sz w:val="24"/>
                <w:szCs w:val="24"/>
              </w:rPr>
            </w:pPr>
          </w:p>
        </w:tc>
      </w:tr>
      <w:tr w:rsidR="00690280" w:rsidRPr="009701FC" w:rsidTr="00E86632">
        <w:trPr>
          <w:trHeight w:val="499"/>
        </w:trPr>
        <w:tc>
          <w:tcPr>
            <w:tcW w:w="9640" w:type="dxa"/>
            <w:shd w:val="clear" w:color="auto" w:fill="auto"/>
          </w:tcPr>
          <w:p w:rsidR="00E86632" w:rsidRPr="009701FC" w:rsidRDefault="00E86632" w:rsidP="00190F5D">
            <w:pPr>
              <w:pStyle w:val="ListParagraph"/>
              <w:numPr>
                <w:ilvl w:val="0"/>
                <w:numId w:val="2"/>
              </w:numPr>
              <w:spacing w:after="0" w:line="240" w:lineRule="auto"/>
              <w:ind w:left="0" w:hanging="357"/>
              <w:contextualSpacing/>
              <w:rPr>
                <w:rFonts w:ascii="Times New Roman" w:hAnsi="Times New Roman"/>
                <w:sz w:val="24"/>
                <w:szCs w:val="24"/>
              </w:rPr>
            </w:pPr>
            <w:r w:rsidRPr="009701FC">
              <w:rPr>
                <w:rFonts w:ascii="Times New Roman" w:hAnsi="Times New Roman"/>
                <w:sz w:val="24"/>
                <w:szCs w:val="24"/>
              </w:rPr>
              <w:t>rūdīts stikla panelis (garums 2170mm) un rozešu bloks</w:t>
            </w:r>
          </w:p>
        </w:tc>
      </w:tr>
      <w:tr w:rsidR="00690280" w:rsidRPr="009701FC" w:rsidTr="00E86632">
        <w:trPr>
          <w:trHeight w:val="499"/>
        </w:trPr>
        <w:tc>
          <w:tcPr>
            <w:tcW w:w="9640" w:type="dxa"/>
            <w:shd w:val="clear" w:color="auto" w:fill="auto"/>
          </w:tcPr>
          <w:p w:rsidR="00E86632" w:rsidRPr="009701FC" w:rsidRDefault="00E86632" w:rsidP="00190F5D">
            <w:pPr>
              <w:pStyle w:val="ListParagraph"/>
              <w:numPr>
                <w:ilvl w:val="0"/>
                <w:numId w:val="2"/>
              </w:numPr>
              <w:spacing w:after="0" w:line="240" w:lineRule="auto"/>
              <w:ind w:left="0" w:hanging="357"/>
              <w:contextualSpacing/>
              <w:rPr>
                <w:rFonts w:ascii="Times New Roman" w:hAnsi="Times New Roman"/>
                <w:sz w:val="24"/>
                <w:szCs w:val="24"/>
              </w:rPr>
            </w:pPr>
            <w:r w:rsidRPr="009701FC">
              <w:rPr>
                <w:rFonts w:ascii="Times New Roman" w:hAnsi="Times New Roman"/>
                <w:sz w:val="24"/>
                <w:szCs w:val="24"/>
              </w:rPr>
              <w:t>virs galda virsmas pie sienas piestiprināti plaukti (2.gab.) (garums 2170mm)</w:t>
            </w:r>
          </w:p>
        </w:tc>
      </w:tr>
    </w:tbl>
    <w:p w:rsidR="00AF3F86" w:rsidRPr="009701FC" w:rsidRDefault="00AF3F86" w:rsidP="000D0CE2">
      <w:pPr>
        <w:tabs>
          <w:tab w:val="left" w:pos="1200"/>
        </w:tabs>
        <w:spacing w:after="0" w:line="240" w:lineRule="auto"/>
        <w:ind w:right="-47"/>
        <w:jc w:val="center"/>
        <w:rPr>
          <w:rFonts w:ascii="Times New Roman" w:hAnsi="Times New Roman"/>
          <w:b/>
          <w:sz w:val="24"/>
          <w:szCs w:val="21"/>
        </w:rPr>
      </w:pPr>
    </w:p>
    <w:p w:rsidR="000D0CE2" w:rsidRPr="009701FC" w:rsidRDefault="000D0CE2" w:rsidP="000D0CE2">
      <w:pPr>
        <w:tabs>
          <w:tab w:val="left" w:pos="1200"/>
        </w:tabs>
        <w:spacing w:after="0" w:line="240" w:lineRule="auto"/>
        <w:ind w:right="-47"/>
        <w:jc w:val="center"/>
        <w:rPr>
          <w:rFonts w:ascii="Times New Roman" w:hAnsi="Times New Roman"/>
          <w:b/>
          <w:sz w:val="24"/>
          <w:szCs w:val="21"/>
        </w:rPr>
      </w:pPr>
      <w:r w:rsidRPr="009701FC">
        <w:rPr>
          <w:rFonts w:ascii="Times New Roman" w:hAnsi="Times New Roman"/>
          <w:b/>
          <w:sz w:val="24"/>
          <w:szCs w:val="21"/>
        </w:rPr>
        <w:t>PARAKSTI:</w:t>
      </w:r>
    </w:p>
    <w:p w:rsidR="000D0CE2" w:rsidRPr="009701FC" w:rsidRDefault="000D0CE2" w:rsidP="000D0CE2">
      <w:pPr>
        <w:tabs>
          <w:tab w:val="left" w:pos="1200"/>
        </w:tabs>
        <w:spacing w:after="0" w:line="240" w:lineRule="auto"/>
        <w:ind w:right="-47"/>
        <w:jc w:val="center"/>
        <w:rPr>
          <w:rFonts w:ascii="Times New Roman" w:hAnsi="Times New Roman"/>
          <w:sz w:val="24"/>
          <w:szCs w:val="21"/>
        </w:rPr>
      </w:pPr>
    </w:p>
    <w:p w:rsidR="00AC09E6" w:rsidRPr="009701FC" w:rsidRDefault="00190F5D">
      <w:pPr>
        <w:rPr>
          <w:rFonts w:ascii="Times New Roman" w:hAnsi="Times New Roman"/>
          <w:sz w:val="24"/>
          <w:szCs w:val="24"/>
        </w:rPr>
      </w:pPr>
      <w:r w:rsidRPr="009701FC">
        <w:rPr>
          <w:rFonts w:ascii="Times New Roman" w:hAnsi="Times New Roman"/>
          <w:sz w:val="24"/>
          <w:szCs w:val="24"/>
        </w:rPr>
        <w:t>IZNOMĀTĀJS:</w:t>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t xml:space="preserve">NOMNIEKS: </w:t>
      </w:r>
    </w:p>
    <w:p w:rsidR="00190F5D" w:rsidRPr="009701FC" w:rsidRDefault="00190F5D">
      <w:pPr>
        <w:rPr>
          <w:rFonts w:ascii="Times New Roman" w:hAnsi="Times New Roman"/>
          <w:sz w:val="24"/>
          <w:szCs w:val="24"/>
        </w:rPr>
      </w:pPr>
      <w:r w:rsidRPr="009701FC">
        <w:rPr>
          <w:rFonts w:ascii="Times New Roman" w:hAnsi="Times New Roman"/>
          <w:sz w:val="24"/>
          <w:szCs w:val="24"/>
        </w:rPr>
        <w:t>_______________/I.Grasmane/</w:t>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t>________________________/</w:t>
      </w:r>
      <w:r w:rsidR="00690280" w:rsidRPr="009701FC">
        <w:rPr>
          <w:rFonts w:ascii="Times New Roman" w:hAnsi="Times New Roman"/>
          <w:sz w:val="24"/>
          <w:szCs w:val="24"/>
        </w:rPr>
        <w:t xml:space="preserve"> </w:t>
      </w:r>
      <w:r w:rsidRPr="009701FC">
        <w:rPr>
          <w:rFonts w:ascii="Times New Roman" w:hAnsi="Times New Roman"/>
          <w:sz w:val="24"/>
          <w:szCs w:val="24"/>
        </w:rPr>
        <w:t>/</w:t>
      </w:r>
    </w:p>
    <w:sectPr w:rsidR="00190F5D" w:rsidRPr="009701FC" w:rsidSect="00E94AB4">
      <w:footerReference w:type="even" r:id="rId11"/>
      <w:footerReference w:type="default" r:id="rId12"/>
      <w:pgSz w:w="12240" w:h="15840" w:code="1"/>
      <w:pgMar w:top="1276" w:right="1325" w:bottom="851" w:left="1560"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57B" w:rsidRDefault="008F557B">
      <w:pPr>
        <w:spacing w:after="0" w:line="240" w:lineRule="auto"/>
      </w:pPr>
      <w:r>
        <w:separator/>
      </w:r>
    </w:p>
  </w:endnote>
  <w:endnote w:type="continuationSeparator" w:id="0">
    <w:p w:rsidR="008F557B" w:rsidRDefault="008F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228460"/>
      <w:docPartObj>
        <w:docPartGallery w:val="Page Numbers (Bottom of Page)"/>
        <w:docPartUnique/>
      </w:docPartObj>
    </w:sdtPr>
    <w:sdtEndPr>
      <w:rPr>
        <w:noProof/>
      </w:rPr>
    </w:sdtEndPr>
    <w:sdtContent>
      <w:p w:rsidR="00DC1AFF" w:rsidRDefault="00DC1AFF">
        <w:pPr>
          <w:pStyle w:val="Footer"/>
          <w:jc w:val="right"/>
        </w:pPr>
        <w:r>
          <w:fldChar w:fldCharType="begin"/>
        </w:r>
        <w:r>
          <w:instrText xml:space="preserve"> PAGE   \* MERGEFORMAT </w:instrText>
        </w:r>
        <w:r>
          <w:fldChar w:fldCharType="separate"/>
        </w:r>
        <w:r w:rsidR="0038689B">
          <w:rPr>
            <w:noProof/>
          </w:rPr>
          <w:t>4</w:t>
        </w:r>
        <w:r>
          <w:rPr>
            <w:noProof/>
          </w:rPr>
          <w:fldChar w:fldCharType="end"/>
        </w:r>
      </w:p>
    </w:sdtContent>
  </w:sdt>
  <w:p w:rsidR="00DC1AFF" w:rsidRDefault="00DC1A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A3C" w:rsidRPr="004D2A03" w:rsidRDefault="005022FE"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rsidR="00142A3C" w:rsidRPr="004D2A03" w:rsidRDefault="008F557B" w:rsidP="00AA07C3">
    <w:pPr>
      <w:pStyle w:val="Footer"/>
      <w:ind w:right="360"/>
      <w:rPr>
        <w:sz w:val="19"/>
        <w:szCs w:val="19"/>
      </w:rPr>
    </w:pPr>
  </w:p>
  <w:p w:rsidR="00142A3C" w:rsidRPr="004D2A03" w:rsidRDefault="008F557B">
    <w:pPr>
      <w:rPr>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A3C" w:rsidRPr="00E83F00" w:rsidRDefault="005022FE" w:rsidP="00AA07C3">
    <w:pPr>
      <w:pStyle w:val="Footer"/>
      <w:framePr w:wrap="around" w:vAnchor="text" w:hAnchor="margin" w:xAlign="right" w:y="1"/>
      <w:rPr>
        <w:rStyle w:val="PageNumber"/>
        <w:rFonts w:ascii="Times New Roman" w:hAnsi="Times New Roman"/>
        <w:sz w:val="19"/>
        <w:szCs w:val="19"/>
      </w:rPr>
    </w:pPr>
    <w:r w:rsidRPr="00E83F00">
      <w:rPr>
        <w:rStyle w:val="PageNumber"/>
        <w:rFonts w:ascii="Times New Roman" w:hAnsi="Times New Roman"/>
        <w:sz w:val="19"/>
        <w:szCs w:val="19"/>
      </w:rPr>
      <w:fldChar w:fldCharType="begin"/>
    </w:r>
    <w:r w:rsidRPr="00E83F00">
      <w:rPr>
        <w:rStyle w:val="PageNumber"/>
        <w:rFonts w:ascii="Times New Roman" w:hAnsi="Times New Roman"/>
        <w:sz w:val="19"/>
        <w:szCs w:val="19"/>
      </w:rPr>
      <w:instrText xml:space="preserve">PAGE  </w:instrText>
    </w:r>
    <w:r w:rsidRPr="00E83F00">
      <w:rPr>
        <w:rStyle w:val="PageNumber"/>
        <w:rFonts w:ascii="Times New Roman" w:hAnsi="Times New Roman"/>
        <w:sz w:val="19"/>
        <w:szCs w:val="19"/>
      </w:rPr>
      <w:fldChar w:fldCharType="separate"/>
    </w:r>
    <w:r w:rsidR="0038689B">
      <w:rPr>
        <w:rStyle w:val="PageNumber"/>
        <w:rFonts w:ascii="Times New Roman" w:hAnsi="Times New Roman"/>
        <w:noProof/>
        <w:sz w:val="19"/>
        <w:szCs w:val="19"/>
      </w:rPr>
      <w:t>9</w:t>
    </w:r>
    <w:r w:rsidRPr="00E83F00">
      <w:rPr>
        <w:rStyle w:val="PageNumber"/>
        <w:rFonts w:ascii="Times New Roman" w:hAnsi="Times New Roman"/>
        <w:sz w:val="19"/>
        <w:szCs w:val="19"/>
      </w:rPr>
      <w:fldChar w:fldCharType="end"/>
    </w:r>
  </w:p>
  <w:p w:rsidR="00142A3C" w:rsidRPr="004D2A03" w:rsidRDefault="008F557B" w:rsidP="00AA07C3">
    <w:pPr>
      <w:pStyle w:val="Footer"/>
      <w:ind w:right="360"/>
      <w:rPr>
        <w:sz w:val="19"/>
        <w:szCs w:val="19"/>
      </w:rPr>
    </w:pPr>
  </w:p>
  <w:p w:rsidR="00142A3C" w:rsidRPr="004D2A03" w:rsidRDefault="008F557B">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57B" w:rsidRDefault="008F557B">
      <w:pPr>
        <w:spacing w:after="0" w:line="240" w:lineRule="auto"/>
      </w:pPr>
      <w:r>
        <w:separator/>
      </w:r>
    </w:p>
  </w:footnote>
  <w:footnote w:type="continuationSeparator" w:id="0">
    <w:p w:rsidR="008F557B" w:rsidRDefault="008F5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F478A"/>
    <w:multiLevelType w:val="multilevel"/>
    <w:tmpl w:val="157442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ascii="Times New Roman" w:hAnsi="Times New Roman" w:cs="Times New Roman" w:hint="default"/>
        <w:b w:val="0"/>
        <w:bCs/>
        <w:i w:val="0"/>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212A0094"/>
    <w:multiLevelType w:val="hybridMultilevel"/>
    <w:tmpl w:val="D744F7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4FD5F57"/>
    <w:multiLevelType w:val="multilevel"/>
    <w:tmpl w:val="8E0E3468"/>
    <w:lvl w:ilvl="0">
      <w:start w:val="1"/>
      <w:numFmt w:val="decimal"/>
      <w:lvlText w:val="%1."/>
      <w:lvlJc w:val="left"/>
      <w:pPr>
        <w:ind w:left="720" w:hanging="360"/>
      </w:pPr>
      <w:rPr>
        <w:rFonts w:hint="default"/>
        <w:b/>
        <w:bCs/>
      </w:rPr>
    </w:lvl>
    <w:lvl w:ilvl="1">
      <w:start w:val="1"/>
      <w:numFmt w:val="decimal"/>
      <w:isLgl/>
      <w:lvlText w:val="%1.%2."/>
      <w:lvlJc w:val="left"/>
      <w:pPr>
        <w:ind w:left="876" w:hanging="516"/>
      </w:pPr>
      <w:rPr>
        <w:rFonts w:hint="default"/>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E2"/>
    <w:rsid w:val="000D0CE2"/>
    <w:rsid w:val="00124564"/>
    <w:rsid w:val="00190F5D"/>
    <w:rsid w:val="00201711"/>
    <w:rsid w:val="00233E68"/>
    <w:rsid w:val="002F6714"/>
    <w:rsid w:val="003860C9"/>
    <w:rsid w:val="0038689B"/>
    <w:rsid w:val="003A44E4"/>
    <w:rsid w:val="00414B36"/>
    <w:rsid w:val="0046162E"/>
    <w:rsid w:val="005022FE"/>
    <w:rsid w:val="005A3704"/>
    <w:rsid w:val="005E57B2"/>
    <w:rsid w:val="00690280"/>
    <w:rsid w:val="006E046C"/>
    <w:rsid w:val="007201FC"/>
    <w:rsid w:val="007C3191"/>
    <w:rsid w:val="007F73CD"/>
    <w:rsid w:val="008C21E4"/>
    <w:rsid w:val="008F2E1F"/>
    <w:rsid w:val="008F557B"/>
    <w:rsid w:val="009701FC"/>
    <w:rsid w:val="009E72AC"/>
    <w:rsid w:val="00A01234"/>
    <w:rsid w:val="00AC09E6"/>
    <w:rsid w:val="00AC6810"/>
    <w:rsid w:val="00AF3F86"/>
    <w:rsid w:val="00B0167B"/>
    <w:rsid w:val="00C2200F"/>
    <w:rsid w:val="00D6374F"/>
    <w:rsid w:val="00D71EB8"/>
    <w:rsid w:val="00DC1AFF"/>
    <w:rsid w:val="00E86632"/>
    <w:rsid w:val="00F17A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A5B6300E-A414-47CF-B2FC-B31528A1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CE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D0CE2"/>
    <w:rPr>
      <w:color w:val="0000FF"/>
      <w:u w:val="single"/>
    </w:rPr>
  </w:style>
  <w:style w:type="paragraph" w:styleId="Footer">
    <w:name w:val="footer"/>
    <w:basedOn w:val="Normal"/>
    <w:link w:val="FooterChar"/>
    <w:uiPriority w:val="99"/>
    <w:rsid w:val="000D0CE2"/>
    <w:pPr>
      <w:tabs>
        <w:tab w:val="center" w:pos="4153"/>
        <w:tab w:val="right" w:pos="8306"/>
      </w:tabs>
    </w:pPr>
  </w:style>
  <w:style w:type="character" w:customStyle="1" w:styleId="FooterChar">
    <w:name w:val="Footer Char"/>
    <w:basedOn w:val="DefaultParagraphFont"/>
    <w:link w:val="Footer"/>
    <w:uiPriority w:val="99"/>
    <w:rsid w:val="000D0CE2"/>
    <w:rPr>
      <w:rFonts w:ascii="Calibri" w:eastAsia="Times New Roman" w:hAnsi="Calibri" w:cs="Times New Roman"/>
    </w:rPr>
  </w:style>
  <w:style w:type="character" w:styleId="PageNumber">
    <w:name w:val="page number"/>
    <w:basedOn w:val="DefaultParagraphFont"/>
    <w:rsid w:val="000D0CE2"/>
  </w:style>
  <w:style w:type="paragraph" w:styleId="Title">
    <w:name w:val="Title"/>
    <w:basedOn w:val="Normal"/>
    <w:link w:val="TitleChar"/>
    <w:qFormat/>
    <w:rsid w:val="000D0CE2"/>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basedOn w:val="DefaultParagraphFont"/>
    <w:link w:val="Title"/>
    <w:rsid w:val="000D0CE2"/>
    <w:rPr>
      <w:rFonts w:ascii="Times New Roman" w:eastAsia="Calibri" w:hAnsi="Times New Roman" w:cs="Times New Roman"/>
      <w:b/>
      <w:sz w:val="24"/>
      <w:szCs w:val="20"/>
      <w:lang w:val="en-US" w:eastAsia="lv-LV"/>
    </w:rPr>
  </w:style>
  <w:style w:type="paragraph" w:styleId="BodyText2">
    <w:name w:val="Body Text 2"/>
    <w:basedOn w:val="Normal"/>
    <w:link w:val="BodyText2Char"/>
    <w:rsid w:val="000D0CE2"/>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basedOn w:val="DefaultParagraphFont"/>
    <w:link w:val="BodyText2"/>
    <w:rsid w:val="000D0CE2"/>
    <w:rPr>
      <w:rFonts w:ascii="Times New Roman" w:eastAsia="Calibri" w:hAnsi="Times New Roman" w:cs="Times New Roman"/>
      <w:sz w:val="24"/>
      <w:szCs w:val="20"/>
      <w:lang w:val="en-US" w:eastAsia="lv-LV"/>
    </w:rPr>
  </w:style>
  <w:style w:type="paragraph" w:styleId="ListParagraph">
    <w:name w:val="List Paragraph"/>
    <w:aliases w:val="Strip,H&amp;P List Paragraph,2"/>
    <w:basedOn w:val="Normal"/>
    <w:link w:val="ListParagraphChar"/>
    <w:uiPriority w:val="34"/>
    <w:qFormat/>
    <w:rsid w:val="000D0CE2"/>
    <w:pPr>
      <w:ind w:left="720"/>
    </w:pPr>
  </w:style>
  <w:style w:type="table" w:styleId="TableGrid">
    <w:name w:val="Table Grid"/>
    <w:basedOn w:val="TableNormal"/>
    <w:uiPriority w:val="39"/>
    <w:rsid w:val="000D0CE2"/>
    <w:pPr>
      <w:spacing w:after="200" w:line="276"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CE2"/>
    <w:pPr>
      <w:spacing w:after="0" w:line="240" w:lineRule="auto"/>
    </w:pPr>
    <w:rPr>
      <w:rFonts w:ascii="Calibri" w:eastAsia="Times New Roman" w:hAnsi="Calibri" w:cs="Times New Roman"/>
    </w:rPr>
  </w:style>
  <w:style w:type="paragraph" w:styleId="BodyText">
    <w:name w:val="Body Text"/>
    <w:basedOn w:val="Normal"/>
    <w:link w:val="BodyTextChar"/>
    <w:rsid w:val="000D0CE2"/>
    <w:pPr>
      <w:spacing w:after="120"/>
    </w:pPr>
  </w:style>
  <w:style w:type="character" w:customStyle="1" w:styleId="BodyTextChar">
    <w:name w:val="Body Text Char"/>
    <w:basedOn w:val="DefaultParagraphFont"/>
    <w:link w:val="BodyText"/>
    <w:rsid w:val="000D0CE2"/>
    <w:rPr>
      <w:rFonts w:ascii="Calibri" w:eastAsia="Times New Roman" w:hAnsi="Calibri" w:cs="Times New Roman"/>
    </w:rPr>
  </w:style>
  <w:style w:type="character" w:customStyle="1" w:styleId="ListParagraphChar">
    <w:name w:val="List Paragraph Char"/>
    <w:aliases w:val="Strip Char,H&amp;P List Paragraph Char,2 Char"/>
    <w:link w:val="ListParagraph"/>
    <w:uiPriority w:val="34"/>
    <w:locked/>
    <w:rsid w:val="000D0CE2"/>
    <w:rPr>
      <w:rFonts w:ascii="Calibri" w:eastAsia="Times New Roman" w:hAnsi="Calibri" w:cs="Times New Roman"/>
    </w:rPr>
  </w:style>
  <w:style w:type="paragraph" w:styleId="NormalWeb">
    <w:name w:val="Normal (Web)"/>
    <w:basedOn w:val="Normal"/>
    <w:rsid w:val="006E046C"/>
    <w:pPr>
      <w:spacing w:before="100" w:beforeAutospacing="1" w:after="100" w:afterAutospacing="1" w:line="240" w:lineRule="auto"/>
      <w:jc w:val="both"/>
    </w:pPr>
    <w:rPr>
      <w:rFonts w:ascii="Times New Roman" w:hAnsi="Times New Roman"/>
      <w:sz w:val="24"/>
      <w:szCs w:val="24"/>
      <w:lang w:val="en-GB"/>
    </w:rPr>
  </w:style>
  <w:style w:type="paragraph" w:styleId="Header">
    <w:name w:val="header"/>
    <w:basedOn w:val="Normal"/>
    <w:link w:val="HeaderChar"/>
    <w:uiPriority w:val="99"/>
    <w:unhideWhenUsed/>
    <w:rsid w:val="00C220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200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va.grasmane@tornis.jelgav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a.mellena@tornis.jelgava.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14721</Words>
  <Characters>8392</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Grundule</dc:creator>
  <cp:keywords/>
  <dc:description/>
  <cp:lastModifiedBy>Marika Kupče</cp:lastModifiedBy>
  <cp:revision>2</cp:revision>
  <dcterms:created xsi:type="dcterms:W3CDTF">2024-11-06T07:34:00Z</dcterms:created>
  <dcterms:modified xsi:type="dcterms:W3CDTF">2024-11-06T07:34:00Z</dcterms:modified>
</cp:coreProperties>
</file>