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98E91" w14:textId="7555808F"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43057D">
        <w:rPr>
          <w:rFonts w:ascii="Times New Roman" w:hAnsi="Times New Roman" w:cs="Times New Roman"/>
          <w:b/>
          <w:bCs/>
          <w:sz w:val="24"/>
          <w:szCs w:val="24"/>
        </w:rPr>
        <w:t>4</w:t>
      </w:r>
      <w:r>
        <w:rPr>
          <w:rFonts w:ascii="Times New Roman" w:hAnsi="Times New Roman" w:cs="Times New Roman"/>
          <w:b/>
          <w:bCs/>
          <w:sz w:val="24"/>
          <w:szCs w:val="24"/>
        </w:rPr>
        <w:t>.</w:t>
      </w:r>
      <w:r w:rsidR="005128A3">
        <w:rPr>
          <w:rFonts w:ascii="Times New Roman" w:hAnsi="Times New Roman" w:cs="Times New Roman"/>
          <w:b/>
          <w:bCs/>
          <w:sz w:val="24"/>
          <w:szCs w:val="24"/>
        </w:rPr>
        <w:t> </w:t>
      </w:r>
      <w:r>
        <w:rPr>
          <w:rFonts w:ascii="Times New Roman" w:hAnsi="Times New Roman" w:cs="Times New Roman"/>
          <w:b/>
          <w:bCs/>
          <w:sz w:val="24"/>
          <w:szCs w:val="24"/>
        </w:rPr>
        <w:t xml:space="preserve">GADA </w:t>
      </w:r>
      <w:r w:rsidR="00CA5F6E">
        <w:rPr>
          <w:rFonts w:ascii="Times New Roman" w:hAnsi="Times New Roman" w:cs="Times New Roman"/>
          <w:b/>
          <w:bCs/>
          <w:sz w:val="24"/>
          <w:szCs w:val="24"/>
        </w:rPr>
        <w:t>28</w:t>
      </w:r>
      <w:r>
        <w:rPr>
          <w:rFonts w:ascii="Times New Roman" w:hAnsi="Times New Roman" w:cs="Times New Roman"/>
          <w:b/>
          <w:bCs/>
          <w:sz w:val="24"/>
          <w:szCs w:val="24"/>
        </w:rPr>
        <w:t>.</w:t>
      </w:r>
      <w:r w:rsidR="005128A3">
        <w:rPr>
          <w:rFonts w:ascii="Times New Roman" w:hAnsi="Times New Roman" w:cs="Times New Roman"/>
          <w:b/>
          <w:bCs/>
          <w:sz w:val="24"/>
          <w:szCs w:val="24"/>
        </w:rPr>
        <w:t> </w:t>
      </w:r>
      <w:r w:rsidR="00CA5F6E">
        <w:rPr>
          <w:rFonts w:ascii="Times New Roman" w:hAnsi="Times New Roman" w:cs="Times New Roman"/>
          <w:b/>
          <w:bCs/>
          <w:sz w:val="24"/>
          <w:szCs w:val="24"/>
        </w:rPr>
        <w:t>NOVEMBRA</w:t>
      </w:r>
    </w:p>
    <w:p w14:paraId="393F2BA4" w14:textId="435BA4E1"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77712E">
        <w:rPr>
          <w:rFonts w:ascii="Times New Roman" w:hAnsi="Times New Roman" w:cs="Times New Roman"/>
          <w:b/>
          <w:bCs/>
          <w:sz w:val="24"/>
          <w:szCs w:val="24"/>
        </w:rPr>
        <w:t>24-36</w:t>
      </w:r>
    </w:p>
    <w:p w14:paraId="4779F9AF" w14:textId="46D9F406" w:rsidR="00FC7821" w:rsidRDefault="00CA5F6E" w:rsidP="00E917BF">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Pr="00CA5F6E">
        <w:rPr>
          <w:rFonts w:ascii="Times New Roman" w:hAnsi="Times New Roman" w:cs="Times New Roman"/>
          <w:b/>
          <w:bCs/>
          <w:sz w:val="24"/>
          <w:szCs w:val="24"/>
        </w:rPr>
        <w:t>PAR LĪDZFINANSĒJUM</w:t>
      </w:r>
      <w:r w:rsidR="0087014D">
        <w:rPr>
          <w:rFonts w:ascii="Times New Roman" w:hAnsi="Times New Roman" w:cs="Times New Roman"/>
          <w:b/>
          <w:bCs/>
          <w:sz w:val="24"/>
          <w:szCs w:val="24"/>
        </w:rPr>
        <w:t>U</w:t>
      </w:r>
      <w:r w:rsidR="00165B4D">
        <w:rPr>
          <w:rFonts w:ascii="Times New Roman" w:hAnsi="Times New Roman" w:cs="Times New Roman"/>
          <w:b/>
          <w:bCs/>
          <w:sz w:val="24"/>
          <w:szCs w:val="24"/>
        </w:rPr>
        <w:t xml:space="preserve"> </w:t>
      </w:r>
      <w:r w:rsidRPr="00CA5F6E">
        <w:rPr>
          <w:rFonts w:ascii="Times New Roman" w:hAnsi="Times New Roman" w:cs="Times New Roman"/>
          <w:b/>
          <w:bCs/>
          <w:sz w:val="24"/>
          <w:szCs w:val="24"/>
        </w:rPr>
        <w:t>IZGLĪTĪBAS IEGUVEI JELGAVAS VALSTSPILSĒTAS PAŠVALDĪBAS PROFESIONĀLĀS IEVIRZES IZGLĪTĪBAS IESTĀDĒS</w:t>
      </w:r>
      <w:r w:rsidR="00FC7821">
        <w:rPr>
          <w:rFonts w:ascii="Times New Roman" w:hAnsi="Times New Roman" w:cs="Times New Roman"/>
          <w:b/>
          <w:sz w:val="24"/>
          <w:szCs w:val="24"/>
        </w:rPr>
        <w:t xml:space="preserve">” </w:t>
      </w:r>
    </w:p>
    <w:p w14:paraId="2D6C96E0"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9E4E338"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74"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6455"/>
      </w:tblGrid>
      <w:tr w:rsidR="00EB0D70" w:rsidRPr="00EB0D70" w14:paraId="1254B175" w14:textId="77777777" w:rsidTr="00CD0D08">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EDBF00"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45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7C52CCD" w14:textId="4B209AC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w:t>
            </w:r>
          </w:p>
        </w:tc>
      </w:tr>
      <w:tr w:rsidR="00EB0D70" w:rsidRPr="00EB0D70" w14:paraId="1FED9B4A" w14:textId="77777777" w:rsidTr="00CD0D08">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288814" w14:textId="77777777" w:rsidR="00EB0D70" w:rsidRPr="00CD0D08"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D0D08">
              <w:rPr>
                <w:rFonts w:ascii="Times New Roman" w:eastAsia="Times New Roman" w:hAnsi="Times New Roman" w:cs="Times New Roman"/>
                <w:b/>
                <w:sz w:val="24"/>
                <w:szCs w:val="24"/>
                <w:lang w:eastAsia="lv-LV"/>
              </w:rPr>
              <w:t>Mērķis un nepieciešamības pamatojums </w:t>
            </w:r>
          </w:p>
        </w:tc>
        <w:tc>
          <w:tcPr>
            <w:tcW w:w="645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0562AC" w14:textId="3425E743" w:rsidR="00923C52" w:rsidRDefault="000E7C3E" w:rsidP="00582EAA">
            <w:pPr>
              <w:pStyle w:val="ListParagraph"/>
              <w:widowControl w:val="0"/>
              <w:spacing w:before="60" w:after="0" w:line="240" w:lineRule="auto"/>
              <w:ind w:left="84" w:right="102" w:firstLine="283"/>
              <w:contextualSpacing w:val="0"/>
              <w:jc w:val="both"/>
              <w:textAlignment w:val="baseline"/>
              <w:rPr>
                <w:rFonts w:ascii="Times New Roman" w:hAnsi="Times New Roman" w:cs="Times New Roman"/>
                <w:sz w:val="24"/>
                <w:szCs w:val="24"/>
              </w:rPr>
            </w:pPr>
            <w:r w:rsidRPr="000E7C3E">
              <w:rPr>
                <w:rFonts w:ascii="Times New Roman" w:hAnsi="Times New Roman" w:cs="Times New Roman"/>
                <w:sz w:val="24"/>
                <w:szCs w:val="24"/>
              </w:rPr>
              <w:t>Izglītības likuma 12. panta 2.</w:t>
            </w:r>
            <w:r w:rsidRPr="000E7C3E">
              <w:rPr>
                <w:rFonts w:ascii="Times New Roman" w:hAnsi="Times New Roman" w:cs="Times New Roman"/>
                <w:sz w:val="24"/>
                <w:szCs w:val="24"/>
                <w:vertAlign w:val="superscript"/>
              </w:rPr>
              <w:t>1</w:t>
            </w:r>
            <w:r w:rsidRPr="000E7C3E">
              <w:rPr>
                <w:rFonts w:ascii="Times New Roman" w:hAnsi="Times New Roman" w:cs="Times New Roman"/>
                <w:sz w:val="24"/>
                <w:szCs w:val="24"/>
              </w:rPr>
              <w:t> daļa noteic, ka pašvaldība saistošajos noteikumos var paredzēt daļēju maksu kā līdzfinansējumu par izglītības ieguvi pašvaldības dibinātajās profesionālās ievirzes izglītības iestādēs.</w:t>
            </w:r>
          </w:p>
          <w:p w14:paraId="52435FAC" w14:textId="0953BDA9" w:rsidR="0068634F" w:rsidRDefault="0068634F" w:rsidP="00582EAA">
            <w:pPr>
              <w:pStyle w:val="ListParagraph"/>
              <w:widowControl w:val="0"/>
              <w:spacing w:before="60" w:after="0" w:line="240" w:lineRule="auto"/>
              <w:ind w:left="84" w:right="102" w:firstLine="283"/>
              <w:contextualSpacing w:val="0"/>
              <w:jc w:val="both"/>
              <w:textAlignment w:val="baseline"/>
              <w:rPr>
                <w:rFonts w:ascii="Times New Roman" w:hAnsi="Times New Roman" w:cs="Times New Roman"/>
                <w:sz w:val="24"/>
                <w:szCs w:val="24"/>
              </w:rPr>
            </w:pPr>
            <w:r w:rsidRPr="006266AB">
              <w:rPr>
                <w:rFonts w:ascii="Times New Roman" w:eastAsia="Times New Roman" w:hAnsi="Times New Roman" w:cs="Times New Roman"/>
                <w:sz w:val="24"/>
                <w:szCs w:val="24"/>
                <w:lang w:eastAsia="lv-LV"/>
              </w:rPr>
              <w:t xml:space="preserve">Saistošo noteikumu </w:t>
            </w:r>
            <w:r>
              <w:rPr>
                <w:rFonts w:ascii="Times New Roman" w:eastAsia="Times New Roman" w:hAnsi="Times New Roman" w:cs="Times New Roman"/>
                <w:sz w:val="24"/>
                <w:szCs w:val="24"/>
                <w:lang w:eastAsia="lv-LV"/>
              </w:rPr>
              <w:t>“</w:t>
            </w:r>
            <w:r w:rsidR="00C43DA1" w:rsidRPr="00C43DA1">
              <w:rPr>
                <w:rFonts w:ascii="Times New Roman" w:eastAsia="Times New Roman" w:hAnsi="Times New Roman" w:cs="Times New Roman"/>
                <w:sz w:val="24"/>
                <w:szCs w:val="24"/>
                <w:lang w:eastAsia="lv-LV"/>
              </w:rPr>
              <w:t>Par līdzfinansējum</w:t>
            </w:r>
            <w:r w:rsidR="0087014D">
              <w:rPr>
                <w:rFonts w:ascii="Times New Roman" w:eastAsia="Times New Roman" w:hAnsi="Times New Roman" w:cs="Times New Roman"/>
                <w:sz w:val="24"/>
                <w:szCs w:val="24"/>
                <w:lang w:eastAsia="lv-LV"/>
              </w:rPr>
              <w:t>u</w:t>
            </w:r>
            <w:r w:rsidR="00706EDE">
              <w:rPr>
                <w:rFonts w:ascii="Times New Roman" w:eastAsia="Times New Roman" w:hAnsi="Times New Roman" w:cs="Times New Roman"/>
                <w:sz w:val="24"/>
                <w:szCs w:val="24"/>
                <w:lang w:eastAsia="lv-LV"/>
              </w:rPr>
              <w:t xml:space="preserve"> </w:t>
            </w:r>
            <w:r w:rsidR="00C43DA1" w:rsidRPr="00C43DA1">
              <w:rPr>
                <w:rFonts w:ascii="Times New Roman" w:eastAsia="Times New Roman" w:hAnsi="Times New Roman" w:cs="Times New Roman"/>
                <w:sz w:val="24"/>
                <w:szCs w:val="24"/>
                <w:lang w:eastAsia="lv-LV"/>
              </w:rPr>
              <w:t xml:space="preserve">izglītības ieguvei Jelgavas </w:t>
            </w:r>
            <w:proofErr w:type="spellStart"/>
            <w:r w:rsidR="00C43DA1" w:rsidRPr="00C43DA1">
              <w:rPr>
                <w:rFonts w:ascii="Times New Roman" w:eastAsia="Times New Roman" w:hAnsi="Times New Roman" w:cs="Times New Roman"/>
                <w:sz w:val="24"/>
                <w:szCs w:val="24"/>
                <w:lang w:eastAsia="lv-LV"/>
              </w:rPr>
              <w:t>valstspilsētas</w:t>
            </w:r>
            <w:proofErr w:type="spellEnd"/>
            <w:r w:rsidR="00C43DA1" w:rsidRPr="00C43DA1">
              <w:rPr>
                <w:rFonts w:ascii="Times New Roman" w:eastAsia="Times New Roman" w:hAnsi="Times New Roman" w:cs="Times New Roman"/>
                <w:sz w:val="24"/>
                <w:szCs w:val="24"/>
                <w:lang w:eastAsia="lv-LV"/>
              </w:rPr>
              <w:t xml:space="preserve"> pašvaldības dibinātajās profesionālās ievirzes izglītības iestādēs</w:t>
            </w:r>
            <w:r w:rsidRPr="006266AB">
              <w:rPr>
                <w:rFonts w:ascii="Times New Roman" w:eastAsia="Times New Roman" w:hAnsi="Times New Roman" w:cs="Times New Roman"/>
                <w:sz w:val="24"/>
                <w:szCs w:val="20"/>
                <w:lang w:eastAsia="lv-LV"/>
              </w:rPr>
              <w:t>”</w:t>
            </w:r>
            <w:r w:rsidRPr="006266AB">
              <w:rPr>
                <w:rFonts w:ascii="Times New Roman" w:eastAsia="Times New Roman" w:hAnsi="Times New Roman" w:cs="Times New Roman"/>
                <w:sz w:val="24"/>
                <w:szCs w:val="24"/>
                <w:lang w:eastAsia="lv-LV"/>
              </w:rPr>
              <w:t xml:space="preserve"> projekts (turpmāk – saistošo noteikumu projekts) izstrādāts ar mērķi </w:t>
            </w:r>
            <w:r>
              <w:rPr>
                <w:rFonts w:ascii="Times New Roman" w:eastAsia="Times New Roman" w:hAnsi="Times New Roman" w:cs="Times New Roman"/>
                <w:sz w:val="24"/>
                <w:szCs w:val="24"/>
                <w:lang w:eastAsia="lv-LV"/>
              </w:rPr>
              <w:t xml:space="preserve">noteikt </w:t>
            </w:r>
            <w:r w:rsidRPr="0023104C">
              <w:rPr>
                <w:rFonts w:ascii="Times New Roman" w:hAnsi="Times New Roman" w:cs="Times New Roman"/>
                <w:sz w:val="24"/>
                <w:szCs w:val="24"/>
              </w:rPr>
              <w:t xml:space="preserve">kārtību, </w:t>
            </w:r>
            <w:r w:rsidR="001D756C" w:rsidRPr="001D756C">
              <w:rPr>
                <w:rFonts w:ascii="Times New Roman" w:hAnsi="Times New Roman" w:cs="Times New Roman"/>
                <w:sz w:val="24"/>
                <w:szCs w:val="24"/>
              </w:rPr>
              <w:t xml:space="preserve">kādā tiek noteikta un iekasēta daļēja maksa kā līdzfinansējums un piemēroti atvieglojumi līdzfinansējuma maksai Jelgavas </w:t>
            </w:r>
            <w:proofErr w:type="spellStart"/>
            <w:r w:rsidR="001D756C" w:rsidRPr="001D756C">
              <w:rPr>
                <w:rFonts w:ascii="Times New Roman" w:hAnsi="Times New Roman" w:cs="Times New Roman"/>
                <w:sz w:val="24"/>
                <w:szCs w:val="24"/>
              </w:rPr>
              <w:t>valstspilsētas</w:t>
            </w:r>
            <w:proofErr w:type="spellEnd"/>
            <w:r w:rsidR="001D756C" w:rsidRPr="001D756C">
              <w:rPr>
                <w:rFonts w:ascii="Times New Roman" w:hAnsi="Times New Roman" w:cs="Times New Roman"/>
                <w:sz w:val="24"/>
                <w:szCs w:val="24"/>
              </w:rPr>
              <w:t xml:space="preserve"> pašvaldības (turpmāk – pašvaldība) dibinātajās profesionālās ievirzes izglītības iestādēs.</w:t>
            </w:r>
          </w:p>
          <w:p w14:paraId="293A1F5C" w14:textId="34500266" w:rsidR="00C43DA1" w:rsidRDefault="000C6C13" w:rsidP="00C43DA1">
            <w:pPr>
              <w:pStyle w:val="ListParagraph"/>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Šobrīd dalības maksu par izglītības ieguvi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w:t>
            </w:r>
            <w:r w:rsidR="002A58F0">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(turpmāk – pašvaldība) </w:t>
            </w:r>
            <w:r w:rsidR="00C43DA1">
              <w:rPr>
                <w:rFonts w:ascii="Times New Roman" w:eastAsia="Times New Roman" w:hAnsi="Times New Roman" w:cs="Times New Roman"/>
                <w:sz w:val="24"/>
                <w:szCs w:val="24"/>
                <w:lang w:eastAsia="lv-LV"/>
              </w:rPr>
              <w:t xml:space="preserve">dibinātājās </w:t>
            </w:r>
            <w:r>
              <w:rPr>
                <w:rFonts w:ascii="Times New Roman" w:eastAsia="Times New Roman" w:hAnsi="Times New Roman" w:cs="Times New Roman"/>
                <w:sz w:val="24"/>
                <w:szCs w:val="24"/>
                <w:lang w:eastAsia="lv-LV"/>
              </w:rPr>
              <w:t xml:space="preserve">profesionālās ievirzes izglītības iestādēs </w:t>
            </w:r>
            <w:r w:rsidRPr="00C43DA1">
              <w:rPr>
                <w:rFonts w:ascii="Times New Roman" w:eastAsia="Times New Roman" w:hAnsi="Times New Roman" w:cs="Times New Roman"/>
                <w:sz w:val="24"/>
                <w:szCs w:val="24"/>
                <w:lang w:eastAsia="lv-LV"/>
              </w:rPr>
              <w:t xml:space="preserve">nosaka pašvaldības </w:t>
            </w:r>
            <w:r w:rsidR="00C43DA1">
              <w:rPr>
                <w:rFonts w:ascii="Times New Roman" w:eastAsia="Times New Roman" w:hAnsi="Times New Roman" w:cs="Times New Roman"/>
                <w:sz w:val="24"/>
                <w:szCs w:val="24"/>
                <w:lang w:eastAsia="lv-LV"/>
              </w:rPr>
              <w:t>2024. gada 25. jūlija saistošie noteikumi Nr. 24-29 “</w:t>
            </w:r>
            <w:r w:rsidR="00C43DA1" w:rsidRPr="00C43DA1">
              <w:rPr>
                <w:rFonts w:ascii="Times New Roman" w:eastAsia="Times New Roman" w:hAnsi="Times New Roman" w:cs="Times New Roman"/>
                <w:sz w:val="24"/>
                <w:szCs w:val="24"/>
                <w:lang w:eastAsia="lv-LV"/>
              </w:rPr>
              <w:t xml:space="preserve">Par līdzfinansējumu profesionālās ievirzes izglītības ieguvei Jelgavas </w:t>
            </w:r>
            <w:proofErr w:type="spellStart"/>
            <w:r w:rsidR="00C43DA1" w:rsidRPr="00C43DA1">
              <w:rPr>
                <w:rFonts w:ascii="Times New Roman" w:eastAsia="Times New Roman" w:hAnsi="Times New Roman" w:cs="Times New Roman"/>
                <w:sz w:val="24"/>
                <w:szCs w:val="24"/>
                <w:lang w:eastAsia="lv-LV"/>
              </w:rPr>
              <w:t>valstspilsētas</w:t>
            </w:r>
            <w:proofErr w:type="spellEnd"/>
            <w:r w:rsidR="00C43DA1" w:rsidRPr="00C43DA1">
              <w:rPr>
                <w:rFonts w:ascii="Times New Roman" w:eastAsia="Times New Roman" w:hAnsi="Times New Roman" w:cs="Times New Roman"/>
                <w:sz w:val="24"/>
                <w:szCs w:val="24"/>
                <w:lang w:eastAsia="lv-LV"/>
              </w:rPr>
              <w:t xml:space="preserve"> pašvaldības profesionālās ievirzes un interešu izglītības iestādēs</w:t>
            </w:r>
            <w:r w:rsidR="00C43DA1">
              <w:rPr>
                <w:rFonts w:ascii="Times New Roman" w:eastAsia="Times New Roman" w:hAnsi="Times New Roman" w:cs="Times New Roman"/>
                <w:sz w:val="24"/>
                <w:szCs w:val="24"/>
                <w:lang w:eastAsia="lv-LV"/>
              </w:rPr>
              <w:t>”</w:t>
            </w:r>
            <w:r w:rsidR="003B7FD6">
              <w:rPr>
                <w:rFonts w:ascii="Times New Roman" w:eastAsia="Times New Roman" w:hAnsi="Times New Roman" w:cs="Times New Roman"/>
                <w:sz w:val="24"/>
                <w:szCs w:val="24"/>
                <w:lang w:eastAsia="lv-LV"/>
              </w:rPr>
              <w:t xml:space="preserve"> (turpmāk saistošie noteikumi Nr. 24 -29)</w:t>
            </w:r>
            <w:r w:rsidR="00C43DA1">
              <w:rPr>
                <w:rFonts w:ascii="Times New Roman" w:eastAsia="Times New Roman" w:hAnsi="Times New Roman" w:cs="Times New Roman"/>
                <w:sz w:val="24"/>
                <w:szCs w:val="24"/>
                <w:lang w:eastAsia="lv-LV"/>
              </w:rPr>
              <w:t>.</w:t>
            </w:r>
          </w:p>
          <w:p w14:paraId="0BB59102" w14:textId="1D0725DB" w:rsidR="0068634F" w:rsidRPr="00C43DA1" w:rsidRDefault="00C43DA1" w:rsidP="00C43DA1">
            <w:pPr>
              <w:pStyle w:val="ListParagraph"/>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Savukārt līdz </w:t>
            </w:r>
            <w:r w:rsidR="004479C5">
              <w:rPr>
                <w:rFonts w:ascii="Times New Roman" w:eastAsia="Times New Roman" w:hAnsi="Times New Roman" w:cs="Times New Roman"/>
                <w:sz w:val="24"/>
                <w:szCs w:val="24"/>
                <w:lang w:eastAsia="lv-LV"/>
              </w:rPr>
              <w:t>2024.gada 1.septem</w:t>
            </w:r>
            <w:r w:rsidR="000160C0">
              <w:rPr>
                <w:rFonts w:ascii="Times New Roman" w:eastAsia="Times New Roman" w:hAnsi="Times New Roman" w:cs="Times New Roman"/>
                <w:sz w:val="24"/>
                <w:szCs w:val="24"/>
                <w:lang w:eastAsia="lv-LV"/>
              </w:rPr>
              <w:t>b</w:t>
            </w:r>
            <w:r w:rsidR="004479C5">
              <w:rPr>
                <w:rFonts w:ascii="Times New Roman" w:eastAsia="Times New Roman" w:hAnsi="Times New Roman" w:cs="Times New Roman"/>
                <w:sz w:val="24"/>
                <w:szCs w:val="24"/>
                <w:lang w:eastAsia="lv-LV"/>
              </w:rPr>
              <w:t xml:space="preserve">rim spēkā bija </w:t>
            </w:r>
            <w:r w:rsidR="000C6C13" w:rsidRPr="00C43DA1">
              <w:rPr>
                <w:rFonts w:ascii="Times New Roman" w:eastAsia="Times New Roman" w:hAnsi="Times New Roman" w:cs="Times New Roman"/>
                <w:sz w:val="24"/>
                <w:szCs w:val="24"/>
                <w:lang w:eastAsia="lv-LV"/>
              </w:rPr>
              <w:t xml:space="preserve">2013. gada 31. janvāra saistošie noteikumi Nr. 13-3 “Dalības maksa par izglītības ieguvi Jelgavas </w:t>
            </w:r>
            <w:proofErr w:type="spellStart"/>
            <w:r w:rsidR="000C6C13" w:rsidRPr="00C43DA1">
              <w:rPr>
                <w:rFonts w:ascii="Times New Roman" w:eastAsia="Times New Roman" w:hAnsi="Times New Roman" w:cs="Times New Roman"/>
                <w:sz w:val="24"/>
                <w:szCs w:val="24"/>
                <w:lang w:eastAsia="lv-LV"/>
              </w:rPr>
              <w:t>valstspilsētas</w:t>
            </w:r>
            <w:proofErr w:type="spellEnd"/>
            <w:r w:rsidR="000C6C13" w:rsidRPr="00C43DA1">
              <w:rPr>
                <w:rFonts w:ascii="Times New Roman" w:eastAsia="Times New Roman" w:hAnsi="Times New Roman" w:cs="Times New Roman"/>
                <w:sz w:val="24"/>
                <w:szCs w:val="24"/>
                <w:lang w:eastAsia="lv-LV"/>
              </w:rPr>
              <w:t xml:space="preserve"> pašvaldības profesionālās ievirzes izglītības iestādēs”.</w:t>
            </w:r>
            <w:r w:rsidR="002A58F0" w:rsidRPr="00C43DA1">
              <w:rPr>
                <w:rFonts w:ascii="Times New Roman" w:eastAsia="Times New Roman" w:hAnsi="Times New Roman" w:cs="Times New Roman"/>
                <w:sz w:val="24"/>
                <w:szCs w:val="24"/>
                <w:lang w:eastAsia="lv-LV"/>
              </w:rPr>
              <w:t xml:space="preserve"> </w:t>
            </w:r>
          </w:p>
          <w:p w14:paraId="4533918A" w14:textId="34D08505" w:rsidR="00280F47" w:rsidRDefault="004479C5" w:rsidP="00582EAA">
            <w:pPr>
              <w:pStyle w:val="ListParagraph"/>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sidRPr="004479C5">
              <w:rPr>
                <w:rFonts w:ascii="Times New Roman" w:eastAsia="Times New Roman" w:hAnsi="Times New Roman" w:cs="Times New Roman"/>
                <w:sz w:val="24"/>
                <w:szCs w:val="24"/>
                <w:lang w:eastAsia="lv-LV"/>
              </w:rPr>
              <w:t>Pašvaldība 2024. gada 1</w:t>
            </w:r>
            <w:r w:rsidR="00DF5175">
              <w:rPr>
                <w:rFonts w:ascii="Times New Roman" w:eastAsia="Times New Roman" w:hAnsi="Times New Roman" w:cs="Times New Roman"/>
                <w:sz w:val="24"/>
                <w:szCs w:val="24"/>
                <w:lang w:eastAsia="lv-LV"/>
              </w:rPr>
              <w:t>1</w:t>
            </w:r>
            <w:r w:rsidRPr="004479C5">
              <w:rPr>
                <w:rFonts w:ascii="Times New Roman" w:eastAsia="Times New Roman" w:hAnsi="Times New Roman" w:cs="Times New Roman"/>
                <w:sz w:val="24"/>
                <w:szCs w:val="24"/>
                <w:lang w:eastAsia="lv-LV"/>
              </w:rPr>
              <w:t>. septembrī saņēma Izglītības un zinātnes ministrijas 2024.gada 10.septembra vēstul</w:t>
            </w:r>
            <w:r w:rsidR="00DF5175">
              <w:rPr>
                <w:rFonts w:ascii="Times New Roman" w:eastAsia="Times New Roman" w:hAnsi="Times New Roman" w:cs="Times New Roman"/>
                <w:sz w:val="24"/>
                <w:szCs w:val="24"/>
                <w:lang w:eastAsia="lv-LV"/>
              </w:rPr>
              <w:t>i</w:t>
            </w:r>
            <w:r w:rsidRPr="004479C5">
              <w:rPr>
                <w:rFonts w:ascii="Times New Roman" w:eastAsia="Times New Roman" w:hAnsi="Times New Roman" w:cs="Times New Roman"/>
                <w:sz w:val="24"/>
                <w:szCs w:val="24"/>
                <w:lang w:eastAsia="lv-LV"/>
              </w:rPr>
              <w:t xml:space="preserve"> Nr.4-7e/24/2109</w:t>
            </w:r>
            <w:r w:rsidR="00DF5175">
              <w:rPr>
                <w:rFonts w:ascii="Times New Roman" w:eastAsia="Times New Roman" w:hAnsi="Times New Roman" w:cs="Times New Roman"/>
                <w:sz w:val="24"/>
                <w:szCs w:val="24"/>
                <w:lang w:eastAsia="lv-LV"/>
              </w:rPr>
              <w:t>, kurā izteikti priekšlikumi un iebildumi</w:t>
            </w:r>
            <w:r w:rsidRPr="004479C5">
              <w:rPr>
                <w:rFonts w:ascii="Times New Roman" w:eastAsia="Times New Roman" w:hAnsi="Times New Roman" w:cs="Times New Roman"/>
                <w:sz w:val="24"/>
                <w:szCs w:val="24"/>
                <w:lang w:eastAsia="lv-LV"/>
              </w:rPr>
              <w:t xml:space="preserve"> </w:t>
            </w:r>
            <w:r w:rsidR="00DF5175">
              <w:rPr>
                <w:rFonts w:ascii="Times New Roman" w:eastAsia="Times New Roman" w:hAnsi="Times New Roman" w:cs="Times New Roman"/>
                <w:sz w:val="24"/>
                <w:szCs w:val="24"/>
                <w:lang w:eastAsia="lv-LV"/>
              </w:rPr>
              <w:t xml:space="preserve">par </w:t>
            </w:r>
            <w:r>
              <w:rPr>
                <w:rFonts w:ascii="Times New Roman" w:eastAsia="Times New Roman" w:hAnsi="Times New Roman" w:cs="Times New Roman"/>
                <w:sz w:val="24"/>
                <w:szCs w:val="24"/>
                <w:lang w:eastAsia="lv-LV"/>
              </w:rPr>
              <w:t>spēkā esošaj</w:t>
            </w:r>
            <w:r w:rsidR="00DF5175">
              <w:rPr>
                <w:rFonts w:ascii="Times New Roman" w:eastAsia="Times New Roman" w:hAnsi="Times New Roman" w:cs="Times New Roman"/>
                <w:sz w:val="24"/>
                <w:szCs w:val="24"/>
                <w:lang w:eastAsia="lv-LV"/>
              </w:rPr>
              <w:t>iem</w:t>
            </w:r>
            <w:r>
              <w:rPr>
                <w:rFonts w:ascii="Times New Roman" w:eastAsia="Times New Roman" w:hAnsi="Times New Roman" w:cs="Times New Roman"/>
                <w:sz w:val="24"/>
                <w:szCs w:val="24"/>
                <w:lang w:eastAsia="lv-LV"/>
              </w:rPr>
              <w:t xml:space="preserve"> saistošaj</w:t>
            </w:r>
            <w:r w:rsidR="00DF5175">
              <w:rPr>
                <w:rFonts w:ascii="Times New Roman" w:eastAsia="Times New Roman" w:hAnsi="Times New Roman" w:cs="Times New Roman"/>
                <w:sz w:val="24"/>
                <w:szCs w:val="24"/>
                <w:lang w:eastAsia="lv-LV"/>
              </w:rPr>
              <w:t>iem</w:t>
            </w:r>
            <w:r>
              <w:rPr>
                <w:rFonts w:ascii="Times New Roman" w:eastAsia="Times New Roman" w:hAnsi="Times New Roman" w:cs="Times New Roman"/>
                <w:sz w:val="24"/>
                <w:szCs w:val="24"/>
                <w:lang w:eastAsia="lv-LV"/>
              </w:rPr>
              <w:t xml:space="preserve"> noteikum</w:t>
            </w:r>
            <w:r w:rsidR="00DF5175">
              <w:rPr>
                <w:rFonts w:ascii="Times New Roman" w:eastAsia="Times New Roman" w:hAnsi="Times New Roman" w:cs="Times New Roman"/>
                <w:sz w:val="24"/>
                <w:szCs w:val="24"/>
                <w:lang w:eastAsia="lv-LV"/>
              </w:rPr>
              <w:t>iem</w:t>
            </w:r>
            <w:r>
              <w:rPr>
                <w:rFonts w:ascii="Times New Roman" w:eastAsia="Times New Roman" w:hAnsi="Times New Roman" w:cs="Times New Roman"/>
                <w:sz w:val="24"/>
                <w:szCs w:val="24"/>
                <w:lang w:eastAsia="lv-LV"/>
              </w:rPr>
              <w:t xml:space="preserve"> Nr. 24-29</w:t>
            </w:r>
            <w:r w:rsidR="00DF5175">
              <w:rPr>
                <w:rFonts w:ascii="Times New Roman" w:eastAsia="Times New Roman" w:hAnsi="Times New Roman" w:cs="Times New Roman"/>
                <w:sz w:val="24"/>
                <w:szCs w:val="24"/>
                <w:lang w:eastAsia="lv-LV"/>
              </w:rPr>
              <w:t>. Pašvaldība izvērtēja priekšlikumus un</w:t>
            </w:r>
            <w:r w:rsidR="00225C5C">
              <w:rPr>
                <w:rFonts w:ascii="Times New Roman" w:eastAsia="Times New Roman" w:hAnsi="Times New Roman" w:cs="Times New Roman"/>
                <w:sz w:val="24"/>
                <w:szCs w:val="24"/>
                <w:lang w:eastAsia="lv-LV"/>
              </w:rPr>
              <w:t xml:space="preserve"> iebildumus,</w:t>
            </w:r>
            <w:r w:rsidR="00DF5175">
              <w:rPr>
                <w:rFonts w:ascii="Times New Roman" w:eastAsia="Times New Roman" w:hAnsi="Times New Roman" w:cs="Times New Roman"/>
                <w:sz w:val="24"/>
                <w:szCs w:val="24"/>
                <w:lang w:eastAsia="lv-LV"/>
              </w:rPr>
              <w:t xml:space="preserve"> konstatēja, ka ir veicami precizējumi saistošajos noteikumos Nr. 24-29</w:t>
            </w:r>
            <w:r w:rsidR="003B7FD6">
              <w:rPr>
                <w:rFonts w:ascii="Times New Roman" w:eastAsia="Times New Roman" w:hAnsi="Times New Roman" w:cs="Times New Roman"/>
                <w:sz w:val="24"/>
                <w:szCs w:val="24"/>
                <w:lang w:eastAsia="lv-LV"/>
              </w:rPr>
              <w:t xml:space="preserve">. </w:t>
            </w:r>
            <w:r w:rsidR="00280F47" w:rsidRPr="00280F47">
              <w:rPr>
                <w:rFonts w:ascii="Times New Roman" w:eastAsia="Times New Roman" w:hAnsi="Times New Roman" w:cs="Times New Roman"/>
                <w:sz w:val="24"/>
                <w:szCs w:val="24"/>
                <w:lang w:eastAsia="lv-LV"/>
              </w:rPr>
              <w:t>Ievērojot to, ka nepieciešamo grozījumu apjoms pārsniedz pusi no spēkā esošo Saistošo noteikumu Nr.</w:t>
            </w:r>
            <w:r w:rsidR="00280F47">
              <w:rPr>
                <w:rFonts w:ascii="Times New Roman" w:eastAsia="Times New Roman" w:hAnsi="Times New Roman" w:cs="Times New Roman"/>
                <w:sz w:val="24"/>
                <w:szCs w:val="24"/>
                <w:lang w:eastAsia="lv-LV"/>
              </w:rPr>
              <w:t>24</w:t>
            </w:r>
            <w:r w:rsidR="00280F47" w:rsidRPr="00280F47">
              <w:rPr>
                <w:rFonts w:ascii="Times New Roman" w:eastAsia="Times New Roman" w:hAnsi="Times New Roman" w:cs="Times New Roman"/>
                <w:sz w:val="24"/>
                <w:szCs w:val="24"/>
                <w:lang w:eastAsia="lv-LV"/>
              </w:rPr>
              <w:t>-</w:t>
            </w:r>
            <w:r w:rsidR="00280F47">
              <w:rPr>
                <w:rFonts w:ascii="Times New Roman" w:eastAsia="Times New Roman" w:hAnsi="Times New Roman" w:cs="Times New Roman"/>
                <w:sz w:val="24"/>
                <w:szCs w:val="24"/>
                <w:lang w:eastAsia="lv-LV"/>
              </w:rPr>
              <w:t>29</w:t>
            </w:r>
            <w:r w:rsidR="00280F47" w:rsidRPr="00280F47">
              <w:rPr>
                <w:rFonts w:ascii="Times New Roman" w:eastAsia="Times New Roman" w:hAnsi="Times New Roman" w:cs="Times New Roman"/>
                <w:sz w:val="24"/>
                <w:szCs w:val="24"/>
                <w:lang w:eastAsia="lv-LV"/>
              </w:rPr>
              <w:t xml:space="preserve"> normu apjoma un pamatojoties uz Ministru kabineta 2009. gada 3. februāra noteikumu Nr. 108 </w:t>
            </w:r>
            <w:r w:rsidR="00280F47">
              <w:rPr>
                <w:rFonts w:ascii="Times New Roman" w:eastAsia="Times New Roman" w:hAnsi="Times New Roman" w:cs="Times New Roman"/>
                <w:sz w:val="24"/>
                <w:szCs w:val="24"/>
                <w:lang w:eastAsia="lv-LV"/>
              </w:rPr>
              <w:t>“</w:t>
            </w:r>
            <w:r w:rsidR="00280F47" w:rsidRPr="00280F47">
              <w:rPr>
                <w:rFonts w:ascii="Times New Roman" w:eastAsia="Times New Roman" w:hAnsi="Times New Roman" w:cs="Times New Roman"/>
                <w:sz w:val="24"/>
                <w:szCs w:val="24"/>
                <w:lang w:eastAsia="lv-LV"/>
              </w:rPr>
              <w:t>Normatīvo aktu projektu sagatavošanas noteikumi</w:t>
            </w:r>
            <w:r w:rsidR="00280F47">
              <w:rPr>
                <w:rFonts w:ascii="Times New Roman" w:eastAsia="Times New Roman" w:hAnsi="Times New Roman" w:cs="Times New Roman"/>
                <w:sz w:val="24"/>
                <w:szCs w:val="24"/>
                <w:lang w:eastAsia="lv-LV"/>
              </w:rPr>
              <w:t>”</w:t>
            </w:r>
            <w:r w:rsidR="00280F47" w:rsidRPr="00280F47">
              <w:rPr>
                <w:rFonts w:ascii="Times New Roman" w:eastAsia="Times New Roman" w:hAnsi="Times New Roman" w:cs="Times New Roman"/>
                <w:sz w:val="24"/>
                <w:szCs w:val="24"/>
                <w:lang w:eastAsia="lv-LV"/>
              </w:rPr>
              <w:t xml:space="preserve"> 140. un 186. punktu ir sagatavots jauns saistošo noteikumu</w:t>
            </w:r>
            <w:r w:rsidR="00280F47">
              <w:rPr>
                <w:rFonts w:ascii="Times New Roman" w:eastAsia="Times New Roman" w:hAnsi="Times New Roman" w:cs="Times New Roman"/>
                <w:sz w:val="24"/>
                <w:szCs w:val="24"/>
                <w:lang w:eastAsia="lv-LV"/>
              </w:rPr>
              <w:t xml:space="preserve"> projekts.</w:t>
            </w:r>
          </w:p>
          <w:p w14:paraId="69C3B26F" w14:textId="38A188B6" w:rsidR="00C830F2" w:rsidRDefault="00187903" w:rsidP="00C830F2">
            <w:pPr>
              <w:pStyle w:val="ListParagraph"/>
              <w:widowControl w:val="0"/>
              <w:spacing w:before="60" w:after="0" w:line="240" w:lineRule="auto"/>
              <w:ind w:left="84" w:right="102" w:firstLine="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Precizēts</w:t>
            </w:r>
            <w:r w:rsidR="00C830F2" w:rsidRPr="00C830F2">
              <w:rPr>
                <w:rFonts w:ascii="Times New Roman" w:eastAsia="Times New Roman" w:hAnsi="Times New Roman" w:cs="Times New Roman"/>
                <w:sz w:val="24"/>
                <w:szCs w:val="24"/>
                <w:lang w:eastAsia="lv-LV"/>
              </w:rPr>
              <w:t xml:space="preserve"> </w:t>
            </w:r>
            <w:r w:rsidR="00C830F2">
              <w:rPr>
                <w:rFonts w:ascii="Times New Roman" w:eastAsia="Times New Roman" w:hAnsi="Times New Roman" w:cs="Times New Roman"/>
                <w:sz w:val="24"/>
                <w:szCs w:val="24"/>
                <w:lang w:eastAsia="lv-LV"/>
              </w:rPr>
              <w:t xml:space="preserve">saistošo </w:t>
            </w:r>
            <w:r w:rsidR="00C830F2" w:rsidRPr="00C830F2">
              <w:rPr>
                <w:rFonts w:ascii="Times New Roman" w:eastAsia="Times New Roman" w:hAnsi="Times New Roman" w:cs="Times New Roman"/>
                <w:sz w:val="24"/>
                <w:szCs w:val="24"/>
                <w:lang w:eastAsia="lv-LV"/>
              </w:rPr>
              <w:t>noteikumu nosaukum</w:t>
            </w:r>
            <w:r w:rsidR="00C830F2">
              <w:rPr>
                <w:rFonts w:ascii="Times New Roman" w:eastAsia="Times New Roman" w:hAnsi="Times New Roman" w:cs="Times New Roman"/>
                <w:sz w:val="24"/>
                <w:szCs w:val="24"/>
                <w:lang w:eastAsia="lv-LV"/>
              </w:rPr>
              <w:t>s</w:t>
            </w:r>
            <w:r w:rsidR="00C830F2" w:rsidRPr="00C830F2">
              <w:rPr>
                <w:rFonts w:ascii="Times New Roman" w:eastAsia="Times New Roman" w:hAnsi="Times New Roman" w:cs="Times New Roman"/>
                <w:sz w:val="24"/>
                <w:szCs w:val="24"/>
                <w:lang w:eastAsia="lv-LV"/>
              </w:rPr>
              <w:t>: “Par līdzfinansējum</w:t>
            </w:r>
            <w:r w:rsidR="00706EDE">
              <w:rPr>
                <w:rFonts w:ascii="Times New Roman" w:eastAsia="Times New Roman" w:hAnsi="Times New Roman" w:cs="Times New Roman"/>
                <w:sz w:val="24"/>
                <w:szCs w:val="24"/>
                <w:lang w:eastAsia="lv-LV"/>
              </w:rPr>
              <w:t>a maksu</w:t>
            </w:r>
            <w:r w:rsidR="00C830F2" w:rsidRPr="00C830F2">
              <w:rPr>
                <w:rFonts w:ascii="Times New Roman" w:eastAsia="Times New Roman" w:hAnsi="Times New Roman" w:cs="Times New Roman"/>
                <w:sz w:val="24"/>
                <w:szCs w:val="24"/>
                <w:lang w:eastAsia="lv-LV"/>
              </w:rPr>
              <w:t xml:space="preserve"> izglītības ieguvei Jelgavas </w:t>
            </w:r>
            <w:proofErr w:type="spellStart"/>
            <w:r w:rsidR="00C830F2" w:rsidRPr="00C830F2">
              <w:rPr>
                <w:rFonts w:ascii="Times New Roman" w:eastAsia="Times New Roman" w:hAnsi="Times New Roman" w:cs="Times New Roman"/>
                <w:sz w:val="24"/>
                <w:szCs w:val="24"/>
                <w:lang w:eastAsia="lv-LV"/>
              </w:rPr>
              <w:t>valstspilsētas</w:t>
            </w:r>
            <w:proofErr w:type="spellEnd"/>
            <w:r w:rsidR="00C830F2" w:rsidRPr="00C830F2">
              <w:rPr>
                <w:rFonts w:ascii="Times New Roman" w:eastAsia="Times New Roman" w:hAnsi="Times New Roman" w:cs="Times New Roman"/>
                <w:sz w:val="24"/>
                <w:szCs w:val="24"/>
                <w:lang w:eastAsia="lv-LV"/>
              </w:rPr>
              <w:t xml:space="preserve"> pašvaldības dibinātajās profesionālās ievirzes izglītības iestādēs”.</w:t>
            </w:r>
          </w:p>
          <w:p w14:paraId="62AC0E00" w14:textId="2EB43C2C" w:rsidR="00C830F2" w:rsidRDefault="00187903" w:rsidP="00C830F2">
            <w:pPr>
              <w:pStyle w:val="ListParagraph"/>
              <w:widowControl w:val="0"/>
              <w:spacing w:before="60" w:after="0" w:line="240" w:lineRule="auto"/>
              <w:ind w:left="84" w:right="102" w:firstLine="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Precizēts </w:t>
            </w:r>
            <w:r w:rsidR="00C830F2">
              <w:rPr>
                <w:rFonts w:ascii="Times New Roman" w:eastAsia="Times New Roman" w:hAnsi="Times New Roman" w:cs="Times New Roman"/>
                <w:sz w:val="24"/>
                <w:szCs w:val="24"/>
                <w:lang w:eastAsia="lv-LV"/>
              </w:rPr>
              <w:t xml:space="preserve">saistošo </w:t>
            </w:r>
            <w:r w:rsidR="00C830F2" w:rsidRPr="00C830F2">
              <w:rPr>
                <w:rFonts w:ascii="Times New Roman" w:eastAsia="Times New Roman" w:hAnsi="Times New Roman" w:cs="Times New Roman"/>
                <w:sz w:val="24"/>
                <w:szCs w:val="24"/>
                <w:lang w:eastAsia="lv-LV"/>
              </w:rPr>
              <w:t>noteikumu 1.punkt</w:t>
            </w:r>
            <w:r w:rsidR="00C830F2">
              <w:rPr>
                <w:rFonts w:ascii="Times New Roman" w:eastAsia="Times New Roman" w:hAnsi="Times New Roman" w:cs="Times New Roman"/>
                <w:sz w:val="24"/>
                <w:szCs w:val="24"/>
                <w:lang w:eastAsia="lv-LV"/>
              </w:rPr>
              <w:t>s</w:t>
            </w:r>
            <w:r w:rsidR="00C830F2" w:rsidRPr="00C830F2">
              <w:rPr>
                <w:rFonts w:ascii="Times New Roman" w:eastAsia="Times New Roman" w:hAnsi="Times New Roman" w:cs="Times New Roman"/>
                <w:sz w:val="24"/>
                <w:szCs w:val="24"/>
                <w:lang w:eastAsia="lv-LV"/>
              </w:rPr>
              <w:t>:</w:t>
            </w:r>
            <w:r w:rsidR="001D756C">
              <w:rPr>
                <w:rFonts w:ascii="Times New Roman" w:eastAsia="Times New Roman" w:hAnsi="Times New Roman" w:cs="Times New Roman"/>
                <w:sz w:val="24"/>
                <w:szCs w:val="24"/>
                <w:lang w:eastAsia="lv-LV"/>
              </w:rPr>
              <w:t xml:space="preserve"> “</w:t>
            </w:r>
            <w:r w:rsidR="001D756C" w:rsidRPr="001D756C">
              <w:rPr>
                <w:rFonts w:ascii="Times New Roman" w:eastAsia="Times New Roman" w:hAnsi="Times New Roman" w:cs="Times New Roman"/>
                <w:sz w:val="24"/>
                <w:szCs w:val="24"/>
                <w:lang w:eastAsia="lv-LV"/>
              </w:rPr>
              <w:t xml:space="preserve">Saistošie noteikumi nosaka kārtību, kādā tiek noteikta un iekasēta daļēja maksa kā </w:t>
            </w:r>
            <w:r w:rsidR="001D756C" w:rsidRPr="001D756C">
              <w:rPr>
                <w:rFonts w:ascii="Times New Roman" w:eastAsia="Times New Roman" w:hAnsi="Times New Roman" w:cs="Times New Roman"/>
                <w:sz w:val="24"/>
                <w:szCs w:val="24"/>
                <w:lang w:eastAsia="lv-LV"/>
              </w:rPr>
              <w:lastRenderedPageBreak/>
              <w:t xml:space="preserve">līdzfinansējums un piemēroti atvieglojumi līdzfinansējuma maksai Jelgavas </w:t>
            </w:r>
            <w:proofErr w:type="spellStart"/>
            <w:r w:rsidR="001D756C" w:rsidRPr="001D756C">
              <w:rPr>
                <w:rFonts w:ascii="Times New Roman" w:eastAsia="Times New Roman" w:hAnsi="Times New Roman" w:cs="Times New Roman"/>
                <w:sz w:val="24"/>
                <w:szCs w:val="24"/>
                <w:lang w:eastAsia="lv-LV"/>
              </w:rPr>
              <w:t>valstspilsētas</w:t>
            </w:r>
            <w:proofErr w:type="spellEnd"/>
            <w:r w:rsidR="001D756C" w:rsidRPr="001D756C">
              <w:rPr>
                <w:rFonts w:ascii="Times New Roman" w:eastAsia="Times New Roman" w:hAnsi="Times New Roman" w:cs="Times New Roman"/>
                <w:sz w:val="24"/>
                <w:szCs w:val="24"/>
                <w:lang w:eastAsia="lv-LV"/>
              </w:rPr>
              <w:t xml:space="preserve"> pašvaldības (turpmāk – pašvaldība) dibinātajās profesionālās ievirzes izglītības iestādēs</w:t>
            </w:r>
            <w:r w:rsidR="001D756C">
              <w:rPr>
                <w:rFonts w:ascii="Times New Roman" w:eastAsia="Times New Roman" w:hAnsi="Times New Roman" w:cs="Times New Roman"/>
                <w:sz w:val="24"/>
                <w:szCs w:val="24"/>
                <w:lang w:eastAsia="lv-LV"/>
              </w:rPr>
              <w:t>”</w:t>
            </w:r>
            <w:r w:rsidR="00C830F2" w:rsidRPr="00C830F2">
              <w:rPr>
                <w:rFonts w:ascii="Times New Roman" w:eastAsia="Times New Roman" w:hAnsi="Times New Roman" w:cs="Times New Roman"/>
                <w:sz w:val="24"/>
                <w:szCs w:val="24"/>
                <w:lang w:eastAsia="lv-LV"/>
              </w:rPr>
              <w:t>.</w:t>
            </w:r>
          </w:p>
          <w:p w14:paraId="742E0179" w14:textId="64D6D571" w:rsidR="00C830F2" w:rsidRDefault="00935F7A" w:rsidP="00935F7A">
            <w:pPr>
              <w:pStyle w:val="ListParagraph"/>
              <w:widowControl w:val="0"/>
              <w:spacing w:before="60" w:after="0" w:line="240" w:lineRule="auto"/>
              <w:ind w:left="84" w:right="102" w:firstLine="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Līdzfinansējuma maksas apmērs iekļauts pielikumā: 1.tabulā</w:t>
            </w:r>
            <w:r w:rsidR="00C830F2" w:rsidRPr="00C830F2">
              <w:rPr>
                <w:rFonts w:ascii="Times New Roman" w:eastAsia="Times New Roman" w:hAnsi="Times New Roman" w:cs="Times New Roman"/>
                <w:sz w:val="24"/>
                <w:szCs w:val="24"/>
                <w:lang w:eastAsia="lv-LV"/>
              </w:rPr>
              <w:t xml:space="preserve"> </w:t>
            </w:r>
            <w:r w:rsidR="001D756C" w:rsidRPr="001D756C">
              <w:rPr>
                <w:rFonts w:ascii="Times New Roman" w:eastAsia="Times New Roman" w:hAnsi="Times New Roman" w:cs="Times New Roman"/>
                <w:sz w:val="24"/>
                <w:szCs w:val="24"/>
                <w:lang w:eastAsia="lv-LV"/>
              </w:rPr>
              <w:t>“</w:t>
            </w:r>
            <w:r w:rsidRPr="00935F7A">
              <w:rPr>
                <w:rFonts w:ascii="Times New Roman" w:eastAsia="Times New Roman" w:hAnsi="Times New Roman" w:cs="Times New Roman"/>
                <w:sz w:val="24"/>
                <w:szCs w:val="24"/>
                <w:lang w:eastAsia="lv-LV"/>
              </w:rPr>
              <w:t xml:space="preserve">Līdzfinansējuma maksa Jelgavas </w:t>
            </w:r>
            <w:proofErr w:type="spellStart"/>
            <w:r w:rsidRPr="00935F7A">
              <w:rPr>
                <w:rFonts w:ascii="Times New Roman" w:eastAsia="Times New Roman" w:hAnsi="Times New Roman" w:cs="Times New Roman"/>
                <w:sz w:val="24"/>
                <w:szCs w:val="24"/>
                <w:lang w:eastAsia="lv-LV"/>
              </w:rPr>
              <w:t>valstspilsētas</w:t>
            </w:r>
            <w:proofErr w:type="spellEnd"/>
            <w:r w:rsidRPr="00935F7A">
              <w:rPr>
                <w:rFonts w:ascii="Times New Roman" w:eastAsia="Times New Roman" w:hAnsi="Times New Roman" w:cs="Times New Roman"/>
                <w:sz w:val="24"/>
                <w:szCs w:val="24"/>
                <w:lang w:eastAsia="lv-LV"/>
              </w:rPr>
              <w:t xml:space="preserve"> pašvaldības administratīvajā teritorijā deklarētajiem izglītojamiem par izglītības ieguvi Jelgavas </w:t>
            </w:r>
            <w:proofErr w:type="spellStart"/>
            <w:r w:rsidRPr="00935F7A">
              <w:rPr>
                <w:rFonts w:ascii="Times New Roman" w:eastAsia="Times New Roman" w:hAnsi="Times New Roman" w:cs="Times New Roman"/>
                <w:sz w:val="24"/>
                <w:szCs w:val="24"/>
                <w:lang w:eastAsia="lv-LV"/>
              </w:rPr>
              <w:t>valstspilsētas</w:t>
            </w:r>
            <w:proofErr w:type="spellEnd"/>
            <w:r w:rsidRPr="00935F7A">
              <w:rPr>
                <w:rFonts w:ascii="Times New Roman" w:eastAsia="Times New Roman" w:hAnsi="Times New Roman" w:cs="Times New Roman"/>
                <w:sz w:val="24"/>
                <w:szCs w:val="24"/>
                <w:lang w:eastAsia="lv-LV"/>
              </w:rPr>
              <w:t xml:space="preserve"> pašvaldības dibinātajās profesionālās ievirzes izglītības iestādēs</w:t>
            </w:r>
            <w:r>
              <w:rPr>
                <w:rFonts w:ascii="Times New Roman" w:eastAsia="Times New Roman" w:hAnsi="Times New Roman" w:cs="Times New Roman"/>
                <w:sz w:val="24"/>
                <w:szCs w:val="24"/>
                <w:lang w:eastAsia="lv-LV"/>
              </w:rPr>
              <w:t>”, 2.tabulā “</w:t>
            </w:r>
            <w:r w:rsidR="001D756C" w:rsidRPr="00935F7A">
              <w:rPr>
                <w:rFonts w:ascii="Times New Roman" w:eastAsia="Times New Roman" w:hAnsi="Times New Roman" w:cs="Times New Roman"/>
                <w:sz w:val="24"/>
                <w:szCs w:val="24"/>
                <w:lang w:eastAsia="lv-LV"/>
              </w:rPr>
              <w:t>Līdzfinansējuma maksas apmērs ārpus pašvaldības administratīvās teritorijas deklarētajiem</w:t>
            </w:r>
            <w:r>
              <w:rPr>
                <w:rFonts w:ascii="Times New Roman" w:eastAsia="Times New Roman" w:hAnsi="Times New Roman" w:cs="Times New Roman"/>
                <w:sz w:val="24"/>
                <w:szCs w:val="24"/>
                <w:lang w:eastAsia="lv-LV"/>
              </w:rPr>
              <w:t xml:space="preserve"> </w:t>
            </w:r>
            <w:r w:rsidRPr="00935F7A">
              <w:rPr>
                <w:rFonts w:ascii="Times New Roman" w:eastAsia="Times New Roman" w:hAnsi="Times New Roman" w:cs="Times New Roman"/>
                <w:sz w:val="24"/>
                <w:szCs w:val="24"/>
                <w:lang w:eastAsia="lv-LV"/>
              </w:rPr>
              <w:t xml:space="preserve">izglītojamiem par izglītības ieguvi Jelgavas </w:t>
            </w:r>
            <w:proofErr w:type="spellStart"/>
            <w:r w:rsidRPr="00935F7A">
              <w:rPr>
                <w:rFonts w:ascii="Times New Roman" w:eastAsia="Times New Roman" w:hAnsi="Times New Roman" w:cs="Times New Roman"/>
                <w:sz w:val="24"/>
                <w:szCs w:val="24"/>
                <w:lang w:eastAsia="lv-LV"/>
              </w:rPr>
              <w:t>valstspilsētas</w:t>
            </w:r>
            <w:proofErr w:type="spellEnd"/>
            <w:r w:rsidRPr="00935F7A">
              <w:rPr>
                <w:rFonts w:ascii="Times New Roman" w:eastAsia="Times New Roman" w:hAnsi="Times New Roman" w:cs="Times New Roman"/>
                <w:sz w:val="24"/>
                <w:szCs w:val="24"/>
                <w:lang w:eastAsia="lv-LV"/>
              </w:rPr>
              <w:t xml:space="preserve"> pašvaldības dibinātajās profesionālās ievirzes izglītības iestādēs</w:t>
            </w:r>
            <w:r>
              <w:rPr>
                <w:rFonts w:ascii="Times New Roman" w:eastAsia="Times New Roman" w:hAnsi="Times New Roman" w:cs="Times New Roman"/>
                <w:sz w:val="24"/>
                <w:szCs w:val="24"/>
                <w:lang w:eastAsia="lv-LV"/>
              </w:rPr>
              <w:t>”</w:t>
            </w:r>
            <w:r w:rsidR="001D756C" w:rsidRPr="00935F7A">
              <w:rPr>
                <w:rFonts w:ascii="Times New Roman" w:eastAsia="Times New Roman" w:hAnsi="Times New Roman" w:cs="Times New Roman"/>
                <w:sz w:val="24"/>
                <w:szCs w:val="24"/>
                <w:lang w:eastAsia="lv-LV"/>
              </w:rPr>
              <w:t>.</w:t>
            </w:r>
          </w:p>
          <w:p w14:paraId="5DCD92BA" w14:textId="36DF5966" w:rsidR="00187903" w:rsidRDefault="00225C5C" w:rsidP="00C830F2">
            <w:pPr>
              <w:pStyle w:val="ListParagraph"/>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Saistošajos noteikumos Nr.24-29 tika pārskatītas un noteiktas līdzfinansējuma maksas. </w:t>
            </w:r>
            <w:r w:rsidR="00187903">
              <w:rPr>
                <w:rFonts w:ascii="Times New Roman" w:eastAsia="Times New Roman" w:hAnsi="Times New Roman" w:cs="Times New Roman"/>
                <w:sz w:val="24"/>
                <w:szCs w:val="24"/>
                <w:lang w:eastAsia="lv-LV"/>
              </w:rPr>
              <w:t xml:space="preserve">Līdzfinansējuma </w:t>
            </w:r>
            <w:r w:rsidR="00230764">
              <w:rPr>
                <w:rFonts w:ascii="Times New Roman" w:eastAsia="Times New Roman" w:hAnsi="Times New Roman" w:cs="Times New Roman"/>
                <w:sz w:val="24"/>
                <w:szCs w:val="24"/>
                <w:lang w:eastAsia="lv-LV"/>
              </w:rPr>
              <w:t xml:space="preserve">maksas </w:t>
            </w:r>
            <w:r w:rsidR="00187903">
              <w:rPr>
                <w:rFonts w:ascii="Times New Roman" w:eastAsia="Times New Roman" w:hAnsi="Times New Roman" w:cs="Times New Roman"/>
                <w:sz w:val="24"/>
                <w:szCs w:val="24"/>
                <w:lang w:eastAsia="lv-LV"/>
              </w:rPr>
              <w:t>maksājumu izmaiņas bija nepieciešamas ņemot vērā vispārējo pakalpojumu sadārdzinājumu, pedagogu un tehniskā personāla atalgojumu pieaugumu un pašvaldības nodrošināto pakalpojumu kvalitāti – materiāltehniskās bāzes un sporta infrastruktūras attīstību un lai nodrošinātu vienlīdzīgu līdzfinansējuma samaksas kārtību un atvieglojumu piešķiršanu izglītības ieguvei</w:t>
            </w:r>
            <w:r w:rsidR="005C68DC">
              <w:rPr>
                <w:rFonts w:ascii="Times New Roman" w:eastAsia="Times New Roman" w:hAnsi="Times New Roman" w:cs="Times New Roman"/>
                <w:sz w:val="24"/>
                <w:szCs w:val="24"/>
                <w:lang w:eastAsia="lv-LV"/>
              </w:rPr>
              <w:t xml:space="preserve"> </w:t>
            </w:r>
            <w:r w:rsidR="00BD7BAC">
              <w:rPr>
                <w:rFonts w:ascii="Times New Roman" w:eastAsia="Times New Roman" w:hAnsi="Times New Roman" w:cs="Times New Roman"/>
                <w:sz w:val="24"/>
                <w:szCs w:val="24"/>
                <w:lang w:eastAsia="lv-LV"/>
              </w:rPr>
              <w:t>pašvaldības dibinātajās profesionālās ievirzes un interešu izglītības iestādēs</w:t>
            </w:r>
            <w:r w:rsidR="00187903">
              <w:rPr>
                <w:rFonts w:ascii="Times New Roman" w:eastAsia="Times New Roman" w:hAnsi="Times New Roman" w:cs="Times New Roman"/>
                <w:sz w:val="24"/>
                <w:szCs w:val="24"/>
                <w:lang w:eastAsia="lv-LV"/>
              </w:rPr>
              <w:t>.</w:t>
            </w:r>
          </w:p>
          <w:p w14:paraId="34EFAA4B" w14:textId="2877E8C0" w:rsidR="005C68DC" w:rsidRDefault="005C68DC" w:rsidP="005C68DC">
            <w:pPr>
              <w:pStyle w:val="ListParagraph"/>
              <w:widowControl w:val="0"/>
              <w:spacing w:before="60" w:after="0" w:line="240" w:lineRule="auto"/>
              <w:ind w:left="84" w:right="102" w:firstLine="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normatīvo regulējumu pašvaldība saistošo noteikumu projektā paredz daļēju maksu kā līdzfinansējumu par izglītības ieguvi pašvaldības dibinātajās profesionālās ievirzes izglītības iestādēs. Līdzfinansējuma maksas daļa ir samērīga attiecībā pret kopējām pakalpojuma izmaksām gan pašvaldības administratīvajā teritorijā deklarētajiem</w:t>
            </w:r>
            <w:r w:rsidR="00BD7BA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gan arī ārpus pašvaldības deklarētajiem izglītojamiem</w:t>
            </w:r>
            <w:r w:rsidR="00230764">
              <w:rPr>
                <w:rFonts w:ascii="Times New Roman" w:eastAsia="Times New Roman" w:hAnsi="Times New Roman" w:cs="Times New Roman"/>
                <w:sz w:val="24"/>
                <w:szCs w:val="24"/>
                <w:lang w:eastAsia="lv-LV"/>
              </w:rPr>
              <w:t xml:space="preserve">. Līdzfinansējuma maksas apmērs ir noteikts </w:t>
            </w:r>
            <w:r w:rsidR="00225C5C">
              <w:rPr>
                <w:rFonts w:ascii="Times New Roman" w:eastAsia="Times New Roman" w:hAnsi="Times New Roman" w:cs="Times New Roman"/>
                <w:sz w:val="24"/>
                <w:szCs w:val="24"/>
                <w:lang w:eastAsia="lv-LV"/>
              </w:rPr>
              <w:t>ņemot vērā pašvaldības finanšu iespējas</w:t>
            </w:r>
            <w:r>
              <w:rPr>
                <w:rFonts w:ascii="Times New Roman" w:eastAsia="Times New Roman" w:hAnsi="Times New Roman" w:cs="Times New Roman"/>
                <w:sz w:val="24"/>
                <w:szCs w:val="24"/>
                <w:lang w:eastAsia="lv-LV"/>
              </w:rPr>
              <w:t xml:space="preserve">. Pašvaldība </w:t>
            </w:r>
            <w:r w:rsidR="00225C5C">
              <w:rPr>
                <w:rFonts w:ascii="Times New Roman" w:eastAsia="Times New Roman" w:hAnsi="Times New Roman" w:cs="Times New Roman"/>
                <w:sz w:val="24"/>
                <w:szCs w:val="24"/>
                <w:lang w:eastAsia="lv-LV"/>
              </w:rPr>
              <w:t xml:space="preserve">līdzfinansējuma maksas apmēru </w:t>
            </w:r>
            <w:r>
              <w:rPr>
                <w:rFonts w:ascii="Times New Roman" w:eastAsia="Times New Roman" w:hAnsi="Times New Roman" w:cs="Times New Roman"/>
                <w:sz w:val="24"/>
                <w:szCs w:val="24"/>
                <w:lang w:eastAsia="lv-LV"/>
              </w:rPr>
              <w:t>pamato ar viena izglītojamā kopējām izmaksām.</w:t>
            </w:r>
          </w:p>
          <w:p w14:paraId="77921BA8" w14:textId="7C3D37AA" w:rsidR="00D57EBA" w:rsidRDefault="00D57EBA" w:rsidP="00C830F2">
            <w:pPr>
              <w:pStyle w:val="ListParagraph"/>
              <w:widowControl w:val="0"/>
              <w:spacing w:before="60" w:after="0" w:line="240" w:lineRule="auto"/>
              <w:ind w:left="84" w:right="102" w:firstLine="283"/>
              <w:jc w:val="both"/>
              <w:textAlignment w:val="baseline"/>
              <w:rPr>
                <w:rFonts w:ascii="Times New Roman" w:eastAsia="Times New Roman" w:hAnsi="Times New Roman" w:cs="Times New Roman"/>
                <w:sz w:val="24"/>
                <w:szCs w:val="24"/>
                <w:lang w:eastAsia="lv-LV"/>
              </w:rPr>
            </w:pPr>
            <w:r w:rsidRPr="00D57EBA">
              <w:rPr>
                <w:rFonts w:ascii="Times New Roman" w:eastAsia="Times New Roman" w:hAnsi="Times New Roman" w:cs="Times New Roman"/>
                <w:sz w:val="24"/>
                <w:szCs w:val="24"/>
                <w:lang w:eastAsia="lv-LV"/>
              </w:rPr>
              <w:t xml:space="preserve">Viena izglītojamā izmaksas </w:t>
            </w:r>
            <w:r w:rsidR="00570B41">
              <w:rPr>
                <w:rFonts w:ascii="Times New Roman" w:eastAsia="Times New Roman" w:hAnsi="Times New Roman" w:cs="Times New Roman"/>
                <w:sz w:val="24"/>
                <w:szCs w:val="24"/>
                <w:lang w:eastAsia="lv-LV"/>
              </w:rPr>
              <w:t xml:space="preserve">mēnesī </w:t>
            </w:r>
            <w:r w:rsidRPr="00D57EBA">
              <w:rPr>
                <w:rFonts w:ascii="Times New Roman" w:eastAsia="Times New Roman" w:hAnsi="Times New Roman" w:cs="Times New Roman"/>
                <w:sz w:val="24"/>
                <w:szCs w:val="24"/>
                <w:lang w:eastAsia="lv-LV"/>
              </w:rPr>
              <w:t>pēc faktiskās naudas plūsmas uzskaitītiem izdevumiem</w:t>
            </w:r>
            <w:r>
              <w:rPr>
                <w:rFonts w:ascii="Times New Roman" w:eastAsia="Times New Roman" w:hAnsi="Times New Roman" w:cs="Times New Roman"/>
                <w:sz w:val="24"/>
                <w:szCs w:val="24"/>
                <w:lang w:eastAsia="lv-LV"/>
              </w:rPr>
              <w:t>:</w:t>
            </w:r>
          </w:p>
          <w:p w14:paraId="5416C938" w14:textId="68E46955" w:rsidR="00D57EBA" w:rsidRPr="00570B41" w:rsidRDefault="00D57EBA" w:rsidP="00C830F2">
            <w:pPr>
              <w:pStyle w:val="ListParagraph"/>
              <w:widowControl w:val="0"/>
              <w:spacing w:before="60" w:after="0" w:line="240" w:lineRule="auto"/>
              <w:ind w:left="84" w:right="102" w:firstLine="283"/>
              <w:jc w:val="both"/>
              <w:textAlignment w:val="baseline"/>
              <w:rPr>
                <w:rFonts w:ascii="Times New Roman" w:eastAsia="Times New Roman" w:hAnsi="Times New Roman" w:cs="Times New Roman"/>
                <w:sz w:val="24"/>
                <w:szCs w:val="24"/>
                <w:lang w:eastAsia="lv-LV"/>
              </w:rPr>
            </w:pPr>
            <w:r w:rsidRPr="00570B41">
              <w:rPr>
                <w:rFonts w:ascii="Times New Roman" w:eastAsia="Times New Roman" w:hAnsi="Times New Roman" w:cs="Times New Roman"/>
                <w:sz w:val="24"/>
                <w:szCs w:val="24"/>
                <w:lang w:eastAsia="lv-LV"/>
              </w:rPr>
              <w:t xml:space="preserve">Jelgavas </w:t>
            </w:r>
            <w:r w:rsidR="00255675" w:rsidRPr="00570B41">
              <w:rPr>
                <w:rFonts w:ascii="Times New Roman" w:eastAsia="Times New Roman" w:hAnsi="Times New Roman" w:cs="Times New Roman"/>
                <w:sz w:val="24"/>
                <w:szCs w:val="24"/>
                <w:lang w:eastAsia="lv-LV"/>
              </w:rPr>
              <w:t>M</w:t>
            </w:r>
            <w:r w:rsidRPr="00570B41">
              <w:rPr>
                <w:rFonts w:ascii="Times New Roman" w:eastAsia="Times New Roman" w:hAnsi="Times New Roman" w:cs="Times New Roman"/>
                <w:sz w:val="24"/>
                <w:szCs w:val="24"/>
                <w:lang w:eastAsia="lv-LV"/>
              </w:rPr>
              <w:t xml:space="preserve">ākslas skolā: </w:t>
            </w:r>
            <w:r w:rsidR="004B10D6" w:rsidRPr="00570B41">
              <w:rPr>
                <w:rFonts w:ascii="Times New Roman" w:eastAsia="Times New Roman" w:hAnsi="Times New Roman" w:cs="Times New Roman"/>
                <w:sz w:val="24"/>
                <w:szCs w:val="24"/>
                <w:lang w:eastAsia="lv-LV"/>
              </w:rPr>
              <w:t>46</w:t>
            </w:r>
            <w:r w:rsidR="000B1F5B" w:rsidRPr="00570B41">
              <w:rPr>
                <w:rFonts w:ascii="Times New Roman" w:eastAsia="Times New Roman" w:hAnsi="Times New Roman" w:cs="Times New Roman"/>
                <w:sz w:val="24"/>
                <w:szCs w:val="24"/>
                <w:lang w:eastAsia="lv-LV"/>
              </w:rPr>
              <w:t>,</w:t>
            </w:r>
            <w:r w:rsidR="004B10D6" w:rsidRPr="00570B41">
              <w:rPr>
                <w:rFonts w:ascii="Times New Roman" w:eastAsia="Times New Roman" w:hAnsi="Times New Roman" w:cs="Times New Roman"/>
                <w:sz w:val="24"/>
                <w:szCs w:val="24"/>
                <w:lang w:eastAsia="lv-LV"/>
              </w:rPr>
              <w:t>51</w:t>
            </w:r>
            <w:r w:rsidR="000B1F5B" w:rsidRPr="00570B41">
              <w:rPr>
                <w:rFonts w:ascii="Times New Roman" w:eastAsia="Times New Roman" w:hAnsi="Times New Roman" w:cs="Times New Roman"/>
                <w:sz w:val="24"/>
                <w:szCs w:val="24"/>
                <w:lang w:eastAsia="lv-LV"/>
              </w:rPr>
              <w:t xml:space="preserve"> </w:t>
            </w:r>
            <w:proofErr w:type="spellStart"/>
            <w:r w:rsidRPr="00570B41">
              <w:rPr>
                <w:rFonts w:ascii="Times New Roman" w:eastAsia="Times New Roman" w:hAnsi="Times New Roman" w:cs="Times New Roman"/>
                <w:i/>
                <w:iCs/>
                <w:sz w:val="24"/>
                <w:szCs w:val="24"/>
                <w:lang w:eastAsia="lv-LV"/>
              </w:rPr>
              <w:t>euro</w:t>
            </w:r>
            <w:proofErr w:type="spellEnd"/>
            <w:r w:rsidRPr="00570B41">
              <w:rPr>
                <w:rFonts w:ascii="Times New Roman" w:eastAsia="Times New Roman" w:hAnsi="Times New Roman" w:cs="Times New Roman"/>
                <w:sz w:val="24"/>
                <w:szCs w:val="24"/>
                <w:lang w:eastAsia="lv-LV"/>
              </w:rPr>
              <w:t>;</w:t>
            </w:r>
          </w:p>
          <w:p w14:paraId="654A088A" w14:textId="77777777" w:rsidR="00570B41" w:rsidRPr="00570B41" w:rsidRDefault="00570B41" w:rsidP="00570B41">
            <w:pPr>
              <w:pStyle w:val="ListParagraph"/>
              <w:widowControl w:val="0"/>
              <w:spacing w:before="60" w:after="0" w:line="240" w:lineRule="auto"/>
              <w:ind w:left="84" w:right="102" w:firstLine="283"/>
              <w:jc w:val="both"/>
              <w:textAlignment w:val="baseline"/>
              <w:rPr>
                <w:rFonts w:ascii="Times New Roman" w:eastAsia="Times New Roman" w:hAnsi="Times New Roman" w:cs="Times New Roman"/>
                <w:sz w:val="24"/>
                <w:szCs w:val="24"/>
                <w:lang w:eastAsia="lv-LV"/>
              </w:rPr>
            </w:pPr>
            <w:r w:rsidRPr="00570B41">
              <w:rPr>
                <w:rFonts w:ascii="Times New Roman" w:eastAsia="Times New Roman" w:hAnsi="Times New Roman" w:cs="Times New Roman"/>
                <w:sz w:val="24"/>
                <w:szCs w:val="24"/>
                <w:lang w:eastAsia="lv-LV"/>
              </w:rPr>
              <w:t xml:space="preserve">Jelgavas specializētā peldēšanas skola: 223,53 </w:t>
            </w:r>
            <w:proofErr w:type="spellStart"/>
            <w:r w:rsidRPr="00570B41">
              <w:rPr>
                <w:rFonts w:ascii="Times New Roman" w:eastAsia="Times New Roman" w:hAnsi="Times New Roman" w:cs="Times New Roman"/>
                <w:i/>
                <w:iCs/>
                <w:sz w:val="24"/>
                <w:szCs w:val="24"/>
                <w:lang w:eastAsia="lv-LV"/>
              </w:rPr>
              <w:t>euro</w:t>
            </w:r>
            <w:proofErr w:type="spellEnd"/>
            <w:r w:rsidRPr="00570B41">
              <w:rPr>
                <w:rFonts w:ascii="Times New Roman" w:eastAsia="Times New Roman" w:hAnsi="Times New Roman" w:cs="Times New Roman"/>
                <w:sz w:val="24"/>
                <w:szCs w:val="24"/>
                <w:lang w:eastAsia="lv-LV"/>
              </w:rPr>
              <w:t>;</w:t>
            </w:r>
          </w:p>
          <w:p w14:paraId="6436731E" w14:textId="77777777" w:rsidR="00570B41" w:rsidRPr="00570B41" w:rsidRDefault="00570B41" w:rsidP="00570B41">
            <w:pPr>
              <w:pStyle w:val="ListParagraph"/>
              <w:widowControl w:val="0"/>
              <w:spacing w:before="60" w:after="0" w:line="240" w:lineRule="auto"/>
              <w:ind w:left="84" w:right="102" w:firstLine="283"/>
              <w:jc w:val="both"/>
              <w:textAlignment w:val="baseline"/>
              <w:rPr>
                <w:rFonts w:ascii="Times New Roman" w:eastAsia="Times New Roman" w:hAnsi="Times New Roman" w:cs="Times New Roman"/>
                <w:sz w:val="24"/>
                <w:szCs w:val="24"/>
                <w:lang w:eastAsia="lv-LV"/>
              </w:rPr>
            </w:pPr>
            <w:r w:rsidRPr="00570B41">
              <w:rPr>
                <w:rFonts w:ascii="Times New Roman" w:eastAsia="Times New Roman" w:hAnsi="Times New Roman" w:cs="Times New Roman"/>
                <w:sz w:val="24"/>
                <w:szCs w:val="24"/>
                <w:lang w:eastAsia="lv-LV"/>
              </w:rPr>
              <w:t xml:space="preserve">Jelgavas Bērnu un jaunatnes sporta skola: 150,50 </w:t>
            </w:r>
            <w:proofErr w:type="spellStart"/>
            <w:r w:rsidRPr="00570B41">
              <w:rPr>
                <w:rFonts w:ascii="Times New Roman" w:eastAsia="Times New Roman" w:hAnsi="Times New Roman" w:cs="Times New Roman"/>
                <w:i/>
                <w:iCs/>
                <w:sz w:val="24"/>
                <w:szCs w:val="24"/>
                <w:lang w:eastAsia="lv-LV"/>
              </w:rPr>
              <w:t>euro</w:t>
            </w:r>
            <w:proofErr w:type="spellEnd"/>
            <w:r w:rsidRPr="00570B41">
              <w:rPr>
                <w:rFonts w:ascii="Times New Roman" w:eastAsia="Times New Roman" w:hAnsi="Times New Roman" w:cs="Times New Roman"/>
                <w:sz w:val="24"/>
                <w:szCs w:val="24"/>
                <w:lang w:eastAsia="lv-LV"/>
              </w:rPr>
              <w:t>;</w:t>
            </w:r>
          </w:p>
          <w:p w14:paraId="2DE40EE7" w14:textId="17EB2FB3" w:rsidR="00D57EBA" w:rsidRPr="000B1F5B" w:rsidRDefault="00570B41" w:rsidP="00570B41">
            <w:pPr>
              <w:pStyle w:val="ListParagraph"/>
              <w:widowControl w:val="0"/>
              <w:spacing w:before="60" w:after="0" w:line="240" w:lineRule="auto"/>
              <w:ind w:left="84" w:right="102" w:firstLine="283"/>
              <w:jc w:val="both"/>
              <w:textAlignment w:val="baseline"/>
              <w:rPr>
                <w:rFonts w:ascii="Times New Roman" w:eastAsia="Times New Roman" w:hAnsi="Times New Roman" w:cs="Times New Roman"/>
                <w:sz w:val="24"/>
                <w:szCs w:val="24"/>
                <w:lang w:eastAsia="lv-LV"/>
              </w:rPr>
            </w:pPr>
            <w:r w:rsidRPr="00570B41">
              <w:rPr>
                <w:rFonts w:ascii="Times New Roman" w:eastAsia="Times New Roman" w:hAnsi="Times New Roman" w:cs="Times New Roman"/>
                <w:sz w:val="24"/>
                <w:szCs w:val="24"/>
                <w:lang w:eastAsia="lv-LV"/>
              </w:rPr>
              <w:t xml:space="preserve">Jelgavas Ledus sporta skola: 316,90 </w:t>
            </w:r>
            <w:proofErr w:type="spellStart"/>
            <w:r w:rsidRPr="00570B41">
              <w:rPr>
                <w:rFonts w:ascii="Times New Roman" w:eastAsia="Times New Roman" w:hAnsi="Times New Roman" w:cs="Times New Roman"/>
                <w:i/>
                <w:iCs/>
                <w:sz w:val="24"/>
                <w:szCs w:val="24"/>
                <w:lang w:eastAsia="lv-LV"/>
              </w:rPr>
              <w:t>euro</w:t>
            </w:r>
            <w:proofErr w:type="spellEnd"/>
            <w:r w:rsidR="00D57EBA" w:rsidRPr="000B1F5B">
              <w:rPr>
                <w:rFonts w:ascii="Times New Roman" w:eastAsia="Times New Roman" w:hAnsi="Times New Roman" w:cs="Times New Roman"/>
                <w:sz w:val="24"/>
                <w:szCs w:val="24"/>
                <w:lang w:eastAsia="lv-LV"/>
              </w:rPr>
              <w:t>.</w:t>
            </w:r>
          </w:p>
          <w:p w14:paraId="2FBDD64B" w14:textId="4812ED2F" w:rsidR="00D769B1" w:rsidRPr="00570B41" w:rsidRDefault="00D769B1" w:rsidP="00570B41">
            <w:pPr>
              <w:pStyle w:val="ListParagraph"/>
              <w:widowControl w:val="0"/>
              <w:spacing w:before="60" w:after="0" w:line="240" w:lineRule="auto"/>
              <w:ind w:left="84" w:right="102"/>
              <w:jc w:val="both"/>
              <w:textAlignment w:val="baseline"/>
              <w:rPr>
                <w:rFonts w:ascii="Times New Roman" w:eastAsia="Times New Roman" w:hAnsi="Times New Roman" w:cs="Times New Roman"/>
                <w:sz w:val="24"/>
                <w:szCs w:val="24"/>
                <w:lang w:eastAsia="lv-LV"/>
              </w:rPr>
            </w:pPr>
            <w:r w:rsidRPr="00570B41">
              <w:rPr>
                <w:rFonts w:ascii="Times New Roman" w:eastAsia="Times New Roman" w:hAnsi="Times New Roman" w:cs="Times New Roman"/>
                <w:sz w:val="24"/>
                <w:szCs w:val="24"/>
                <w:lang w:eastAsia="lv-LV"/>
              </w:rPr>
              <w:t>Vecāku līdzfinansējum</w:t>
            </w:r>
            <w:r w:rsidR="00230764">
              <w:rPr>
                <w:rFonts w:ascii="Times New Roman" w:eastAsia="Times New Roman" w:hAnsi="Times New Roman" w:cs="Times New Roman"/>
                <w:sz w:val="24"/>
                <w:szCs w:val="24"/>
                <w:lang w:eastAsia="lv-LV"/>
              </w:rPr>
              <w:t xml:space="preserve">a maksa </w:t>
            </w:r>
            <w:r w:rsidRPr="00570B41">
              <w:rPr>
                <w:rFonts w:ascii="Times New Roman" w:eastAsia="Times New Roman" w:hAnsi="Times New Roman" w:cs="Times New Roman"/>
                <w:sz w:val="24"/>
                <w:szCs w:val="24"/>
                <w:lang w:eastAsia="lv-LV"/>
              </w:rPr>
              <w:t xml:space="preserve">pašvaldības administratīvajā teritorijā deklarētajiem izglītojamiem ir no </w:t>
            </w:r>
            <w:r w:rsidR="00570B41" w:rsidRPr="00570B41">
              <w:rPr>
                <w:rFonts w:ascii="Times New Roman" w:eastAsia="Times New Roman" w:hAnsi="Times New Roman" w:cs="Times New Roman"/>
                <w:sz w:val="24"/>
                <w:szCs w:val="24"/>
                <w:lang w:eastAsia="lv-LV"/>
              </w:rPr>
              <w:t>13-16</w:t>
            </w:r>
            <w:r w:rsidRPr="00570B41">
              <w:rPr>
                <w:rFonts w:ascii="Times New Roman" w:eastAsia="Times New Roman" w:hAnsi="Times New Roman" w:cs="Times New Roman"/>
                <w:sz w:val="24"/>
                <w:szCs w:val="24"/>
                <w:lang w:eastAsia="lv-LV"/>
              </w:rPr>
              <w:t xml:space="preserve"> % no kopējām viena izglītojamā izmaksām, savukārt ārpus p</w:t>
            </w:r>
            <w:r w:rsidR="00225C5C" w:rsidRPr="00570B41">
              <w:rPr>
                <w:rFonts w:ascii="Times New Roman" w:eastAsia="Times New Roman" w:hAnsi="Times New Roman" w:cs="Times New Roman"/>
                <w:sz w:val="24"/>
                <w:szCs w:val="24"/>
                <w:lang w:eastAsia="lv-LV"/>
              </w:rPr>
              <w:t>aš</w:t>
            </w:r>
            <w:r w:rsidRPr="00570B41">
              <w:rPr>
                <w:rFonts w:ascii="Times New Roman" w:eastAsia="Times New Roman" w:hAnsi="Times New Roman" w:cs="Times New Roman"/>
                <w:sz w:val="24"/>
                <w:szCs w:val="24"/>
                <w:lang w:eastAsia="lv-LV"/>
              </w:rPr>
              <w:t>valdības deklarētajiem vecāku līdzfinansējum</w:t>
            </w:r>
            <w:r w:rsidR="00230764">
              <w:rPr>
                <w:rFonts w:ascii="Times New Roman" w:eastAsia="Times New Roman" w:hAnsi="Times New Roman" w:cs="Times New Roman"/>
                <w:sz w:val="24"/>
                <w:szCs w:val="24"/>
                <w:lang w:eastAsia="lv-LV"/>
              </w:rPr>
              <w:t>a maksa</w:t>
            </w:r>
            <w:r w:rsidRPr="00570B41">
              <w:rPr>
                <w:rFonts w:ascii="Times New Roman" w:eastAsia="Times New Roman" w:hAnsi="Times New Roman" w:cs="Times New Roman"/>
                <w:sz w:val="24"/>
                <w:szCs w:val="24"/>
                <w:lang w:eastAsia="lv-LV"/>
              </w:rPr>
              <w:t xml:space="preserve"> ir no </w:t>
            </w:r>
            <w:r w:rsidR="00570B41" w:rsidRPr="00570B41">
              <w:rPr>
                <w:rFonts w:ascii="Times New Roman" w:eastAsia="Times New Roman" w:hAnsi="Times New Roman" w:cs="Times New Roman"/>
                <w:sz w:val="24"/>
                <w:szCs w:val="24"/>
                <w:lang w:eastAsia="lv-LV"/>
              </w:rPr>
              <w:t>20-24</w:t>
            </w:r>
            <w:r w:rsidRPr="00570B41">
              <w:rPr>
                <w:rFonts w:ascii="Times New Roman" w:eastAsia="Times New Roman" w:hAnsi="Times New Roman" w:cs="Times New Roman"/>
                <w:sz w:val="24"/>
                <w:szCs w:val="24"/>
                <w:lang w:eastAsia="lv-LV"/>
              </w:rPr>
              <w:t xml:space="preserve"> % no kopējām viena izglītojamā izmaksām</w:t>
            </w:r>
            <w:r w:rsidR="00225C5C" w:rsidRPr="00570B41">
              <w:rPr>
                <w:rFonts w:ascii="Times New Roman" w:eastAsia="Times New Roman" w:hAnsi="Times New Roman" w:cs="Times New Roman"/>
                <w:sz w:val="24"/>
                <w:szCs w:val="24"/>
                <w:lang w:eastAsia="lv-LV"/>
              </w:rPr>
              <w:t xml:space="preserve">, atkarībā no </w:t>
            </w:r>
            <w:r w:rsidR="00230764">
              <w:rPr>
                <w:rFonts w:ascii="Times New Roman" w:eastAsia="Times New Roman" w:hAnsi="Times New Roman" w:cs="Times New Roman"/>
                <w:sz w:val="24"/>
                <w:szCs w:val="24"/>
                <w:lang w:eastAsia="lv-LV"/>
              </w:rPr>
              <w:t>Izglītības iestādes</w:t>
            </w:r>
            <w:r w:rsidRPr="00570B41">
              <w:rPr>
                <w:rFonts w:ascii="Times New Roman" w:eastAsia="Times New Roman" w:hAnsi="Times New Roman" w:cs="Times New Roman"/>
                <w:sz w:val="24"/>
                <w:szCs w:val="24"/>
                <w:lang w:eastAsia="lv-LV"/>
              </w:rPr>
              <w:t>.</w:t>
            </w:r>
          </w:p>
          <w:p w14:paraId="7CAC5959" w14:textId="2847A4EC" w:rsidR="00AF5034" w:rsidRDefault="00AF5034" w:rsidP="00570B41">
            <w:pPr>
              <w:pStyle w:val="ListParagraph"/>
              <w:widowControl w:val="0"/>
              <w:spacing w:before="60" w:after="0" w:line="240" w:lineRule="auto"/>
              <w:ind w:left="84" w:right="102"/>
              <w:jc w:val="both"/>
              <w:textAlignment w:val="baseline"/>
              <w:rPr>
                <w:rFonts w:ascii="Times New Roman" w:eastAsia="Times New Roman" w:hAnsi="Times New Roman" w:cs="Times New Roman"/>
                <w:sz w:val="24"/>
                <w:szCs w:val="24"/>
                <w:lang w:eastAsia="lv-LV"/>
              </w:rPr>
            </w:pPr>
            <w:r w:rsidRPr="00570B41">
              <w:rPr>
                <w:rFonts w:ascii="Times New Roman" w:eastAsia="Times New Roman" w:hAnsi="Times New Roman" w:cs="Times New Roman"/>
                <w:sz w:val="24"/>
                <w:szCs w:val="24"/>
                <w:lang w:eastAsia="lv-LV"/>
              </w:rPr>
              <w:t xml:space="preserve">Izņemot Jelgavas </w:t>
            </w:r>
            <w:r w:rsidR="00255675" w:rsidRPr="00570B41">
              <w:rPr>
                <w:rFonts w:ascii="Times New Roman" w:eastAsia="Times New Roman" w:hAnsi="Times New Roman" w:cs="Times New Roman"/>
                <w:sz w:val="24"/>
                <w:szCs w:val="24"/>
                <w:lang w:eastAsia="lv-LV"/>
              </w:rPr>
              <w:t>M</w:t>
            </w:r>
            <w:r w:rsidRPr="00570B41">
              <w:rPr>
                <w:rFonts w:ascii="Times New Roman" w:eastAsia="Times New Roman" w:hAnsi="Times New Roman" w:cs="Times New Roman"/>
                <w:sz w:val="24"/>
                <w:szCs w:val="24"/>
                <w:lang w:eastAsia="lv-LV"/>
              </w:rPr>
              <w:t>ākslas skolu, kur vecāku līdzfinansējum</w:t>
            </w:r>
            <w:r w:rsidR="00230764">
              <w:rPr>
                <w:rFonts w:ascii="Times New Roman" w:eastAsia="Times New Roman" w:hAnsi="Times New Roman" w:cs="Times New Roman"/>
                <w:sz w:val="24"/>
                <w:szCs w:val="24"/>
                <w:lang w:eastAsia="lv-LV"/>
              </w:rPr>
              <w:t xml:space="preserve">a maksa </w:t>
            </w:r>
            <w:r w:rsidRPr="00570B41">
              <w:rPr>
                <w:rFonts w:ascii="Times New Roman" w:eastAsia="Times New Roman" w:hAnsi="Times New Roman" w:cs="Times New Roman"/>
                <w:sz w:val="24"/>
                <w:szCs w:val="24"/>
                <w:lang w:eastAsia="lv-LV"/>
              </w:rPr>
              <w:t xml:space="preserve">pašvaldības administratīvajā teritorijā deklarētajiem izglītojamiem ir </w:t>
            </w:r>
            <w:r w:rsidR="004B10D6" w:rsidRPr="00570B41">
              <w:rPr>
                <w:rFonts w:ascii="Times New Roman" w:eastAsia="Times New Roman" w:hAnsi="Times New Roman" w:cs="Times New Roman"/>
                <w:sz w:val="24"/>
                <w:szCs w:val="24"/>
                <w:lang w:eastAsia="lv-LV"/>
              </w:rPr>
              <w:t>43</w:t>
            </w:r>
            <w:r w:rsidRPr="00570B41">
              <w:rPr>
                <w:rFonts w:ascii="Times New Roman" w:eastAsia="Times New Roman" w:hAnsi="Times New Roman" w:cs="Times New Roman"/>
                <w:sz w:val="24"/>
                <w:szCs w:val="24"/>
                <w:lang w:eastAsia="lv-LV"/>
              </w:rPr>
              <w:t xml:space="preserve"> % no kopējām viena izglītojamā izmaksām, savukārt ārpus pašvaldības deklarētajiem vecāku līdzfinansējum</w:t>
            </w:r>
            <w:r w:rsidR="00230764">
              <w:rPr>
                <w:rFonts w:ascii="Times New Roman" w:eastAsia="Times New Roman" w:hAnsi="Times New Roman" w:cs="Times New Roman"/>
                <w:sz w:val="24"/>
                <w:szCs w:val="24"/>
                <w:lang w:eastAsia="lv-LV"/>
              </w:rPr>
              <w:t>a maksa</w:t>
            </w:r>
            <w:r w:rsidRPr="00570B41">
              <w:rPr>
                <w:rFonts w:ascii="Times New Roman" w:eastAsia="Times New Roman" w:hAnsi="Times New Roman" w:cs="Times New Roman"/>
                <w:sz w:val="24"/>
                <w:szCs w:val="24"/>
                <w:lang w:eastAsia="lv-LV"/>
              </w:rPr>
              <w:t xml:space="preserve"> ir  </w:t>
            </w:r>
            <w:r w:rsidR="004B10D6" w:rsidRPr="00570B41">
              <w:rPr>
                <w:rFonts w:ascii="Times New Roman" w:eastAsia="Times New Roman" w:hAnsi="Times New Roman" w:cs="Times New Roman"/>
                <w:sz w:val="24"/>
                <w:szCs w:val="24"/>
                <w:lang w:eastAsia="lv-LV"/>
              </w:rPr>
              <w:t>86</w:t>
            </w:r>
            <w:r w:rsidRPr="00570B41">
              <w:rPr>
                <w:rFonts w:ascii="Times New Roman" w:eastAsia="Times New Roman" w:hAnsi="Times New Roman" w:cs="Times New Roman"/>
                <w:sz w:val="24"/>
                <w:szCs w:val="24"/>
                <w:lang w:eastAsia="lv-LV"/>
              </w:rPr>
              <w:t xml:space="preserve"> % no kopējām viena izglītojamā izmaksām.</w:t>
            </w:r>
          </w:p>
          <w:p w14:paraId="69B31063" w14:textId="3C5ADB25" w:rsidR="00C830F2" w:rsidRDefault="00C830F2" w:rsidP="00C830F2">
            <w:pPr>
              <w:pStyle w:val="ListParagraph"/>
              <w:widowControl w:val="0"/>
              <w:spacing w:before="60" w:after="0" w:line="240" w:lineRule="auto"/>
              <w:ind w:left="84" w:right="102" w:firstLine="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p</w:t>
            </w:r>
            <w:r w:rsidRPr="00C830F2">
              <w:rPr>
                <w:rFonts w:ascii="Times New Roman" w:eastAsia="Times New Roman" w:hAnsi="Times New Roman" w:cs="Times New Roman"/>
                <w:sz w:val="24"/>
                <w:szCs w:val="24"/>
                <w:lang w:eastAsia="lv-LV"/>
              </w:rPr>
              <w:t>apildināt</w:t>
            </w:r>
            <w:r>
              <w:rPr>
                <w:rFonts w:ascii="Times New Roman" w:eastAsia="Times New Roman" w:hAnsi="Times New Roman" w:cs="Times New Roman"/>
                <w:sz w:val="24"/>
                <w:szCs w:val="24"/>
                <w:lang w:eastAsia="lv-LV"/>
              </w:rPr>
              <w:t>i</w:t>
            </w:r>
            <w:r w:rsidRPr="00C830F2">
              <w:rPr>
                <w:rFonts w:ascii="Times New Roman" w:eastAsia="Times New Roman" w:hAnsi="Times New Roman" w:cs="Times New Roman"/>
                <w:sz w:val="24"/>
                <w:szCs w:val="24"/>
                <w:lang w:eastAsia="lv-LV"/>
              </w:rPr>
              <w:t xml:space="preserve"> ar </w:t>
            </w:r>
            <w:r>
              <w:rPr>
                <w:rFonts w:ascii="Times New Roman" w:eastAsia="Times New Roman" w:hAnsi="Times New Roman" w:cs="Times New Roman"/>
                <w:sz w:val="24"/>
                <w:szCs w:val="24"/>
                <w:lang w:eastAsia="lv-LV"/>
              </w:rPr>
              <w:t xml:space="preserve">normu, ka </w:t>
            </w:r>
            <w:r w:rsidR="00187903">
              <w:rPr>
                <w:rFonts w:ascii="Times New Roman" w:eastAsia="Times New Roman" w:hAnsi="Times New Roman" w:cs="Times New Roman"/>
                <w:sz w:val="24"/>
                <w:szCs w:val="24"/>
                <w:lang w:eastAsia="lv-LV"/>
              </w:rPr>
              <w:t xml:space="preserve">neatkarīgi no deklarētās dzīvesvietas </w:t>
            </w:r>
            <w:r>
              <w:rPr>
                <w:rFonts w:ascii="Times New Roman" w:eastAsia="Times New Roman" w:hAnsi="Times New Roman" w:cs="Times New Roman"/>
                <w:sz w:val="24"/>
                <w:szCs w:val="24"/>
                <w:lang w:eastAsia="lv-LV"/>
              </w:rPr>
              <w:t>n</w:t>
            </w:r>
            <w:r w:rsidRPr="00C830F2">
              <w:rPr>
                <w:rFonts w:ascii="Times New Roman" w:eastAsia="Times New Roman" w:hAnsi="Times New Roman" w:cs="Times New Roman"/>
                <w:sz w:val="24"/>
                <w:szCs w:val="24"/>
                <w:lang w:eastAsia="lv-LV"/>
              </w:rPr>
              <w:t>o līdzfinansējuma</w:t>
            </w:r>
            <w:r w:rsidR="00230764">
              <w:rPr>
                <w:rFonts w:ascii="Times New Roman" w:eastAsia="Times New Roman" w:hAnsi="Times New Roman" w:cs="Times New Roman"/>
                <w:sz w:val="24"/>
                <w:szCs w:val="24"/>
                <w:lang w:eastAsia="lv-LV"/>
              </w:rPr>
              <w:t xml:space="preserve"> maksas</w:t>
            </w:r>
            <w:r w:rsidRPr="00C830F2">
              <w:rPr>
                <w:rFonts w:ascii="Times New Roman" w:eastAsia="Times New Roman" w:hAnsi="Times New Roman" w:cs="Times New Roman"/>
                <w:sz w:val="24"/>
                <w:szCs w:val="24"/>
                <w:lang w:eastAsia="lv-LV"/>
              </w:rPr>
              <w:t xml:space="preserve"> 100 % </w:t>
            </w:r>
            <w:r w:rsidRPr="00C830F2">
              <w:rPr>
                <w:rFonts w:ascii="Times New Roman" w:eastAsia="Times New Roman" w:hAnsi="Times New Roman" w:cs="Times New Roman"/>
                <w:sz w:val="24"/>
                <w:szCs w:val="24"/>
                <w:lang w:eastAsia="lv-LV"/>
              </w:rPr>
              <w:lastRenderedPageBreak/>
              <w:t xml:space="preserve">apmērā attiecīgajā mācību gadā ir atbrīvoti izglītojamie, kuri saistošo noteikumu 2.2. – 2.4. punktos norādītajās Izglītības iestādēs apgūst profesionālās ievirzes sporta izglītības programmu MT-7 (mācību treniņu septītā apmācības gada grupa), SMP-1 (sporta meistarības pilnveidošanas pirmā apmācības gada grupa), SMP-2 (sporta meistarības pilnveidošanas otrā apmācības gada grupa), SMP-3 (sporta meistarības pilnveidošanas trešā apmācības gada grupa) un ASM (augstākās sporta meistarības grupa) grupās, informācija par sacensību rezultātiem publicēta attiecīgā sporta veida federācijas oficiālajā tīmekļvietnē un kuri iepriekšējā </w:t>
            </w:r>
            <w:r w:rsidR="004B10D6">
              <w:rPr>
                <w:rFonts w:ascii="Times New Roman" w:eastAsia="Times New Roman" w:hAnsi="Times New Roman" w:cs="Times New Roman"/>
                <w:sz w:val="24"/>
                <w:szCs w:val="24"/>
                <w:lang w:eastAsia="lv-LV"/>
              </w:rPr>
              <w:t>mācību</w:t>
            </w:r>
            <w:r w:rsidRPr="00C830F2">
              <w:rPr>
                <w:rFonts w:ascii="Times New Roman" w:eastAsia="Times New Roman" w:hAnsi="Times New Roman" w:cs="Times New Roman"/>
                <w:sz w:val="24"/>
                <w:szCs w:val="24"/>
                <w:lang w:eastAsia="lv-LV"/>
              </w:rPr>
              <w:t xml:space="preserve"> gadā:</w:t>
            </w:r>
            <w:r>
              <w:rPr>
                <w:rFonts w:ascii="Times New Roman" w:eastAsia="Times New Roman" w:hAnsi="Times New Roman" w:cs="Times New Roman"/>
                <w:sz w:val="24"/>
                <w:szCs w:val="24"/>
                <w:lang w:eastAsia="lv-LV"/>
              </w:rPr>
              <w:t xml:space="preserve"> </w:t>
            </w:r>
            <w:r w:rsidRPr="00C830F2">
              <w:rPr>
                <w:rFonts w:ascii="Times New Roman" w:eastAsia="Times New Roman" w:hAnsi="Times New Roman" w:cs="Times New Roman"/>
                <w:sz w:val="24"/>
                <w:szCs w:val="24"/>
                <w:lang w:eastAsia="lv-LV"/>
              </w:rPr>
              <w:t>individuālajos sporta veidos valsts sacensībās ir ieguvuši no 1. līdz 6. vietai vai ir izpildījuši sporta meistarkandidāta normatīvu; komandu sporta veidos, sākot no U-15 vecuma grupas, valsts sacensībās ir ieguvuši no 1. līdz 6.vietai</w:t>
            </w:r>
            <w:r>
              <w:rPr>
                <w:rFonts w:ascii="Times New Roman" w:eastAsia="Times New Roman" w:hAnsi="Times New Roman" w:cs="Times New Roman"/>
                <w:sz w:val="24"/>
                <w:szCs w:val="24"/>
                <w:lang w:eastAsia="lv-LV"/>
              </w:rPr>
              <w:t>.</w:t>
            </w:r>
          </w:p>
          <w:p w14:paraId="0B8B83EE" w14:textId="7F8AF3B6" w:rsidR="00C830F2" w:rsidRDefault="001D37AA" w:rsidP="001D37AA">
            <w:pPr>
              <w:pStyle w:val="ListParagraph"/>
              <w:widowControl w:val="0"/>
              <w:spacing w:before="60" w:after="0" w:line="240" w:lineRule="auto"/>
              <w:ind w:left="84" w:right="102" w:firstLine="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Precizēts regulējums </w:t>
            </w:r>
            <w:r w:rsidR="00230764">
              <w:rPr>
                <w:rFonts w:ascii="Times New Roman" w:eastAsia="Times New Roman" w:hAnsi="Times New Roman" w:cs="Times New Roman"/>
                <w:sz w:val="24"/>
                <w:szCs w:val="24"/>
                <w:lang w:eastAsia="lv-LV"/>
              </w:rPr>
              <w:t xml:space="preserve">atvieglojumu </w:t>
            </w:r>
            <w:r>
              <w:rPr>
                <w:rFonts w:ascii="Times New Roman" w:eastAsia="Times New Roman" w:hAnsi="Times New Roman" w:cs="Times New Roman"/>
                <w:sz w:val="24"/>
                <w:szCs w:val="24"/>
                <w:lang w:eastAsia="lv-LV"/>
              </w:rPr>
              <w:t>līdzfinansējuma maksa</w:t>
            </w:r>
            <w:r w:rsidR="00230764">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saņemšan</w:t>
            </w:r>
            <w:r w:rsidR="00230764">
              <w:rPr>
                <w:rFonts w:ascii="Times New Roman" w:eastAsia="Times New Roman" w:hAnsi="Times New Roman" w:cs="Times New Roman"/>
                <w:sz w:val="24"/>
                <w:szCs w:val="24"/>
                <w:lang w:eastAsia="lv-LV"/>
              </w:rPr>
              <w:t>ai</w:t>
            </w:r>
            <w:r w:rsidR="00187903">
              <w:rPr>
                <w:rFonts w:ascii="Times New Roman" w:eastAsia="Times New Roman" w:hAnsi="Times New Roman" w:cs="Times New Roman"/>
                <w:sz w:val="24"/>
                <w:szCs w:val="24"/>
                <w:lang w:eastAsia="lv-LV"/>
              </w:rPr>
              <w:t>, kādos</w:t>
            </w:r>
            <w:r>
              <w:rPr>
                <w:rFonts w:ascii="Times New Roman" w:eastAsia="Times New Roman" w:hAnsi="Times New Roman" w:cs="Times New Roman"/>
                <w:sz w:val="24"/>
                <w:szCs w:val="24"/>
                <w:lang w:eastAsia="lv-LV"/>
              </w:rPr>
              <w:t xml:space="preserve"> </w:t>
            </w:r>
            <w:r w:rsidR="00230764">
              <w:rPr>
                <w:rFonts w:ascii="Times New Roman" w:eastAsia="Times New Roman" w:hAnsi="Times New Roman" w:cs="Times New Roman"/>
                <w:sz w:val="24"/>
                <w:szCs w:val="24"/>
                <w:lang w:eastAsia="lv-LV"/>
              </w:rPr>
              <w:t xml:space="preserve">gadījumos </w:t>
            </w:r>
            <w:r>
              <w:rPr>
                <w:rFonts w:ascii="Times New Roman" w:eastAsia="Times New Roman" w:hAnsi="Times New Roman" w:cs="Times New Roman"/>
                <w:sz w:val="24"/>
                <w:szCs w:val="24"/>
                <w:lang w:eastAsia="lv-LV"/>
              </w:rPr>
              <w:t>izglītojamais tiek atbrīvots no līdzfinansējuma maksas.</w:t>
            </w:r>
          </w:p>
          <w:p w14:paraId="71CEA71B" w14:textId="34FB2C51" w:rsidR="00187903" w:rsidRPr="002242B8" w:rsidRDefault="001D37AA" w:rsidP="00D769B1">
            <w:pPr>
              <w:pStyle w:val="ListParagraph"/>
              <w:widowControl w:val="0"/>
              <w:spacing w:before="60" w:after="0" w:line="240" w:lineRule="auto"/>
              <w:ind w:left="84" w:right="102" w:firstLine="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Saistošajos noteikumos precizēts regulējums </w:t>
            </w:r>
            <w:r w:rsidR="002242B8">
              <w:rPr>
                <w:rFonts w:ascii="Times New Roman" w:eastAsia="Times New Roman" w:hAnsi="Times New Roman" w:cs="Times New Roman"/>
                <w:sz w:val="24"/>
                <w:szCs w:val="24"/>
                <w:lang w:eastAsia="lv-LV"/>
              </w:rPr>
              <w:t>Izglītības</w:t>
            </w:r>
            <w:r>
              <w:rPr>
                <w:rFonts w:ascii="Times New Roman" w:eastAsia="Times New Roman" w:hAnsi="Times New Roman" w:cs="Times New Roman"/>
                <w:sz w:val="24"/>
                <w:szCs w:val="24"/>
                <w:lang w:eastAsia="lv-LV"/>
              </w:rPr>
              <w:t xml:space="preserve"> iestādes darbīb</w:t>
            </w:r>
            <w:r w:rsidR="002242B8">
              <w:rPr>
                <w:rFonts w:ascii="Times New Roman" w:eastAsia="Times New Roman" w:hAnsi="Times New Roman" w:cs="Times New Roman"/>
                <w:sz w:val="24"/>
                <w:szCs w:val="24"/>
                <w:lang w:eastAsia="lv-LV"/>
              </w:rPr>
              <w:t>ām,</w:t>
            </w:r>
            <w:r>
              <w:rPr>
                <w:rFonts w:ascii="Times New Roman" w:eastAsia="Times New Roman" w:hAnsi="Times New Roman" w:cs="Times New Roman"/>
                <w:sz w:val="24"/>
                <w:szCs w:val="24"/>
                <w:lang w:eastAsia="lv-LV"/>
              </w:rPr>
              <w:t xml:space="preserve"> ja vecāki kavē </w:t>
            </w:r>
            <w:r w:rsidR="00C830F2" w:rsidRPr="00C830F2">
              <w:rPr>
                <w:rFonts w:ascii="Times New Roman" w:eastAsia="Times New Roman" w:hAnsi="Times New Roman" w:cs="Times New Roman"/>
                <w:sz w:val="24"/>
                <w:szCs w:val="24"/>
                <w:lang w:eastAsia="lv-LV"/>
              </w:rPr>
              <w:t>līdzfinansējuma</w:t>
            </w:r>
            <w:r w:rsidR="00137DBF">
              <w:rPr>
                <w:rFonts w:ascii="Times New Roman" w:eastAsia="Times New Roman" w:hAnsi="Times New Roman" w:cs="Times New Roman"/>
                <w:sz w:val="24"/>
                <w:szCs w:val="24"/>
                <w:lang w:eastAsia="lv-LV"/>
              </w:rPr>
              <w:t xml:space="preserve"> maksas </w:t>
            </w:r>
            <w:r w:rsidR="00C830F2" w:rsidRPr="00C830F2">
              <w:rPr>
                <w:rFonts w:ascii="Times New Roman" w:eastAsia="Times New Roman" w:hAnsi="Times New Roman" w:cs="Times New Roman"/>
                <w:sz w:val="24"/>
                <w:szCs w:val="24"/>
                <w:lang w:eastAsia="lv-LV"/>
              </w:rPr>
              <w:t>samaksu vairāk nekā 2 (divus) mēnešus, Izglītības iestādes direktors rakstiski brīdina par parāda samaksas termiņu vai iespēju slēgt vienošanos par parāda samaksu pa daļām. Ja mēneša laikā no brīdinājuma nosūtīšanas dienas parāds netiek samaksāts vai netiek noslēgta vienošanās par parāda samaksu, Izglītības iestādes direktors var lemt par izglītojamā atskaitīšanu no Izglītības iestādes un veikt parāda piedziņu normatīvajos aktos noteiktajā kārtībā</w:t>
            </w:r>
            <w:r w:rsidR="002B26CA">
              <w:rPr>
                <w:rFonts w:ascii="Times New Roman" w:eastAsia="Times New Roman" w:hAnsi="Times New Roman" w:cs="Times New Roman"/>
                <w:sz w:val="24"/>
                <w:szCs w:val="24"/>
                <w:lang w:eastAsia="lv-LV"/>
              </w:rPr>
              <w:t>,</w:t>
            </w:r>
            <w:r w:rsidR="00C830F2" w:rsidRPr="00C830F2">
              <w:rPr>
                <w:rFonts w:ascii="Times New Roman" w:eastAsia="Times New Roman" w:hAnsi="Times New Roman" w:cs="Times New Roman"/>
                <w:sz w:val="24"/>
                <w:szCs w:val="24"/>
                <w:lang w:eastAsia="lv-LV"/>
              </w:rPr>
              <w:t xml:space="preserve"> par to brīdinot Izglītojamā vecākus.</w:t>
            </w:r>
          </w:p>
        </w:tc>
      </w:tr>
      <w:tr w:rsidR="00EB0D70" w:rsidRPr="00EB0D70" w14:paraId="523FA586" w14:textId="77777777" w:rsidTr="00CD0D08">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6B2FAF" w14:textId="77777777" w:rsidR="00EB0D70" w:rsidRPr="00CD0D08"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D0D08">
              <w:rPr>
                <w:rFonts w:ascii="Times New Roman" w:eastAsia="Times New Roman" w:hAnsi="Times New Roman" w:cs="Times New Roman"/>
                <w:b/>
                <w:sz w:val="24"/>
                <w:szCs w:val="24"/>
                <w:lang w:eastAsia="lv-LV"/>
              </w:rPr>
              <w:lastRenderedPageBreak/>
              <w:t>Fiskālā ietekme uz pašvaldības budžetu </w:t>
            </w:r>
          </w:p>
        </w:tc>
        <w:tc>
          <w:tcPr>
            <w:tcW w:w="645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B3114F" w14:textId="0A42B019" w:rsidR="00032E5E" w:rsidRPr="00AC0A65" w:rsidRDefault="00032E5E" w:rsidP="00695473">
            <w:pPr>
              <w:widowControl w:val="0"/>
              <w:spacing w:after="0" w:line="240" w:lineRule="auto"/>
              <w:ind w:right="102"/>
              <w:jc w:val="both"/>
              <w:textAlignment w:val="baseline"/>
              <w:rPr>
                <w:rFonts w:ascii="Times New Roman" w:hAnsi="Times New Roman" w:cs="Times New Roman"/>
                <w:sz w:val="24"/>
                <w:szCs w:val="24"/>
                <w:shd w:val="clear" w:color="auto" w:fill="FFFFFF"/>
              </w:rPr>
            </w:pPr>
            <w:r w:rsidRPr="00AC0A65">
              <w:rPr>
                <w:rFonts w:ascii="Times New Roman" w:hAnsi="Times New Roman" w:cs="Times New Roman"/>
                <w:sz w:val="24"/>
                <w:szCs w:val="24"/>
                <w:shd w:val="clear" w:color="auto" w:fill="FFFFFF"/>
              </w:rPr>
              <w:t>Noteikumos noteiktais līdzfinansējuma maksas apmērs ir tikai daļējs no tās summas, ko pašvaldība sedz izglītojamajiem par profesionālās ievirzes izglītības programmu apguvi. Pašvaldībai viena bērna izglītošana pārsniedz apstiprināto vecāku līdzfinansējuma maksu.</w:t>
            </w:r>
          </w:p>
          <w:p w14:paraId="25CBA908" w14:textId="77777777" w:rsidR="00A91305" w:rsidRPr="00AC0A65" w:rsidRDefault="00F5471E" w:rsidP="00A91305">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AC0A65">
              <w:rPr>
                <w:rFonts w:ascii="Times New Roman" w:hAnsi="Times New Roman" w:cs="Times New Roman"/>
                <w:sz w:val="24"/>
                <w:szCs w:val="24"/>
                <w:shd w:val="clear" w:color="auto" w:fill="FFFFFF"/>
              </w:rPr>
              <w:t>Noteikumu īstenošanas fiskālās ietekmes prognoze uz pašvaldības budžetu:</w:t>
            </w:r>
          </w:p>
          <w:p w14:paraId="3277693C" w14:textId="4D701AF9" w:rsidR="00A91305" w:rsidRPr="00AC0A65" w:rsidRDefault="00A91305" w:rsidP="00A91305">
            <w:pPr>
              <w:widowControl w:val="0"/>
              <w:spacing w:after="0" w:line="240" w:lineRule="auto"/>
              <w:ind w:right="102"/>
              <w:jc w:val="both"/>
              <w:textAlignment w:val="baseline"/>
              <w:rPr>
                <w:rFonts w:ascii="Times New Roman" w:hAnsi="Times New Roman" w:cs="Times New Roman"/>
                <w:sz w:val="24"/>
                <w:szCs w:val="24"/>
                <w:shd w:val="clear" w:color="auto" w:fill="FFFFFF"/>
              </w:rPr>
            </w:pPr>
            <w:r w:rsidRPr="00AC0A65">
              <w:rPr>
                <w:rFonts w:ascii="Times New Roman" w:hAnsi="Times New Roman" w:cs="Times New Roman"/>
                <w:sz w:val="24"/>
                <w:szCs w:val="24"/>
                <w:shd w:val="clear" w:color="auto" w:fill="FFFFFF"/>
              </w:rPr>
              <w:t>1. pašvaldības iestādes “Jelgavas izglītības pārvalde”:</w:t>
            </w:r>
          </w:p>
          <w:p w14:paraId="051D456D" w14:textId="59D64833" w:rsidR="006266AB" w:rsidRPr="00AC0A65" w:rsidRDefault="00A91305" w:rsidP="00A91305">
            <w:pPr>
              <w:widowControl w:val="0"/>
              <w:spacing w:after="0" w:line="240" w:lineRule="auto"/>
              <w:ind w:left="160" w:right="102"/>
              <w:jc w:val="both"/>
              <w:textAlignment w:val="baseline"/>
              <w:rPr>
                <w:rFonts w:ascii="Times New Roman" w:eastAsia="Times New Roman" w:hAnsi="Times New Roman" w:cs="Times New Roman"/>
                <w:sz w:val="24"/>
                <w:szCs w:val="24"/>
                <w:lang w:eastAsia="lv-LV"/>
              </w:rPr>
            </w:pPr>
            <w:r w:rsidRPr="00AC0A65">
              <w:rPr>
                <w:rFonts w:ascii="Times New Roman" w:hAnsi="Times New Roman" w:cs="Times New Roman"/>
                <w:sz w:val="24"/>
                <w:szCs w:val="24"/>
                <w:shd w:val="clear" w:color="auto" w:fill="FFFFFF"/>
              </w:rPr>
              <w:t xml:space="preserve">-  </w:t>
            </w:r>
            <w:r w:rsidR="00F5471E" w:rsidRPr="00AC0A65">
              <w:rPr>
                <w:rFonts w:ascii="Times New Roman" w:hAnsi="Times New Roman" w:cs="Times New Roman"/>
                <w:sz w:val="24"/>
                <w:szCs w:val="24"/>
                <w:shd w:val="clear" w:color="auto" w:fill="FFFFFF"/>
              </w:rPr>
              <w:t>palielina ieņēmumu daļu –</w:t>
            </w:r>
            <w:r w:rsidR="005B6ABB" w:rsidRPr="00AC0A65">
              <w:rPr>
                <w:rFonts w:ascii="Times New Roman" w:hAnsi="Times New Roman" w:cs="Times New Roman"/>
                <w:sz w:val="24"/>
                <w:szCs w:val="24"/>
                <w:shd w:val="clear" w:color="auto" w:fill="FFFFFF"/>
              </w:rPr>
              <w:t xml:space="preserve"> </w:t>
            </w:r>
            <w:r w:rsidR="00A0017B">
              <w:rPr>
                <w:rFonts w:ascii="Times New Roman" w:hAnsi="Times New Roman" w:cs="Times New Roman"/>
                <w:sz w:val="24"/>
                <w:szCs w:val="24"/>
                <w:shd w:val="clear" w:color="auto" w:fill="FFFFFF"/>
              </w:rPr>
              <w:t>25 000</w:t>
            </w:r>
            <w:r w:rsidR="00AC0A65">
              <w:rPr>
                <w:rFonts w:ascii="Times New Roman" w:hAnsi="Times New Roman" w:cs="Times New Roman"/>
                <w:sz w:val="24"/>
                <w:szCs w:val="24"/>
                <w:shd w:val="clear" w:color="auto" w:fill="FFFFFF"/>
              </w:rPr>
              <w:t> </w:t>
            </w:r>
            <w:r w:rsidR="005B6ABB" w:rsidRPr="00AC0A65">
              <w:rPr>
                <w:rFonts w:ascii="Times New Roman" w:hAnsi="Times New Roman" w:cs="Times New Roman"/>
                <w:sz w:val="24"/>
                <w:szCs w:val="24"/>
                <w:shd w:val="clear" w:color="auto" w:fill="FFFFFF"/>
              </w:rPr>
              <w:t>EUR</w:t>
            </w:r>
            <w:r w:rsidR="00F5471E" w:rsidRPr="00AC0A65">
              <w:rPr>
                <w:rFonts w:ascii="Times New Roman" w:hAnsi="Times New Roman" w:cs="Times New Roman"/>
                <w:sz w:val="24"/>
                <w:szCs w:val="24"/>
                <w:shd w:val="clear" w:color="auto" w:fill="FFFFFF"/>
              </w:rPr>
              <w:t>;</w:t>
            </w:r>
          </w:p>
          <w:p w14:paraId="39D3AE80" w14:textId="0034342E" w:rsidR="003E00D9" w:rsidRPr="00AC0A65" w:rsidRDefault="00F5471E" w:rsidP="00A91305">
            <w:pPr>
              <w:pStyle w:val="ListParagraph"/>
              <w:widowControl w:val="0"/>
              <w:numPr>
                <w:ilvl w:val="1"/>
                <w:numId w:val="2"/>
              </w:numPr>
              <w:spacing w:after="0" w:line="240" w:lineRule="auto"/>
              <w:ind w:left="367" w:right="102" w:hanging="207"/>
              <w:jc w:val="both"/>
              <w:textAlignment w:val="baseline"/>
              <w:rPr>
                <w:rFonts w:ascii="Times New Roman" w:eastAsia="Times New Roman" w:hAnsi="Times New Roman" w:cs="Times New Roman"/>
                <w:sz w:val="24"/>
                <w:szCs w:val="24"/>
                <w:lang w:eastAsia="lv-LV"/>
              </w:rPr>
            </w:pPr>
            <w:r w:rsidRPr="00AC0A65">
              <w:rPr>
                <w:rFonts w:ascii="Times New Roman" w:hAnsi="Times New Roman" w:cs="Times New Roman"/>
                <w:sz w:val="24"/>
                <w:szCs w:val="24"/>
                <w:shd w:val="clear" w:color="auto" w:fill="FFFFFF"/>
              </w:rPr>
              <w:t xml:space="preserve">palielina izdevumu daļu – </w:t>
            </w:r>
            <w:r w:rsidR="00A0017B">
              <w:rPr>
                <w:rFonts w:ascii="Times New Roman" w:hAnsi="Times New Roman" w:cs="Times New Roman"/>
                <w:sz w:val="24"/>
                <w:szCs w:val="24"/>
                <w:shd w:val="clear" w:color="auto" w:fill="FFFFFF"/>
              </w:rPr>
              <w:t>25 000</w:t>
            </w:r>
            <w:r w:rsidR="00AC0A65">
              <w:rPr>
                <w:rFonts w:ascii="Times New Roman" w:hAnsi="Times New Roman" w:cs="Times New Roman"/>
                <w:sz w:val="24"/>
                <w:szCs w:val="24"/>
                <w:shd w:val="clear" w:color="auto" w:fill="FFFFFF"/>
              </w:rPr>
              <w:t> </w:t>
            </w:r>
            <w:r w:rsidR="005B6ABB" w:rsidRPr="00AC0A65">
              <w:rPr>
                <w:rFonts w:ascii="Times New Roman" w:hAnsi="Times New Roman" w:cs="Times New Roman"/>
                <w:sz w:val="24"/>
                <w:szCs w:val="24"/>
                <w:shd w:val="clear" w:color="auto" w:fill="FFFFFF"/>
              </w:rPr>
              <w:t>EUR</w:t>
            </w:r>
            <w:r w:rsidR="00A91305" w:rsidRPr="00AC0A65">
              <w:rPr>
                <w:rFonts w:ascii="Times New Roman" w:hAnsi="Times New Roman" w:cs="Times New Roman"/>
                <w:sz w:val="24"/>
                <w:szCs w:val="24"/>
                <w:shd w:val="clear" w:color="auto" w:fill="FFFFFF"/>
              </w:rPr>
              <w:t>;</w:t>
            </w:r>
          </w:p>
          <w:p w14:paraId="474D66BE" w14:textId="555239A6" w:rsidR="00A91305" w:rsidRPr="00C843E3" w:rsidRDefault="00A91305" w:rsidP="00A91305">
            <w:pPr>
              <w:widowControl w:val="0"/>
              <w:spacing w:before="60" w:after="0" w:line="240" w:lineRule="auto"/>
              <w:ind w:right="102"/>
              <w:jc w:val="both"/>
              <w:textAlignment w:val="baseline"/>
              <w:rPr>
                <w:rFonts w:ascii="Times New Roman" w:hAnsi="Times New Roman" w:cs="Times New Roman"/>
                <w:sz w:val="24"/>
                <w:szCs w:val="24"/>
                <w:shd w:val="clear" w:color="auto" w:fill="FFFFFF"/>
              </w:rPr>
            </w:pPr>
            <w:r w:rsidRPr="00AC0A65">
              <w:rPr>
                <w:rFonts w:ascii="Times New Roman" w:hAnsi="Times New Roman" w:cs="Times New Roman"/>
                <w:sz w:val="24"/>
                <w:szCs w:val="24"/>
                <w:shd w:val="clear" w:color="auto" w:fill="FFFFFF"/>
              </w:rPr>
              <w:t xml:space="preserve">2. </w:t>
            </w:r>
            <w:r w:rsidRPr="00C843E3">
              <w:rPr>
                <w:rFonts w:ascii="Times New Roman" w:hAnsi="Times New Roman" w:cs="Times New Roman"/>
                <w:sz w:val="24"/>
                <w:szCs w:val="24"/>
                <w:shd w:val="clear" w:color="auto" w:fill="FFFFFF"/>
              </w:rPr>
              <w:t>pašvaldības iestādes “Sporta servisa centrs”:</w:t>
            </w:r>
          </w:p>
          <w:p w14:paraId="7F6B535F" w14:textId="7F467517" w:rsidR="00A91305" w:rsidRPr="00C843E3" w:rsidRDefault="00A91305" w:rsidP="00A91305">
            <w:pPr>
              <w:widowControl w:val="0"/>
              <w:spacing w:after="0" w:line="240" w:lineRule="auto"/>
              <w:ind w:left="160" w:right="102"/>
              <w:jc w:val="both"/>
              <w:textAlignment w:val="baseline"/>
              <w:rPr>
                <w:rFonts w:ascii="Times New Roman" w:eastAsia="Times New Roman" w:hAnsi="Times New Roman" w:cs="Times New Roman"/>
                <w:sz w:val="24"/>
                <w:szCs w:val="24"/>
                <w:lang w:eastAsia="lv-LV"/>
              </w:rPr>
            </w:pPr>
            <w:r w:rsidRPr="00C843E3">
              <w:rPr>
                <w:rFonts w:ascii="Times New Roman" w:hAnsi="Times New Roman" w:cs="Times New Roman"/>
                <w:sz w:val="24"/>
                <w:szCs w:val="24"/>
                <w:shd w:val="clear" w:color="auto" w:fill="FFFFFF"/>
              </w:rPr>
              <w:t xml:space="preserve">-  palielina ieņēmumu daļu – </w:t>
            </w:r>
            <w:r w:rsidR="00C843E3" w:rsidRPr="00C843E3">
              <w:rPr>
                <w:rFonts w:ascii="Times New Roman" w:hAnsi="Times New Roman" w:cs="Times New Roman"/>
                <w:sz w:val="24"/>
                <w:szCs w:val="24"/>
                <w:shd w:val="clear" w:color="auto" w:fill="FFFFFF"/>
              </w:rPr>
              <w:t>232 000 </w:t>
            </w:r>
            <w:r w:rsidRPr="00C843E3">
              <w:rPr>
                <w:rFonts w:ascii="Times New Roman" w:hAnsi="Times New Roman" w:cs="Times New Roman"/>
                <w:sz w:val="24"/>
                <w:szCs w:val="24"/>
                <w:shd w:val="clear" w:color="auto" w:fill="FFFFFF"/>
              </w:rPr>
              <w:t>EUR;</w:t>
            </w:r>
          </w:p>
          <w:p w14:paraId="2011498F" w14:textId="7C30A50F" w:rsidR="00A91305" w:rsidRPr="00AC0A65" w:rsidRDefault="00A91305" w:rsidP="00A91305">
            <w:pPr>
              <w:pStyle w:val="ListParagraph"/>
              <w:widowControl w:val="0"/>
              <w:spacing w:after="0" w:line="240" w:lineRule="auto"/>
              <w:ind w:left="160" w:right="102"/>
              <w:jc w:val="both"/>
              <w:textAlignment w:val="baseline"/>
              <w:rPr>
                <w:rFonts w:ascii="Times New Roman" w:eastAsia="Times New Roman" w:hAnsi="Times New Roman" w:cs="Times New Roman"/>
                <w:sz w:val="24"/>
                <w:szCs w:val="24"/>
                <w:lang w:eastAsia="lv-LV"/>
              </w:rPr>
            </w:pPr>
            <w:r w:rsidRPr="00C843E3">
              <w:rPr>
                <w:rFonts w:ascii="Times New Roman" w:hAnsi="Times New Roman" w:cs="Times New Roman"/>
                <w:sz w:val="24"/>
                <w:szCs w:val="24"/>
                <w:shd w:val="clear" w:color="auto" w:fill="FFFFFF"/>
              </w:rPr>
              <w:t xml:space="preserve">-  palielina izdevumu daļu – </w:t>
            </w:r>
            <w:r w:rsidR="00C843E3" w:rsidRPr="00C843E3">
              <w:rPr>
                <w:rFonts w:ascii="Times New Roman" w:hAnsi="Times New Roman" w:cs="Times New Roman"/>
                <w:sz w:val="24"/>
                <w:szCs w:val="24"/>
                <w:shd w:val="clear" w:color="auto" w:fill="FFFFFF"/>
              </w:rPr>
              <w:t>232 000 </w:t>
            </w:r>
            <w:r w:rsidRPr="00C843E3">
              <w:rPr>
                <w:rFonts w:ascii="Times New Roman" w:hAnsi="Times New Roman" w:cs="Times New Roman"/>
                <w:sz w:val="24"/>
                <w:szCs w:val="24"/>
                <w:shd w:val="clear" w:color="auto" w:fill="FFFFFF"/>
              </w:rPr>
              <w:t>EUR.</w:t>
            </w:r>
          </w:p>
        </w:tc>
      </w:tr>
      <w:tr w:rsidR="00EB0D70" w:rsidRPr="00EB0D70" w14:paraId="7C37273C" w14:textId="77777777" w:rsidTr="00CD0D08">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BDF6D2" w14:textId="77777777" w:rsidR="00EB0D70" w:rsidRPr="00CD0D08"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D0D08">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45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E44AA" w14:textId="3B6A6089" w:rsidR="003E00D9" w:rsidRDefault="003E00D9" w:rsidP="00547F4F">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S</w:t>
            </w:r>
            <w:r w:rsidR="00EB0D70" w:rsidRPr="00D5314D">
              <w:rPr>
                <w:rFonts w:ascii="Times New Roman" w:eastAsia="Times New Roman" w:hAnsi="Times New Roman" w:cs="Times New Roman"/>
                <w:sz w:val="24"/>
                <w:szCs w:val="24"/>
                <w:u w:val="single"/>
                <w:lang w:eastAsia="lv-LV"/>
              </w:rPr>
              <w:t>ociālā ietekme</w:t>
            </w:r>
            <w:r>
              <w:rPr>
                <w:rFonts w:ascii="Times New Roman" w:eastAsia="Times New Roman" w:hAnsi="Times New Roman" w:cs="Times New Roman"/>
                <w:sz w:val="24"/>
                <w:szCs w:val="24"/>
                <w:lang w:eastAsia="lv-LV"/>
              </w:rPr>
              <w:t xml:space="preserve"> </w:t>
            </w:r>
            <w:r w:rsidRPr="00F5471E">
              <w:rPr>
                <w:rFonts w:ascii="Times New Roman" w:eastAsia="Times New Roman" w:hAnsi="Times New Roman" w:cs="Times New Roman"/>
                <w:sz w:val="24"/>
                <w:szCs w:val="24"/>
                <w:lang w:eastAsia="lv-LV"/>
              </w:rPr>
              <w:t xml:space="preserve">– </w:t>
            </w:r>
            <w:r w:rsidR="0050264E">
              <w:rPr>
                <w:rFonts w:ascii="Times New Roman" w:hAnsi="Times New Roman" w:cs="Times New Roman"/>
                <w:sz w:val="24"/>
                <w:szCs w:val="24"/>
                <w:shd w:val="clear" w:color="auto" w:fill="FFFFFF"/>
              </w:rPr>
              <w:t xml:space="preserve">noteikumi paredz atvieglojumu piešķiršanu </w:t>
            </w:r>
            <w:r w:rsidR="00BE36C2">
              <w:rPr>
                <w:rFonts w:ascii="Times New Roman" w:hAnsi="Times New Roman" w:cs="Times New Roman"/>
                <w:sz w:val="24"/>
                <w:szCs w:val="24"/>
                <w:shd w:val="clear" w:color="auto" w:fill="FFFFFF"/>
              </w:rPr>
              <w:t xml:space="preserve">bērniem no </w:t>
            </w:r>
            <w:r w:rsidR="0050264E">
              <w:rPr>
                <w:rFonts w:ascii="Times New Roman" w:hAnsi="Times New Roman" w:cs="Times New Roman"/>
                <w:sz w:val="24"/>
                <w:szCs w:val="24"/>
                <w:shd w:val="clear" w:color="auto" w:fill="FFFFFF"/>
              </w:rPr>
              <w:t xml:space="preserve">sociāli mazāk aizsargātām ģimenēm, tādējādi nodrošinot profesionālās ievirzes izglītības ieguvi </w:t>
            </w:r>
            <w:r w:rsidR="00BE36C2">
              <w:rPr>
                <w:rFonts w:ascii="Times New Roman" w:hAnsi="Times New Roman" w:cs="Times New Roman"/>
                <w:sz w:val="24"/>
                <w:szCs w:val="24"/>
                <w:shd w:val="clear" w:color="auto" w:fill="FFFFFF"/>
              </w:rPr>
              <w:t>pieejamāku</w:t>
            </w:r>
            <w:r w:rsidR="00AA1FAF">
              <w:rPr>
                <w:rFonts w:ascii="Times New Roman" w:hAnsi="Times New Roman" w:cs="Times New Roman"/>
                <w:sz w:val="24"/>
                <w:szCs w:val="24"/>
              </w:rPr>
              <w:t>.</w:t>
            </w:r>
          </w:p>
          <w:p w14:paraId="4BB3E15F" w14:textId="67E3DB72" w:rsidR="00EB0D70" w:rsidRPr="00EB0D70" w:rsidRDefault="003E00D9" w:rsidP="003E00D9">
            <w:pPr>
              <w:widowControl w:val="0"/>
              <w:spacing w:before="60" w:after="0" w:line="240" w:lineRule="auto"/>
              <w:ind w:right="102"/>
              <w:jc w:val="both"/>
              <w:textAlignment w:val="baseline"/>
              <w:rPr>
                <w:rFonts w:ascii="Times New Roman" w:eastAsia="Times New Roman" w:hAnsi="Times New Roman" w:cs="Times New Roman"/>
                <w:b/>
                <w:bCs/>
                <w:sz w:val="24"/>
                <w:szCs w:val="24"/>
                <w:lang w:eastAsia="lv-LV"/>
              </w:rPr>
            </w:pPr>
            <w:r w:rsidRPr="00D5314D">
              <w:rPr>
                <w:rFonts w:ascii="Times New Roman" w:eastAsia="Times New Roman" w:hAnsi="Times New Roman" w:cs="Times New Roman"/>
                <w:sz w:val="24"/>
                <w:szCs w:val="24"/>
                <w:u w:val="single"/>
                <w:lang w:eastAsia="lv-LV"/>
              </w:rPr>
              <w:t>Ietekme uz vidi</w:t>
            </w:r>
            <w:r>
              <w:rPr>
                <w:rFonts w:ascii="Times New Roman" w:eastAsia="Times New Roman" w:hAnsi="Times New Roman" w:cs="Times New Roman"/>
                <w:sz w:val="24"/>
                <w:szCs w:val="24"/>
                <w:lang w:eastAsia="lv-LV"/>
              </w:rPr>
              <w:t xml:space="preserve"> – n</w:t>
            </w:r>
            <w:r w:rsidR="00C9217B">
              <w:rPr>
                <w:rFonts w:ascii="Times New Roman" w:eastAsia="Times New Roman" w:hAnsi="Times New Roman" w:cs="Times New Roman"/>
                <w:sz w:val="24"/>
                <w:szCs w:val="24"/>
                <w:lang w:eastAsia="lv-LV"/>
              </w:rPr>
              <w:t xml:space="preserve">av </w:t>
            </w:r>
            <w:r>
              <w:rPr>
                <w:rFonts w:ascii="Times New Roman" w:eastAsia="Times New Roman" w:hAnsi="Times New Roman" w:cs="Times New Roman"/>
                <w:sz w:val="24"/>
                <w:szCs w:val="24"/>
                <w:lang w:eastAsia="lv-LV"/>
              </w:rPr>
              <w:t xml:space="preserve">tiešas </w:t>
            </w:r>
            <w:r w:rsidR="00EB0D70" w:rsidRPr="00EB0D70">
              <w:rPr>
                <w:rFonts w:ascii="Times New Roman" w:eastAsia="Times New Roman" w:hAnsi="Times New Roman" w:cs="Times New Roman"/>
                <w:sz w:val="24"/>
                <w:szCs w:val="24"/>
                <w:lang w:eastAsia="lv-LV"/>
              </w:rPr>
              <w:t>ietekme</w:t>
            </w:r>
            <w:r w:rsidR="00C9217B">
              <w:rPr>
                <w:rFonts w:ascii="Times New Roman" w:eastAsia="Times New Roman" w:hAnsi="Times New Roman" w:cs="Times New Roman"/>
                <w:sz w:val="24"/>
                <w:szCs w:val="24"/>
                <w:lang w:eastAsia="lv-LV"/>
              </w:rPr>
              <w:t>s uz vidi.</w:t>
            </w:r>
          </w:p>
          <w:p w14:paraId="4ED9D021" w14:textId="531A967F" w:rsidR="00EB0D70" w:rsidRPr="00EB0D70" w:rsidRDefault="003E00D9" w:rsidP="003E00D9">
            <w:pPr>
              <w:widowControl w:val="0"/>
              <w:spacing w:before="60" w:after="0" w:line="240" w:lineRule="auto"/>
              <w:ind w:right="102"/>
              <w:jc w:val="both"/>
              <w:textAlignment w:val="baseline"/>
              <w:rPr>
                <w:rFonts w:ascii="Times New Roman" w:eastAsia="Times New Roman" w:hAnsi="Times New Roman" w:cs="Times New Roman"/>
                <w:b/>
                <w:bCs/>
                <w:sz w:val="24"/>
                <w:szCs w:val="24"/>
                <w:lang w:eastAsia="lv-LV"/>
              </w:rPr>
            </w:pPr>
            <w:r w:rsidRPr="00D5314D">
              <w:rPr>
                <w:rFonts w:ascii="Times New Roman" w:eastAsia="Times New Roman" w:hAnsi="Times New Roman" w:cs="Times New Roman"/>
                <w:sz w:val="24"/>
                <w:szCs w:val="24"/>
                <w:u w:val="single"/>
                <w:lang w:eastAsia="lv-LV"/>
              </w:rPr>
              <w:t>Ietekme uz iedzīvotāju veselību</w:t>
            </w:r>
            <w:r>
              <w:rPr>
                <w:rFonts w:ascii="Times New Roman" w:eastAsia="Times New Roman" w:hAnsi="Times New Roman" w:cs="Times New Roman"/>
                <w:sz w:val="24"/>
                <w:szCs w:val="24"/>
                <w:lang w:eastAsia="lv-LV"/>
              </w:rPr>
              <w:t xml:space="preserve"> – </w:t>
            </w:r>
            <w:r w:rsidR="00D5314D">
              <w:rPr>
                <w:rFonts w:ascii="Times New Roman" w:eastAsia="Times New Roman" w:hAnsi="Times New Roman" w:cs="Times New Roman"/>
                <w:sz w:val="24"/>
                <w:szCs w:val="24"/>
                <w:lang w:eastAsia="lv-LV"/>
              </w:rPr>
              <w:t>n</w:t>
            </w:r>
            <w:r w:rsidR="00695473">
              <w:rPr>
                <w:rFonts w:ascii="Times New Roman" w:eastAsia="Times New Roman" w:hAnsi="Times New Roman" w:cs="Times New Roman"/>
                <w:sz w:val="24"/>
                <w:szCs w:val="24"/>
                <w:lang w:eastAsia="lv-LV"/>
              </w:rPr>
              <w:t>av</w:t>
            </w:r>
            <w:r w:rsidR="003D244F">
              <w:rPr>
                <w:rFonts w:ascii="Times New Roman" w:eastAsia="Times New Roman" w:hAnsi="Times New Roman" w:cs="Times New Roman"/>
                <w:sz w:val="24"/>
                <w:szCs w:val="24"/>
                <w:lang w:eastAsia="lv-LV"/>
              </w:rPr>
              <w:t xml:space="preserve"> </w:t>
            </w:r>
            <w:r w:rsidR="00D5314D">
              <w:rPr>
                <w:rFonts w:ascii="Times New Roman" w:eastAsia="Times New Roman" w:hAnsi="Times New Roman" w:cs="Times New Roman"/>
                <w:sz w:val="24"/>
                <w:szCs w:val="24"/>
                <w:lang w:eastAsia="lv-LV"/>
              </w:rPr>
              <w:t xml:space="preserve">tiešas </w:t>
            </w:r>
            <w:r w:rsidR="00EB0D70" w:rsidRPr="00EB0D70">
              <w:rPr>
                <w:rFonts w:ascii="Times New Roman" w:eastAsia="Times New Roman" w:hAnsi="Times New Roman" w:cs="Times New Roman"/>
                <w:sz w:val="24"/>
                <w:szCs w:val="24"/>
                <w:lang w:eastAsia="lv-LV"/>
              </w:rPr>
              <w:t>ietekme</w:t>
            </w:r>
            <w:r w:rsidR="00695473">
              <w:rPr>
                <w:rFonts w:ascii="Times New Roman" w:eastAsia="Times New Roman" w:hAnsi="Times New Roman" w:cs="Times New Roman"/>
                <w:sz w:val="24"/>
                <w:szCs w:val="24"/>
                <w:lang w:eastAsia="lv-LV"/>
              </w:rPr>
              <w:t>s</w:t>
            </w:r>
            <w:r w:rsidR="00C9217B">
              <w:rPr>
                <w:rFonts w:ascii="Times New Roman" w:eastAsia="Times New Roman" w:hAnsi="Times New Roman" w:cs="Times New Roman"/>
                <w:sz w:val="24"/>
                <w:szCs w:val="24"/>
                <w:lang w:eastAsia="lv-LV"/>
              </w:rPr>
              <w:t xml:space="preserve"> uz </w:t>
            </w:r>
            <w:r w:rsidR="00D5314D">
              <w:rPr>
                <w:rFonts w:ascii="Times New Roman" w:eastAsia="Times New Roman" w:hAnsi="Times New Roman" w:cs="Times New Roman"/>
                <w:sz w:val="24"/>
                <w:szCs w:val="24"/>
                <w:lang w:eastAsia="lv-LV"/>
              </w:rPr>
              <w:t>iedzīvotāju</w:t>
            </w:r>
            <w:r w:rsidR="00C9217B">
              <w:rPr>
                <w:rFonts w:ascii="Times New Roman" w:eastAsia="Times New Roman" w:hAnsi="Times New Roman" w:cs="Times New Roman"/>
                <w:sz w:val="24"/>
                <w:szCs w:val="24"/>
                <w:lang w:eastAsia="lv-LV"/>
              </w:rPr>
              <w:t xml:space="preserve"> veselību.</w:t>
            </w:r>
          </w:p>
          <w:p w14:paraId="28F214CB" w14:textId="37A8C15B" w:rsidR="00F823A4" w:rsidRDefault="00D5314D" w:rsidP="00D5314D">
            <w:pPr>
              <w:widowControl w:val="0"/>
              <w:spacing w:before="60" w:after="0" w:line="240" w:lineRule="auto"/>
              <w:ind w:right="102"/>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Ietekme uz uzņēmējdarbības vidi pašvaldības teritorijā</w:t>
            </w:r>
            <w:r>
              <w:rPr>
                <w:rFonts w:ascii="Times New Roman" w:eastAsia="Times New Roman" w:hAnsi="Times New Roman" w:cs="Times New Roman"/>
                <w:sz w:val="24"/>
                <w:szCs w:val="24"/>
                <w:lang w:eastAsia="lv-LV"/>
              </w:rPr>
              <w:t xml:space="preserve"> – </w:t>
            </w:r>
            <w:r w:rsidR="0050264E">
              <w:rPr>
                <w:rFonts w:ascii="Times New Roman" w:eastAsia="Times New Roman" w:hAnsi="Times New Roman" w:cs="Times New Roman"/>
                <w:sz w:val="24"/>
                <w:szCs w:val="24"/>
                <w:lang w:eastAsia="lv-LV"/>
              </w:rPr>
              <w:t>nav ietekmes uz uzņēmējdarbības vidi pašvaldības teritorijā</w:t>
            </w:r>
            <w:r w:rsidR="00971CB1">
              <w:rPr>
                <w:rFonts w:ascii="Times New Roman" w:eastAsia="Times New Roman" w:hAnsi="Times New Roman" w:cs="Times New Roman"/>
                <w:sz w:val="24"/>
                <w:szCs w:val="24"/>
                <w:lang w:eastAsia="lv-LV"/>
              </w:rPr>
              <w:t>.</w:t>
            </w:r>
          </w:p>
          <w:p w14:paraId="15125AEE" w14:textId="0F47829E" w:rsidR="00D5314D" w:rsidRPr="00D5314D" w:rsidRDefault="00D5314D" w:rsidP="00D5314D">
            <w:pPr>
              <w:widowControl w:val="0"/>
              <w:spacing w:before="60" w:after="0" w:line="240" w:lineRule="auto"/>
              <w:ind w:right="102"/>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Ietekme uz konkurenci</w:t>
            </w:r>
            <w:r>
              <w:rPr>
                <w:rFonts w:ascii="Times New Roman" w:eastAsia="Times New Roman" w:hAnsi="Times New Roman" w:cs="Times New Roman"/>
                <w:sz w:val="24"/>
                <w:szCs w:val="24"/>
                <w:lang w:eastAsia="lv-LV"/>
              </w:rPr>
              <w:t xml:space="preserve"> – </w:t>
            </w:r>
            <w:r w:rsidR="00F5471E">
              <w:rPr>
                <w:rFonts w:ascii="Times New Roman" w:eastAsia="Times New Roman" w:hAnsi="Times New Roman" w:cs="Times New Roman"/>
                <w:sz w:val="24"/>
                <w:szCs w:val="24"/>
                <w:lang w:eastAsia="lv-LV"/>
              </w:rPr>
              <w:t>nav ietekmes uz konkurenci</w:t>
            </w:r>
            <w:r>
              <w:rPr>
                <w:rFonts w:ascii="Times New Roman" w:eastAsia="Times New Roman" w:hAnsi="Times New Roman" w:cs="Times New Roman"/>
                <w:sz w:val="24"/>
                <w:szCs w:val="24"/>
                <w:lang w:eastAsia="lv-LV"/>
              </w:rPr>
              <w:t>.</w:t>
            </w:r>
          </w:p>
        </w:tc>
      </w:tr>
      <w:tr w:rsidR="00EB0D70" w:rsidRPr="00EB0D70" w14:paraId="76F7F830" w14:textId="77777777" w:rsidTr="00CD0D08">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E933A3" w14:textId="77777777" w:rsidR="00EB0D70" w:rsidRPr="00CD0D08"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D0D08">
              <w:rPr>
                <w:rFonts w:ascii="Times New Roman" w:eastAsia="Times New Roman" w:hAnsi="Times New Roman" w:cs="Times New Roman"/>
                <w:b/>
                <w:sz w:val="24"/>
                <w:szCs w:val="24"/>
                <w:lang w:eastAsia="lv-LV"/>
              </w:rPr>
              <w:lastRenderedPageBreak/>
              <w:t>Ietekme uz administratīvajām procedūrām un to izmaksām </w:t>
            </w:r>
          </w:p>
        </w:tc>
        <w:tc>
          <w:tcPr>
            <w:tcW w:w="645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894012" w14:textId="77B82A06" w:rsidR="000E0ED6" w:rsidRDefault="000E0ED6"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Jautājumos par saistošo noteikumu piemērošanu var vērsties pašvaldības iestādē “Jelgavas izglītības pārvalde”</w:t>
            </w:r>
            <w:r w:rsidR="00BE36C2">
              <w:rPr>
                <w:rFonts w:ascii="Times New Roman" w:eastAsia="Times New Roman" w:hAnsi="Times New Roman" w:cs="Times New Roman"/>
                <w:sz w:val="24"/>
                <w:szCs w:val="24"/>
                <w:lang w:eastAsia="lv-LV"/>
              </w:rPr>
              <w:t xml:space="preserve"> vai pašvaldības iestādē “Sporta servisa centrs”</w:t>
            </w:r>
            <w:r>
              <w:rPr>
                <w:rFonts w:ascii="Times New Roman" w:eastAsia="Times New Roman" w:hAnsi="Times New Roman" w:cs="Times New Roman"/>
                <w:sz w:val="24"/>
                <w:szCs w:val="24"/>
                <w:lang w:eastAsia="lv-LV"/>
              </w:rPr>
              <w:t xml:space="preserve">. </w:t>
            </w:r>
          </w:p>
          <w:p w14:paraId="2C3C5A4C" w14:textId="608CF7B8" w:rsidR="007A5162" w:rsidRDefault="007A5162"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Galvenie </w:t>
            </w:r>
            <w:r w:rsidR="000E0ED6">
              <w:rPr>
                <w:rFonts w:ascii="Times New Roman" w:eastAsia="Times New Roman" w:hAnsi="Times New Roman" w:cs="Times New Roman"/>
                <w:sz w:val="24"/>
                <w:szCs w:val="24"/>
                <w:lang w:eastAsia="lv-LV"/>
              </w:rPr>
              <w:t xml:space="preserve">administratīvo </w:t>
            </w:r>
            <w:r>
              <w:rPr>
                <w:rFonts w:ascii="Times New Roman" w:eastAsia="Times New Roman" w:hAnsi="Times New Roman" w:cs="Times New Roman"/>
                <w:sz w:val="24"/>
                <w:szCs w:val="24"/>
                <w:lang w:eastAsia="lv-LV"/>
              </w:rPr>
              <w:t xml:space="preserve">procedūras posmi un veicamās darbības </w:t>
            </w:r>
            <w:r w:rsidR="00F5471E">
              <w:rPr>
                <w:rFonts w:ascii="Times New Roman" w:eastAsia="Times New Roman" w:hAnsi="Times New Roman" w:cs="Times New Roman"/>
                <w:sz w:val="24"/>
                <w:szCs w:val="24"/>
                <w:lang w:eastAsia="lv-LV"/>
              </w:rPr>
              <w:t>atvieglojumu</w:t>
            </w:r>
            <w:r>
              <w:rPr>
                <w:rFonts w:ascii="Times New Roman" w:eastAsia="Times New Roman" w:hAnsi="Times New Roman" w:cs="Times New Roman"/>
                <w:sz w:val="24"/>
                <w:szCs w:val="24"/>
                <w:lang w:eastAsia="lv-LV"/>
              </w:rPr>
              <w:t xml:space="preserve"> saņemšanai noteiktas saistošajos noteikumos</w:t>
            </w:r>
            <w:r w:rsidR="000E0ED6">
              <w:rPr>
                <w:rFonts w:ascii="Times New Roman" w:eastAsia="Times New Roman" w:hAnsi="Times New Roman" w:cs="Times New Roman"/>
                <w:sz w:val="24"/>
                <w:szCs w:val="24"/>
                <w:lang w:eastAsia="lv-LV"/>
              </w:rPr>
              <w:t xml:space="preserve">. </w:t>
            </w:r>
          </w:p>
          <w:p w14:paraId="2260CF28" w14:textId="1841F708" w:rsidR="00EB0D70" w:rsidRPr="00EB0D70" w:rsidRDefault="00614B0C" w:rsidP="00614B0C">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izpildei nav paredzētas papildus izmaksas</w:t>
            </w:r>
            <w:r w:rsidR="007A5162">
              <w:rPr>
                <w:rFonts w:ascii="Times New Roman" w:eastAsia="Times New Roman" w:hAnsi="Times New Roman" w:cs="Times New Roman"/>
                <w:sz w:val="24"/>
                <w:szCs w:val="24"/>
                <w:lang w:eastAsia="lv-LV"/>
              </w:rPr>
              <w:t>.</w:t>
            </w:r>
            <w:r w:rsidR="00BA7CC3">
              <w:rPr>
                <w:rFonts w:ascii="Times New Roman" w:eastAsia="Times New Roman" w:hAnsi="Times New Roman" w:cs="Times New Roman"/>
                <w:sz w:val="24"/>
                <w:szCs w:val="24"/>
                <w:lang w:eastAsia="lv-LV"/>
              </w:rPr>
              <w:t xml:space="preserve"> </w:t>
            </w:r>
          </w:p>
        </w:tc>
      </w:tr>
      <w:tr w:rsidR="00EB0D70" w:rsidRPr="00EB0D70" w14:paraId="4C7E45B9" w14:textId="77777777" w:rsidTr="00CD0D08">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F92E4B" w14:textId="77777777" w:rsidR="00EB0D70" w:rsidRPr="00CD0D08"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D0D08">
              <w:rPr>
                <w:rFonts w:ascii="Times New Roman" w:eastAsia="Times New Roman" w:hAnsi="Times New Roman" w:cs="Times New Roman"/>
                <w:b/>
                <w:sz w:val="24"/>
                <w:szCs w:val="24"/>
                <w:lang w:eastAsia="lv-LV"/>
              </w:rPr>
              <w:t>Ietekme uz pašvaldības funkcijām un cilvēkresursiem </w:t>
            </w:r>
          </w:p>
        </w:tc>
        <w:tc>
          <w:tcPr>
            <w:tcW w:w="645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8EA3849" w14:textId="56F858E7" w:rsidR="00F5471E" w:rsidRPr="00F67FE6" w:rsidRDefault="00F5471E" w:rsidP="00F67FE6">
            <w:pPr>
              <w:widowControl w:val="0"/>
              <w:spacing w:after="0" w:line="240" w:lineRule="auto"/>
              <w:ind w:right="102" w:firstLine="303"/>
              <w:jc w:val="both"/>
              <w:textAlignment w:val="baseline"/>
              <w:rPr>
                <w:rFonts w:ascii="Times New Roman" w:hAnsi="Times New Roman" w:cs="Times New Roman"/>
                <w:sz w:val="24"/>
                <w:szCs w:val="24"/>
                <w:shd w:val="clear" w:color="auto" w:fill="FFFFFF"/>
              </w:rPr>
            </w:pPr>
            <w:r w:rsidRPr="00F5471E">
              <w:rPr>
                <w:rFonts w:ascii="Times New Roman" w:hAnsi="Times New Roman" w:cs="Times New Roman"/>
                <w:sz w:val="24"/>
                <w:szCs w:val="24"/>
                <w:shd w:val="clear" w:color="auto" w:fill="FFFFFF"/>
              </w:rPr>
              <w:t>Noteikumu izpildei nav nepieciešams veidot pašvaldības jaunas institūcijas, darba vietas vai paplašināt esošo institūciju kompetenci.</w:t>
            </w:r>
          </w:p>
        </w:tc>
      </w:tr>
      <w:tr w:rsidR="00EB0D70" w:rsidRPr="00EB0D70" w14:paraId="044A10FF" w14:textId="77777777" w:rsidTr="00CD0D08">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45B821" w14:textId="77777777" w:rsidR="00EB0D70" w:rsidRPr="00CD0D08"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D0D08">
              <w:rPr>
                <w:rFonts w:ascii="Times New Roman" w:eastAsia="Times New Roman" w:hAnsi="Times New Roman" w:cs="Times New Roman"/>
                <w:b/>
                <w:sz w:val="24"/>
                <w:szCs w:val="24"/>
                <w:lang w:eastAsia="lv-LV"/>
              </w:rPr>
              <w:t>Informācija par izpildes nodrošināšanu </w:t>
            </w:r>
          </w:p>
        </w:tc>
        <w:tc>
          <w:tcPr>
            <w:tcW w:w="645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B58F5F" w14:textId="55FAD7A1" w:rsidR="00903265" w:rsidRPr="00EB0D70" w:rsidRDefault="00903265" w:rsidP="00F5471E">
            <w:pPr>
              <w:widowControl w:val="0"/>
              <w:spacing w:after="0" w:line="240" w:lineRule="auto"/>
              <w:ind w:right="102" w:firstLine="30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izpildes nodrošināšanai netiek paredzēta jaunu institūciju izveid</w:t>
            </w:r>
            <w:r w:rsidR="002E349F">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esošo likvidācija vai reorganizācija.</w:t>
            </w:r>
          </w:p>
        </w:tc>
      </w:tr>
      <w:tr w:rsidR="00EB0D70" w:rsidRPr="00EB0D70" w14:paraId="56DEF6D0" w14:textId="77777777" w:rsidTr="00CD0D08">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7AC62D" w14:textId="77777777" w:rsidR="00EB0D70" w:rsidRPr="00CD0D08"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D0D08">
              <w:rPr>
                <w:rFonts w:ascii="Times New Roman" w:eastAsia="Times New Roman" w:hAnsi="Times New Roman" w:cs="Times New Roman"/>
                <w:b/>
                <w:sz w:val="24"/>
                <w:szCs w:val="24"/>
                <w:lang w:eastAsia="lv-LV"/>
              </w:rPr>
              <w:t>Prasību un izmaksu samērīgums pret ieguvumiem, ko sniedz mērķa sasniegšana </w:t>
            </w:r>
          </w:p>
        </w:tc>
        <w:tc>
          <w:tcPr>
            <w:tcW w:w="645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118764" w14:textId="772D3207" w:rsidR="00EB0D70" w:rsidRPr="00FF664B" w:rsidRDefault="00FF664B" w:rsidP="008C2EE9">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sidRPr="00FF664B">
              <w:rPr>
                <w:rFonts w:ascii="Times New Roman" w:hAnsi="Times New Roman" w:cs="Times New Roman"/>
                <w:sz w:val="24"/>
                <w:szCs w:val="24"/>
                <w:shd w:val="clear" w:color="auto" w:fill="FFFFFF"/>
              </w:rPr>
              <w:t xml:space="preserve">Noteikumi ir atbilstoši iecerētā mērķa sasniegšanas nodrošināšanai </w:t>
            </w:r>
            <w:r w:rsidR="00BE36C2">
              <w:rPr>
                <w:rFonts w:ascii="Times New Roman" w:hAnsi="Times New Roman" w:cs="Times New Roman"/>
                <w:sz w:val="24"/>
                <w:szCs w:val="24"/>
                <w:shd w:val="clear" w:color="auto" w:fill="FFFFFF"/>
              </w:rPr>
              <w:t>un paredz tikai to, kas ir vajadzīgs minētā mērķa sasniegšanai</w:t>
            </w:r>
            <w:r w:rsidRPr="00FF664B">
              <w:rPr>
                <w:rFonts w:ascii="Times New Roman" w:hAnsi="Times New Roman" w:cs="Times New Roman"/>
                <w:sz w:val="24"/>
                <w:szCs w:val="24"/>
                <w:shd w:val="clear" w:color="auto" w:fill="FFFFFF"/>
              </w:rPr>
              <w:t>.</w:t>
            </w:r>
          </w:p>
          <w:p w14:paraId="0083AF0B" w14:textId="5263F15B" w:rsidR="009B7A5C" w:rsidRPr="00EB0D70" w:rsidRDefault="009B7A5C" w:rsidP="008C2EE9">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Pašvaldības izraudzītie līdzekļi ir leģitīmi un rīcība </w:t>
            </w:r>
            <w:r w:rsidR="008C2EE9">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tbilst augstākstāvošiem normatīv</w:t>
            </w:r>
            <w:r w:rsidR="008C2EE9">
              <w:rPr>
                <w:rFonts w:ascii="Times New Roman" w:eastAsia="Times New Roman" w:hAnsi="Times New Roman" w:cs="Times New Roman"/>
                <w:sz w:val="24"/>
                <w:szCs w:val="24"/>
                <w:lang w:eastAsia="lv-LV"/>
              </w:rPr>
              <w:t>aj</w:t>
            </w:r>
            <w:r>
              <w:rPr>
                <w:rFonts w:ascii="Times New Roman" w:eastAsia="Times New Roman" w:hAnsi="Times New Roman" w:cs="Times New Roman"/>
                <w:sz w:val="24"/>
                <w:szCs w:val="24"/>
                <w:lang w:eastAsia="lv-LV"/>
              </w:rPr>
              <w:t>iem aktiem.</w:t>
            </w:r>
          </w:p>
        </w:tc>
      </w:tr>
      <w:tr w:rsidR="00EB0D70" w:rsidRPr="00EB0D70" w14:paraId="5BE16EAD" w14:textId="77777777" w:rsidTr="00CD0D08">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AF5DC9" w14:textId="77777777" w:rsidR="00EB0D70" w:rsidRPr="00CD0D08"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D0D08">
              <w:rPr>
                <w:rFonts w:ascii="Times New Roman" w:eastAsia="Times New Roman" w:hAnsi="Times New Roman" w:cs="Times New Roman"/>
                <w:b/>
                <w:sz w:val="24"/>
                <w:szCs w:val="24"/>
                <w:lang w:eastAsia="lv-LV"/>
              </w:rPr>
              <w:t>Izstrādes gaitā veiktās konsultācijas ar privātpersonām un institūcijām </w:t>
            </w:r>
          </w:p>
        </w:tc>
        <w:tc>
          <w:tcPr>
            <w:tcW w:w="645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619CAB" w14:textId="60DBB8FC" w:rsidR="008C2EE9" w:rsidRDefault="008C2EE9" w:rsidP="0077712E">
            <w:pPr>
              <w:widowControl w:val="0"/>
              <w:spacing w:after="0" w:line="240" w:lineRule="auto"/>
              <w:ind w:right="102" w:firstLine="30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izstrādes gaitā </w:t>
            </w:r>
            <w:r w:rsidR="00BE36C2">
              <w:rPr>
                <w:rFonts w:ascii="Times New Roman" w:eastAsia="Times New Roman" w:hAnsi="Times New Roman" w:cs="Times New Roman"/>
                <w:sz w:val="24"/>
                <w:szCs w:val="24"/>
                <w:lang w:eastAsia="lv-LV"/>
              </w:rPr>
              <w:t>notikušas konsultācijas ar profesionālās ievirzes un interešu izglītības iestāžu vadītājiem</w:t>
            </w:r>
            <w:r>
              <w:rPr>
                <w:rFonts w:ascii="Times New Roman" w:eastAsia="Times New Roman" w:hAnsi="Times New Roman" w:cs="Times New Roman"/>
                <w:sz w:val="24"/>
                <w:szCs w:val="24"/>
                <w:lang w:eastAsia="lv-LV"/>
              </w:rPr>
              <w:t>.</w:t>
            </w:r>
          </w:p>
          <w:p w14:paraId="75F28C82" w14:textId="77777777" w:rsidR="00EB0D70" w:rsidRDefault="008C2EE9" w:rsidP="0077712E">
            <w:pPr>
              <w:widowControl w:val="0"/>
              <w:spacing w:after="0" w:line="240" w:lineRule="auto"/>
              <w:ind w:right="102" w:firstLine="30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B71C0D">
              <w:rPr>
                <w:rFonts w:ascii="Times New Roman" w:eastAsia="Times New Roman" w:hAnsi="Times New Roman" w:cs="Times New Roman"/>
                <w:sz w:val="24"/>
                <w:szCs w:val="24"/>
                <w:lang w:eastAsia="lv-LV"/>
              </w:rPr>
              <w:t xml:space="preserve">abiedrības viedokļa noskaidrošanai </w:t>
            </w:r>
            <w:r>
              <w:rPr>
                <w:rFonts w:ascii="Times New Roman" w:eastAsia="Times New Roman" w:hAnsi="Times New Roman" w:cs="Times New Roman"/>
                <w:sz w:val="24"/>
                <w:szCs w:val="24"/>
                <w:lang w:eastAsia="lv-LV"/>
              </w:rPr>
              <w:t>s</w:t>
            </w:r>
            <w:r w:rsidR="00B71C0D" w:rsidRPr="00B71C0D">
              <w:rPr>
                <w:rFonts w:ascii="Times New Roman" w:eastAsia="Times New Roman" w:hAnsi="Times New Roman" w:cs="Times New Roman"/>
                <w:sz w:val="24"/>
                <w:szCs w:val="24"/>
                <w:lang w:eastAsia="lv-LV"/>
              </w:rPr>
              <w:t>aistošo noteikumu projekts un tam pievienotais paskaidrojuma raksts</w:t>
            </w:r>
            <w:r w:rsidRPr="00B71C0D">
              <w:rPr>
                <w:rFonts w:ascii="Times New Roman" w:eastAsia="Times New Roman" w:hAnsi="Times New Roman" w:cs="Times New Roman"/>
                <w:sz w:val="24"/>
                <w:szCs w:val="24"/>
                <w:lang w:eastAsia="lv-LV"/>
              </w:rPr>
              <w:t xml:space="preserve"> publicēts pašvaldības oficiālajā tīmekļvietnē </w:t>
            </w:r>
            <w:hyperlink r:id="rId8" w:history="1">
              <w:r w:rsidRPr="0077712E">
                <w:rPr>
                  <w:rFonts w:ascii="Times New Roman" w:eastAsia="Times New Roman" w:hAnsi="Times New Roman" w:cs="Times New Roman"/>
                  <w:sz w:val="24"/>
                  <w:szCs w:val="24"/>
                  <w:lang w:eastAsia="lv-LV"/>
                </w:rPr>
                <w:t>www.jelgava.lv</w:t>
              </w:r>
            </w:hyperlink>
            <w:r w:rsidR="00B71C0D" w:rsidRPr="0077712E">
              <w:rPr>
                <w:rFonts w:ascii="Times New Roman" w:eastAsia="Times New Roman" w:hAnsi="Times New Roman" w:cs="Times New Roman"/>
                <w:sz w:val="24"/>
                <w:szCs w:val="24"/>
                <w:lang w:eastAsia="lv-LV"/>
              </w:rPr>
              <w:t xml:space="preserve"> </w:t>
            </w:r>
            <w:r w:rsidR="00137DBF">
              <w:rPr>
                <w:rFonts w:ascii="Times New Roman" w:eastAsia="Times New Roman" w:hAnsi="Times New Roman" w:cs="Times New Roman"/>
                <w:sz w:val="24"/>
                <w:szCs w:val="24"/>
                <w:lang w:eastAsia="lv-LV"/>
              </w:rPr>
              <w:t>12</w:t>
            </w:r>
            <w:r w:rsidR="00BD7BAC">
              <w:rPr>
                <w:rFonts w:ascii="Times New Roman" w:eastAsia="Times New Roman" w:hAnsi="Times New Roman" w:cs="Times New Roman"/>
                <w:sz w:val="24"/>
                <w:szCs w:val="24"/>
                <w:lang w:eastAsia="lv-LV"/>
              </w:rPr>
              <w:t>.11</w:t>
            </w:r>
            <w:r w:rsidR="00B71C0D" w:rsidRPr="00C843E3">
              <w:rPr>
                <w:rFonts w:ascii="Times New Roman" w:eastAsia="Times New Roman" w:hAnsi="Times New Roman" w:cs="Times New Roman"/>
                <w:sz w:val="24"/>
                <w:szCs w:val="24"/>
                <w:lang w:eastAsia="lv-LV"/>
              </w:rPr>
              <w:t>.202</w:t>
            </w:r>
            <w:r w:rsidRPr="00C843E3">
              <w:rPr>
                <w:rFonts w:ascii="Times New Roman" w:eastAsia="Times New Roman" w:hAnsi="Times New Roman" w:cs="Times New Roman"/>
                <w:sz w:val="24"/>
                <w:szCs w:val="24"/>
                <w:lang w:eastAsia="lv-LV"/>
              </w:rPr>
              <w:t>4</w:t>
            </w:r>
            <w:r w:rsidR="00B71C0D" w:rsidRPr="00C843E3">
              <w:rPr>
                <w:rFonts w:ascii="Times New Roman" w:eastAsia="Times New Roman" w:hAnsi="Times New Roman" w:cs="Times New Roman"/>
                <w:sz w:val="24"/>
                <w:szCs w:val="24"/>
                <w:lang w:eastAsia="lv-LV"/>
              </w:rPr>
              <w:t xml:space="preserve">., paredzot termiņu viedokļu sniegšanai līdz </w:t>
            </w:r>
            <w:r w:rsidR="00137DBF">
              <w:rPr>
                <w:rFonts w:ascii="Times New Roman" w:eastAsia="Times New Roman" w:hAnsi="Times New Roman" w:cs="Times New Roman"/>
                <w:sz w:val="24"/>
                <w:szCs w:val="24"/>
                <w:lang w:eastAsia="lv-LV"/>
              </w:rPr>
              <w:t>26</w:t>
            </w:r>
            <w:r w:rsidR="00D231CA" w:rsidRPr="00C843E3">
              <w:rPr>
                <w:rFonts w:ascii="Times New Roman" w:eastAsia="Times New Roman" w:hAnsi="Times New Roman" w:cs="Times New Roman"/>
                <w:sz w:val="24"/>
                <w:szCs w:val="24"/>
                <w:lang w:eastAsia="lv-LV"/>
              </w:rPr>
              <w:t>.</w:t>
            </w:r>
            <w:bookmarkStart w:id="1" w:name="_GoBack"/>
            <w:bookmarkEnd w:id="1"/>
            <w:r w:rsidR="00BD7BAC">
              <w:rPr>
                <w:rFonts w:ascii="Times New Roman" w:eastAsia="Times New Roman" w:hAnsi="Times New Roman" w:cs="Times New Roman"/>
                <w:sz w:val="24"/>
                <w:szCs w:val="24"/>
                <w:lang w:eastAsia="lv-LV"/>
              </w:rPr>
              <w:t>11</w:t>
            </w:r>
            <w:r w:rsidR="00B71C0D" w:rsidRPr="00C843E3">
              <w:rPr>
                <w:rFonts w:ascii="Times New Roman" w:eastAsia="Times New Roman" w:hAnsi="Times New Roman" w:cs="Times New Roman"/>
                <w:sz w:val="24"/>
                <w:szCs w:val="24"/>
                <w:lang w:eastAsia="lv-LV"/>
              </w:rPr>
              <w:t>.202</w:t>
            </w:r>
            <w:r w:rsidRPr="00C843E3">
              <w:rPr>
                <w:rFonts w:ascii="Times New Roman" w:eastAsia="Times New Roman" w:hAnsi="Times New Roman" w:cs="Times New Roman"/>
                <w:sz w:val="24"/>
                <w:szCs w:val="24"/>
                <w:lang w:eastAsia="lv-LV"/>
              </w:rPr>
              <w:t>4</w:t>
            </w:r>
            <w:r w:rsidR="00B71C0D" w:rsidRPr="00C843E3">
              <w:rPr>
                <w:rFonts w:ascii="Times New Roman" w:eastAsia="Times New Roman" w:hAnsi="Times New Roman" w:cs="Times New Roman"/>
                <w:sz w:val="24"/>
                <w:szCs w:val="24"/>
                <w:lang w:eastAsia="lv-LV"/>
              </w:rPr>
              <w:t>.</w:t>
            </w:r>
          </w:p>
          <w:p w14:paraId="0DDC6A29" w14:textId="750553FB" w:rsidR="0077712E" w:rsidRPr="00EB0D70" w:rsidRDefault="0077712E" w:rsidP="0077712E">
            <w:pPr>
              <w:widowControl w:val="0"/>
              <w:spacing w:after="0" w:line="240" w:lineRule="auto"/>
              <w:ind w:right="102" w:firstLine="307"/>
              <w:jc w:val="both"/>
              <w:textAlignment w:val="baseline"/>
              <w:rPr>
                <w:rFonts w:ascii="Times New Roman" w:eastAsia="Times New Roman" w:hAnsi="Times New Roman" w:cs="Times New Roman"/>
                <w:sz w:val="24"/>
                <w:szCs w:val="24"/>
                <w:lang w:eastAsia="lv-LV"/>
              </w:rPr>
            </w:pPr>
            <w:r w:rsidRPr="0077712E">
              <w:rPr>
                <w:rFonts w:ascii="Times New Roman" w:eastAsia="Times New Roman" w:hAnsi="Times New Roman" w:cs="Times New Roman"/>
                <w:sz w:val="24"/>
                <w:szCs w:val="24"/>
                <w:lang w:eastAsia="lv-LV"/>
              </w:rPr>
              <w:t>Par saistošo noteikumu projektu pašvaldība nav saņēmusi viedokļus un priekšlikumus.</w:t>
            </w:r>
          </w:p>
        </w:tc>
      </w:tr>
    </w:tbl>
    <w:p w14:paraId="51990705" w14:textId="77777777" w:rsidR="00861C50" w:rsidRDefault="00861C50" w:rsidP="00FC7821">
      <w:pPr>
        <w:spacing w:after="0"/>
        <w:rPr>
          <w:rFonts w:ascii="Times New Roman" w:eastAsia="Times New Roman" w:hAnsi="Times New Roman" w:cs="Times New Roman"/>
          <w:sz w:val="24"/>
          <w:szCs w:val="24"/>
          <w:lang w:eastAsia="lv-LV"/>
        </w:rPr>
      </w:pPr>
    </w:p>
    <w:p w14:paraId="76AF276D" w14:textId="77777777" w:rsidR="00861C50" w:rsidRDefault="00861C50" w:rsidP="00FC7821">
      <w:pPr>
        <w:spacing w:after="0"/>
        <w:rPr>
          <w:rFonts w:ascii="Times New Roman" w:eastAsia="Times New Roman" w:hAnsi="Times New Roman" w:cs="Times New Roman"/>
          <w:sz w:val="24"/>
          <w:szCs w:val="24"/>
          <w:lang w:eastAsia="lv-LV"/>
        </w:rPr>
      </w:pPr>
    </w:p>
    <w:p w14:paraId="1E441E68" w14:textId="64F71A77" w:rsidR="00FC7821" w:rsidRDefault="00140D7C" w:rsidP="00DC54AC">
      <w:pPr>
        <w:spacing w:after="0"/>
        <w:ind w:right="-143" w:hanging="567"/>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 xml:space="preserve">omes </w:t>
      </w:r>
      <w:r w:rsidR="009F3AE7">
        <w:rPr>
          <w:rFonts w:ascii="Times New Roman" w:eastAsia="Times New Roman" w:hAnsi="Times New Roman" w:cs="Times New Roman"/>
          <w:sz w:val="24"/>
          <w:szCs w:val="24"/>
          <w:lang w:eastAsia="lv-LV"/>
        </w:rPr>
        <w:t>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DC54AC">
        <w:rPr>
          <w:rFonts w:ascii="Times New Roman" w:eastAsia="Times New Roman" w:hAnsi="Times New Roman" w:cs="Times New Roman"/>
          <w:sz w:val="24"/>
          <w:szCs w:val="24"/>
          <w:lang w:eastAsia="lv-LV"/>
        </w:rPr>
        <w:tab/>
      </w:r>
      <w:r w:rsidR="009F3AE7">
        <w:rPr>
          <w:rFonts w:ascii="Times New Roman" w:eastAsia="Times New Roman" w:hAnsi="Times New Roman" w:cs="Times New Roman"/>
          <w:sz w:val="24"/>
          <w:szCs w:val="24"/>
          <w:lang w:eastAsia="lv-LV"/>
        </w:rPr>
        <w:tab/>
      </w:r>
      <w:r w:rsidR="009F3AE7">
        <w:rPr>
          <w:rFonts w:ascii="Times New Roman" w:eastAsia="Times New Roman" w:hAnsi="Times New Roman" w:cs="Times New Roman"/>
          <w:sz w:val="24"/>
          <w:szCs w:val="24"/>
          <w:lang w:eastAsia="lv-LV"/>
        </w:rPr>
        <w:tab/>
      </w:r>
      <w:r w:rsidR="009F3AE7">
        <w:rPr>
          <w:rFonts w:ascii="Times New Roman" w:eastAsia="Times New Roman" w:hAnsi="Times New Roman" w:cs="Times New Roman"/>
          <w:iCs/>
          <w:sz w:val="24"/>
          <w:szCs w:val="24"/>
          <w:lang w:eastAsia="lv-LV"/>
        </w:rPr>
        <w:t>A.Rāviņš</w:t>
      </w:r>
    </w:p>
    <w:p w14:paraId="364F4C41" w14:textId="77777777" w:rsidR="008C7558" w:rsidRDefault="008C7558"/>
    <w:sectPr w:rsidR="008C7558" w:rsidSect="00FF4C8E">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38269" w14:textId="77777777" w:rsidR="00CC0015" w:rsidRDefault="00CC0015" w:rsidP="008438A6">
      <w:pPr>
        <w:spacing w:after="0" w:line="240" w:lineRule="auto"/>
      </w:pPr>
      <w:r>
        <w:separator/>
      </w:r>
    </w:p>
  </w:endnote>
  <w:endnote w:type="continuationSeparator" w:id="0">
    <w:p w14:paraId="13A5FC02" w14:textId="77777777" w:rsidR="00CC0015" w:rsidRDefault="00CC0015"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239222"/>
      <w:docPartObj>
        <w:docPartGallery w:val="Page Numbers (Bottom of Page)"/>
        <w:docPartUnique/>
      </w:docPartObj>
    </w:sdtPr>
    <w:sdtEndPr/>
    <w:sdtContent>
      <w:p w14:paraId="1773B3E4" w14:textId="2BB40468" w:rsidR="00FF4C8E" w:rsidRPr="00CE26A4" w:rsidRDefault="00884890" w:rsidP="00CE26A4">
        <w:pPr>
          <w:pStyle w:val="Footer"/>
          <w:jc w:val="center"/>
        </w:pPr>
        <w:r>
          <w:fldChar w:fldCharType="begin"/>
        </w:r>
        <w:r>
          <w:instrText>PAGE   \* MERGEFORMAT</w:instrText>
        </w:r>
        <w:r>
          <w:fldChar w:fldCharType="separate"/>
        </w:r>
        <w:r w:rsidR="0077712E">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4B8AA" w14:textId="77777777" w:rsidR="00CC0015" w:rsidRDefault="00CC0015" w:rsidP="008438A6">
      <w:pPr>
        <w:spacing w:after="0" w:line="240" w:lineRule="auto"/>
      </w:pPr>
      <w:r>
        <w:separator/>
      </w:r>
    </w:p>
  </w:footnote>
  <w:footnote w:type="continuationSeparator" w:id="0">
    <w:p w14:paraId="7F0383BD" w14:textId="77777777" w:rsidR="00CC0015" w:rsidRDefault="00CC0015"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A51B00"/>
    <w:multiLevelType w:val="multilevel"/>
    <w:tmpl w:val="EA3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D5B058D8"/>
    <w:lvl w:ilvl="0">
      <w:start w:val="7"/>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91446E52"/>
    <w:lvl w:ilvl="0">
      <w:start w:val="1"/>
      <w:numFmt w:val="decimal"/>
      <w:lvlText w:val="%1."/>
      <w:lvlJc w:val="left"/>
      <w:pPr>
        <w:tabs>
          <w:tab w:val="num" w:pos="720"/>
        </w:tabs>
        <w:ind w:left="720" w:hanging="360"/>
      </w:pPr>
      <w:rPr>
        <w:b/>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9336F1F"/>
    <w:multiLevelType w:val="hybridMultilevel"/>
    <w:tmpl w:val="8FCE3966"/>
    <w:lvl w:ilvl="0" w:tplc="BAB8A92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39B8B7EA"/>
    <w:lvl w:ilvl="0">
      <w:start w:val="3"/>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BAE4608C"/>
    <w:lvl w:ilvl="0">
      <w:start w:val="2"/>
      <w:numFmt w:val="decimal"/>
      <w:lvlText w:val="%1."/>
      <w:lvlJc w:val="left"/>
      <w:pPr>
        <w:tabs>
          <w:tab w:val="num" w:pos="720"/>
        </w:tabs>
        <w:ind w:left="720" w:hanging="360"/>
      </w:pPr>
      <w:rPr>
        <w:b/>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8520C032"/>
    <w:lvl w:ilvl="0">
      <w:start w:val="6"/>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08668590"/>
    <w:lvl w:ilvl="0">
      <w:start w:val="4"/>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A96AEF0E"/>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613E9B"/>
    <w:multiLevelType w:val="multilevel"/>
    <w:tmpl w:val="10B8D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8B00E9"/>
    <w:multiLevelType w:val="multilevel"/>
    <w:tmpl w:val="69F69A0E"/>
    <w:lvl w:ilvl="0">
      <w:start w:val="5"/>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CE7A3F"/>
    <w:multiLevelType w:val="multilevel"/>
    <w:tmpl w:val="32705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5"/>
  </w:num>
  <w:num w:numId="3">
    <w:abstractNumId w:val="14"/>
  </w:num>
  <w:num w:numId="4">
    <w:abstractNumId w:val="18"/>
  </w:num>
  <w:num w:numId="5">
    <w:abstractNumId w:val="23"/>
  </w:num>
  <w:num w:numId="6">
    <w:abstractNumId w:val="16"/>
  </w:num>
  <w:num w:numId="7">
    <w:abstractNumId w:val="5"/>
  </w:num>
  <w:num w:numId="8">
    <w:abstractNumId w:val="19"/>
  </w:num>
  <w:num w:numId="9">
    <w:abstractNumId w:val="3"/>
  </w:num>
  <w:num w:numId="10">
    <w:abstractNumId w:val="9"/>
  </w:num>
  <w:num w:numId="11">
    <w:abstractNumId w:val="8"/>
  </w:num>
  <w:num w:numId="12">
    <w:abstractNumId w:val="6"/>
  </w:num>
  <w:num w:numId="13">
    <w:abstractNumId w:val="13"/>
  </w:num>
  <w:num w:numId="14">
    <w:abstractNumId w:val="2"/>
  </w:num>
  <w:num w:numId="15">
    <w:abstractNumId w:val="21"/>
  </w:num>
  <w:num w:numId="16">
    <w:abstractNumId w:val="4"/>
  </w:num>
  <w:num w:numId="17">
    <w:abstractNumId w:val="20"/>
  </w:num>
  <w:num w:numId="18">
    <w:abstractNumId w:val="17"/>
  </w:num>
  <w:num w:numId="19">
    <w:abstractNumId w:val="24"/>
  </w:num>
  <w:num w:numId="20">
    <w:abstractNumId w:val="0"/>
  </w:num>
  <w:num w:numId="21">
    <w:abstractNumId w:val="11"/>
  </w:num>
  <w:num w:numId="22">
    <w:abstractNumId w:val="12"/>
  </w:num>
  <w:num w:numId="23">
    <w:abstractNumId w:val="1"/>
  </w:num>
  <w:num w:numId="24">
    <w:abstractNumId w:val="25"/>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50C"/>
    <w:rsid w:val="0000549D"/>
    <w:rsid w:val="000160C0"/>
    <w:rsid w:val="00032441"/>
    <w:rsid w:val="00032E5E"/>
    <w:rsid w:val="0005109B"/>
    <w:rsid w:val="000531A2"/>
    <w:rsid w:val="0009398E"/>
    <w:rsid w:val="000947B7"/>
    <w:rsid w:val="0009727B"/>
    <w:rsid w:val="000A4B4E"/>
    <w:rsid w:val="000B1F5B"/>
    <w:rsid w:val="000B294A"/>
    <w:rsid w:val="000B58A1"/>
    <w:rsid w:val="000B6255"/>
    <w:rsid w:val="000C26DC"/>
    <w:rsid w:val="000C6B51"/>
    <w:rsid w:val="000C6C13"/>
    <w:rsid w:val="000C7312"/>
    <w:rsid w:val="000D32DF"/>
    <w:rsid w:val="000D6076"/>
    <w:rsid w:val="000E0ED6"/>
    <w:rsid w:val="000E5B46"/>
    <w:rsid w:val="000E7C3E"/>
    <w:rsid w:val="000F211A"/>
    <w:rsid w:val="000F34BE"/>
    <w:rsid w:val="000F718F"/>
    <w:rsid w:val="0010206C"/>
    <w:rsid w:val="00112DB1"/>
    <w:rsid w:val="001172FB"/>
    <w:rsid w:val="00117C3B"/>
    <w:rsid w:val="001205C2"/>
    <w:rsid w:val="001271B0"/>
    <w:rsid w:val="001273F7"/>
    <w:rsid w:val="001327FB"/>
    <w:rsid w:val="00137DBF"/>
    <w:rsid w:val="00140D7C"/>
    <w:rsid w:val="0015683E"/>
    <w:rsid w:val="00165B4D"/>
    <w:rsid w:val="001704C7"/>
    <w:rsid w:val="00187903"/>
    <w:rsid w:val="001950CA"/>
    <w:rsid w:val="001A1EC1"/>
    <w:rsid w:val="001A24C5"/>
    <w:rsid w:val="001A5ADF"/>
    <w:rsid w:val="001A7AC8"/>
    <w:rsid w:val="001B040C"/>
    <w:rsid w:val="001B2F49"/>
    <w:rsid w:val="001B5924"/>
    <w:rsid w:val="001B64F0"/>
    <w:rsid w:val="001C4D94"/>
    <w:rsid w:val="001D37AA"/>
    <w:rsid w:val="001D756C"/>
    <w:rsid w:val="001F48C0"/>
    <w:rsid w:val="001F4B0A"/>
    <w:rsid w:val="001F6FE2"/>
    <w:rsid w:val="002072BE"/>
    <w:rsid w:val="00216CC3"/>
    <w:rsid w:val="00217EE4"/>
    <w:rsid w:val="0022095F"/>
    <w:rsid w:val="002242B8"/>
    <w:rsid w:val="00225C5C"/>
    <w:rsid w:val="00230764"/>
    <w:rsid w:val="0023104C"/>
    <w:rsid w:val="0023556E"/>
    <w:rsid w:val="00247DE4"/>
    <w:rsid w:val="00255675"/>
    <w:rsid w:val="0025794A"/>
    <w:rsid w:val="002705B5"/>
    <w:rsid w:val="00280F47"/>
    <w:rsid w:val="002821A8"/>
    <w:rsid w:val="00292C60"/>
    <w:rsid w:val="002A00E8"/>
    <w:rsid w:val="002A156A"/>
    <w:rsid w:val="002A1BBA"/>
    <w:rsid w:val="002A58F0"/>
    <w:rsid w:val="002B26CA"/>
    <w:rsid w:val="002C009E"/>
    <w:rsid w:val="002C47C0"/>
    <w:rsid w:val="002D6F7A"/>
    <w:rsid w:val="002E349F"/>
    <w:rsid w:val="003132F3"/>
    <w:rsid w:val="003420A6"/>
    <w:rsid w:val="003849C8"/>
    <w:rsid w:val="003942BE"/>
    <w:rsid w:val="003976C9"/>
    <w:rsid w:val="003977A2"/>
    <w:rsid w:val="003A4389"/>
    <w:rsid w:val="003A5F65"/>
    <w:rsid w:val="003B1CA0"/>
    <w:rsid w:val="003B7FD6"/>
    <w:rsid w:val="003C1C34"/>
    <w:rsid w:val="003C2A53"/>
    <w:rsid w:val="003C2E01"/>
    <w:rsid w:val="003C56AB"/>
    <w:rsid w:val="003D244F"/>
    <w:rsid w:val="003D4910"/>
    <w:rsid w:val="003E00D9"/>
    <w:rsid w:val="003E7DD6"/>
    <w:rsid w:val="003F4ABC"/>
    <w:rsid w:val="00400940"/>
    <w:rsid w:val="004035EA"/>
    <w:rsid w:val="00406296"/>
    <w:rsid w:val="004115D5"/>
    <w:rsid w:val="00415467"/>
    <w:rsid w:val="0042622D"/>
    <w:rsid w:val="0043057D"/>
    <w:rsid w:val="00447818"/>
    <w:rsid w:val="004479C5"/>
    <w:rsid w:val="00452A66"/>
    <w:rsid w:val="00477ECC"/>
    <w:rsid w:val="00480699"/>
    <w:rsid w:val="004951E3"/>
    <w:rsid w:val="00496E09"/>
    <w:rsid w:val="004B10D6"/>
    <w:rsid w:val="004C3D08"/>
    <w:rsid w:val="004F1009"/>
    <w:rsid w:val="004F4498"/>
    <w:rsid w:val="004F63DF"/>
    <w:rsid w:val="0050264E"/>
    <w:rsid w:val="005128A3"/>
    <w:rsid w:val="00547F4F"/>
    <w:rsid w:val="005537E6"/>
    <w:rsid w:val="00553FC2"/>
    <w:rsid w:val="00565FBD"/>
    <w:rsid w:val="00570B41"/>
    <w:rsid w:val="0057649E"/>
    <w:rsid w:val="00582EAA"/>
    <w:rsid w:val="00584284"/>
    <w:rsid w:val="00587EA9"/>
    <w:rsid w:val="005B6ABB"/>
    <w:rsid w:val="005B7447"/>
    <w:rsid w:val="005C6238"/>
    <w:rsid w:val="005C68DC"/>
    <w:rsid w:val="005D0FE3"/>
    <w:rsid w:val="005E1AD6"/>
    <w:rsid w:val="005F37C2"/>
    <w:rsid w:val="005F6C71"/>
    <w:rsid w:val="00614B0C"/>
    <w:rsid w:val="006266AB"/>
    <w:rsid w:val="00644C1B"/>
    <w:rsid w:val="006458EA"/>
    <w:rsid w:val="0065210B"/>
    <w:rsid w:val="006555F6"/>
    <w:rsid w:val="00661B0C"/>
    <w:rsid w:val="00662EB9"/>
    <w:rsid w:val="00662EF8"/>
    <w:rsid w:val="00670411"/>
    <w:rsid w:val="00675E1D"/>
    <w:rsid w:val="00682C3F"/>
    <w:rsid w:val="0068634F"/>
    <w:rsid w:val="00686D1F"/>
    <w:rsid w:val="00693B8B"/>
    <w:rsid w:val="00695473"/>
    <w:rsid w:val="006A3849"/>
    <w:rsid w:val="006A6FC2"/>
    <w:rsid w:val="006B34F0"/>
    <w:rsid w:val="006B59B2"/>
    <w:rsid w:val="006C43AF"/>
    <w:rsid w:val="006C6F03"/>
    <w:rsid w:val="006C77F7"/>
    <w:rsid w:val="006D53A3"/>
    <w:rsid w:val="006E4A8D"/>
    <w:rsid w:val="006E6936"/>
    <w:rsid w:val="006F3368"/>
    <w:rsid w:val="00701945"/>
    <w:rsid w:val="00706EDE"/>
    <w:rsid w:val="00717E36"/>
    <w:rsid w:val="007355B8"/>
    <w:rsid w:val="00762D57"/>
    <w:rsid w:val="0077712E"/>
    <w:rsid w:val="007864A1"/>
    <w:rsid w:val="00786DDF"/>
    <w:rsid w:val="0079230F"/>
    <w:rsid w:val="007A5162"/>
    <w:rsid w:val="007A7C96"/>
    <w:rsid w:val="007B0B0B"/>
    <w:rsid w:val="007D1CE4"/>
    <w:rsid w:val="007E3142"/>
    <w:rsid w:val="007F61E3"/>
    <w:rsid w:val="007F6212"/>
    <w:rsid w:val="00800C50"/>
    <w:rsid w:val="008438A6"/>
    <w:rsid w:val="00854515"/>
    <w:rsid w:val="00860E13"/>
    <w:rsid w:val="00861C50"/>
    <w:rsid w:val="008630B9"/>
    <w:rsid w:val="008700A2"/>
    <w:rsid w:val="0087014D"/>
    <w:rsid w:val="00876366"/>
    <w:rsid w:val="00884890"/>
    <w:rsid w:val="008B09AE"/>
    <w:rsid w:val="008B3E52"/>
    <w:rsid w:val="008C2EE9"/>
    <w:rsid w:val="008C5921"/>
    <w:rsid w:val="008C7558"/>
    <w:rsid w:val="00903265"/>
    <w:rsid w:val="009100A5"/>
    <w:rsid w:val="0091399E"/>
    <w:rsid w:val="00923C52"/>
    <w:rsid w:val="00935F7A"/>
    <w:rsid w:val="009376A8"/>
    <w:rsid w:val="00937B44"/>
    <w:rsid w:val="009421DF"/>
    <w:rsid w:val="00947714"/>
    <w:rsid w:val="0096069F"/>
    <w:rsid w:val="00971CB1"/>
    <w:rsid w:val="009742B1"/>
    <w:rsid w:val="00976868"/>
    <w:rsid w:val="00983D12"/>
    <w:rsid w:val="00985141"/>
    <w:rsid w:val="00987CE9"/>
    <w:rsid w:val="009963A4"/>
    <w:rsid w:val="009B7A5C"/>
    <w:rsid w:val="009C18B2"/>
    <w:rsid w:val="009E2A32"/>
    <w:rsid w:val="009E5BF2"/>
    <w:rsid w:val="009F07E2"/>
    <w:rsid w:val="009F3AE7"/>
    <w:rsid w:val="00A0017B"/>
    <w:rsid w:val="00A36452"/>
    <w:rsid w:val="00A435AA"/>
    <w:rsid w:val="00A52A77"/>
    <w:rsid w:val="00A65223"/>
    <w:rsid w:val="00A73309"/>
    <w:rsid w:val="00A73B62"/>
    <w:rsid w:val="00A82587"/>
    <w:rsid w:val="00A91305"/>
    <w:rsid w:val="00AA1FAF"/>
    <w:rsid w:val="00AB257F"/>
    <w:rsid w:val="00AB4076"/>
    <w:rsid w:val="00AC01F5"/>
    <w:rsid w:val="00AC0A65"/>
    <w:rsid w:val="00AC2DDE"/>
    <w:rsid w:val="00AD720F"/>
    <w:rsid w:val="00AE338A"/>
    <w:rsid w:val="00AF2BCB"/>
    <w:rsid w:val="00AF4C9E"/>
    <w:rsid w:val="00AF5034"/>
    <w:rsid w:val="00B24A91"/>
    <w:rsid w:val="00B43AF1"/>
    <w:rsid w:val="00B635A8"/>
    <w:rsid w:val="00B638C4"/>
    <w:rsid w:val="00B65A4D"/>
    <w:rsid w:val="00B70731"/>
    <w:rsid w:val="00B71C0D"/>
    <w:rsid w:val="00B91FF1"/>
    <w:rsid w:val="00BA7CC3"/>
    <w:rsid w:val="00BB73F1"/>
    <w:rsid w:val="00BD4885"/>
    <w:rsid w:val="00BD7BAC"/>
    <w:rsid w:val="00BE36C2"/>
    <w:rsid w:val="00BF1EA6"/>
    <w:rsid w:val="00BF3086"/>
    <w:rsid w:val="00BF4234"/>
    <w:rsid w:val="00C146A2"/>
    <w:rsid w:val="00C24606"/>
    <w:rsid w:val="00C43DA1"/>
    <w:rsid w:val="00C47C61"/>
    <w:rsid w:val="00C56409"/>
    <w:rsid w:val="00C60FE6"/>
    <w:rsid w:val="00C62F3E"/>
    <w:rsid w:val="00C662BB"/>
    <w:rsid w:val="00C672D3"/>
    <w:rsid w:val="00C830F2"/>
    <w:rsid w:val="00C843E3"/>
    <w:rsid w:val="00C8516C"/>
    <w:rsid w:val="00C86B7A"/>
    <w:rsid w:val="00C8731E"/>
    <w:rsid w:val="00C9217B"/>
    <w:rsid w:val="00CA5F6E"/>
    <w:rsid w:val="00CA61F5"/>
    <w:rsid w:val="00CC0015"/>
    <w:rsid w:val="00CC22A9"/>
    <w:rsid w:val="00CD0D08"/>
    <w:rsid w:val="00CE1143"/>
    <w:rsid w:val="00CE26A4"/>
    <w:rsid w:val="00CF047A"/>
    <w:rsid w:val="00CF5418"/>
    <w:rsid w:val="00CF619B"/>
    <w:rsid w:val="00D072C5"/>
    <w:rsid w:val="00D111C7"/>
    <w:rsid w:val="00D171F0"/>
    <w:rsid w:val="00D231CA"/>
    <w:rsid w:val="00D31354"/>
    <w:rsid w:val="00D52F2E"/>
    <w:rsid w:val="00D5314D"/>
    <w:rsid w:val="00D53CE9"/>
    <w:rsid w:val="00D57EBA"/>
    <w:rsid w:val="00D60FD7"/>
    <w:rsid w:val="00D6497D"/>
    <w:rsid w:val="00D66D87"/>
    <w:rsid w:val="00D678C9"/>
    <w:rsid w:val="00D769B1"/>
    <w:rsid w:val="00D928BF"/>
    <w:rsid w:val="00D96E13"/>
    <w:rsid w:val="00D97597"/>
    <w:rsid w:val="00DC1D97"/>
    <w:rsid w:val="00DC54AC"/>
    <w:rsid w:val="00DD03A8"/>
    <w:rsid w:val="00DF5175"/>
    <w:rsid w:val="00E00BDE"/>
    <w:rsid w:val="00E0504F"/>
    <w:rsid w:val="00E07F4E"/>
    <w:rsid w:val="00E401A7"/>
    <w:rsid w:val="00E43DA1"/>
    <w:rsid w:val="00E5000C"/>
    <w:rsid w:val="00E61D28"/>
    <w:rsid w:val="00E705C8"/>
    <w:rsid w:val="00E70972"/>
    <w:rsid w:val="00E730C9"/>
    <w:rsid w:val="00E80491"/>
    <w:rsid w:val="00E835D5"/>
    <w:rsid w:val="00E917BF"/>
    <w:rsid w:val="00E962CC"/>
    <w:rsid w:val="00EB0D70"/>
    <w:rsid w:val="00EB175F"/>
    <w:rsid w:val="00EC1E71"/>
    <w:rsid w:val="00EC3D11"/>
    <w:rsid w:val="00ED2517"/>
    <w:rsid w:val="00ED4AF4"/>
    <w:rsid w:val="00EE50E9"/>
    <w:rsid w:val="00F04F90"/>
    <w:rsid w:val="00F137B1"/>
    <w:rsid w:val="00F22D44"/>
    <w:rsid w:val="00F3223B"/>
    <w:rsid w:val="00F33165"/>
    <w:rsid w:val="00F37CEB"/>
    <w:rsid w:val="00F5471E"/>
    <w:rsid w:val="00F60220"/>
    <w:rsid w:val="00F654CB"/>
    <w:rsid w:val="00F66907"/>
    <w:rsid w:val="00F67C5D"/>
    <w:rsid w:val="00F67FE6"/>
    <w:rsid w:val="00F710E9"/>
    <w:rsid w:val="00F72C5D"/>
    <w:rsid w:val="00F742F4"/>
    <w:rsid w:val="00F7794F"/>
    <w:rsid w:val="00F823A4"/>
    <w:rsid w:val="00F946CF"/>
    <w:rsid w:val="00F9590A"/>
    <w:rsid w:val="00FA17A2"/>
    <w:rsid w:val="00FA6C1E"/>
    <w:rsid w:val="00FB2CA1"/>
    <w:rsid w:val="00FB369C"/>
    <w:rsid w:val="00FB665D"/>
    <w:rsid w:val="00FC1772"/>
    <w:rsid w:val="00FC7821"/>
    <w:rsid w:val="00FE2905"/>
    <w:rsid w:val="00FE4D42"/>
    <w:rsid w:val="00FF4C8E"/>
    <w:rsid w:val="00FF52CE"/>
    <w:rsid w:val="00FF582B"/>
    <w:rsid w:val="00FF664B"/>
    <w:rsid w:val="00FF74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A88B"/>
  <w15:docId w15:val="{1C64EFA1-8C40-4485-8C60-414DBD11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72B48-CA2E-4D27-91A3-3F11C0B7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6373</Words>
  <Characters>3633</Characters>
  <Application>Microsoft Office Word</Application>
  <DocSecurity>0</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2024-10-31T08:36:00Z</cp:lastPrinted>
  <dcterms:created xsi:type="dcterms:W3CDTF">2024-11-27T13:44:00Z</dcterms:created>
  <dcterms:modified xsi:type="dcterms:W3CDTF">2024-11-27T13:46:00Z</dcterms:modified>
</cp:coreProperties>
</file>