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ED74C" w14:textId="77777777" w:rsidR="00077D61" w:rsidRPr="004C024C" w:rsidRDefault="00077D61" w:rsidP="00077D61">
      <w:pPr>
        <w:keepNext/>
        <w:ind w:left="5387" w:hanging="142"/>
        <w:jc w:val="right"/>
        <w:outlineLvl w:val="2"/>
        <w:rPr>
          <w:i/>
          <w:sz w:val="24"/>
          <w:szCs w:val="24"/>
          <w:u w:val="single"/>
          <w:lang w:val="lv-LV"/>
        </w:rPr>
      </w:pPr>
      <w:r w:rsidRPr="004C024C">
        <w:rPr>
          <w:i/>
          <w:sz w:val="24"/>
          <w:szCs w:val="24"/>
          <w:u w:val="single"/>
          <w:lang w:val="lv-LV"/>
        </w:rPr>
        <w:t>1.pielikums</w:t>
      </w:r>
    </w:p>
    <w:p w14:paraId="07F7CA78" w14:textId="77777777" w:rsidR="00077D61" w:rsidRDefault="00077D61" w:rsidP="00077D61">
      <w:pPr>
        <w:keepNext/>
        <w:jc w:val="right"/>
        <w:outlineLvl w:val="2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Zemgales industriālā parka teritorijas </w:t>
      </w:r>
    </w:p>
    <w:p w14:paraId="6B29BE57" w14:textId="481F01B6" w:rsidR="00077D61" w:rsidRDefault="00077D61" w:rsidP="00077D61">
      <w:pPr>
        <w:keepNext/>
        <w:jc w:val="right"/>
        <w:outlineLvl w:val="2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zemes vienības</w:t>
      </w:r>
      <w:r w:rsidRPr="004C024C">
        <w:rPr>
          <w:sz w:val="24"/>
          <w:szCs w:val="24"/>
          <w:lang w:val="lv-LV"/>
        </w:rPr>
        <w:t xml:space="preserve"> Slokas ielā 7, Jelgavā, daļas </w:t>
      </w:r>
    </w:p>
    <w:p w14:paraId="4A465A9F" w14:textId="317EDE7A" w:rsidR="00077D61" w:rsidRPr="004C024C" w:rsidRDefault="00077D61" w:rsidP="00077D61">
      <w:pPr>
        <w:keepNext/>
        <w:jc w:val="right"/>
        <w:outlineLvl w:val="2"/>
        <w:rPr>
          <w:sz w:val="24"/>
          <w:szCs w:val="24"/>
          <w:lang w:val="lv-LV"/>
        </w:rPr>
      </w:pPr>
      <w:r w:rsidRPr="004C024C">
        <w:rPr>
          <w:sz w:val="24"/>
          <w:szCs w:val="24"/>
          <w:lang w:val="lv-LV"/>
        </w:rPr>
        <w:t xml:space="preserve">apbūves tiesības izsoles </w:t>
      </w:r>
      <w:r>
        <w:rPr>
          <w:sz w:val="24"/>
          <w:szCs w:val="24"/>
          <w:lang w:val="lv-LV"/>
        </w:rPr>
        <w:t>n</w:t>
      </w:r>
      <w:r w:rsidRPr="004C024C">
        <w:rPr>
          <w:sz w:val="24"/>
          <w:szCs w:val="24"/>
          <w:lang w:val="lv-LV"/>
        </w:rPr>
        <w:t>oteikumiem</w:t>
      </w:r>
    </w:p>
    <w:p w14:paraId="7B7298B3" w14:textId="122C5D71" w:rsidR="00077D61" w:rsidRDefault="00077D61" w:rsidP="00077D61">
      <w:pPr>
        <w:ind w:left="-709"/>
      </w:pPr>
      <w:r w:rsidRPr="004C024C">
        <w:rPr>
          <w:b/>
          <w:noProof/>
          <w:sz w:val="24"/>
          <w:szCs w:val="24"/>
          <w:lang w:val="lv-LV" w:eastAsia="lv-LV"/>
        </w:rPr>
        <w:drawing>
          <wp:inline distT="0" distB="0" distL="0" distR="0" wp14:anchorId="4B0976EA" wp14:editId="32C38829">
            <wp:extent cx="6038116" cy="8382892"/>
            <wp:effectExtent l="0" t="0" r="1270" b="0"/>
            <wp:docPr id="857501828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460" cy="840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D61" w:rsidSect="00077D61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61"/>
    <w:rsid w:val="00077D61"/>
    <w:rsid w:val="00C9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D4193"/>
  <w15:chartTrackingRefBased/>
  <w15:docId w15:val="{16BCB63C-62E7-4AE3-B23B-E4DA99B8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7D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Ainārs Buse</dc:creator>
  <cp:keywords/>
  <dc:description/>
  <cp:lastModifiedBy>Ainārs Buse</cp:lastModifiedBy>
  <cp:revision>1</cp:revision>
  <dcterms:created xsi:type="dcterms:W3CDTF">2024-09-04T05:54:00Z</dcterms:created>
  <dcterms:modified xsi:type="dcterms:W3CDTF">2024-09-04T05:57:00Z</dcterms:modified>
</cp:coreProperties>
</file>