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F1" w:rsidRPr="001C3E48" w:rsidRDefault="00454793" w:rsidP="00211AF1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Vienošanās Nr.1</w:t>
      </w:r>
    </w:p>
    <w:p w:rsidR="00211AF1" w:rsidRPr="00454793" w:rsidRDefault="00211AF1" w:rsidP="00211AF1">
      <w:pPr>
        <w:jc w:val="center"/>
        <w:rPr>
          <w:b/>
        </w:rPr>
      </w:pPr>
      <w:r w:rsidRPr="00454793">
        <w:rPr>
          <w:b/>
        </w:rPr>
        <w:t xml:space="preserve">2015.gada </w:t>
      </w:r>
      <w:r w:rsidR="00454793" w:rsidRPr="00454793">
        <w:rPr>
          <w:b/>
        </w:rPr>
        <w:t>29</w:t>
      </w:r>
      <w:r w:rsidRPr="00454793">
        <w:rPr>
          <w:b/>
        </w:rPr>
        <w:t>.</w:t>
      </w:r>
      <w:r w:rsidR="00454793" w:rsidRPr="00454793">
        <w:rPr>
          <w:b/>
        </w:rPr>
        <w:t>aprīļa</w:t>
      </w:r>
      <w:r w:rsidRPr="00454793">
        <w:rPr>
          <w:b/>
        </w:rPr>
        <w:t xml:space="preserve"> līgumam Nr.2-5/15/</w:t>
      </w:r>
      <w:r w:rsidR="00454793" w:rsidRPr="00454793">
        <w:rPr>
          <w:b/>
        </w:rPr>
        <w:t>76</w:t>
      </w:r>
    </w:p>
    <w:p w:rsidR="00211AF1" w:rsidRPr="00454793" w:rsidRDefault="00211AF1" w:rsidP="00211AF1">
      <w:pPr>
        <w:jc w:val="center"/>
        <w:rPr>
          <w:b/>
        </w:rPr>
      </w:pPr>
      <w:r w:rsidRPr="00454793">
        <w:rPr>
          <w:b/>
        </w:rPr>
        <w:t xml:space="preserve"> „</w:t>
      </w:r>
      <w:r w:rsidR="00454793" w:rsidRPr="00454793">
        <w:rPr>
          <w:b/>
          <w:color w:val="000000"/>
        </w:rPr>
        <w:t xml:space="preserve"> Jelgavas pilsētas luksoforu objektu uzturēšana</w:t>
      </w:r>
      <w:r w:rsidRPr="00454793">
        <w:rPr>
          <w:b/>
        </w:rPr>
        <w:t>”</w:t>
      </w:r>
    </w:p>
    <w:p w:rsidR="00211AF1" w:rsidRPr="00CC6649" w:rsidRDefault="00211AF1" w:rsidP="00211AF1">
      <w:pPr>
        <w:pStyle w:val="BodyText"/>
        <w:spacing w:before="120"/>
        <w:rPr>
          <w:b/>
        </w:rPr>
      </w:pPr>
      <w:r w:rsidRPr="00CC6649">
        <w:t>Jelgavā</w:t>
      </w:r>
      <w:r w:rsidRPr="00CC6649">
        <w:tab/>
        <w:t xml:space="preserve"> </w:t>
      </w:r>
      <w:r w:rsidRPr="00CC6649">
        <w:tab/>
      </w:r>
      <w:r w:rsidRPr="00CC6649">
        <w:tab/>
      </w:r>
      <w:r w:rsidRPr="00CC6649">
        <w:tab/>
      </w:r>
      <w:r w:rsidRPr="00CC6649">
        <w:tab/>
      </w:r>
      <w:r w:rsidRPr="00CC6649">
        <w:tab/>
      </w:r>
      <w:r w:rsidRPr="00CC6649">
        <w:tab/>
      </w:r>
      <w:r w:rsidRPr="00CC6649">
        <w:tab/>
      </w:r>
      <w:r w:rsidRPr="00CC6649">
        <w:tab/>
      </w:r>
      <w:r w:rsidRPr="00CC6649">
        <w:tab/>
        <w:t>201</w:t>
      </w:r>
      <w:r w:rsidR="00F355AD">
        <w:t>7</w:t>
      </w:r>
      <w:r w:rsidRPr="00CC6649">
        <w:t>.</w:t>
      </w:r>
      <w:r w:rsidRPr="001D2C0B">
        <w:t xml:space="preserve">gada </w:t>
      </w:r>
      <w:r w:rsidR="007869D5">
        <w:t>31</w:t>
      </w:r>
      <w:r w:rsidR="00A374AA">
        <w:t>.jūlijā</w:t>
      </w:r>
    </w:p>
    <w:p w:rsidR="00F355AD" w:rsidRPr="00F77D36" w:rsidRDefault="00F355AD" w:rsidP="00F355AD">
      <w:pPr>
        <w:ind w:firstLine="567"/>
        <w:jc w:val="both"/>
      </w:pPr>
      <w:r w:rsidRPr="00F77D36">
        <w:rPr>
          <w:b/>
        </w:rPr>
        <w:t>Jelgavas pilsētas pašvaldības iestāde „Pilsētsaimniecība”</w:t>
      </w:r>
      <w:r w:rsidRPr="00F77D36">
        <w:t xml:space="preserve">, nodokļu maksātāja reģistrācijas Nr.90001282486, </w:t>
      </w:r>
      <w:r w:rsidR="007869D5" w:rsidRPr="00780BB0">
        <w:rPr>
          <w:color w:val="000000"/>
        </w:rPr>
        <w:t xml:space="preserve">tās </w:t>
      </w:r>
      <w:r w:rsidR="007869D5" w:rsidRPr="00780BB0">
        <w:t>vadītāja vietnieces Sandras Liepiņas personā, kura rīkojas saskaņā ar Jelgavas pilsētas pašvaldības izpilddirektores p.i. 2017.gada 24.jūlija rīkojumu Nr.369-ip</w:t>
      </w:r>
      <w:r w:rsidRPr="00F77D36">
        <w:t>, turpmāk –</w:t>
      </w:r>
      <w:r w:rsidR="001D2C0B">
        <w:t> </w:t>
      </w:r>
      <w:r w:rsidRPr="00F77D36">
        <w:t xml:space="preserve">Pasūtītājs, no vienas puses un </w:t>
      </w:r>
    </w:p>
    <w:p w:rsidR="00211AF1" w:rsidRDefault="00211AF1" w:rsidP="00211AF1">
      <w:pPr>
        <w:ind w:firstLine="567"/>
        <w:jc w:val="both"/>
        <w:rPr>
          <w:b/>
        </w:rPr>
      </w:pPr>
      <w:r w:rsidRPr="00B23829">
        <w:rPr>
          <w:b/>
        </w:rPr>
        <w:t>Sabiedrība ar ierobežotu atbildību „MĪTAVAS ELEKTRA”</w:t>
      </w:r>
      <w:r w:rsidRPr="00B23829">
        <w:t>, vienotais reģistrācijas Nr.43603009810, tās valdes priekšsēdētājas Brigitas Buividaites personā, kura rīkojas saskaņā ar sabiedrības statūtiem, no otras puses, turpmāk katrs atsevišķi un abi kopā saukti Līdzēji</w:t>
      </w:r>
      <w:r>
        <w:t>,</w:t>
      </w:r>
      <w:r w:rsidRPr="00B23829">
        <w:t xml:space="preserve"> </w:t>
      </w:r>
    </w:p>
    <w:p w:rsidR="00211AF1" w:rsidRDefault="00211AF1" w:rsidP="00211AF1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pamatojoties uz elektrotīklu inženiera </w:t>
      </w:r>
      <w:r w:rsidR="00F355AD">
        <w:rPr>
          <w:lang w:eastAsia="ar-SA"/>
        </w:rPr>
        <w:t>Andreja Bobikina 2017.gada 1</w:t>
      </w:r>
      <w:r w:rsidR="00454793">
        <w:rPr>
          <w:lang w:eastAsia="ar-SA"/>
        </w:rPr>
        <w:t>7</w:t>
      </w:r>
      <w:r>
        <w:rPr>
          <w:lang w:eastAsia="ar-SA"/>
        </w:rPr>
        <w:t>.</w:t>
      </w:r>
      <w:r w:rsidR="00454793">
        <w:rPr>
          <w:lang w:eastAsia="ar-SA"/>
        </w:rPr>
        <w:t>jūlija</w:t>
      </w:r>
      <w:r>
        <w:rPr>
          <w:lang w:eastAsia="ar-SA"/>
        </w:rPr>
        <w:t xml:space="preserve"> ziņojumu </w:t>
      </w:r>
      <w:r w:rsidRPr="001C3E48">
        <w:rPr>
          <w:lang w:eastAsia="ar-SA"/>
        </w:rPr>
        <w:t>(1.pielikums)</w:t>
      </w:r>
      <w:r>
        <w:rPr>
          <w:lang w:eastAsia="ar-SA"/>
        </w:rPr>
        <w:t xml:space="preserve"> un </w:t>
      </w:r>
      <w:r w:rsidRPr="001C3E48">
        <w:rPr>
          <w:lang w:eastAsia="ar-SA"/>
        </w:rPr>
        <w:t xml:space="preserve">saskaņā ar </w:t>
      </w:r>
      <w:r w:rsidRPr="00B23829">
        <w:rPr>
          <w:lang w:eastAsia="ar-SA"/>
        </w:rPr>
        <w:t>201</w:t>
      </w:r>
      <w:r>
        <w:rPr>
          <w:lang w:eastAsia="ar-SA"/>
        </w:rPr>
        <w:t>5</w:t>
      </w:r>
      <w:r w:rsidRPr="00B23829">
        <w:rPr>
          <w:lang w:eastAsia="ar-SA"/>
        </w:rPr>
        <w:t xml:space="preserve">.gada </w:t>
      </w:r>
      <w:r w:rsidR="00454793">
        <w:rPr>
          <w:lang w:eastAsia="ar-SA"/>
        </w:rPr>
        <w:t>29</w:t>
      </w:r>
      <w:r w:rsidRPr="00B23829">
        <w:rPr>
          <w:lang w:eastAsia="ar-SA"/>
        </w:rPr>
        <w:t>.</w:t>
      </w:r>
      <w:r w:rsidR="00454793">
        <w:rPr>
          <w:lang w:eastAsia="ar-SA"/>
        </w:rPr>
        <w:t>aprīļa</w:t>
      </w:r>
      <w:r w:rsidRPr="00B23829">
        <w:rPr>
          <w:lang w:eastAsia="ar-SA"/>
        </w:rPr>
        <w:t xml:space="preserve"> līguma Nr.2-5/</w:t>
      </w:r>
      <w:r>
        <w:rPr>
          <w:lang w:eastAsia="ar-SA"/>
        </w:rPr>
        <w:t>15/</w:t>
      </w:r>
      <w:r w:rsidR="00454793">
        <w:rPr>
          <w:lang w:eastAsia="ar-SA"/>
        </w:rPr>
        <w:t>76</w:t>
      </w:r>
      <w:r w:rsidRPr="00B23829">
        <w:rPr>
          <w:lang w:eastAsia="ar-SA"/>
        </w:rPr>
        <w:t xml:space="preserve"> </w:t>
      </w:r>
      <w:r w:rsidRPr="0042099C">
        <w:rPr>
          <w:lang w:eastAsia="ar-SA"/>
        </w:rPr>
        <w:t>„</w:t>
      </w:r>
      <w:r w:rsidR="00454793" w:rsidRPr="00454793">
        <w:rPr>
          <w:color w:val="000000"/>
        </w:rPr>
        <w:t>Jelgavas pilsētas luksoforu objektu uzturēšana</w:t>
      </w:r>
      <w:r w:rsidRPr="00454793">
        <w:rPr>
          <w:lang w:eastAsia="ar-SA"/>
        </w:rPr>
        <w:t>”</w:t>
      </w:r>
      <w:r w:rsidRPr="00E94628">
        <w:rPr>
          <w:lang w:eastAsia="ar-SA"/>
        </w:rPr>
        <w:t xml:space="preserve"> (turpmāk – Līg</w:t>
      </w:r>
      <w:r w:rsidR="00F6158F">
        <w:rPr>
          <w:lang w:eastAsia="ar-SA"/>
        </w:rPr>
        <w:t>ums) 1</w:t>
      </w:r>
      <w:r w:rsidR="00454793">
        <w:rPr>
          <w:lang w:eastAsia="ar-SA"/>
        </w:rPr>
        <w:t>0</w:t>
      </w:r>
      <w:r w:rsidR="00F6158F">
        <w:rPr>
          <w:lang w:eastAsia="ar-SA"/>
        </w:rPr>
        <w:t>.1., 1</w:t>
      </w:r>
      <w:r w:rsidR="00454793">
        <w:rPr>
          <w:lang w:eastAsia="ar-SA"/>
        </w:rPr>
        <w:t>0</w:t>
      </w:r>
      <w:r w:rsidR="00F6158F">
        <w:rPr>
          <w:lang w:eastAsia="ar-SA"/>
        </w:rPr>
        <w:t>.2. un 1</w:t>
      </w:r>
      <w:r w:rsidR="00454793">
        <w:rPr>
          <w:lang w:eastAsia="ar-SA"/>
        </w:rPr>
        <w:t>0</w:t>
      </w:r>
      <w:r w:rsidR="00F6158F">
        <w:rPr>
          <w:lang w:eastAsia="ar-SA"/>
        </w:rPr>
        <w:t>.3.</w:t>
      </w:r>
      <w:r w:rsidRPr="00E94628">
        <w:rPr>
          <w:lang w:eastAsia="ar-SA"/>
        </w:rPr>
        <w:t>apakšpunktu noslēdz šādu vienošanos (turpmāk – Vienošanās):</w:t>
      </w:r>
    </w:p>
    <w:p w:rsidR="00A65208" w:rsidRPr="00A65208" w:rsidRDefault="00A65208" w:rsidP="00211AF1">
      <w:pPr>
        <w:ind w:firstLine="567"/>
        <w:jc w:val="both"/>
        <w:rPr>
          <w:b/>
          <w:i/>
        </w:rPr>
      </w:pPr>
    </w:p>
    <w:p w:rsidR="00CA1122" w:rsidRPr="00CA1122" w:rsidRDefault="00211AF1" w:rsidP="00211AF1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 w:rsidRPr="00E94628">
        <w:rPr>
          <w:bCs/>
        </w:rPr>
        <w:t>Izteikt Līguma 2</w:t>
      </w:r>
      <w:r w:rsidRPr="00E94628">
        <w:t>.pielikumu „</w:t>
      </w:r>
      <w:r w:rsidR="00454793">
        <w:t>Tehniskās specifikācijas</w:t>
      </w:r>
      <w:r w:rsidRPr="00E94628">
        <w:t>”</w:t>
      </w:r>
      <w:r w:rsidR="00CA1122">
        <w:t xml:space="preserve"> 6.1.2.apakšpunktu šādā redakcijā:</w:t>
      </w:r>
    </w:p>
    <w:p w:rsidR="00211AF1" w:rsidRPr="00E94628" w:rsidRDefault="00CA1122" w:rsidP="00CA1122">
      <w:pPr>
        <w:tabs>
          <w:tab w:val="left" w:pos="851"/>
        </w:tabs>
        <w:ind w:left="360"/>
        <w:jc w:val="both"/>
        <w:rPr>
          <w:bCs/>
        </w:rPr>
      </w:pPr>
      <w:r>
        <w:tab/>
      </w:r>
      <w:r w:rsidRPr="00E94628">
        <w:t>„</w:t>
      </w:r>
      <w:r>
        <w:t>6.1.2. par katr</w:t>
      </w:r>
      <w:r w:rsidR="000559B9">
        <w:t>a</w:t>
      </w:r>
      <w:r>
        <w:t xml:space="preserve"> luksofor</w:t>
      </w:r>
      <w:r w:rsidR="000559B9">
        <w:t>a</w:t>
      </w:r>
      <w:r>
        <w:t xml:space="preserve"> objekt</w:t>
      </w:r>
      <w:r w:rsidR="000559B9">
        <w:t>a</w:t>
      </w:r>
      <w:r>
        <w:t xml:space="preserve"> tehnisko apkopi</w:t>
      </w:r>
      <w:r w:rsidR="00A374AA">
        <w:t>,</w:t>
      </w:r>
      <w:r>
        <w:t xml:space="preserve"> </w:t>
      </w:r>
      <w:r w:rsidRPr="00F40BA5">
        <w:t>tūlīt</w:t>
      </w:r>
      <w:r>
        <w:t xml:space="preserve"> pēc darba pabeigšanas</w:t>
      </w:r>
      <w:r w:rsidR="00A374AA">
        <w:t>,</w:t>
      </w:r>
      <w:r>
        <w:t xml:space="preserve"> Izpildītājs atskaitās elektroniski </w:t>
      </w:r>
      <w:r w:rsidR="000559B9">
        <w:t xml:space="preserve">aizpildot </w:t>
      </w:r>
      <w:r>
        <w:t>apkopes žurnālu (</w:t>
      </w:r>
      <w:r w:rsidR="00900923">
        <w:t>paraugu</w:t>
      </w:r>
      <w:r w:rsidR="00A374AA">
        <w:t xml:space="preserve"> skatīt 2.</w:t>
      </w:r>
      <w:r>
        <w:t>pielikumā), kas tiek glabāts savstarpēji saskaņot</w:t>
      </w:r>
      <w:r w:rsidR="000559B9">
        <w:t>ā</w:t>
      </w:r>
      <w:r>
        <w:t xml:space="preserve"> un abpusēji pieejamā datuvē</w:t>
      </w:r>
      <w:r w:rsidR="00211AF1" w:rsidRPr="00E94628">
        <w:rPr>
          <w:bCs/>
        </w:rPr>
        <w:t>.</w:t>
      </w:r>
      <w:r>
        <w:rPr>
          <w:bCs/>
        </w:rPr>
        <w:t xml:space="preserve"> </w:t>
      </w:r>
      <w:r w:rsidR="00F40BA5">
        <w:t>Parakstītu apkopes žurnāla izdruku par kārtējā mēnesī veiktajiem darbiem pievieno pie rēķina</w:t>
      </w:r>
      <w:r>
        <w:rPr>
          <w:bCs/>
        </w:rPr>
        <w:t>;”</w:t>
      </w:r>
    </w:p>
    <w:p w:rsidR="00900923" w:rsidRPr="00900923" w:rsidRDefault="00900923" w:rsidP="00900923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 w:rsidRPr="00900923">
        <w:rPr>
          <w:bCs/>
        </w:rPr>
        <w:t xml:space="preserve">Izteikt Līguma 2.pielikuma </w:t>
      </w:r>
      <w:r w:rsidRPr="00E94628">
        <w:t>„</w:t>
      </w:r>
      <w:r>
        <w:t>Tehniskās specifikācijas</w:t>
      </w:r>
      <w:r w:rsidRPr="00900923">
        <w:rPr>
          <w:bCs/>
        </w:rPr>
        <w:t>” 2.pielikumu</w:t>
      </w:r>
      <w:r w:rsidRPr="00900923">
        <w:rPr>
          <w:i/>
          <w:sz w:val="18"/>
          <w:szCs w:val="18"/>
        </w:rPr>
        <w:t xml:space="preserve"> </w:t>
      </w:r>
      <w:r w:rsidRPr="00E94628">
        <w:t>„</w:t>
      </w:r>
      <w:r w:rsidRPr="00900923">
        <w:rPr>
          <w:i/>
        </w:rPr>
        <w:t>Paraugs</w:t>
      </w:r>
      <w:r w:rsidRPr="00900923">
        <w:rPr>
          <w:bCs/>
        </w:rPr>
        <w:t xml:space="preserve"> </w:t>
      </w:r>
      <w:r w:rsidRPr="00900923">
        <w:t>Luksofora objekta</w:t>
      </w:r>
      <w:r w:rsidRPr="00900923">
        <w:rPr>
          <w:sz w:val="18"/>
          <w:szCs w:val="18"/>
        </w:rPr>
        <w:t xml:space="preserve"> </w:t>
      </w:r>
      <w:r w:rsidRPr="00900923">
        <w:t>tehniskās</w:t>
      </w:r>
      <w:r w:rsidRPr="00900923">
        <w:rPr>
          <w:sz w:val="18"/>
          <w:szCs w:val="18"/>
        </w:rPr>
        <w:t xml:space="preserve"> </w:t>
      </w:r>
      <w:r w:rsidRPr="00900923">
        <w:t>apkopes</w:t>
      </w:r>
      <w:r w:rsidRPr="00900923">
        <w:rPr>
          <w:sz w:val="18"/>
          <w:szCs w:val="18"/>
        </w:rPr>
        <w:t xml:space="preserve"> </w:t>
      </w:r>
      <w:r w:rsidRPr="00900923">
        <w:t>žurnāls</w:t>
      </w:r>
      <w:r>
        <w:t>” jaunā redakcijā, kas ir Vienošanās 2.pielikums.</w:t>
      </w:r>
    </w:p>
    <w:p w:rsidR="00211AF1" w:rsidRPr="00900923" w:rsidRDefault="00211AF1" w:rsidP="00900923">
      <w:pPr>
        <w:numPr>
          <w:ilvl w:val="0"/>
          <w:numId w:val="1"/>
        </w:numPr>
        <w:tabs>
          <w:tab w:val="left" w:pos="851"/>
        </w:tabs>
        <w:ind w:left="-142" w:firstLine="709"/>
        <w:jc w:val="both"/>
        <w:rPr>
          <w:bCs/>
        </w:rPr>
      </w:pPr>
      <w:r w:rsidRPr="00900923">
        <w:rPr>
          <w:bCs/>
        </w:rPr>
        <w:t>Pārējie Līguma noteikumi paliek nemainīgi.</w:t>
      </w:r>
    </w:p>
    <w:p w:rsidR="00211AF1" w:rsidRPr="001C3E48" w:rsidRDefault="00211AF1" w:rsidP="00211AF1">
      <w:pPr>
        <w:numPr>
          <w:ilvl w:val="0"/>
          <w:numId w:val="1"/>
        </w:numPr>
        <w:tabs>
          <w:tab w:val="left" w:pos="851"/>
        </w:tabs>
        <w:ind w:left="-142" w:firstLine="709"/>
        <w:jc w:val="both"/>
        <w:rPr>
          <w:bCs/>
        </w:rPr>
      </w:pPr>
      <w:r w:rsidRPr="001C3E48">
        <w:rPr>
          <w:bCs/>
        </w:rPr>
        <w:t xml:space="preserve">Vienošanās stājas </w:t>
      </w:r>
      <w:r w:rsidRPr="001D2C0B">
        <w:rPr>
          <w:bCs/>
        </w:rPr>
        <w:t>spēkā 201</w:t>
      </w:r>
      <w:r w:rsidR="00F355AD" w:rsidRPr="001D2C0B">
        <w:rPr>
          <w:bCs/>
        </w:rPr>
        <w:t>7</w:t>
      </w:r>
      <w:r w:rsidRPr="001D2C0B">
        <w:rPr>
          <w:bCs/>
        </w:rPr>
        <w:t xml:space="preserve">.gada </w:t>
      </w:r>
      <w:r w:rsidR="00A374AA">
        <w:rPr>
          <w:bCs/>
        </w:rPr>
        <w:t>1</w:t>
      </w:r>
      <w:r w:rsidRPr="001D2C0B">
        <w:rPr>
          <w:bCs/>
        </w:rPr>
        <w:t>.</w:t>
      </w:r>
      <w:r w:rsidR="00A374AA">
        <w:rPr>
          <w:bCs/>
        </w:rPr>
        <w:t>augustā</w:t>
      </w:r>
      <w:r w:rsidRPr="001C3E48">
        <w:rPr>
          <w:bCs/>
        </w:rPr>
        <w:t xml:space="preserve"> un ir Līguma neatņemama sastāvdaļa.</w:t>
      </w:r>
    </w:p>
    <w:p w:rsidR="00211AF1" w:rsidRPr="001C3E48" w:rsidRDefault="00211AF1" w:rsidP="00211AF1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 w:rsidRPr="001C3E48">
        <w:rPr>
          <w:bCs/>
        </w:rPr>
        <w:lastRenderedPageBreak/>
        <w:t>Vienošanās sastādīta un parakstīta divos eksemplāros ar vienādu juridisko spēku pa vienam eksemplāram katra</w:t>
      </w:r>
      <w:r>
        <w:rPr>
          <w:bCs/>
        </w:rPr>
        <w:t>m</w:t>
      </w:r>
      <w:r w:rsidRPr="001C3E48">
        <w:rPr>
          <w:bCs/>
        </w:rPr>
        <w:t xml:space="preserve"> </w:t>
      </w:r>
      <w:r>
        <w:rPr>
          <w:bCs/>
        </w:rPr>
        <w:t>Līdzējam.</w:t>
      </w:r>
    </w:p>
    <w:p w:rsidR="00211AF1" w:rsidRPr="001C3E48" w:rsidRDefault="00211AF1" w:rsidP="00211AF1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bCs/>
        </w:rPr>
      </w:pPr>
      <w:r>
        <w:rPr>
          <w:bCs/>
        </w:rPr>
        <w:t xml:space="preserve">Līdzēju </w:t>
      </w:r>
      <w:r w:rsidRPr="001C3E48">
        <w:rPr>
          <w:bCs/>
        </w:rPr>
        <w:t>rekvizīti un paraksti: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211AF1" w:rsidRPr="00CC6649" w:rsidTr="00224774">
        <w:trPr>
          <w:trHeight w:val="35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69D5" w:rsidRPr="007869D5" w:rsidRDefault="007869D5" w:rsidP="00224774">
            <w:pPr>
              <w:rPr>
                <w:b/>
                <w:u w:val="single"/>
              </w:rPr>
            </w:pPr>
          </w:p>
          <w:p w:rsidR="00211AF1" w:rsidRPr="007869D5" w:rsidRDefault="00211AF1" w:rsidP="00224774">
            <w:pPr>
              <w:rPr>
                <w:b/>
                <w:u w:val="single"/>
              </w:rPr>
            </w:pPr>
            <w:r w:rsidRPr="007869D5">
              <w:rPr>
                <w:b/>
                <w:u w:val="single"/>
              </w:rPr>
              <w:t>Pasūtītājs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69D5" w:rsidRPr="007869D5" w:rsidRDefault="007869D5" w:rsidP="00224774">
            <w:pPr>
              <w:rPr>
                <w:b/>
                <w:u w:val="single"/>
              </w:rPr>
            </w:pPr>
          </w:p>
          <w:p w:rsidR="00211AF1" w:rsidRPr="007869D5" w:rsidRDefault="00211AF1" w:rsidP="00224774">
            <w:pPr>
              <w:rPr>
                <w:b/>
                <w:u w:val="single"/>
              </w:rPr>
            </w:pPr>
            <w:r w:rsidRPr="007869D5">
              <w:rPr>
                <w:b/>
                <w:u w:val="single"/>
              </w:rPr>
              <w:t>Izpildītājs</w:t>
            </w:r>
          </w:p>
        </w:tc>
      </w:tr>
      <w:tr w:rsidR="00211AF1" w:rsidRPr="00CC6649" w:rsidTr="00224774">
        <w:trPr>
          <w:trHeight w:val="209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AF1" w:rsidRPr="00CC6649" w:rsidRDefault="00211AF1" w:rsidP="00224774">
            <w:pPr>
              <w:rPr>
                <w:b/>
              </w:rPr>
            </w:pPr>
            <w:r w:rsidRPr="00CC6649">
              <w:rPr>
                <w:b/>
              </w:rPr>
              <w:t>Jelgavas pilsētas pašvaldības iestāde „Pilsētsaimniecība”</w:t>
            </w:r>
          </w:p>
          <w:p w:rsidR="00211AF1" w:rsidRPr="00CC6649" w:rsidRDefault="00211AF1" w:rsidP="00224774">
            <w:r w:rsidRPr="00CC6649">
              <w:t>Reģistrācijas Nr.90001282486</w:t>
            </w:r>
          </w:p>
          <w:p w:rsidR="00211AF1" w:rsidRPr="00CC6649" w:rsidRDefault="00211AF1" w:rsidP="00224774">
            <w:r w:rsidRPr="00CC6649">
              <w:t>Pulkveža O</w:t>
            </w:r>
            <w:r>
              <w:t>skara</w:t>
            </w:r>
            <w:r w:rsidRPr="00CC6649">
              <w:t xml:space="preserve"> Kalpaka 16a, Jelgava, LV-3001</w:t>
            </w:r>
          </w:p>
          <w:p w:rsidR="00211AF1" w:rsidRPr="00CC6649" w:rsidRDefault="00211AF1" w:rsidP="00224774">
            <w:r w:rsidRPr="00CC6649">
              <w:t xml:space="preserve">A/S </w:t>
            </w:r>
            <w:r>
              <w:t>„</w:t>
            </w:r>
            <w:r w:rsidRPr="00CC6649">
              <w:t>SEB banka</w:t>
            </w:r>
            <w:r>
              <w:t>”</w:t>
            </w:r>
          </w:p>
          <w:p w:rsidR="00211AF1" w:rsidRPr="00CC6649" w:rsidRDefault="00F6158F" w:rsidP="00224774">
            <w:r>
              <w:t>Konta Nr.LV61UNLA</w:t>
            </w:r>
            <w:r w:rsidR="00211AF1" w:rsidRPr="00CC6649">
              <w:t>0050001003121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1AF1" w:rsidRPr="00E46277" w:rsidRDefault="00211AF1" w:rsidP="00224774">
            <w:pPr>
              <w:ind w:right="-289"/>
              <w:jc w:val="both"/>
              <w:rPr>
                <w:b/>
              </w:rPr>
            </w:pPr>
            <w:r w:rsidRPr="00E46277">
              <w:rPr>
                <w:b/>
              </w:rPr>
              <w:t>Sabiedrība ar ierobežotu atbildību</w:t>
            </w:r>
          </w:p>
          <w:p w:rsidR="00211AF1" w:rsidRPr="00E46277" w:rsidRDefault="00211AF1" w:rsidP="00224774">
            <w:pPr>
              <w:ind w:right="-289"/>
              <w:jc w:val="both"/>
              <w:rPr>
                <w:b/>
              </w:rPr>
            </w:pPr>
            <w:r w:rsidRPr="00E46277">
              <w:rPr>
                <w:b/>
              </w:rPr>
              <w:t>„MĪTAVAS ELEKTRA”</w:t>
            </w:r>
          </w:p>
          <w:p w:rsidR="00211AF1" w:rsidRPr="00E46277" w:rsidRDefault="00211AF1" w:rsidP="00224774">
            <w:pPr>
              <w:ind w:right="-289"/>
              <w:jc w:val="both"/>
            </w:pPr>
            <w:r w:rsidRPr="00E46277">
              <w:t>Vienotais reģistrācijas Nr.43603009810</w:t>
            </w:r>
          </w:p>
          <w:p w:rsidR="00211AF1" w:rsidRPr="00E46277" w:rsidRDefault="00211AF1" w:rsidP="00224774">
            <w:pPr>
              <w:ind w:right="-289"/>
              <w:jc w:val="both"/>
            </w:pPr>
            <w:r w:rsidRPr="00E46277">
              <w:t>Vaļņu iela 8, Jelgava, LV-3001</w:t>
            </w:r>
          </w:p>
          <w:p w:rsidR="00211AF1" w:rsidRPr="00E46277" w:rsidRDefault="00211AF1" w:rsidP="00224774">
            <w:pPr>
              <w:ind w:right="-289"/>
              <w:jc w:val="both"/>
            </w:pPr>
            <w:r w:rsidRPr="00E46277">
              <w:t>A/</w:t>
            </w:r>
            <w:r>
              <w:t>S</w:t>
            </w:r>
            <w:r w:rsidRPr="00E46277">
              <w:t xml:space="preserve"> „SEB banka” </w:t>
            </w:r>
          </w:p>
          <w:p w:rsidR="00211AF1" w:rsidRPr="00E46277" w:rsidRDefault="00F6158F" w:rsidP="00224774">
            <w:pPr>
              <w:ind w:right="-289"/>
              <w:jc w:val="both"/>
            </w:pPr>
            <w:r>
              <w:t>Konts LV66UNLA000800946732</w:t>
            </w:r>
            <w:r w:rsidR="00211AF1" w:rsidRPr="00E46277">
              <w:t>1</w:t>
            </w:r>
          </w:p>
          <w:p w:rsidR="00211AF1" w:rsidRPr="00CC6649" w:rsidRDefault="00211AF1" w:rsidP="00224774">
            <w:pPr>
              <w:pStyle w:val="BodyText"/>
              <w:rPr>
                <w:b/>
              </w:rPr>
            </w:pPr>
          </w:p>
        </w:tc>
      </w:tr>
      <w:tr w:rsidR="00211AF1" w:rsidRPr="00CC6649" w:rsidTr="00224774">
        <w:trPr>
          <w:trHeight w:val="87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AF1" w:rsidRPr="00CC6649" w:rsidRDefault="00211AF1" w:rsidP="00224774"/>
          <w:p w:rsidR="00211AF1" w:rsidRPr="00CC6649" w:rsidRDefault="00211AF1" w:rsidP="007869D5">
            <w:r>
              <w:t>Vadītāj</w:t>
            </w:r>
            <w:r w:rsidR="007869D5">
              <w:t>a vietniece</w:t>
            </w:r>
            <w:r w:rsidRPr="00CC6649">
              <w:t>____</w:t>
            </w:r>
            <w:r w:rsidR="00F355AD">
              <w:t>_______</w:t>
            </w:r>
            <w:r w:rsidRPr="00CC6649">
              <w:t>__</w:t>
            </w:r>
            <w:r>
              <w:t xml:space="preserve"> </w:t>
            </w:r>
            <w:r w:rsidR="007869D5">
              <w:t>S.Liepiņa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1AF1" w:rsidRPr="00E46277" w:rsidRDefault="00211AF1" w:rsidP="00224774">
            <w:pPr>
              <w:ind w:right="-289"/>
              <w:jc w:val="both"/>
            </w:pPr>
            <w:r w:rsidRPr="00E46277">
              <w:t>Valdes</w:t>
            </w:r>
          </w:p>
          <w:p w:rsidR="00211AF1" w:rsidRPr="001560BC" w:rsidRDefault="00211AF1" w:rsidP="00224774">
            <w:pPr>
              <w:pStyle w:val="BodyText"/>
              <w:rPr>
                <w:b/>
              </w:rPr>
            </w:pPr>
            <w:r w:rsidRPr="001560BC">
              <w:t>priekšsēdētāja _____________ B.Buividaite</w:t>
            </w:r>
          </w:p>
        </w:tc>
      </w:tr>
    </w:tbl>
    <w:p w:rsidR="00211AF1" w:rsidRDefault="00211AF1" w:rsidP="00211AF1">
      <w:pPr>
        <w:pStyle w:val="BodyText"/>
        <w:rPr>
          <w:b/>
          <w:bCs/>
        </w:rPr>
      </w:pPr>
    </w:p>
    <w:p w:rsidR="0028313F" w:rsidRDefault="0028313F" w:rsidP="00F6158F">
      <w:pPr>
        <w:ind w:left="6480" w:firstLine="720"/>
        <w:jc w:val="right"/>
      </w:pPr>
    </w:p>
    <w:sectPr w:rsidR="0028313F" w:rsidSect="0028313F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B4" w:rsidRDefault="006006B4" w:rsidP="0046061A">
      <w:r>
        <w:separator/>
      </w:r>
    </w:p>
  </w:endnote>
  <w:endnote w:type="continuationSeparator" w:id="0">
    <w:p w:rsidR="006006B4" w:rsidRDefault="006006B4" w:rsidP="004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B4" w:rsidRDefault="006006B4" w:rsidP="0046061A">
      <w:r>
        <w:separator/>
      </w:r>
    </w:p>
  </w:footnote>
  <w:footnote w:type="continuationSeparator" w:id="0">
    <w:p w:rsidR="006006B4" w:rsidRDefault="006006B4" w:rsidP="0046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70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559B9"/>
    <w:rsid w:val="000E1053"/>
    <w:rsid w:val="000E2DFA"/>
    <w:rsid w:val="00101818"/>
    <w:rsid w:val="001D2C0B"/>
    <w:rsid w:val="00211AF1"/>
    <w:rsid w:val="00224774"/>
    <w:rsid w:val="00272718"/>
    <w:rsid w:val="0028313F"/>
    <w:rsid w:val="00454793"/>
    <w:rsid w:val="00454F54"/>
    <w:rsid w:val="0046061A"/>
    <w:rsid w:val="004A5B8F"/>
    <w:rsid w:val="005467DC"/>
    <w:rsid w:val="006006B4"/>
    <w:rsid w:val="006A46EE"/>
    <w:rsid w:val="007869D5"/>
    <w:rsid w:val="007B636B"/>
    <w:rsid w:val="008208AC"/>
    <w:rsid w:val="00900923"/>
    <w:rsid w:val="00A374AA"/>
    <w:rsid w:val="00A65208"/>
    <w:rsid w:val="00AA6A70"/>
    <w:rsid w:val="00AE2CBA"/>
    <w:rsid w:val="00B1414F"/>
    <w:rsid w:val="00B46EFB"/>
    <w:rsid w:val="00BD096B"/>
    <w:rsid w:val="00BF7311"/>
    <w:rsid w:val="00CA1122"/>
    <w:rsid w:val="00D86E43"/>
    <w:rsid w:val="00DB7E0A"/>
    <w:rsid w:val="00E71CB4"/>
    <w:rsid w:val="00ED70C2"/>
    <w:rsid w:val="00F355AD"/>
    <w:rsid w:val="00F40BA5"/>
    <w:rsid w:val="00F6158F"/>
    <w:rsid w:val="00F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6C304-9FCC-4B95-A43C-D9094AB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uiPriority w:val="99"/>
    <w:unhideWhenUsed/>
    <w:rsid w:val="00211AF1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rsid w:val="00211AF1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1D2C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C0B"/>
    <w:rPr>
      <w:color w:val="954F72"/>
      <w:u w:val="single"/>
    </w:rPr>
  </w:style>
  <w:style w:type="paragraph" w:customStyle="1" w:styleId="font5">
    <w:name w:val="font5"/>
    <w:basedOn w:val="Normal"/>
    <w:rsid w:val="001D2C0B"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nt6">
    <w:name w:val="font6"/>
    <w:basedOn w:val="Normal"/>
    <w:rsid w:val="001D2C0B"/>
    <w:pPr>
      <w:spacing w:before="100" w:beforeAutospacing="1" w:after="100" w:afterAutospacing="1"/>
    </w:pPr>
    <w:rPr>
      <w:i/>
      <w:iCs/>
      <w:color w:val="000000"/>
      <w:lang w:val="en-US"/>
    </w:rPr>
  </w:style>
  <w:style w:type="paragraph" w:customStyle="1" w:styleId="font7">
    <w:name w:val="font7"/>
    <w:basedOn w:val="Normal"/>
    <w:rsid w:val="001D2C0B"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font8">
    <w:name w:val="font8"/>
    <w:basedOn w:val="Normal"/>
    <w:rsid w:val="001D2C0B"/>
    <w:pPr>
      <w:spacing w:before="100" w:beforeAutospacing="1" w:after="100" w:afterAutospacing="1"/>
    </w:pPr>
    <w:rPr>
      <w:color w:val="FF0000"/>
      <w:lang w:val="en-US"/>
    </w:rPr>
  </w:style>
  <w:style w:type="paragraph" w:customStyle="1" w:styleId="font9">
    <w:name w:val="font9"/>
    <w:basedOn w:val="Normal"/>
    <w:rsid w:val="001D2C0B"/>
    <w:pPr>
      <w:spacing w:before="100" w:beforeAutospacing="1" w:after="100" w:afterAutospacing="1"/>
    </w:pPr>
    <w:rPr>
      <w:b/>
      <w:bCs/>
      <w:color w:val="FF0000"/>
      <w:lang w:val="en-US"/>
    </w:rPr>
  </w:style>
  <w:style w:type="paragraph" w:customStyle="1" w:styleId="xl65">
    <w:name w:val="xl65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66">
    <w:name w:val="xl66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xl67">
    <w:name w:val="xl67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68">
    <w:name w:val="xl68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0">
    <w:name w:val="xl70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71">
    <w:name w:val="xl71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xl72">
    <w:name w:val="xl72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73">
    <w:name w:val="xl73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74">
    <w:name w:val="xl74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5">
    <w:name w:val="xl75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textAlignment w:val="center"/>
    </w:pPr>
    <w:rPr>
      <w:b/>
      <w:bCs/>
      <w:i/>
      <w:iCs/>
      <w:lang w:val="en-US"/>
    </w:rPr>
  </w:style>
  <w:style w:type="paragraph" w:customStyle="1" w:styleId="xl76">
    <w:name w:val="xl76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textAlignment w:val="center"/>
    </w:pPr>
    <w:rPr>
      <w:b/>
      <w:bCs/>
      <w:i/>
      <w:iCs/>
      <w:lang w:val="en-US"/>
    </w:rPr>
  </w:style>
  <w:style w:type="paragraph" w:customStyle="1" w:styleId="xl77">
    <w:name w:val="xl77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textAlignment w:val="center"/>
    </w:pPr>
    <w:rPr>
      <w:b/>
      <w:bCs/>
      <w:i/>
      <w:iCs/>
      <w:lang w:val="en-US"/>
    </w:rPr>
  </w:style>
  <w:style w:type="paragraph" w:customStyle="1" w:styleId="xl78">
    <w:name w:val="xl78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lang w:val="en-US"/>
    </w:rPr>
  </w:style>
  <w:style w:type="paragraph" w:customStyle="1" w:styleId="xl79">
    <w:name w:val="xl79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lang w:val="en-US"/>
    </w:rPr>
  </w:style>
  <w:style w:type="paragraph" w:customStyle="1" w:styleId="xl80">
    <w:name w:val="xl80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lang w:val="en-US"/>
    </w:rPr>
  </w:style>
  <w:style w:type="paragraph" w:customStyle="1" w:styleId="xl81">
    <w:name w:val="xl81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lang w:val="en-US"/>
    </w:rPr>
  </w:style>
  <w:style w:type="paragraph" w:customStyle="1" w:styleId="xl82">
    <w:name w:val="xl82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xl83">
    <w:name w:val="xl83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84">
    <w:name w:val="xl84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lang w:val="en-US"/>
    </w:rPr>
  </w:style>
  <w:style w:type="paragraph" w:customStyle="1" w:styleId="xl85">
    <w:name w:val="xl85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6">
    <w:name w:val="xl86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/>
    </w:rPr>
  </w:style>
  <w:style w:type="paragraph" w:customStyle="1" w:styleId="xl87">
    <w:name w:val="xl87"/>
    <w:basedOn w:val="Normal"/>
    <w:rsid w:val="001D2C0B"/>
    <w:pPr>
      <w:spacing w:before="100" w:beforeAutospacing="1" w:after="100" w:afterAutospacing="1"/>
    </w:pPr>
    <w:rPr>
      <w:lang w:val="en-US"/>
    </w:rPr>
  </w:style>
  <w:style w:type="paragraph" w:customStyle="1" w:styleId="xl88">
    <w:name w:val="xl88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val="en-US"/>
    </w:rPr>
  </w:style>
  <w:style w:type="paragraph" w:customStyle="1" w:styleId="xl89">
    <w:name w:val="xl89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90">
    <w:name w:val="xl90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91">
    <w:name w:val="xl91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en-US"/>
    </w:rPr>
  </w:style>
  <w:style w:type="paragraph" w:customStyle="1" w:styleId="xl92">
    <w:name w:val="xl92"/>
    <w:basedOn w:val="Normal"/>
    <w:rsid w:val="001D2C0B"/>
    <w:pP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93">
    <w:name w:val="xl93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lang w:val="en-US"/>
    </w:rPr>
  </w:style>
  <w:style w:type="paragraph" w:customStyle="1" w:styleId="xl94">
    <w:name w:val="xl94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lang w:val="en-US"/>
    </w:rPr>
  </w:style>
  <w:style w:type="paragraph" w:customStyle="1" w:styleId="xl95">
    <w:name w:val="xl95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lang w:val="en-US"/>
    </w:rPr>
  </w:style>
  <w:style w:type="paragraph" w:customStyle="1" w:styleId="xl96">
    <w:name w:val="xl96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textAlignment w:val="center"/>
    </w:pPr>
    <w:rPr>
      <w:b/>
      <w:bCs/>
      <w:i/>
      <w:iCs/>
      <w:lang w:val="en-US"/>
    </w:rPr>
  </w:style>
  <w:style w:type="paragraph" w:customStyle="1" w:styleId="xl97">
    <w:name w:val="xl97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textAlignment w:val="center"/>
    </w:pPr>
    <w:rPr>
      <w:b/>
      <w:bCs/>
      <w:i/>
      <w:iCs/>
      <w:lang w:val="en-US"/>
    </w:rPr>
  </w:style>
  <w:style w:type="paragraph" w:customStyle="1" w:styleId="xl98">
    <w:name w:val="xl98"/>
    <w:basedOn w:val="Normal"/>
    <w:rsid w:val="001D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DFDFDF"/>
      <w:spacing w:before="100" w:beforeAutospacing="1" w:after="100" w:afterAutospacing="1"/>
      <w:textAlignment w:val="center"/>
    </w:pPr>
    <w:rPr>
      <w:b/>
      <w:bCs/>
      <w:i/>
      <w:iCs/>
      <w:lang w:val="en-US"/>
    </w:rPr>
  </w:style>
  <w:style w:type="paragraph" w:styleId="NormalWeb">
    <w:name w:val="Normal (Web)"/>
    <w:basedOn w:val="Normal"/>
    <w:link w:val="NormalWebChar"/>
    <w:rsid w:val="00BF7311"/>
    <w:pPr>
      <w:spacing w:before="100" w:beforeAutospacing="1" w:after="100" w:afterAutospacing="1"/>
      <w:jc w:val="both"/>
    </w:pPr>
    <w:rPr>
      <w:lang w:val="en-GB"/>
    </w:rPr>
  </w:style>
  <w:style w:type="character" w:customStyle="1" w:styleId="NormalWebChar">
    <w:name w:val="Normal (Web) Char"/>
    <w:link w:val="NormalWeb"/>
    <w:locked/>
    <w:rsid w:val="00BF73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0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61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60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61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00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8AC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8AC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AC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860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Liepiņa</dc:creator>
  <cp:keywords/>
  <dc:description/>
  <cp:lastModifiedBy>Indra Soldāne</cp:lastModifiedBy>
  <cp:revision>2</cp:revision>
  <cp:lastPrinted>2017-08-01T11:26:00Z</cp:lastPrinted>
  <dcterms:created xsi:type="dcterms:W3CDTF">2017-08-01T11:27:00Z</dcterms:created>
  <dcterms:modified xsi:type="dcterms:W3CDTF">2017-08-01T11:27:00Z</dcterms:modified>
</cp:coreProperties>
</file>