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BD7D3" w14:textId="54C15C7C" w:rsidR="00A7443F" w:rsidRPr="00350627" w:rsidRDefault="00EF7394" w:rsidP="00487825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Vienošanās Nr.</w:t>
      </w:r>
      <w:r w:rsidR="00BC0CF5">
        <w:rPr>
          <w:b/>
          <w:sz w:val="26"/>
          <w:szCs w:val="26"/>
        </w:rPr>
        <w:t>1</w:t>
      </w:r>
    </w:p>
    <w:p w14:paraId="40E39AFC" w14:textId="693EC43D" w:rsidR="00A7443F" w:rsidRPr="00350627" w:rsidRDefault="00A7443F" w:rsidP="00487825">
      <w:pPr>
        <w:pStyle w:val="Heading3"/>
        <w:spacing w:before="120"/>
        <w:jc w:val="center"/>
        <w:rPr>
          <w:sz w:val="26"/>
          <w:szCs w:val="26"/>
        </w:rPr>
      </w:pPr>
      <w:r w:rsidRPr="00350627">
        <w:rPr>
          <w:sz w:val="26"/>
          <w:szCs w:val="26"/>
        </w:rPr>
        <w:t xml:space="preserve">pie 2014. gada </w:t>
      </w:r>
      <w:r w:rsidR="001E25AD">
        <w:rPr>
          <w:sz w:val="26"/>
          <w:szCs w:val="26"/>
        </w:rPr>
        <w:t>10.</w:t>
      </w:r>
      <w:r w:rsidR="00BE11A0">
        <w:rPr>
          <w:sz w:val="26"/>
          <w:szCs w:val="26"/>
        </w:rPr>
        <w:t xml:space="preserve"> </w:t>
      </w:r>
      <w:r w:rsidR="001E25AD">
        <w:rPr>
          <w:sz w:val="26"/>
          <w:szCs w:val="26"/>
        </w:rPr>
        <w:t xml:space="preserve">decembra </w:t>
      </w:r>
      <w:r w:rsidRPr="00350627">
        <w:rPr>
          <w:sz w:val="26"/>
          <w:szCs w:val="26"/>
        </w:rPr>
        <w:t>līguma</w:t>
      </w:r>
    </w:p>
    <w:p w14:paraId="02FF6CC1" w14:textId="3AE2AE77" w:rsidR="001E25AD" w:rsidRDefault="001E25AD" w:rsidP="007C36D1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“</w:t>
      </w:r>
      <w:r w:rsidRPr="002810C8">
        <w:rPr>
          <w:b/>
        </w:rPr>
        <w:t>Būvprojekta “Autobusu peronu izbūve, Zemgales prospektā 19A, Jelgavā” izstrāde</w:t>
      </w:r>
      <w:r>
        <w:rPr>
          <w:b/>
        </w:rPr>
        <w:t>”</w:t>
      </w:r>
    </w:p>
    <w:p w14:paraId="1BFBE003" w14:textId="77777777" w:rsidR="001E25AD" w:rsidRDefault="001E25AD" w:rsidP="007C36D1">
      <w:pPr>
        <w:pStyle w:val="NormalWeb"/>
        <w:spacing w:before="0" w:beforeAutospacing="0" w:after="0" w:afterAutospacing="0"/>
        <w:jc w:val="center"/>
        <w:rPr>
          <w:b/>
        </w:rPr>
      </w:pPr>
    </w:p>
    <w:p w14:paraId="2882E16A" w14:textId="3DB5244F" w:rsidR="00A7443F" w:rsidRPr="001E25AD" w:rsidRDefault="00A7443F" w:rsidP="00487825">
      <w:pPr>
        <w:tabs>
          <w:tab w:val="right" w:pos="9214"/>
        </w:tabs>
        <w:spacing w:before="120" w:after="120"/>
        <w:ind w:right="59"/>
        <w:rPr>
          <w:color w:val="FF0000"/>
        </w:rPr>
      </w:pPr>
      <w:r w:rsidRPr="005F4F79">
        <w:t>Jelgavā</w:t>
      </w:r>
      <w:r w:rsidRPr="005F4F79">
        <w:tab/>
        <w:t>201</w:t>
      </w:r>
      <w:r w:rsidR="001E25AD">
        <w:t>5</w:t>
      </w:r>
      <w:r w:rsidRPr="005F4F79">
        <w:t xml:space="preserve">. gada </w:t>
      </w:r>
      <w:r w:rsidR="00BE11A0" w:rsidRPr="00E16609">
        <w:t>9</w:t>
      </w:r>
      <w:r w:rsidRPr="00E16609">
        <w:t>.</w:t>
      </w:r>
      <w:r w:rsidR="00BE11A0" w:rsidRPr="00E16609">
        <w:t xml:space="preserve"> aprīlis</w:t>
      </w:r>
    </w:p>
    <w:p w14:paraId="400E6B56" w14:textId="77777777" w:rsidR="00A7443F" w:rsidRPr="005F4F79" w:rsidRDefault="00A7443F" w:rsidP="00487825">
      <w:pPr>
        <w:spacing w:before="120" w:after="120"/>
        <w:ind w:firstLine="720"/>
        <w:jc w:val="both"/>
      </w:pPr>
      <w:r w:rsidRPr="005F4F79">
        <w:rPr>
          <w:b/>
        </w:rPr>
        <w:t>Jelgavas pilsētas dome</w:t>
      </w:r>
      <w:r w:rsidRPr="005F4F79">
        <w:rPr>
          <w:b/>
          <w:bCs/>
        </w:rPr>
        <w:t>,</w:t>
      </w:r>
      <w:r w:rsidRPr="005F4F79">
        <w:rPr>
          <w:bCs/>
        </w:rPr>
        <w:t xml:space="preserve"> reģistrācijas numurs 90000042516</w:t>
      </w:r>
      <w:r w:rsidRPr="005F4F79">
        <w:t xml:space="preserve">, juridiskā adrese Lielā iela 11, Jelgava, LV-3001, Jelgavas pilsētas pašvaldības izpilddirektores Irēnas </w:t>
      </w:r>
      <w:proofErr w:type="spellStart"/>
      <w:r w:rsidRPr="005F4F79">
        <w:t>Škutānes</w:t>
      </w:r>
      <w:proofErr w:type="spellEnd"/>
      <w:r w:rsidRPr="005F4F79">
        <w:t xml:space="preserve"> personā, kura rīkojas saskaņā ar Jelgavas pašvaldības nolikumu (turpmāk – Pasūtītājs),</w:t>
      </w:r>
    </w:p>
    <w:p w14:paraId="157CD7AF" w14:textId="47CFADC2" w:rsidR="00BE11A0" w:rsidRDefault="00A7443F" w:rsidP="00BE11A0">
      <w:pPr>
        <w:spacing w:before="120" w:after="120"/>
        <w:ind w:firstLine="720"/>
        <w:jc w:val="both"/>
        <w:rPr>
          <w:snapToGrid w:val="0"/>
          <w:color w:val="000000"/>
        </w:rPr>
      </w:pPr>
      <w:r w:rsidRPr="005F4F79">
        <w:rPr>
          <w:b/>
        </w:rPr>
        <w:t>Sabiedrība ar ierobežotu atbildību “</w:t>
      </w:r>
      <w:r w:rsidR="007C36D1">
        <w:rPr>
          <w:b/>
        </w:rPr>
        <w:t>3C</w:t>
      </w:r>
      <w:r w:rsidRPr="005F4F79">
        <w:rPr>
          <w:b/>
        </w:rPr>
        <w:t>”</w:t>
      </w:r>
      <w:r w:rsidRPr="000F63D2">
        <w:t>,</w:t>
      </w:r>
      <w:r w:rsidRPr="005F4F79">
        <w:rPr>
          <w:b/>
        </w:rPr>
        <w:t xml:space="preserve"> </w:t>
      </w:r>
      <w:r w:rsidRPr="00FC68B2">
        <w:t xml:space="preserve">reģistrācijas numurs </w:t>
      </w:r>
      <w:r w:rsidR="00FC68B2" w:rsidRPr="00FC68B2">
        <w:t>43603014135</w:t>
      </w:r>
      <w:r w:rsidR="00E25C13" w:rsidRPr="00FC68B2">
        <w:t>, juridiskā adrese</w:t>
      </w:r>
      <w:r w:rsidR="00E25C13" w:rsidRPr="00A1215C">
        <w:t xml:space="preserve"> </w:t>
      </w:r>
      <w:r w:rsidR="00FC68B2">
        <w:t>Paula Lejiņa iela 2, Jelgavā</w:t>
      </w:r>
      <w:r w:rsidR="00E25C13" w:rsidRPr="00A1215C">
        <w:t>, LV-</w:t>
      </w:r>
      <w:r w:rsidR="00FC68B2">
        <w:t>3004</w:t>
      </w:r>
      <w:r w:rsidR="00E25C13" w:rsidRPr="00D97C40">
        <w:t>,</w:t>
      </w:r>
      <w:r w:rsidR="00E25C13" w:rsidRPr="00D97C40">
        <w:rPr>
          <w:i/>
        </w:rPr>
        <w:t xml:space="preserve"> </w:t>
      </w:r>
      <w:r w:rsidR="00E25C13" w:rsidRPr="00A1215C">
        <w:t xml:space="preserve">valdes </w:t>
      </w:r>
      <w:r w:rsidR="00FC68B2">
        <w:t xml:space="preserve">locekļa Aigara </w:t>
      </w:r>
      <w:proofErr w:type="spellStart"/>
      <w:r w:rsidR="00FC68B2">
        <w:t>Buķevica</w:t>
      </w:r>
      <w:proofErr w:type="spellEnd"/>
      <w:r w:rsidR="00300E57" w:rsidRPr="005F4F79">
        <w:t xml:space="preserve"> personā, kurš rīkojas saskaņā ar sabiedrības statūtiem (turpmāk – Izpildītājs)</w:t>
      </w:r>
      <w:r w:rsidRPr="005F4F79">
        <w:t>,</w:t>
      </w:r>
      <w:r w:rsidR="003F3329">
        <w:t xml:space="preserve"> </w:t>
      </w:r>
      <w:r w:rsidRPr="005F4F79">
        <w:t xml:space="preserve">visi kopā un katrs atsevišķi turpmāk līguma tekstā saukti par Pusēm, </w:t>
      </w:r>
      <w:r w:rsidR="001E25AD">
        <w:t xml:space="preserve">ņemot vērā, ka ir ieilgusi VAS "Latvijas dzelzceļš" pasūtītā būvprojekta "Dzelzceļa pasažieru infrastruktūras modernizācija stacijās Olaine, Jelgava, Cukurfabrika", kura ietvaros tiek projektēta dzelzceļa Jelgava – Rīga peronu rekonstrukcija, izstrāde, un </w:t>
      </w:r>
      <w:r w:rsidR="00BE11A0">
        <w:t xml:space="preserve">būvprojekta </w:t>
      </w:r>
      <w:r w:rsidR="001E25AD">
        <w:t>risinājumi (vertikālais plānojums, lietusūdens</w:t>
      </w:r>
      <w:r w:rsidR="00E16609">
        <w:t xml:space="preserve"> </w:t>
      </w:r>
      <w:r w:rsidR="001E25AD">
        <w:t xml:space="preserve">kanalizācija, videonovērošana, apziņošanas sistēma, ārējais apgaismojums) ir tiešā veidā saistīti ar šī Līguma izpildi un saskaņā ar </w:t>
      </w:r>
      <w:r w:rsidR="001E25AD" w:rsidRPr="001E25AD">
        <w:rPr>
          <w:snapToGrid w:val="0"/>
          <w:color w:val="000000"/>
        </w:rPr>
        <w:t xml:space="preserve">Līguma </w:t>
      </w:r>
      <w:r w:rsidR="001E25AD">
        <w:rPr>
          <w:snapToGrid w:val="0"/>
          <w:color w:val="000000"/>
        </w:rPr>
        <w:t xml:space="preserve">10.3. </w:t>
      </w:r>
      <w:r w:rsidR="00BE11A0">
        <w:rPr>
          <w:snapToGrid w:val="0"/>
          <w:color w:val="000000"/>
        </w:rPr>
        <w:t>apakš</w:t>
      </w:r>
      <w:r w:rsidR="001E25AD" w:rsidRPr="001E25AD">
        <w:rPr>
          <w:snapToGrid w:val="0"/>
          <w:color w:val="000000"/>
        </w:rPr>
        <w:t>punkt</w:t>
      </w:r>
      <w:r w:rsidR="001E25AD">
        <w:rPr>
          <w:snapToGrid w:val="0"/>
          <w:color w:val="000000"/>
        </w:rPr>
        <w:t>u</w:t>
      </w:r>
      <w:r w:rsidR="00BE11A0">
        <w:rPr>
          <w:snapToGrid w:val="0"/>
          <w:color w:val="000000"/>
        </w:rPr>
        <w:t xml:space="preserve">, Puses vienojas par sekojošo: </w:t>
      </w:r>
    </w:p>
    <w:p w14:paraId="1A0C1BEB" w14:textId="209FEF7E" w:rsidR="00BE11A0" w:rsidRDefault="00BE11A0" w:rsidP="00BE11A0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snapToGrid w:val="0"/>
          <w:color w:val="000000"/>
        </w:rPr>
      </w:pPr>
      <w:r w:rsidRPr="00BE11A0">
        <w:rPr>
          <w:bCs/>
          <w:snapToGrid w:val="0"/>
          <w:color w:val="000000"/>
        </w:rPr>
        <w:t xml:space="preserve">Aizstāt Līguma </w:t>
      </w:r>
      <w:r>
        <w:rPr>
          <w:bCs/>
          <w:snapToGrid w:val="0"/>
          <w:color w:val="000000"/>
        </w:rPr>
        <w:t>5</w:t>
      </w:r>
      <w:r w:rsidRPr="00BE11A0">
        <w:rPr>
          <w:bCs/>
          <w:snapToGrid w:val="0"/>
          <w:color w:val="000000"/>
        </w:rPr>
        <w:t>.2.</w:t>
      </w:r>
      <w:r>
        <w:rPr>
          <w:bCs/>
          <w:snapToGrid w:val="0"/>
          <w:color w:val="000000"/>
        </w:rPr>
        <w:t xml:space="preserve"> apakšpunkta skaitļus un vārdus “</w:t>
      </w:r>
      <w:r w:rsidRPr="00BE11A0">
        <w:rPr>
          <w:bCs/>
          <w:snapToGrid w:val="0"/>
          <w:color w:val="000000"/>
        </w:rPr>
        <w:t>2015.</w:t>
      </w:r>
      <w:r>
        <w:rPr>
          <w:bCs/>
          <w:snapToGrid w:val="0"/>
          <w:color w:val="000000"/>
        </w:rPr>
        <w:t xml:space="preserve"> </w:t>
      </w:r>
      <w:r w:rsidRPr="00BE11A0">
        <w:rPr>
          <w:bCs/>
          <w:snapToGrid w:val="0"/>
          <w:color w:val="000000"/>
        </w:rPr>
        <w:t xml:space="preserve">gada </w:t>
      </w:r>
      <w:r>
        <w:rPr>
          <w:bCs/>
          <w:snapToGrid w:val="0"/>
          <w:color w:val="000000"/>
        </w:rPr>
        <w:t>10</w:t>
      </w:r>
      <w:r w:rsidRPr="00BE11A0">
        <w:rPr>
          <w:bCs/>
          <w:snapToGrid w:val="0"/>
          <w:color w:val="000000"/>
        </w:rPr>
        <w:t>.</w:t>
      </w:r>
      <w:r>
        <w:rPr>
          <w:bCs/>
          <w:snapToGrid w:val="0"/>
          <w:color w:val="000000"/>
        </w:rPr>
        <w:t xml:space="preserve"> aprīlis” ar vārdiem un skaitļiem “</w:t>
      </w:r>
      <w:r w:rsidRPr="00BE11A0">
        <w:rPr>
          <w:bCs/>
          <w:snapToGrid w:val="0"/>
          <w:color w:val="000000"/>
        </w:rPr>
        <w:t>2015.</w:t>
      </w:r>
      <w:r>
        <w:rPr>
          <w:bCs/>
          <w:snapToGrid w:val="0"/>
          <w:color w:val="000000"/>
        </w:rPr>
        <w:t xml:space="preserve"> </w:t>
      </w:r>
      <w:r w:rsidRPr="00BE11A0">
        <w:rPr>
          <w:bCs/>
          <w:snapToGrid w:val="0"/>
          <w:color w:val="000000"/>
        </w:rPr>
        <w:t xml:space="preserve">gada </w:t>
      </w:r>
      <w:r>
        <w:rPr>
          <w:bCs/>
          <w:snapToGrid w:val="0"/>
          <w:color w:val="000000"/>
        </w:rPr>
        <w:t>10. jūlijs</w:t>
      </w:r>
      <w:r w:rsidRPr="00BE11A0">
        <w:rPr>
          <w:bCs/>
          <w:snapToGrid w:val="0"/>
          <w:color w:val="000000"/>
        </w:rPr>
        <w:t>”.</w:t>
      </w:r>
    </w:p>
    <w:p w14:paraId="3F16938C" w14:textId="77777777" w:rsidR="00BE11A0" w:rsidRPr="00BE11A0" w:rsidRDefault="00044CCE" w:rsidP="00BE11A0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snapToGrid w:val="0"/>
          <w:color w:val="000000"/>
        </w:rPr>
      </w:pPr>
      <w:r w:rsidRPr="005F4F79">
        <w:t>Pusēm Vienošanās izpildē ir saistoši visi Līguma nosacījumi. Vienošanās ir neatņemama Līguma sastāvdaļa.</w:t>
      </w:r>
    </w:p>
    <w:p w14:paraId="31767451" w14:textId="77777777" w:rsidR="00BE11A0" w:rsidRPr="00BE11A0" w:rsidRDefault="00487825" w:rsidP="00BE11A0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snapToGrid w:val="0"/>
          <w:color w:val="000000"/>
        </w:rPr>
      </w:pPr>
      <w:r w:rsidRPr="005F4F79">
        <w:t>Pārējie Līguma noteikumi paliek nemainīgi.</w:t>
      </w:r>
    </w:p>
    <w:p w14:paraId="440DB595" w14:textId="77777777" w:rsidR="00BE11A0" w:rsidRPr="00BE11A0" w:rsidRDefault="00A7443F" w:rsidP="00BE11A0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snapToGrid w:val="0"/>
          <w:color w:val="000000"/>
        </w:rPr>
      </w:pPr>
      <w:r w:rsidRPr="005F4F79">
        <w:t>Vienošanās stājas spēkā ar parakstīšanas dienu.</w:t>
      </w:r>
    </w:p>
    <w:p w14:paraId="16AA94CF" w14:textId="5CFBEAEC" w:rsidR="00A7443F" w:rsidRPr="00BE11A0" w:rsidRDefault="00A7443F" w:rsidP="00BE11A0">
      <w:pPr>
        <w:pStyle w:val="ListParagraph"/>
        <w:numPr>
          <w:ilvl w:val="0"/>
          <w:numId w:val="13"/>
        </w:numPr>
        <w:spacing w:before="120" w:after="120"/>
        <w:jc w:val="both"/>
        <w:rPr>
          <w:bCs/>
          <w:snapToGrid w:val="0"/>
          <w:color w:val="000000"/>
        </w:rPr>
      </w:pPr>
      <w:r w:rsidRPr="005F4F79">
        <w:t xml:space="preserve">Vienošanās parakstīta </w:t>
      </w:r>
      <w:r w:rsidR="0070314B">
        <w:t>2</w:t>
      </w:r>
      <w:r w:rsidRPr="005F4F79">
        <w:t xml:space="preserve"> (</w:t>
      </w:r>
      <w:r w:rsidR="0070314B">
        <w:t>divos</w:t>
      </w:r>
      <w:r w:rsidRPr="005F4F79">
        <w:t>) eksemplāros, katr</w:t>
      </w:r>
      <w:r w:rsidR="0070314B">
        <w:t>s</w:t>
      </w:r>
      <w:r w:rsidRPr="005F4F79">
        <w:t xml:space="preserve"> uz </w:t>
      </w:r>
      <w:r w:rsidR="000F63D2">
        <w:t>1</w:t>
      </w:r>
      <w:r w:rsidRPr="005F4F79">
        <w:t xml:space="preserve"> (</w:t>
      </w:r>
      <w:r w:rsidR="000F63D2">
        <w:t>vienas</w:t>
      </w:r>
      <w:r w:rsidR="00B67157" w:rsidRPr="005F4F79">
        <w:t>) lap</w:t>
      </w:r>
      <w:r w:rsidR="000F63D2">
        <w:t>as</w:t>
      </w:r>
      <w:r w:rsidRPr="005F4F79">
        <w:t>, ar vienādu juridisku spēku, pa vienam Vienošanās eksemplāram katrai Pusei.</w:t>
      </w:r>
    </w:p>
    <w:p w14:paraId="1C3AC13E" w14:textId="77777777" w:rsidR="00BE11A0" w:rsidRDefault="00BE11A0" w:rsidP="0070314B">
      <w:pPr>
        <w:pStyle w:val="ListParagraph"/>
        <w:spacing w:before="120" w:after="120"/>
        <w:ind w:right="-2"/>
        <w:jc w:val="both"/>
      </w:pPr>
      <w:bookmarkStart w:id="0" w:name="_GoBack"/>
      <w:bookmarkEnd w:id="0"/>
    </w:p>
    <w:sectPr w:rsidR="00BE11A0" w:rsidSect="00BE11A0">
      <w:pgSz w:w="11906" w:h="16838"/>
      <w:pgMar w:top="568" w:right="141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ED2"/>
    <w:multiLevelType w:val="hybridMultilevel"/>
    <w:tmpl w:val="2A6834D6"/>
    <w:lvl w:ilvl="0" w:tplc="C0FE815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EA286F"/>
    <w:multiLevelType w:val="multilevel"/>
    <w:tmpl w:val="E4DEC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ED4525C"/>
    <w:multiLevelType w:val="multilevel"/>
    <w:tmpl w:val="659EF7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FDF631A"/>
    <w:multiLevelType w:val="hybridMultilevel"/>
    <w:tmpl w:val="2C0AFECE"/>
    <w:lvl w:ilvl="0" w:tplc="B5CCE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5E703F"/>
    <w:multiLevelType w:val="hybridMultilevel"/>
    <w:tmpl w:val="BBBC9E2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D94574"/>
    <w:multiLevelType w:val="multilevel"/>
    <w:tmpl w:val="9AB4534E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Revision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6B34E60"/>
    <w:multiLevelType w:val="hybridMultilevel"/>
    <w:tmpl w:val="83746E32"/>
    <w:lvl w:ilvl="0" w:tplc="8D0C9FD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F5F6E"/>
    <w:multiLevelType w:val="multilevel"/>
    <w:tmpl w:val="F02A35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2E083354"/>
    <w:multiLevelType w:val="hybridMultilevel"/>
    <w:tmpl w:val="BAC489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37DDA"/>
    <w:multiLevelType w:val="multilevel"/>
    <w:tmpl w:val="5DCC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9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66A3794"/>
    <w:multiLevelType w:val="hybridMultilevel"/>
    <w:tmpl w:val="AC48DA26"/>
    <w:lvl w:ilvl="0" w:tplc="8D0C9FD0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BC57AB"/>
    <w:multiLevelType w:val="hybridMultilevel"/>
    <w:tmpl w:val="9B129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D5697"/>
    <w:multiLevelType w:val="hybridMultilevel"/>
    <w:tmpl w:val="DCBCD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F"/>
    <w:rsid w:val="000141B2"/>
    <w:rsid w:val="00026F60"/>
    <w:rsid w:val="00044CCE"/>
    <w:rsid w:val="000E2D73"/>
    <w:rsid w:val="000E3790"/>
    <w:rsid w:val="000F63D2"/>
    <w:rsid w:val="001E25AD"/>
    <w:rsid w:val="002314F5"/>
    <w:rsid w:val="0025576E"/>
    <w:rsid w:val="00297509"/>
    <w:rsid w:val="002A6C6E"/>
    <w:rsid w:val="002D1F95"/>
    <w:rsid w:val="00300E57"/>
    <w:rsid w:val="003328AC"/>
    <w:rsid w:val="00356CBD"/>
    <w:rsid w:val="003721D0"/>
    <w:rsid w:val="003A3649"/>
    <w:rsid w:val="003E4FE3"/>
    <w:rsid w:val="003F3329"/>
    <w:rsid w:val="003F38FF"/>
    <w:rsid w:val="00434F30"/>
    <w:rsid w:val="00487825"/>
    <w:rsid w:val="004B56B3"/>
    <w:rsid w:val="004C6615"/>
    <w:rsid w:val="0053289A"/>
    <w:rsid w:val="00551CDC"/>
    <w:rsid w:val="0055730F"/>
    <w:rsid w:val="005A5918"/>
    <w:rsid w:val="005E4A97"/>
    <w:rsid w:val="005F4F79"/>
    <w:rsid w:val="00613A32"/>
    <w:rsid w:val="0064788E"/>
    <w:rsid w:val="00671CCE"/>
    <w:rsid w:val="00701960"/>
    <w:rsid w:val="0070314B"/>
    <w:rsid w:val="00776577"/>
    <w:rsid w:val="007B1299"/>
    <w:rsid w:val="007C36D1"/>
    <w:rsid w:val="007C5577"/>
    <w:rsid w:val="00800BAF"/>
    <w:rsid w:val="008E72F7"/>
    <w:rsid w:val="008F0788"/>
    <w:rsid w:val="008F6D61"/>
    <w:rsid w:val="008F7F04"/>
    <w:rsid w:val="0091466E"/>
    <w:rsid w:val="00955EFD"/>
    <w:rsid w:val="00985E91"/>
    <w:rsid w:val="00A03DBD"/>
    <w:rsid w:val="00A23CCB"/>
    <w:rsid w:val="00A7443F"/>
    <w:rsid w:val="00AC3FD4"/>
    <w:rsid w:val="00B36AC1"/>
    <w:rsid w:val="00B67157"/>
    <w:rsid w:val="00B67F14"/>
    <w:rsid w:val="00B7072E"/>
    <w:rsid w:val="00BC0CF5"/>
    <w:rsid w:val="00BC7A7F"/>
    <w:rsid w:val="00BD266E"/>
    <w:rsid w:val="00BE11A0"/>
    <w:rsid w:val="00C40AC1"/>
    <w:rsid w:val="00C71B00"/>
    <w:rsid w:val="00C728D7"/>
    <w:rsid w:val="00C73622"/>
    <w:rsid w:val="00CB3C82"/>
    <w:rsid w:val="00CC5B0D"/>
    <w:rsid w:val="00DF6085"/>
    <w:rsid w:val="00E11394"/>
    <w:rsid w:val="00E16609"/>
    <w:rsid w:val="00E25C13"/>
    <w:rsid w:val="00E672E5"/>
    <w:rsid w:val="00E7107B"/>
    <w:rsid w:val="00E7355E"/>
    <w:rsid w:val="00EA3690"/>
    <w:rsid w:val="00EB7505"/>
    <w:rsid w:val="00EB79CD"/>
    <w:rsid w:val="00EE1E16"/>
    <w:rsid w:val="00EF7394"/>
    <w:rsid w:val="00F23B74"/>
    <w:rsid w:val="00F6103C"/>
    <w:rsid w:val="00F80365"/>
    <w:rsid w:val="00FA07BF"/>
    <w:rsid w:val="00FC2B24"/>
    <w:rsid w:val="00FC68B2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1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7443F"/>
    <w:pPr>
      <w:keepNext/>
      <w:spacing w:before="240" w:after="120"/>
      <w:outlineLvl w:val="2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443F"/>
    <w:rPr>
      <w:rFonts w:ascii="Times New Roman" w:eastAsia="Times New Roman" w:hAnsi="Times New Roman" w:cs="Times New Roman"/>
      <w:sz w:val="32"/>
      <w:szCs w:val="20"/>
    </w:rPr>
  </w:style>
  <w:style w:type="paragraph" w:styleId="Revision">
    <w:name w:val="Revision"/>
    <w:hidden/>
    <w:uiPriority w:val="99"/>
    <w:semiHidden/>
    <w:rsid w:val="00A7443F"/>
    <w:pPr>
      <w:numPr>
        <w:ilvl w:val="2"/>
        <w:numId w:val="2"/>
      </w:numPr>
      <w:tabs>
        <w:tab w:val="clear" w:pos="1440"/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7443F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44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E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E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6D61"/>
    <w:pPr>
      <w:ind w:left="720"/>
      <w:contextualSpacing/>
    </w:pPr>
  </w:style>
  <w:style w:type="paragraph" w:styleId="Header">
    <w:name w:val="header"/>
    <w:basedOn w:val="Normal"/>
    <w:link w:val="HeaderChar"/>
    <w:rsid w:val="003721D0"/>
    <w:pPr>
      <w:tabs>
        <w:tab w:val="center" w:pos="4153"/>
        <w:tab w:val="right" w:pos="8306"/>
      </w:tabs>
    </w:pPr>
    <w:rPr>
      <w:lang w:val="x-none" w:eastAsia="lv-LV"/>
    </w:rPr>
  </w:style>
  <w:style w:type="character" w:customStyle="1" w:styleId="HeaderChar">
    <w:name w:val="Header Char"/>
    <w:basedOn w:val="DefaultParagraphFont"/>
    <w:link w:val="Header"/>
    <w:rsid w:val="003721D0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odyText">
    <w:name w:val="Body Text"/>
    <w:basedOn w:val="Normal"/>
    <w:link w:val="BodyTextChar"/>
    <w:rsid w:val="005A591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A591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RakstzRakstz1CharCharCharCharCharChar">
    <w:name w:val="Char Char1 Rakstz. Rakstz.1 Char Char Char Char Char Char"/>
    <w:basedOn w:val="Normal"/>
    <w:rsid w:val="007C36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rsid w:val="007C36D1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7443F"/>
    <w:pPr>
      <w:keepNext/>
      <w:spacing w:before="240" w:after="120"/>
      <w:outlineLvl w:val="2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443F"/>
    <w:rPr>
      <w:rFonts w:ascii="Times New Roman" w:eastAsia="Times New Roman" w:hAnsi="Times New Roman" w:cs="Times New Roman"/>
      <w:sz w:val="32"/>
      <w:szCs w:val="20"/>
    </w:rPr>
  </w:style>
  <w:style w:type="paragraph" w:styleId="Revision">
    <w:name w:val="Revision"/>
    <w:hidden/>
    <w:uiPriority w:val="99"/>
    <w:semiHidden/>
    <w:rsid w:val="00A7443F"/>
    <w:pPr>
      <w:numPr>
        <w:ilvl w:val="2"/>
        <w:numId w:val="2"/>
      </w:numPr>
      <w:tabs>
        <w:tab w:val="clear" w:pos="1440"/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7443F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44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E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E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6D61"/>
    <w:pPr>
      <w:ind w:left="720"/>
      <w:contextualSpacing/>
    </w:pPr>
  </w:style>
  <w:style w:type="paragraph" w:styleId="Header">
    <w:name w:val="header"/>
    <w:basedOn w:val="Normal"/>
    <w:link w:val="HeaderChar"/>
    <w:rsid w:val="003721D0"/>
    <w:pPr>
      <w:tabs>
        <w:tab w:val="center" w:pos="4153"/>
        <w:tab w:val="right" w:pos="8306"/>
      </w:tabs>
    </w:pPr>
    <w:rPr>
      <w:lang w:val="x-none" w:eastAsia="lv-LV"/>
    </w:rPr>
  </w:style>
  <w:style w:type="character" w:customStyle="1" w:styleId="HeaderChar">
    <w:name w:val="Header Char"/>
    <w:basedOn w:val="DefaultParagraphFont"/>
    <w:link w:val="Header"/>
    <w:rsid w:val="003721D0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odyText">
    <w:name w:val="Body Text"/>
    <w:basedOn w:val="Normal"/>
    <w:link w:val="BodyTextChar"/>
    <w:rsid w:val="005A591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A591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RakstzRakstz1CharCharCharCharCharChar">
    <w:name w:val="Char Char1 Rakstz. Rakstz.1 Char Char Char Char Char Char"/>
    <w:basedOn w:val="Normal"/>
    <w:rsid w:val="007C36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rsid w:val="007C36D1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5D0C-6535-4054-91AB-B1788ADE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JPPA Pilsetsaimnieciba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agnese.svarce</dc:creator>
  <cp:lastModifiedBy>Zaiga Savastjuka</cp:lastModifiedBy>
  <cp:revision>4</cp:revision>
  <cp:lastPrinted>2014-12-18T15:16:00Z</cp:lastPrinted>
  <dcterms:created xsi:type="dcterms:W3CDTF">2015-05-13T07:22:00Z</dcterms:created>
  <dcterms:modified xsi:type="dcterms:W3CDTF">2015-05-15T11:15:00Z</dcterms:modified>
</cp:coreProperties>
</file>