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2D" w:rsidRDefault="007E312D" w:rsidP="007E312D">
      <w:pPr>
        <w:jc w:val="center"/>
        <w:rPr>
          <w:rFonts w:ascii="Times New Roman" w:hAnsi="Times New Roman"/>
          <w:b/>
          <w:sz w:val="16"/>
          <w:szCs w:val="16"/>
        </w:rPr>
      </w:pPr>
      <w:r>
        <w:rPr>
          <w:noProof/>
          <w:lang w:eastAsia="lv-LV"/>
        </w:rPr>
        <w:drawing>
          <wp:inline distT="0" distB="0" distL="0" distR="0" wp14:anchorId="2A855040" wp14:editId="4DB46902">
            <wp:extent cx="4314825" cy="895350"/>
            <wp:effectExtent l="0" t="0" r="9525" b="0"/>
            <wp:docPr id="1" name="Picture 4" descr="http://jaunatne.gov.lv/sites/default/files/web/Jaunumi/Jauniesu_garantija/lv_id_eu_logo_ansamblis_esf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unatne.gov.lv/sites/default/files/web/Jaunumi/Jauniesu_garantija/lv_id_eu_logo_ansamblis_esf_rgb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895350"/>
                    </a:xfrm>
                    <a:prstGeom prst="rect">
                      <a:avLst/>
                    </a:prstGeom>
                    <a:noFill/>
                    <a:ln>
                      <a:noFill/>
                    </a:ln>
                  </pic:spPr>
                </pic:pic>
              </a:graphicData>
            </a:graphic>
          </wp:inline>
        </w:drawing>
      </w:r>
    </w:p>
    <w:p w:rsidR="007E312D" w:rsidRDefault="007E312D" w:rsidP="007E312D">
      <w:pPr>
        <w:jc w:val="center"/>
        <w:rPr>
          <w:rFonts w:ascii="Times New Roman" w:hAnsi="Times New Roman"/>
          <w:b/>
          <w:sz w:val="16"/>
          <w:szCs w:val="16"/>
        </w:rPr>
      </w:pPr>
    </w:p>
    <w:p w:rsidR="007E312D" w:rsidRDefault="007E312D" w:rsidP="007E312D">
      <w:pPr>
        <w:ind w:firstLine="567"/>
        <w:jc w:val="center"/>
        <w:rPr>
          <w:rStyle w:val="Strong"/>
          <w:rFonts w:ascii="Trebuchet MS" w:hAnsi="Trebuchet MS"/>
          <w:color w:val="555555"/>
          <w:shd w:val="clear" w:color="auto" w:fill="FFFFFF"/>
        </w:rPr>
      </w:pPr>
    </w:p>
    <w:p w:rsidR="007E312D" w:rsidRPr="00080D57" w:rsidRDefault="00432772" w:rsidP="007E312D">
      <w:pPr>
        <w:ind w:firstLine="567"/>
        <w:jc w:val="center"/>
        <w:rPr>
          <w:rStyle w:val="Strong"/>
          <w:rFonts w:ascii="Times New Roman" w:hAnsi="Times New Roman"/>
          <w:b w:val="0"/>
          <w:sz w:val="36"/>
          <w:szCs w:val="36"/>
          <w:bdr w:val="none" w:sz="0" w:space="0" w:color="auto" w:frame="1"/>
        </w:rPr>
      </w:pPr>
      <w:r w:rsidRPr="00080D57">
        <w:rPr>
          <w:rStyle w:val="Strong"/>
          <w:rFonts w:ascii="Times New Roman" w:hAnsi="Times New Roman"/>
          <w:sz w:val="36"/>
          <w:szCs w:val="36"/>
          <w:shd w:val="clear" w:color="auto" w:fill="FFFFFF"/>
        </w:rPr>
        <w:t>Projekts</w:t>
      </w:r>
      <w:r w:rsidR="007E312D" w:rsidRPr="00080D57">
        <w:rPr>
          <w:rStyle w:val="Strong"/>
          <w:rFonts w:ascii="Times New Roman" w:hAnsi="Times New Roman"/>
          <w:sz w:val="36"/>
          <w:szCs w:val="36"/>
          <w:shd w:val="clear" w:color="auto" w:fill="FFFFFF"/>
        </w:rPr>
        <w:t xml:space="preserve"> “PROTI un DARI!”</w:t>
      </w:r>
      <w:r w:rsidR="00C43061" w:rsidRPr="00080D57">
        <w:rPr>
          <w:rStyle w:val="Strong"/>
          <w:rFonts w:ascii="Times New Roman" w:hAnsi="Times New Roman"/>
          <w:sz w:val="36"/>
          <w:szCs w:val="36"/>
          <w:shd w:val="clear" w:color="auto" w:fill="FFFFFF"/>
        </w:rPr>
        <w:t xml:space="preserve"> </w:t>
      </w:r>
      <w:r w:rsidRPr="00080D57">
        <w:rPr>
          <w:rStyle w:val="Strong"/>
          <w:rFonts w:ascii="Times New Roman" w:hAnsi="Times New Roman"/>
          <w:sz w:val="36"/>
          <w:szCs w:val="36"/>
          <w:shd w:val="clear" w:color="auto" w:fill="FFFFFF"/>
        </w:rPr>
        <w:t>turpināsies vēl 2 gadus</w:t>
      </w:r>
    </w:p>
    <w:p w:rsidR="00CE00BB" w:rsidRDefault="00CE00BB" w:rsidP="00C43061">
      <w:pPr>
        <w:jc w:val="both"/>
        <w:rPr>
          <w:rStyle w:val="Strong"/>
          <w:color w:val="000000"/>
          <w:sz w:val="26"/>
          <w:szCs w:val="26"/>
          <w:bdr w:val="none" w:sz="0" w:space="0" w:color="auto" w:frame="1"/>
        </w:rPr>
      </w:pPr>
    </w:p>
    <w:p w:rsidR="00432772" w:rsidRDefault="00432772" w:rsidP="00432772">
      <w:pPr>
        <w:ind w:firstLine="567"/>
        <w:jc w:val="both"/>
        <w:rPr>
          <w:rFonts w:ascii="Times New Roman" w:hAnsi="Times New Roman"/>
          <w:sz w:val="26"/>
          <w:szCs w:val="26"/>
          <w:shd w:val="clear" w:color="auto" w:fill="FFFFFF"/>
        </w:rPr>
      </w:pPr>
      <w:r w:rsidRPr="00432772">
        <w:rPr>
          <w:rStyle w:val="Strong"/>
          <w:rFonts w:ascii="Times New Roman" w:hAnsi="Times New Roman"/>
          <w:b w:val="0"/>
          <w:color w:val="000000"/>
          <w:sz w:val="26"/>
          <w:szCs w:val="26"/>
          <w:bdr w:val="none" w:sz="0" w:space="0" w:color="auto" w:frame="1"/>
        </w:rPr>
        <w:t>2018.gada 31.oktobrī starp Jelgavas pilsētas domi un Jaunatnes starptautisko programmu aģentūru tika parakstīta vienoš</w:t>
      </w:r>
      <w:r>
        <w:rPr>
          <w:rStyle w:val="Strong"/>
          <w:rFonts w:ascii="Times New Roman" w:hAnsi="Times New Roman"/>
          <w:b w:val="0"/>
          <w:color w:val="000000"/>
          <w:sz w:val="26"/>
          <w:szCs w:val="26"/>
          <w:bdr w:val="none" w:sz="0" w:space="0" w:color="auto" w:frame="1"/>
        </w:rPr>
        <w:t xml:space="preserve">anās </w:t>
      </w:r>
      <w:r w:rsidRPr="00432772">
        <w:rPr>
          <w:rFonts w:ascii="Times New Roman" w:hAnsi="Times New Roman"/>
          <w:sz w:val="26"/>
          <w:szCs w:val="26"/>
          <w:shd w:val="clear" w:color="auto" w:fill="FFFFFF"/>
        </w:rPr>
        <w:t xml:space="preserve">par projektā </w:t>
      </w:r>
      <w:r w:rsidRPr="00432772">
        <w:rPr>
          <w:rFonts w:ascii="Times New Roman" w:eastAsia="Times New Roman" w:hAnsi="Times New Roman"/>
          <w:sz w:val="26"/>
          <w:szCs w:val="26"/>
          <w:lang w:eastAsia="lv-LV"/>
        </w:rPr>
        <w:t>Nr.8.3.3.0/15/I/001</w:t>
      </w:r>
      <w:r w:rsidRPr="00432772">
        <w:rPr>
          <w:rFonts w:ascii="Times New Roman" w:hAnsi="Times New Roman"/>
          <w:sz w:val="26"/>
          <w:szCs w:val="26"/>
          <w:shd w:val="clear" w:color="auto" w:fill="FFFFFF"/>
        </w:rPr>
        <w:t xml:space="preserve"> “PROTI un DARI!” atbalstāmo darbību īstenošanas termiņa pagarinājumu līdz 2020.gada 31.oktobrim, līdz ar to </w:t>
      </w:r>
      <w:r>
        <w:rPr>
          <w:rFonts w:ascii="Times New Roman" w:hAnsi="Times New Roman"/>
          <w:sz w:val="26"/>
          <w:szCs w:val="26"/>
          <w:shd w:val="clear" w:color="auto" w:fill="FFFFFF"/>
        </w:rPr>
        <w:t>Jelgavas pilsētas pašvaldība</w:t>
      </w:r>
      <w:r w:rsidRPr="00432772">
        <w:rPr>
          <w:rFonts w:ascii="Times New Roman" w:hAnsi="Times New Roman"/>
          <w:sz w:val="26"/>
          <w:szCs w:val="26"/>
          <w:shd w:val="clear" w:color="auto" w:fill="FFFFFF"/>
        </w:rPr>
        <w:t xml:space="preserve"> iesaistīsies projekta īstenošanā vēl nākošos divus gadus.</w:t>
      </w:r>
    </w:p>
    <w:p w:rsidR="00080D57" w:rsidRDefault="00080D57" w:rsidP="00080D57">
      <w:pPr>
        <w:ind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Pašvaldība līdz 2018.gada 31.oktobrim projektā jau iesaistīja 99 </w:t>
      </w:r>
      <w:r w:rsidRPr="00432772">
        <w:rPr>
          <w:rFonts w:ascii="Times New Roman" w:hAnsi="Times New Roman"/>
          <w:sz w:val="26"/>
          <w:szCs w:val="26"/>
          <w:shd w:val="clear" w:color="auto" w:fill="FFFFFF"/>
        </w:rPr>
        <w:t xml:space="preserve">jauniešus vecumā no 15 līdz 29 gadiem, kuri nemācās, nestrādā, neapgūst arodu un nav reģistrēti Nodarbinātības </w:t>
      </w:r>
      <w:r>
        <w:rPr>
          <w:rFonts w:ascii="Times New Roman" w:hAnsi="Times New Roman"/>
          <w:sz w:val="26"/>
          <w:szCs w:val="26"/>
          <w:shd w:val="clear" w:color="auto" w:fill="FFFFFF"/>
        </w:rPr>
        <w:t xml:space="preserve">valsts aģentūrā kā bezdarbnieki. Tiek plānots, ka </w:t>
      </w:r>
      <w:r w:rsidRPr="00432772">
        <w:rPr>
          <w:rFonts w:ascii="Times New Roman" w:hAnsi="Times New Roman"/>
          <w:sz w:val="26"/>
          <w:szCs w:val="26"/>
          <w:shd w:val="clear" w:color="auto" w:fill="FFFFFF"/>
        </w:rPr>
        <w:t xml:space="preserve">līdz ar projekta īstenošanas termiņa pagarināšanu </w:t>
      </w:r>
      <w:r>
        <w:rPr>
          <w:rFonts w:ascii="Times New Roman" w:hAnsi="Times New Roman"/>
          <w:sz w:val="26"/>
          <w:szCs w:val="26"/>
          <w:shd w:val="clear" w:color="auto" w:fill="FFFFFF"/>
        </w:rPr>
        <w:t>Jelgavas pilsētas dome plāno projektā iesaistīt vēl 172 jauniešus.</w:t>
      </w:r>
    </w:p>
    <w:p w:rsidR="00432772" w:rsidRPr="00080D57" w:rsidRDefault="00080D57" w:rsidP="00080D57">
      <w:pPr>
        <w:ind w:firstLine="567"/>
        <w:jc w:val="both"/>
        <w:rPr>
          <w:rStyle w:val="Strong"/>
          <w:rFonts w:ascii="Times New Roman" w:hAnsi="Times New Roman"/>
          <w:b w:val="0"/>
          <w:bCs w:val="0"/>
          <w:sz w:val="26"/>
          <w:szCs w:val="26"/>
          <w:shd w:val="clear" w:color="auto" w:fill="FFFFFF"/>
        </w:rPr>
      </w:pPr>
      <w:r w:rsidRPr="00080D57">
        <w:rPr>
          <w:rFonts w:ascii="Times New Roman" w:hAnsi="Times New Roman"/>
          <w:sz w:val="26"/>
          <w:szCs w:val="26"/>
          <w:shd w:val="clear" w:color="auto" w:fill="FFFFFF"/>
        </w:rPr>
        <w:t xml:space="preserve">Projekta ietvaros jauniešiem tiek piedāvāta iespēja attīstīt tās prasmes, zināšanas un iemaņas, </w:t>
      </w:r>
      <w:bookmarkStart w:id="0" w:name="_GoBack"/>
      <w:bookmarkEnd w:id="0"/>
      <w:r w:rsidRPr="00080D57">
        <w:rPr>
          <w:rFonts w:ascii="Times New Roman" w:hAnsi="Times New Roman"/>
          <w:sz w:val="26"/>
          <w:szCs w:val="26"/>
          <w:shd w:val="clear" w:color="auto" w:fill="FFFFFF"/>
        </w:rPr>
        <w:t>kas palīdzēs uzsākt darba gaitas, iesaistītes izglītībā un kļūt sociāli aktīviem. Balstoties uz jaunieša esošajām prasmēm, interesēm, iespējamajiem attīstības virzieniem un vajadzībām, viņam tiek izstrādāta individuālo pasākumu programma, piedāvājot dažādus atbalsta pasākumus.</w:t>
      </w:r>
    </w:p>
    <w:p w:rsidR="00080D57" w:rsidRPr="00080D57" w:rsidRDefault="00080D57" w:rsidP="00432772">
      <w:pPr>
        <w:ind w:firstLine="567"/>
        <w:jc w:val="both"/>
        <w:rPr>
          <w:rStyle w:val="Strong"/>
          <w:rFonts w:ascii="Times New Roman" w:hAnsi="Times New Roman"/>
          <w:b w:val="0"/>
          <w:sz w:val="26"/>
          <w:szCs w:val="26"/>
          <w:bdr w:val="none" w:sz="0" w:space="0" w:color="auto" w:frame="1"/>
        </w:rPr>
      </w:pPr>
      <w:r w:rsidRPr="00080D57">
        <w:rPr>
          <w:rFonts w:ascii="Times New Roman" w:hAnsi="Times New Roman"/>
          <w:sz w:val="26"/>
          <w:szCs w:val="26"/>
          <w:shd w:val="clear" w:color="auto" w:fill="FFFFFF"/>
        </w:rPr>
        <w:t>Projekts Nr.8.3.3.0/15/I/001 „PROTI un DARI!” tiek īstenots Eiropas Savienības fondu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ietvaros.</w:t>
      </w:r>
    </w:p>
    <w:p w:rsidR="00080D57" w:rsidRPr="00080D57" w:rsidRDefault="00080D57" w:rsidP="00432772">
      <w:pPr>
        <w:ind w:firstLine="567"/>
        <w:jc w:val="both"/>
        <w:rPr>
          <w:rStyle w:val="Strong"/>
          <w:rFonts w:ascii="Times New Roman" w:hAnsi="Times New Roman"/>
          <w:b w:val="0"/>
          <w:sz w:val="26"/>
          <w:szCs w:val="26"/>
          <w:bdr w:val="none" w:sz="0" w:space="0" w:color="auto" w:frame="1"/>
        </w:rPr>
      </w:pPr>
    </w:p>
    <w:p w:rsidR="00080D57" w:rsidRDefault="00080D57" w:rsidP="00080D57">
      <w:pPr>
        <w:jc w:val="both"/>
        <w:rPr>
          <w:rStyle w:val="Strong"/>
          <w:rFonts w:ascii="Times New Roman" w:hAnsi="Times New Roman"/>
          <w:b w:val="0"/>
          <w:color w:val="000000"/>
          <w:sz w:val="26"/>
          <w:szCs w:val="26"/>
          <w:bdr w:val="none" w:sz="0" w:space="0" w:color="auto" w:frame="1"/>
        </w:rPr>
      </w:pPr>
    </w:p>
    <w:p w:rsidR="007E312D" w:rsidRDefault="007E312D" w:rsidP="007E312D">
      <w:pPr>
        <w:spacing w:line="360" w:lineRule="auto"/>
        <w:jc w:val="both"/>
        <w:rPr>
          <w:rFonts w:ascii="Open Sans" w:hAnsi="Open Sans"/>
          <w:color w:val="000000"/>
        </w:rPr>
      </w:pPr>
    </w:p>
    <w:sectPr w:rsidR="007E312D" w:rsidSect="007E312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86CB5"/>
    <w:multiLevelType w:val="hybridMultilevel"/>
    <w:tmpl w:val="699AA340"/>
    <w:lvl w:ilvl="0" w:tplc="57306266">
      <w:start w:val="2016"/>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9"/>
    <w:rsid w:val="00080D57"/>
    <w:rsid w:val="000916BF"/>
    <w:rsid w:val="00432772"/>
    <w:rsid w:val="00502773"/>
    <w:rsid w:val="00642403"/>
    <w:rsid w:val="007E312D"/>
    <w:rsid w:val="00A94479"/>
    <w:rsid w:val="00AF3807"/>
    <w:rsid w:val="00C43061"/>
    <w:rsid w:val="00CE00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2E63-E5CF-4C6A-AB23-BC26BA21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2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12D"/>
    <w:pPr>
      <w:spacing w:before="100" w:beforeAutospacing="1" w:after="100" w:afterAutospacing="1"/>
    </w:pPr>
    <w:rPr>
      <w:rFonts w:ascii="Times New Roman" w:eastAsia="Times New Roman" w:hAnsi="Times New Roman"/>
      <w:sz w:val="24"/>
      <w:szCs w:val="24"/>
      <w:lang w:eastAsia="lv-LV"/>
    </w:rPr>
  </w:style>
  <w:style w:type="paragraph" w:styleId="ListParagraph">
    <w:name w:val="List Paragraph"/>
    <w:basedOn w:val="Normal"/>
    <w:uiPriority w:val="34"/>
    <w:qFormat/>
    <w:rsid w:val="007E312D"/>
    <w:pPr>
      <w:ind w:left="720"/>
      <w:contextualSpacing/>
    </w:pPr>
  </w:style>
  <w:style w:type="character" w:styleId="Strong">
    <w:name w:val="Strong"/>
    <w:basedOn w:val="DefaultParagraphFont"/>
    <w:uiPriority w:val="22"/>
    <w:qFormat/>
    <w:rsid w:val="007E3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954</Words>
  <Characters>544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Adamoviča</dc:creator>
  <cp:keywords/>
  <dc:description/>
  <cp:lastModifiedBy>Inga Adamoviča</cp:lastModifiedBy>
  <cp:revision>7</cp:revision>
  <dcterms:created xsi:type="dcterms:W3CDTF">2018-06-05T06:08:00Z</dcterms:created>
  <dcterms:modified xsi:type="dcterms:W3CDTF">2018-11-26T11:53:00Z</dcterms:modified>
</cp:coreProperties>
</file>