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CB31" w14:textId="40883BC1" w:rsidR="00FD5F56" w:rsidRPr="00B475EB" w:rsidRDefault="00FD5F56" w:rsidP="00FD5F56">
      <w:pPr>
        <w:pStyle w:val="BodyText"/>
        <w:spacing w:before="90"/>
        <w:ind w:left="4962"/>
        <w:jc w:val="left"/>
      </w:pPr>
      <w:r>
        <w:rPr>
          <w:spacing w:val="-2"/>
        </w:rPr>
        <w:t>IZDOTS</w:t>
      </w:r>
    </w:p>
    <w:p w14:paraId="0E13F8A9" w14:textId="6B24C61E" w:rsidR="00FD5F56" w:rsidRPr="00B475EB" w:rsidRDefault="00FD5F56" w:rsidP="00FD5F56">
      <w:pPr>
        <w:pStyle w:val="BodyText"/>
        <w:ind w:left="4962"/>
        <w:jc w:val="left"/>
      </w:pPr>
      <w:r w:rsidRPr="00B475EB">
        <w:t xml:space="preserve">ar Jelgavas </w:t>
      </w:r>
      <w:proofErr w:type="spellStart"/>
      <w:r w:rsidRPr="00B475EB">
        <w:t>valstspilsētas</w:t>
      </w:r>
      <w:proofErr w:type="spellEnd"/>
      <w:r w:rsidRPr="00B475EB">
        <w:t xml:space="preserve"> pašvaldības domes </w:t>
      </w:r>
      <w:r>
        <w:t>20.06</w:t>
      </w:r>
      <w:r w:rsidRPr="00B475EB">
        <w:t>.2024.</w:t>
      </w:r>
      <w:r w:rsidRPr="00B475EB">
        <w:rPr>
          <w:spacing w:val="-15"/>
        </w:rPr>
        <w:t xml:space="preserve"> </w:t>
      </w:r>
      <w:r w:rsidRPr="00B475EB">
        <w:t>lēmumu</w:t>
      </w:r>
      <w:r w:rsidRPr="00B475EB">
        <w:rPr>
          <w:spacing w:val="-15"/>
        </w:rPr>
        <w:t xml:space="preserve"> </w:t>
      </w:r>
      <w:r w:rsidR="00F85A79">
        <w:t>Nr.7/14</w:t>
      </w:r>
      <w:bookmarkStart w:id="0" w:name="_GoBack"/>
      <w:bookmarkEnd w:id="0"/>
    </w:p>
    <w:p w14:paraId="2F37276A" w14:textId="77777777" w:rsidR="00FD5F56" w:rsidRPr="00B475EB" w:rsidRDefault="00FD5F56" w:rsidP="00FD5F56">
      <w:pPr>
        <w:pStyle w:val="BodyText"/>
        <w:spacing w:before="3"/>
        <w:ind w:left="0"/>
        <w:jc w:val="left"/>
        <w:rPr>
          <w:sz w:val="21"/>
        </w:rPr>
      </w:pPr>
    </w:p>
    <w:p w14:paraId="71EFD3F0" w14:textId="77777777" w:rsidR="00FD5F56" w:rsidRPr="00B475EB" w:rsidRDefault="00FD5F56" w:rsidP="00FD5F56">
      <w:pPr>
        <w:ind w:left="1880" w:right="1886"/>
        <w:jc w:val="center"/>
        <w:rPr>
          <w:b/>
          <w:sz w:val="24"/>
        </w:rPr>
      </w:pPr>
      <w:r w:rsidRPr="00B475EB">
        <w:rPr>
          <w:b/>
          <w:sz w:val="24"/>
        </w:rPr>
        <w:t xml:space="preserve">Jelgavas </w:t>
      </w:r>
      <w:proofErr w:type="spellStart"/>
      <w:r w:rsidRPr="00B475EB">
        <w:rPr>
          <w:b/>
          <w:sz w:val="24"/>
        </w:rPr>
        <w:t>valstspilsētas</w:t>
      </w:r>
      <w:proofErr w:type="spellEnd"/>
      <w:r w:rsidRPr="00B475EB">
        <w:rPr>
          <w:b/>
          <w:sz w:val="24"/>
        </w:rPr>
        <w:t xml:space="preserve"> pašvaldības iestādes</w:t>
      </w:r>
    </w:p>
    <w:p w14:paraId="18A29481" w14:textId="456930C2" w:rsidR="0083713C" w:rsidRDefault="00924BD6" w:rsidP="00FD5F56">
      <w:pPr>
        <w:ind w:left="1880" w:right="1886"/>
        <w:jc w:val="center"/>
        <w:rPr>
          <w:b/>
          <w:sz w:val="24"/>
        </w:rPr>
      </w:pPr>
      <w:r>
        <w:rPr>
          <w:b/>
          <w:sz w:val="24"/>
        </w:rPr>
        <w:t xml:space="preserve">“Jelgavas </w:t>
      </w:r>
      <w:proofErr w:type="spellStart"/>
      <w:r>
        <w:rPr>
          <w:b/>
          <w:sz w:val="24"/>
        </w:rPr>
        <w:t>valst</w:t>
      </w:r>
      <w:r w:rsidR="008E126D">
        <w:rPr>
          <w:b/>
          <w:sz w:val="24"/>
        </w:rPr>
        <w:t>s</w:t>
      </w:r>
      <w:r>
        <w:rPr>
          <w:b/>
          <w:sz w:val="24"/>
        </w:rPr>
        <w:t>pilsētas</w:t>
      </w:r>
      <w:proofErr w:type="spellEnd"/>
      <w:r>
        <w:rPr>
          <w:b/>
          <w:sz w:val="24"/>
        </w:rPr>
        <w:t xml:space="preserve"> bāriņtiesa”</w:t>
      </w:r>
      <w:r w:rsidR="0083713C">
        <w:rPr>
          <w:b/>
          <w:sz w:val="24"/>
        </w:rPr>
        <w:t xml:space="preserve"> </w:t>
      </w:r>
    </w:p>
    <w:p w14:paraId="3027C526" w14:textId="77777777" w:rsidR="00FD5F56" w:rsidRDefault="00FD5F56" w:rsidP="00FD5F56">
      <w:pPr>
        <w:ind w:left="1880" w:right="1886"/>
        <w:jc w:val="center"/>
        <w:rPr>
          <w:b/>
          <w:spacing w:val="-2"/>
          <w:sz w:val="24"/>
        </w:rPr>
      </w:pPr>
      <w:r w:rsidRPr="00B475EB">
        <w:rPr>
          <w:b/>
          <w:spacing w:val="-2"/>
          <w:sz w:val="24"/>
        </w:rPr>
        <w:t>NOLIKUMS</w:t>
      </w:r>
    </w:p>
    <w:p w14:paraId="00C303B2" w14:textId="77777777" w:rsidR="00B508C2" w:rsidRDefault="00B508C2" w:rsidP="00FD5F56">
      <w:pPr>
        <w:ind w:left="1880" w:right="1886"/>
        <w:jc w:val="center"/>
        <w:rPr>
          <w:b/>
          <w:spacing w:val="-2"/>
          <w:sz w:val="24"/>
        </w:rPr>
      </w:pPr>
    </w:p>
    <w:p w14:paraId="547182AE" w14:textId="77777777" w:rsidR="00B508C2" w:rsidRPr="00480249" w:rsidRDefault="00B508C2" w:rsidP="00B508C2">
      <w:pPr>
        <w:ind w:left="1880" w:right="-1"/>
        <w:jc w:val="right"/>
        <w:rPr>
          <w:i/>
          <w:spacing w:val="-2"/>
          <w:sz w:val="24"/>
        </w:rPr>
      </w:pPr>
      <w:r w:rsidRPr="00480249">
        <w:rPr>
          <w:i/>
          <w:spacing w:val="-2"/>
          <w:sz w:val="24"/>
        </w:rPr>
        <w:t xml:space="preserve">Izdots saskaņā ar </w:t>
      </w:r>
    </w:p>
    <w:p w14:paraId="21AF1DD6" w14:textId="77777777" w:rsidR="00480249" w:rsidRPr="00480249" w:rsidRDefault="00B508C2" w:rsidP="00B508C2">
      <w:pPr>
        <w:ind w:left="1880" w:right="-1"/>
        <w:jc w:val="right"/>
        <w:rPr>
          <w:i/>
          <w:spacing w:val="-2"/>
          <w:sz w:val="24"/>
        </w:rPr>
      </w:pPr>
      <w:r w:rsidRPr="00480249">
        <w:rPr>
          <w:i/>
          <w:spacing w:val="-2"/>
          <w:sz w:val="24"/>
        </w:rPr>
        <w:t>Pašvaldību likuma 10.panta pirmās daļas 8.punktu</w:t>
      </w:r>
      <w:r w:rsidR="000729E0" w:rsidRPr="00480249">
        <w:rPr>
          <w:i/>
          <w:spacing w:val="-2"/>
          <w:sz w:val="24"/>
        </w:rPr>
        <w:t xml:space="preserve"> un </w:t>
      </w:r>
    </w:p>
    <w:p w14:paraId="56186AC4" w14:textId="4A9A9B8E" w:rsidR="00480249" w:rsidRPr="00480249" w:rsidRDefault="000729E0" w:rsidP="00B508C2">
      <w:pPr>
        <w:ind w:left="1880" w:right="-1"/>
        <w:jc w:val="right"/>
        <w:rPr>
          <w:i/>
          <w:spacing w:val="-2"/>
          <w:sz w:val="24"/>
        </w:rPr>
      </w:pPr>
      <w:r w:rsidRPr="00480249">
        <w:rPr>
          <w:i/>
          <w:spacing w:val="-2"/>
          <w:sz w:val="24"/>
        </w:rPr>
        <w:t>Ministru kabineta 2006.</w:t>
      </w:r>
      <w:r w:rsidR="00CF370F">
        <w:rPr>
          <w:i/>
          <w:spacing w:val="-2"/>
          <w:sz w:val="24"/>
        </w:rPr>
        <w:t xml:space="preserve"> </w:t>
      </w:r>
      <w:r w:rsidRPr="00480249">
        <w:rPr>
          <w:i/>
          <w:spacing w:val="-2"/>
          <w:sz w:val="24"/>
        </w:rPr>
        <w:t>gada 19.</w:t>
      </w:r>
      <w:r w:rsidR="00CF370F">
        <w:rPr>
          <w:i/>
          <w:spacing w:val="-2"/>
          <w:sz w:val="24"/>
        </w:rPr>
        <w:t xml:space="preserve"> </w:t>
      </w:r>
      <w:r w:rsidRPr="00480249">
        <w:rPr>
          <w:i/>
          <w:spacing w:val="-2"/>
          <w:sz w:val="24"/>
        </w:rPr>
        <w:t xml:space="preserve">decembra noteikumu </w:t>
      </w:r>
    </w:p>
    <w:p w14:paraId="01C4BABF" w14:textId="77777777" w:rsidR="00B508C2" w:rsidRPr="00480249" w:rsidRDefault="000729E0" w:rsidP="00B508C2">
      <w:pPr>
        <w:ind w:left="1880" w:right="-1"/>
        <w:jc w:val="right"/>
        <w:rPr>
          <w:i/>
          <w:spacing w:val="-2"/>
          <w:sz w:val="24"/>
        </w:rPr>
      </w:pPr>
      <w:r w:rsidRPr="00480249">
        <w:rPr>
          <w:i/>
          <w:spacing w:val="-2"/>
          <w:sz w:val="24"/>
        </w:rPr>
        <w:t>Nr.1037 “Bāriņtiesas darbības noteikumi” 2. un 3</w:t>
      </w:r>
      <w:r w:rsidR="00480249" w:rsidRPr="00480249">
        <w:rPr>
          <w:i/>
          <w:spacing w:val="-2"/>
          <w:sz w:val="24"/>
        </w:rPr>
        <w:t>.punktu</w:t>
      </w:r>
    </w:p>
    <w:p w14:paraId="027DDFF4" w14:textId="77777777" w:rsidR="00FD5F56" w:rsidRPr="00B475EB" w:rsidRDefault="00FD5F56" w:rsidP="00FD5F56">
      <w:pPr>
        <w:pStyle w:val="ListParagraph"/>
        <w:numPr>
          <w:ilvl w:val="0"/>
          <w:numId w:val="2"/>
        </w:numPr>
        <w:spacing w:before="240" w:after="120"/>
        <w:ind w:left="0" w:firstLine="284"/>
        <w:jc w:val="center"/>
        <w:rPr>
          <w:b/>
          <w:sz w:val="24"/>
        </w:rPr>
      </w:pPr>
      <w:r w:rsidRPr="00B475EB">
        <w:rPr>
          <w:b/>
          <w:sz w:val="24"/>
        </w:rPr>
        <w:t>Vispārīgie</w:t>
      </w:r>
      <w:r w:rsidRPr="00B475EB">
        <w:rPr>
          <w:b/>
          <w:spacing w:val="-3"/>
          <w:sz w:val="24"/>
        </w:rPr>
        <w:t xml:space="preserve"> </w:t>
      </w:r>
      <w:r w:rsidRPr="00B475EB">
        <w:rPr>
          <w:b/>
          <w:spacing w:val="-2"/>
          <w:sz w:val="24"/>
        </w:rPr>
        <w:t>jautājumi</w:t>
      </w:r>
    </w:p>
    <w:p w14:paraId="32055102" w14:textId="77777777" w:rsidR="00FD5F56" w:rsidRPr="00FD5F56" w:rsidRDefault="00FD5F56" w:rsidP="00FD5F56">
      <w:pPr>
        <w:pStyle w:val="ListParagraph"/>
        <w:widowControl/>
        <w:numPr>
          <w:ilvl w:val="0"/>
          <w:numId w:val="1"/>
        </w:numPr>
        <w:autoSpaceDE/>
        <w:autoSpaceDN/>
        <w:rPr>
          <w:sz w:val="24"/>
          <w:szCs w:val="20"/>
        </w:rPr>
      </w:pPr>
      <w:r w:rsidRPr="00FD5F56">
        <w:rPr>
          <w:sz w:val="24"/>
          <w:szCs w:val="20"/>
        </w:rPr>
        <w:t xml:space="preserve">Nolikums nosaka Jelgavas </w:t>
      </w:r>
      <w:proofErr w:type="spellStart"/>
      <w:r w:rsidRPr="00FD5F56">
        <w:rPr>
          <w:sz w:val="24"/>
          <w:szCs w:val="20"/>
        </w:rPr>
        <w:t>valstspilsētas</w:t>
      </w:r>
      <w:proofErr w:type="spellEnd"/>
      <w:r w:rsidRPr="00FD5F56">
        <w:rPr>
          <w:sz w:val="24"/>
          <w:szCs w:val="20"/>
        </w:rPr>
        <w:t xml:space="preserve"> pašvaldības </w:t>
      </w:r>
      <w:r w:rsidRPr="00B475EB">
        <w:rPr>
          <w:sz w:val="24"/>
        </w:rPr>
        <w:t xml:space="preserve">(turpmāk – pašvaldība) </w:t>
      </w:r>
      <w:r w:rsidRPr="00FD5F56">
        <w:rPr>
          <w:sz w:val="24"/>
          <w:szCs w:val="20"/>
        </w:rPr>
        <w:t xml:space="preserve">iestādes „Jelgavas </w:t>
      </w:r>
      <w:proofErr w:type="spellStart"/>
      <w:r w:rsidRPr="00FD5F56">
        <w:rPr>
          <w:sz w:val="24"/>
          <w:szCs w:val="20"/>
        </w:rPr>
        <w:t>valstspilsētas</w:t>
      </w:r>
      <w:proofErr w:type="spellEnd"/>
      <w:r w:rsidRPr="00FD5F56">
        <w:rPr>
          <w:sz w:val="24"/>
          <w:szCs w:val="20"/>
        </w:rPr>
        <w:t xml:space="preserve"> bāriņtiesa” (turpmāk – Bāriņtiesa</w:t>
      </w:r>
      <w:r w:rsidR="00480249">
        <w:rPr>
          <w:sz w:val="24"/>
          <w:szCs w:val="20"/>
        </w:rPr>
        <w:t>)</w:t>
      </w:r>
      <w:r w:rsidR="00B508C2">
        <w:rPr>
          <w:sz w:val="24"/>
          <w:szCs w:val="20"/>
        </w:rPr>
        <w:t xml:space="preserve"> </w:t>
      </w:r>
      <w:r w:rsidR="00480249" w:rsidRPr="00480249">
        <w:rPr>
          <w:sz w:val="24"/>
          <w:szCs w:val="24"/>
          <w:shd w:val="clear" w:color="auto" w:fill="FFFFFF"/>
        </w:rPr>
        <w:t>organizatorisko struktūru, apmeklētāju pieņemšanas laiku, kā arī kārtību, kādā administratīvā procesa dalībnieki var iepazīties ar lietas materiāliem</w:t>
      </w:r>
      <w:r w:rsidR="00480249">
        <w:rPr>
          <w:sz w:val="24"/>
          <w:szCs w:val="24"/>
          <w:shd w:val="clear" w:color="auto" w:fill="FFFFFF"/>
        </w:rPr>
        <w:t xml:space="preserve"> </w:t>
      </w:r>
      <w:r w:rsidRPr="00480249">
        <w:rPr>
          <w:sz w:val="24"/>
          <w:szCs w:val="24"/>
        </w:rPr>
        <w:t xml:space="preserve">un citus ar Bāriņtiesas </w:t>
      </w:r>
      <w:r w:rsidR="00375AF7" w:rsidRPr="00480249">
        <w:rPr>
          <w:sz w:val="24"/>
          <w:szCs w:val="24"/>
        </w:rPr>
        <w:t xml:space="preserve">jomu un </w:t>
      </w:r>
      <w:r w:rsidRPr="00480249">
        <w:rPr>
          <w:sz w:val="24"/>
          <w:szCs w:val="24"/>
        </w:rPr>
        <w:t>darbību saistītus jautājumus</w:t>
      </w:r>
      <w:r w:rsidRPr="00FD5F56">
        <w:rPr>
          <w:sz w:val="24"/>
          <w:szCs w:val="20"/>
        </w:rPr>
        <w:t>.</w:t>
      </w:r>
    </w:p>
    <w:p w14:paraId="11018A81" w14:textId="77777777" w:rsidR="00FD5F56" w:rsidRPr="0083713C" w:rsidRDefault="00FD5F56" w:rsidP="008C04F3">
      <w:pPr>
        <w:pStyle w:val="ListParagraph"/>
        <w:widowControl/>
        <w:numPr>
          <w:ilvl w:val="0"/>
          <w:numId w:val="1"/>
        </w:numPr>
        <w:autoSpaceDE/>
        <w:autoSpaceDN/>
        <w:rPr>
          <w:sz w:val="24"/>
        </w:rPr>
      </w:pPr>
      <w:r w:rsidRPr="0083713C">
        <w:rPr>
          <w:sz w:val="24"/>
          <w:szCs w:val="20"/>
        </w:rPr>
        <w:t xml:space="preserve">Bāriņtiesa ir pašvaldības domes (turpmāk – Dome) izveidota aizbildnības un aizgādnības iestāde, kas Jelgavas </w:t>
      </w:r>
      <w:proofErr w:type="spellStart"/>
      <w:r w:rsidRPr="0083713C">
        <w:rPr>
          <w:sz w:val="24"/>
          <w:szCs w:val="20"/>
        </w:rPr>
        <w:t>valstspilsētas</w:t>
      </w:r>
      <w:proofErr w:type="spellEnd"/>
      <w:r w:rsidRPr="0083713C">
        <w:rPr>
          <w:sz w:val="24"/>
          <w:szCs w:val="20"/>
        </w:rPr>
        <w:t xml:space="preserve"> administratīvajā teritorijā īsteno bērna vai aizgādnībā esošas personas tiesību un tiesisko interešu aizsardzību</w:t>
      </w:r>
      <w:r w:rsidR="00294F09" w:rsidRPr="0083713C">
        <w:rPr>
          <w:sz w:val="24"/>
          <w:szCs w:val="20"/>
        </w:rPr>
        <w:t xml:space="preserve">, kā arī </w:t>
      </w:r>
      <w:r w:rsidR="008C04F3" w:rsidRPr="0083713C">
        <w:rPr>
          <w:sz w:val="24"/>
          <w:szCs w:val="20"/>
        </w:rPr>
        <w:t xml:space="preserve"> pilda citus Bāriņtiesu likumā noteiktos uzdevumus</w:t>
      </w:r>
      <w:r w:rsidR="008C04F3" w:rsidRPr="0083713C">
        <w:rPr>
          <w:color w:val="FF0000"/>
          <w:sz w:val="24"/>
          <w:szCs w:val="20"/>
        </w:rPr>
        <w:t>.</w:t>
      </w:r>
    </w:p>
    <w:p w14:paraId="032B3A01" w14:textId="77777777" w:rsidR="00B508C2" w:rsidRDefault="00FD5F56" w:rsidP="00B508C2">
      <w:pPr>
        <w:pStyle w:val="ListParagraph"/>
        <w:numPr>
          <w:ilvl w:val="0"/>
          <w:numId w:val="1"/>
        </w:numPr>
        <w:tabs>
          <w:tab w:val="left" w:pos="0"/>
        </w:tabs>
        <w:ind w:left="284" w:hanging="284"/>
        <w:rPr>
          <w:sz w:val="24"/>
        </w:rPr>
      </w:pPr>
      <w:r>
        <w:rPr>
          <w:sz w:val="24"/>
        </w:rPr>
        <w:t xml:space="preserve">Bāriņtiesas </w:t>
      </w:r>
      <w:r w:rsidRPr="00B475EB">
        <w:rPr>
          <w:sz w:val="24"/>
        </w:rPr>
        <w:t xml:space="preserve"> nolikumu un tā grozījumus apstiprina dome.</w:t>
      </w:r>
      <w:r w:rsidR="00B508C2">
        <w:rPr>
          <w:sz w:val="24"/>
        </w:rPr>
        <w:t xml:space="preserve"> </w:t>
      </w:r>
    </w:p>
    <w:p w14:paraId="2C5CE240" w14:textId="77777777" w:rsidR="00B508C2" w:rsidRPr="00B508C2" w:rsidRDefault="00DA7DBD" w:rsidP="00B508C2">
      <w:pPr>
        <w:pStyle w:val="ListParagraph"/>
        <w:numPr>
          <w:ilvl w:val="0"/>
          <w:numId w:val="1"/>
        </w:numPr>
        <w:tabs>
          <w:tab w:val="left" w:pos="0"/>
        </w:tabs>
        <w:ind w:left="284" w:hanging="284"/>
        <w:rPr>
          <w:sz w:val="24"/>
        </w:rPr>
      </w:pPr>
      <w:r w:rsidRPr="00B508C2">
        <w:rPr>
          <w:sz w:val="24"/>
        </w:rPr>
        <w:t>Bāriņtiesas</w:t>
      </w:r>
      <w:r w:rsidR="00FD5F56" w:rsidRPr="00B508C2">
        <w:rPr>
          <w:sz w:val="24"/>
        </w:rPr>
        <w:t xml:space="preserve"> darbu kontrolē un koordinē pašvaldības izpilddirektora vietnieks</w:t>
      </w:r>
      <w:r w:rsidR="00410776" w:rsidRPr="00B508C2">
        <w:rPr>
          <w:sz w:val="24"/>
        </w:rPr>
        <w:t xml:space="preserve"> kompetences ietvaros</w:t>
      </w:r>
      <w:r w:rsidR="00FD5F56" w:rsidRPr="00B508C2">
        <w:rPr>
          <w:sz w:val="24"/>
        </w:rPr>
        <w:t>.</w:t>
      </w:r>
      <w:r w:rsidRPr="00B508C2">
        <w:rPr>
          <w:sz w:val="24"/>
        </w:rPr>
        <w:t xml:space="preserve"> </w:t>
      </w:r>
    </w:p>
    <w:p w14:paraId="02607956" w14:textId="77777777" w:rsidR="00C72910" w:rsidRPr="0083713C" w:rsidRDefault="00C72910" w:rsidP="0083713C">
      <w:pPr>
        <w:pStyle w:val="ListParagraph"/>
        <w:numPr>
          <w:ilvl w:val="0"/>
          <w:numId w:val="1"/>
        </w:numPr>
        <w:tabs>
          <w:tab w:val="left" w:pos="0"/>
        </w:tabs>
        <w:ind w:left="284" w:hanging="284"/>
        <w:rPr>
          <w:sz w:val="24"/>
        </w:rPr>
      </w:pPr>
      <w:r w:rsidRPr="0083713C">
        <w:rPr>
          <w:sz w:val="24"/>
        </w:rPr>
        <w:t>Bērnu aizsardzības centrs uzrauga Bāriņtiesas darbību bērna un aizgādnībā esošās personas tiesību un interešu aizsardzībā un sniedz tai metodisku palīdzību.</w:t>
      </w:r>
    </w:p>
    <w:p w14:paraId="4A1B98AE" w14:textId="77777777" w:rsidR="00DA7DBD" w:rsidRDefault="00DA7DBD" w:rsidP="00DA7DBD">
      <w:pPr>
        <w:pStyle w:val="ListParagraph"/>
        <w:numPr>
          <w:ilvl w:val="0"/>
          <w:numId w:val="1"/>
        </w:numPr>
        <w:rPr>
          <w:sz w:val="24"/>
          <w:szCs w:val="20"/>
        </w:rPr>
      </w:pPr>
      <w:r w:rsidRPr="00DA7DBD">
        <w:rPr>
          <w:sz w:val="24"/>
          <w:szCs w:val="20"/>
        </w:rPr>
        <w:t>Bāriņtiesas adrese ir Pulkveža Oskara Kalpaka iel</w:t>
      </w:r>
      <w:r w:rsidR="00286E66">
        <w:rPr>
          <w:sz w:val="24"/>
          <w:szCs w:val="20"/>
        </w:rPr>
        <w:t>a</w:t>
      </w:r>
      <w:r w:rsidRPr="00DA7DBD">
        <w:rPr>
          <w:sz w:val="24"/>
          <w:szCs w:val="20"/>
        </w:rPr>
        <w:t xml:space="preserve"> 9, Jelgav</w:t>
      </w:r>
      <w:r w:rsidR="00286E66">
        <w:rPr>
          <w:sz w:val="24"/>
          <w:szCs w:val="20"/>
        </w:rPr>
        <w:t>a</w:t>
      </w:r>
      <w:r w:rsidRPr="00DA7DBD">
        <w:rPr>
          <w:sz w:val="24"/>
          <w:szCs w:val="20"/>
        </w:rPr>
        <w:t>, LV-3001.</w:t>
      </w:r>
    </w:p>
    <w:p w14:paraId="1FBD2D26" w14:textId="77777777" w:rsidR="00AB09A3" w:rsidRPr="00DA7DBD" w:rsidRDefault="00AB09A3" w:rsidP="00DA7DBD">
      <w:pPr>
        <w:pStyle w:val="ListParagraph"/>
        <w:numPr>
          <w:ilvl w:val="0"/>
          <w:numId w:val="1"/>
        </w:numPr>
        <w:rPr>
          <w:sz w:val="24"/>
          <w:szCs w:val="20"/>
        </w:rPr>
      </w:pPr>
      <w:r>
        <w:rPr>
          <w:sz w:val="24"/>
          <w:szCs w:val="20"/>
        </w:rPr>
        <w:t>Bāriņtiesas sēdes notiek Bāriņtiesas telpās</w:t>
      </w:r>
      <w:r w:rsidR="00410776">
        <w:rPr>
          <w:sz w:val="24"/>
          <w:szCs w:val="20"/>
        </w:rPr>
        <w:t>.</w:t>
      </w:r>
    </w:p>
    <w:p w14:paraId="3779BE6E" w14:textId="77777777" w:rsidR="00DA7DBD" w:rsidRPr="00DA7DBD" w:rsidRDefault="00DA7DBD" w:rsidP="00DA7DBD">
      <w:pPr>
        <w:pStyle w:val="ListParagraph"/>
        <w:numPr>
          <w:ilvl w:val="0"/>
          <w:numId w:val="1"/>
        </w:numPr>
        <w:rPr>
          <w:sz w:val="24"/>
          <w:szCs w:val="20"/>
        </w:rPr>
      </w:pPr>
      <w:r w:rsidRPr="00DA7DBD">
        <w:rPr>
          <w:sz w:val="24"/>
          <w:szCs w:val="20"/>
        </w:rPr>
        <w:t xml:space="preserve">Bāriņtiesa savā darbībā ievēro Bāriņtiesu likumu, Bērnu tiesību aizsardzības likumu, </w:t>
      </w:r>
      <w:r w:rsidRPr="00DA7DBD">
        <w:rPr>
          <w:sz w:val="24"/>
        </w:rPr>
        <w:t>šo nolikumu un citus normatīvos aktus.</w:t>
      </w:r>
      <w:r w:rsidRPr="00DA7DBD">
        <w:rPr>
          <w:sz w:val="24"/>
          <w:szCs w:val="20"/>
        </w:rPr>
        <w:t xml:space="preserve"> </w:t>
      </w:r>
    </w:p>
    <w:p w14:paraId="548B6192" w14:textId="77777777" w:rsidR="00FD5F56" w:rsidRPr="00B475EB" w:rsidRDefault="00DA7DBD" w:rsidP="00FD5F56">
      <w:pPr>
        <w:pStyle w:val="ListParagraph"/>
        <w:numPr>
          <w:ilvl w:val="0"/>
          <w:numId w:val="1"/>
        </w:numPr>
        <w:tabs>
          <w:tab w:val="left" w:pos="0"/>
        </w:tabs>
        <w:spacing w:before="1"/>
        <w:ind w:left="284" w:right="115" w:hanging="284"/>
        <w:rPr>
          <w:sz w:val="24"/>
        </w:rPr>
      </w:pPr>
      <w:r>
        <w:rPr>
          <w:sz w:val="24"/>
        </w:rPr>
        <w:t>Bāriņtiesai</w:t>
      </w:r>
      <w:r w:rsidR="00FD5F56" w:rsidRPr="00B475EB">
        <w:rPr>
          <w:sz w:val="24"/>
        </w:rPr>
        <w:t xml:space="preserve"> ir patstāvīgas juridiskas personas statuss, zīmogs ar Latvijas Republikas mazo valsts ģerboņa attēlu un pilnu tās nosaukumu, noteikta parauga veidlapas un savs logo. </w:t>
      </w:r>
      <w:r w:rsidR="00A90544">
        <w:rPr>
          <w:sz w:val="24"/>
        </w:rPr>
        <w:t>Bāriņtiesai</w:t>
      </w:r>
      <w:r w:rsidR="00FD5F56" w:rsidRPr="00B475EB">
        <w:rPr>
          <w:sz w:val="24"/>
        </w:rPr>
        <w:t xml:space="preserve"> ir atsevišķa bilance un norēķinu kont</w:t>
      </w:r>
      <w:r w:rsidR="00A90544">
        <w:rPr>
          <w:sz w:val="24"/>
        </w:rPr>
        <w:t>s</w:t>
      </w:r>
      <w:r w:rsidR="00FD5F56" w:rsidRPr="00B475EB">
        <w:rPr>
          <w:sz w:val="24"/>
        </w:rPr>
        <w:t xml:space="preserve"> kredītiestādē.</w:t>
      </w:r>
    </w:p>
    <w:p w14:paraId="022AEF31" w14:textId="77777777" w:rsidR="00286E66" w:rsidRDefault="00286E66" w:rsidP="00FD5F56">
      <w:pPr>
        <w:pStyle w:val="ListParagraph"/>
        <w:numPr>
          <w:ilvl w:val="0"/>
          <w:numId w:val="2"/>
        </w:numPr>
        <w:tabs>
          <w:tab w:val="left" w:pos="0"/>
        </w:tabs>
        <w:spacing w:before="240" w:after="120"/>
        <w:ind w:left="0" w:firstLine="284"/>
        <w:jc w:val="center"/>
        <w:rPr>
          <w:b/>
          <w:sz w:val="24"/>
        </w:rPr>
      </w:pPr>
      <w:r>
        <w:rPr>
          <w:b/>
          <w:sz w:val="24"/>
        </w:rPr>
        <w:t>Bāriņtiesas organizatoriskā struktūra</w:t>
      </w:r>
    </w:p>
    <w:p w14:paraId="4426D369" w14:textId="77777777" w:rsidR="00286E66" w:rsidRPr="006C302E" w:rsidRDefault="000F3391" w:rsidP="00410776">
      <w:pPr>
        <w:pStyle w:val="ListParagraph"/>
        <w:numPr>
          <w:ilvl w:val="0"/>
          <w:numId w:val="1"/>
        </w:numPr>
        <w:tabs>
          <w:tab w:val="left" w:pos="0"/>
        </w:tabs>
        <w:rPr>
          <w:b/>
          <w:sz w:val="24"/>
          <w:szCs w:val="24"/>
        </w:rPr>
      </w:pPr>
      <w:r w:rsidRPr="006C302E">
        <w:rPr>
          <w:sz w:val="24"/>
          <w:szCs w:val="24"/>
        </w:rPr>
        <w:t xml:space="preserve">Bāriņtiesas sastāvā ir Bāriņtiesas priekšsēdētājs, divi Bāriņtiesas priekšsēdētāja vietnieki un seši Bāriņtiesas locekļi. </w:t>
      </w:r>
    </w:p>
    <w:p w14:paraId="46352B0C" w14:textId="3245DCF9" w:rsidR="006C302E" w:rsidRPr="00116C26" w:rsidRDefault="006C302E" w:rsidP="00116C26">
      <w:pPr>
        <w:pStyle w:val="ListParagraph"/>
        <w:widowControl/>
        <w:numPr>
          <w:ilvl w:val="0"/>
          <w:numId w:val="1"/>
        </w:numPr>
        <w:autoSpaceDE/>
        <w:autoSpaceDN/>
        <w:rPr>
          <w:sz w:val="24"/>
          <w:szCs w:val="24"/>
        </w:rPr>
      </w:pPr>
      <w:r w:rsidRPr="00116C26">
        <w:rPr>
          <w:sz w:val="24"/>
          <w:szCs w:val="24"/>
        </w:rPr>
        <w:t>Bāriņtiesas priekšsēdētāj</w:t>
      </w:r>
      <w:r w:rsidR="00116C26" w:rsidRPr="00116C26">
        <w:rPr>
          <w:sz w:val="24"/>
          <w:szCs w:val="24"/>
        </w:rPr>
        <w:t xml:space="preserve">a pirmais vietnieks </w:t>
      </w:r>
      <w:r w:rsidRPr="00116C26">
        <w:rPr>
          <w:sz w:val="24"/>
          <w:szCs w:val="24"/>
        </w:rPr>
        <w:t xml:space="preserve">atbild par </w:t>
      </w:r>
      <w:r w:rsidR="00116C26" w:rsidRPr="00116C26">
        <w:rPr>
          <w:sz w:val="24"/>
          <w:szCs w:val="24"/>
        </w:rPr>
        <w:t xml:space="preserve">administratīvajiem jautājumiem un </w:t>
      </w:r>
      <w:r w:rsidRPr="00116C26">
        <w:rPr>
          <w:sz w:val="24"/>
          <w:szCs w:val="24"/>
        </w:rPr>
        <w:t>Bāriņtiesas kvalitātes kontroli</w:t>
      </w:r>
      <w:r w:rsidR="00116C26">
        <w:rPr>
          <w:sz w:val="24"/>
          <w:szCs w:val="24"/>
        </w:rPr>
        <w:t>,</w:t>
      </w:r>
      <w:r w:rsidR="00116C26" w:rsidRPr="00116C26">
        <w:rPr>
          <w:sz w:val="24"/>
          <w:szCs w:val="24"/>
        </w:rPr>
        <w:t xml:space="preserve"> </w:t>
      </w:r>
      <w:r w:rsidR="00ED7954" w:rsidRPr="006C302E">
        <w:rPr>
          <w:sz w:val="24"/>
          <w:szCs w:val="24"/>
        </w:rPr>
        <w:t xml:space="preserve">Bāriņtiesas priekšsēdētāja </w:t>
      </w:r>
      <w:r w:rsidR="00116C26" w:rsidRPr="00116C26">
        <w:rPr>
          <w:sz w:val="24"/>
          <w:szCs w:val="24"/>
        </w:rPr>
        <w:t>o</w:t>
      </w:r>
      <w:r w:rsidRPr="00116C26">
        <w:rPr>
          <w:sz w:val="24"/>
          <w:szCs w:val="24"/>
        </w:rPr>
        <w:t xml:space="preserve">trais vietnieks </w:t>
      </w:r>
      <w:r w:rsidR="00116C26">
        <w:rPr>
          <w:sz w:val="24"/>
          <w:szCs w:val="24"/>
        </w:rPr>
        <w:t xml:space="preserve">atbild par </w:t>
      </w:r>
      <w:proofErr w:type="spellStart"/>
      <w:r w:rsidRPr="00116C26">
        <w:rPr>
          <w:sz w:val="24"/>
          <w:szCs w:val="24"/>
        </w:rPr>
        <w:t>ārpusģimenes</w:t>
      </w:r>
      <w:proofErr w:type="spellEnd"/>
      <w:r w:rsidRPr="00116C26">
        <w:rPr>
          <w:sz w:val="24"/>
          <w:szCs w:val="24"/>
        </w:rPr>
        <w:t xml:space="preserve"> aprūp</w:t>
      </w:r>
      <w:r w:rsidR="00116C26">
        <w:rPr>
          <w:sz w:val="24"/>
          <w:szCs w:val="24"/>
        </w:rPr>
        <w:t xml:space="preserve">i </w:t>
      </w:r>
      <w:r w:rsidRPr="00116C26">
        <w:rPr>
          <w:sz w:val="24"/>
          <w:szCs w:val="24"/>
        </w:rPr>
        <w:t xml:space="preserve">un personu ar ierobežotu rīcībspēju tiesību aizsardzību. </w:t>
      </w:r>
    </w:p>
    <w:p w14:paraId="37F2D944" w14:textId="516863B0" w:rsidR="006C302E" w:rsidRPr="006C302E" w:rsidRDefault="006C302E" w:rsidP="006C302E">
      <w:pPr>
        <w:pStyle w:val="ListParagraph"/>
        <w:widowControl/>
        <w:numPr>
          <w:ilvl w:val="0"/>
          <w:numId w:val="1"/>
        </w:numPr>
        <w:autoSpaceDE/>
        <w:autoSpaceDN/>
        <w:rPr>
          <w:sz w:val="24"/>
          <w:szCs w:val="24"/>
        </w:rPr>
      </w:pPr>
      <w:r w:rsidRPr="006C302E">
        <w:rPr>
          <w:sz w:val="24"/>
          <w:szCs w:val="24"/>
        </w:rPr>
        <w:t xml:space="preserve">Bāriņtiesas priekšsēdētāja pirmais vietnieks pilda Bāriņtiesas priekšsēdētāja pienākumus viņa prombūtnes laikā. Bāriņtiesas priekšsēdētāja otrais vietnieks pilda Bāriņtiesas priekšsēdētāja pienākumus, Bāriņtiesas priekšsēdētāja un Bāriņtiesas priekšsēdētāja pirmā vietnieka prombūtnes laikā. </w:t>
      </w:r>
    </w:p>
    <w:p w14:paraId="20894E39" w14:textId="77777777" w:rsidR="006D3BF6" w:rsidRPr="00A52E8A" w:rsidRDefault="000D2FB1" w:rsidP="00A52E8A">
      <w:pPr>
        <w:pStyle w:val="ListParagraph"/>
        <w:numPr>
          <w:ilvl w:val="0"/>
          <w:numId w:val="1"/>
        </w:numPr>
        <w:rPr>
          <w:sz w:val="24"/>
          <w:szCs w:val="24"/>
        </w:rPr>
      </w:pPr>
      <w:r w:rsidRPr="00A52E8A">
        <w:rPr>
          <w:sz w:val="24"/>
          <w:szCs w:val="24"/>
          <w:shd w:val="clear" w:color="auto" w:fill="FFFFFF"/>
        </w:rPr>
        <w:t xml:space="preserve">Atbalstu </w:t>
      </w:r>
      <w:r w:rsidR="00A52E8A">
        <w:rPr>
          <w:sz w:val="24"/>
          <w:szCs w:val="24"/>
          <w:shd w:val="clear" w:color="auto" w:fill="FFFFFF"/>
        </w:rPr>
        <w:t>B</w:t>
      </w:r>
      <w:r w:rsidRPr="00A52E8A">
        <w:rPr>
          <w:sz w:val="24"/>
          <w:szCs w:val="24"/>
          <w:shd w:val="clear" w:color="auto" w:fill="FFFFFF"/>
        </w:rPr>
        <w:t xml:space="preserve">āriņtiesas darbības nodrošināšanai sniedz </w:t>
      </w:r>
      <w:r w:rsidR="006D3BF6" w:rsidRPr="00A52E8A">
        <w:rPr>
          <w:sz w:val="24"/>
          <w:szCs w:val="24"/>
        </w:rPr>
        <w:t>Bāriņtiesas priekšsēdētāja palīgs</w:t>
      </w:r>
      <w:r w:rsidR="00A52E8A">
        <w:rPr>
          <w:sz w:val="24"/>
          <w:szCs w:val="24"/>
        </w:rPr>
        <w:t>,</w:t>
      </w:r>
      <w:r w:rsidR="006D3BF6" w:rsidRPr="00A52E8A">
        <w:rPr>
          <w:sz w:val="24"/>
          <w:szCs w:val="24"/>
        </w:rPr>
        <w:t xml:space="preserve"> Bāriņtiesas locekļa palīgs</w:t>
      </w:r>
      <w:r w:rsidR="00A52E8A">
        <w:rPr>
          <w:sz w:val="24"/>
          <w:szCs w:val="24"/>
        </w:rPr>
        <w:t>,</w:t>
      </w:r>
      <w:r w:rsidR="006D3BF6" w:rsidRPr="00A52E8A">
        <w:rPr>
          <w:sz w:val="24"/>
          <w:szCs w:val="24"/>
        </w:rPr>
        <w:t xml:space="preserve"> </w:t>
      </w:r>
      <w:r w:rsidR="00294F09" w:rsidRPr="00A52E8A">
        <w:rPr>
          <w:sz w:val="24"/>
          <w:szCs w:val="24"/>
        </w:rPr>
        <w:t>kā arī citi darbinieki</w:t>
      </w:r>
      <w:r w:rsidR="0083713C" w:rsidRPr="00A52E8A">
        <w:rPr>
          <w:sz w:val="24"/>
          <w:szCs w:val="24"/>
        </w:rPr>
        <w:t xml:space="preserve"> </w:t>
      </w:r>
      <w:r w:rsidR="00A52E8A">
        <w:rPr>
          <w:sz w:val="24"/>
          <w:szCs w:val="20"/>
        </w:rPr>
        <w:t>(turpmāk – Bāriņtiesas darbinieki)</w:t>
      </w:r>
      <w:r w:rsidR="0083713C" w:rsidRPr="00A52E8A">
        <w:rPr>
          <w:sz w:val="24"/>
          <w:szCs w:val="20"/>
        </w:rPr>
        <w:t>.</w:t>
      </w:r>
    </w:p>
    <w:p w14:paraId="4E8A9A7A" w14:textId="77777777" w:rsidR="004F13CC" w:rsidRPr="00A52E8A" w:rsidRDefault="007F61A1" w:rsidP="00410776">
      <w:pPr>
        <w:pStyle w:val="ListParagraph"/>
        <w:numPr>
          <w:ilvl w:val="0"/>
          <w:numId w:val="1"/>
        </w:numPr>
        <w:rPr>
          <w:sz w:val="24"/>
          <w:szCs w:val="24"/>
        </w:rPr>
      </w:pPr>
      <w:r w:rsidRPr="007F61A1">
        <w:rPr>
          <w:sz w:val="24"/>
          <w:szCs w:val="24"/>
        </w:rPr>
        <w:lastRenderedPageBreak/>
        <w:t>Uz Bāriņtiesas priekšsēdētāja</w:t>
      </w:r>
      <w:r w:rsidR="0083713C" w:rsidRPr="0083713C">
        <w:rPr>
          <w:sz w:val="24"/>
          <w:szCs w:val="24"/>
        </w:rPr>
        <w:t xml:space="preserve"> </w:t>
      </w:r>
      <w:r w:rsidR="000D2FB1">
        <w:rPr>
          <w:sz w:val="24"/>
          <w:szCs w:val="24"/>
        </w:rPr>
        <w:t xml:space="preserve">un Bāriņtiesas priekšsēdētāja </w:t>
      </w:r>
      <w:r w:rsidR="000D2FB1" w:rsidRPr="00A52E8A">
        <w:rPr>
          <w:sz w:val="24"/>
          <w:szCs w:val="24"/>
        </w:rPr>
        <w:t>vietnieku</w:t>
      </w:r>
      <w:r w:rsidR="00A52E8A">
        <w:rPr>
          <w:sz w:val="24"/>
          <w:szCs w:val="24"/>
        </w:rPr>
        <w:t xml:space="preserve"> amata vietām</w:t>
      </w:r>
      <w:r w:rsidR="000D2FB1" w:rsidRPr="00A52E8A">
        <w:rPr>
          <w:sz w:val="24"/>
          <w:szCs w:val="24"/>
        </w:rPr>
        <w:t xml:space="preserve"> </w:t>
      </w:r>
      <w:r w:rsidR="0083713C" w:rsidRPr="00A52E8A">
        <w:rPr>
          <w:sz w:val="24"/>
          <w:szCs w:val="24"/>
        </w:rPr>
        <w:t xml:space="preserve">Jelgavas </w:t>
      </w:r>
      <w:proofErr w:type="spellStart"/>
      <w:r w:rsidR="0083713C" w:rsidRPr="00A52E8A">
        <w:rPr>
          <w:sz w:val="24"/>
          <w:szCs w:val="24"/>
        </w:rPr>
        <w:t>valstspilsētas</w:t>
      </w:r>
      <w:proofErr w:type="spellEnd"/>
      <w:r w:rsidR="0083713C" w:rsidRPr="00A52E8A">
        <w:rPr>
          <w:sz w:val="24"/>
          <w:szCs w:val="24"/>
        </w:rPr>
        <w:t xml:space="preserve"> pašvaldība izsludina atklātu pretendentu konkursu. </w:t>
      </w:r>
    </w:p>
    <w:p w14:paraId="365515E2" w14:textId="77777777" w:rsidR="007F61A1" w:rsidRPr="00A52E8A" w:rsidRDefault="0083713C" w:rsidP="00410776">
      <w:pPr>
        <w:pStyle w:val="ListParagraph"/>
        <w:numPr>
          <w:ilvl w:val="0"/>
          <w:numId w:val="1"/>
        </w:numPr>
        <w:rPr>
          <w:sz w:val="24"/>
          <w:szCs w:val="24"/>
        </w:rPr>
      </w:pPr>
      <w:r w:rsidRPr="00A52E8A">
        <w:rPr>
          <w:sz w:val="24"/>
          <w:szCs w:val="24"/>
        </w:rPr>
        <w:t>Uz</w:t>
      </w:r>
      <w:r w:rsidR="007F61A1" w:rsidRPr="00A52E8A">
        <w:rPr>
          <w:sz w:val="24"/>
          <w:szCs w:val="24"/>
        </w:rPr>
        <w:t xml:space="preserve"> </w:t>
      </w:r>
      <w:r w:rsidR="004F13CC" w:rsidRPr="00A52E8A">
        <w:rPr>
          <w:sz w:val="24"/>
          <w:szCs w:val="24"/>
        </w:rPr>
        <w:t xml:space="preserve">Bāriņtiesas </w:t>
      </w:r>
      <w:r w:rsidR="007F61A1" w:rsidRPr="00A52E8A">
        <w:rPr>
          <w:sz w:val="24"/>
          <w:szCs w:val="24"/>
        </w:rPr>
        <w:t xml:space="preserve">locekļa </w:t>
      </w:r>
      <w:r w:rsidRPr="00A52E8A">
        <w:rPr>
          <w:sz w:val="24"/>
          <w:szCs w:val="24"/>
        </w:rPr>
        <w:t>amata viet</w:t>
      </w:r>
      <w:r w:rsidR="00A52E8A">
        <w:rPr>
          <w:sz w:val="24"/>
          <w:szCs w:val="24"/>
        </w:rPr>
        <w:t>ām</w:t>
      </w:r>
      <w:r w:rsidRPr="00A52E8A">
        <w:rPr>
          <w:sz w:val="24"/>
          <w:szCs w:val="24"/>
        </w:rPr>
        <w:t xml:space="preserve"> </w:t>
      </w:r>
      <w:r w:rsidR="004F13CC" w:rsidRPr="00A52E8A">
        <w:rPr>
          <w:sz w:val="24"/>
          <w:szCs w:val="24"/>
        </w:rPr>
        <w:t>atklātu pretendentu konkursu izsludina Bāriņtiesa.</w:t>
      </w:r>
    </w:p>
    <w:p w14:paraId="79355797" w14:textId="77777777" w:rsidR="006D3BF6" w:rsidRDefault="00410776" w:rsidP="00410776">
      <w:pPr>
        <w:pStyle w:val="ListParagraph"/>
        <w:numPr>
          <w:ilvl w:val="0"/>
          <w:numId w:val="1"/>
        </w:numPr>
        <w:rPr>
          <w:sz w:val="24"/>
          <w:szCs w:val="24"/>
        </w:rPr>
      </w:pPr>
      <w:r>
        <w:rPr>
          <w:sz w:val="24"/>
          <w:szCs w:val="24"/>
        </w:rPr>
        <w:t>D</w:t>
      </w:r>
      <w:r w:rsidR="006D3BF6">
        <w:rPr>
          <w:sz w:val="24"/>
          <w:szCs w:val="24"/>
        </w:rPr>
        <w:t>ome</w:t>
      </w:r>
      <w:r w:rsidR="006D3BF6" w:rsidRPr="006D3BF6">
        <w:rPr>
          <w:sz w:val="24"/>
          <w:szCs w:val="24"/>
        </w:rPr>
        <w:t xml:space="preserve"> ieceļ amatā un atbrīvo no tā </w:t>
      </w:r>
      <w:r w:rsidR="006D3BF6">
        <w:rPr>
          <w:sz w:val="24"/>
          <w:szCs w:val="24"/>
        </w:rPr>
        <w:t>B</w:t>
      </w:r>
      <w:r w:rsidR="006D3BF6" w:rsidRPr="006D3BF6">
        <w:rPr>
          <w:sz w:val="24"/>
          <w:szCs w:val="24"/>
        </w:rPr>
        <w:t>āriņtiesas priekšsēdētāju</w:t>
      </w:r>
      <w:r w:rsidR="000D2FB1">
        <w:rPr>
          <w:sz w:val="24"/>
          <w:szCs w:val="24"/>
        </w:rPr>
        <w:t>.</w:t>
      </w:r>
      <w:r w:rsidR="006D3BF6" w:rsidRPr="006D3BF6">
        <w:rPr>
          <w:sz w:val="24"/>
          <w:szCs w:val="24"/>
        </w:rPr>
        <w:t xml:space="preserve"> </w:t>
      </w:r>
    </w:p>
    <w:p w14:paraId="0E6E298E" w14:textId="1B19E74A" w:rsidR="009F1C25" w:rsidRDefault="006D3BF6" w:rsidP="00410776">
      <w:pPr>
        <w:pStyle w:val="ListParagraph"/>
        <w:numPr>
          <w:ilvl w:val="0"/>
          <w:numId w:val="1"/>
        </w:numPr>
        <w:rPr>
          <w:sz w:val="24"/>
          <w:szCs w:val="24"/>
        </w:rPr>
      </w:pPr>
      <w:r w:rsidRPr="00670E7F">
        <w:rPr>
          <w:sz w:val="24"/>
          <w:szCs w:val="24"/>
        </w:rPr>
        <w:t>Darba līgumu ar Bāriņtiesas priekšsēdētāju</w:t>
      </w:r>
      <w:r w:rsidR="00ED7954">
        <w:rPr>
          <w:sz w:val="24"/>
          <w:szCs w:val="24"/>
        </w:rPr>
        <w:t xml:space="preserve"> </w:t>
      </w:r>
      <w:r w:rsidR="004F13CC">
        <w:rPr>
          <w:sz w:val="24"/>
          <w:szCs w:val="24"/>
        </w:rPr>
        <w:t xml:space="preserve"> </w:t>
      </w:r>
      <w:r w:rsidR="00ED7954">
        <w:rPr>
          <w:sz w:val="24"/>
          <w:szCs w:val="24"/>
        </w:rPr>
        <w:t>un Bāriņtiesas priekšsēdētāja vietniekiem</w:t>
      </w:r>
      <w:r w:rsidR="00ED7954" w:rsidRPr="00670E7F">
        <w:rPr>
          <w:sz w:val="24"/>
          <w:szCs w:val="24"/>
        </w:rPr>
        <w:t xml:space="preserve"> </w:t>
      </w:r>
      <w:r w:rsidRPr="00670E7F">
        <w:rPr>
          <w:sz w:val="24"/>
          <w:szCs w:val="24"/>
        </w:rPr>
        <w:t>slēdz pašvaldības izpilddirektora vietnieks saskaņā ar atklāta konkursa rezultātiem</w:t>
      </w:r>
      <w:r w:rsidRPr="00670E7F">
        <w:rPr>
          <w:color w:val="000000"/>
          <w:sz w:val="24"/>
          <w:szCs w:val="24"/>
        </w:rPr>
        <w:t>.</w:t>
      </w:r>
      <w:r w:rsidRPr="00670E7F">
        <w:rPr>
          <w:sz w:val="24"/>
          <w:szCs w:val="24"/>
        </w:rPr>
        <w:t xml:space="preserve"> </w:t>
      </w:r>
    </w:p>
    <w:p w14:paraId="333CDD11" w14:textId="4BCACE89" w:rsidR="006D3BF6" w:rsidRPr="00670E7F" w:rsidRDefault="006D3BF6" w:rsidP="00410776">
      <w:pPr>
        <w:pStyle w:val="ListParagraph"/>
        <w:numPr>
          <w:ilvl w:val="0"/>
          <w:numId w:val="1"/>
        </w:numPr>
        <w:rPr>
          <w:sz w:val="24"/>
          <w:szCs w:val="24"/>
        </w:rPr>
      </w:pPr>
      <w:r w:rsidRPr="00670E7F">
        <w:rPr>
          <w:sz w:val="24"/>
          <w:szCs w:val="24"/>
        </w:rPr>
        <w:t>Darba līgumu ar</w:t>
      </w:r>
      <w:r w:rsidR="004F13CC">
        <w:rPr>
          <w:sz w:val="24"/>
          <w:szCs w:val="24"/>
        </w:rPr>
        <w:t xml:space="preserve"> </w:t>
      </w:r>
      <w:r w:rsidR="00670E7F" w:rsidRPr="00670E7F">
        <w:rPr>
          <w:sz w:val="24"/>
          <w:szCs w:val="24"/>
        </w:rPr>
        <w:t>B</w:t>
      </w:r>
      <w:r w:rsidRPr="00670E7F">
        <w:rPr>
          <w:sz w:val="24"/>
          <w:szCs w:val="24"/>
        </w:rPr>
        <w:t>āriņtiesas locek</w:t>
      </w:r>
      <w:r w:rsidR="00A52E8A">
        <w:rPr>
          <w:sz w:val="24"/>
          <w:szCs w:val="24"/>
        </w:rPr>
        <w:t>ļ</w:t>
      </w:r>
      <w:r w:rsidR="00A451FD">
        <w:rPr>
          <w:sz w:val="24"/>
          <w:szCs w:val="24"/>
        </w:rPr>
        <w:t>iem</w:t>
      </w:r>
      <w:r w:rsidRPr="00670E7F">
        <w:rPr>
          <w:sz w:val="24"/>
          <w:szCs w:val="24"/>
        </w:rPr>
        <w:t xml:space="preserve"> un </w:t>
      </w:r>
      <w:r w:rsidR="008C2F26">
        <w:rPr>
          <w:sz w:val="24"/>
          <w:szCs w:val="24"/>
        </w:rPr>
        <w:t>B</w:t>
      </w:r>
      <w:r w:rsidRPr="00670E7F">
        <w:rPr>
          <w:sz w:val="24"/>
          <w:szCs w:val="24"/>
        </w:rPr>
        <w:t>āriņtiesas darbiniek</w:t>
      </w:r>
      <w:r w:rsidR="008C2F26">
        <w:rPr>
          <w:sz w:val="24"/>
          <w:szCs w:val="24"/>
        </w:rPr>
        <w:t>iem</w:t>
      </w:r>
      <w:r w:rsidR="00670E7F" w:rsidRPr="00670E7F">
        <w:rPr>
          <w:sz w:val="24"/>
          <w:szCs w:val="24"/>
        </w:rPr>
        <w:t xml:space="preserve"> </w:t>
      </w:r>
      <w:r w:rsidRPr="00670E7F">
        <w:rPr>
          <w:sz w:val="24"/>
          <w:szCs w:val="24"/>
        </w:rPr>
        <w:t xml:space="preserve">slēdz </w:t>
      </w:r>
      <w:r w:rsidR="00670E7F">
        <w:rPr>
          <w:sz w:val="24"/>
          <w:szCs w:val="24"/>
        </w:rPr>
        <w:t>B</w:t>
      </w:r>
      <w:r w:rsidRPr="00670E7F">
        <w:rPr>
          <w:sz w:val="24"/>
          <w:szCs w:val="24"/>
        </w:rPr>
        <w:t>āriņtiesas priekšsēdētājs.</w:t>
      </w:r>
    </w:p>
    <w:p w14:paraId="40F99CA8" w14:textId="77777777" w:rsidR="00670E7F" w:rsidRPr="000729E0" w:rsidRDefault="00670E7F" w:rsidP="001D3108">
      <w:pPr>
        <w:pStyle w:val="ListParagraph"/>
        <w:numPr>
          <w:ilvl w:val="0"/>
          <w:numId w:val="1"/>
        </w:numPr>
        <w:tabs>
          <w:tab w:val="left" w:pos="0"/>
        </w:tabs>
        <w:rPr>
          <w:sz w:val="24"/>
          <w:szCs w:val="20"/>
        </w:rPr>
      </w:pPr>
      <w:r w:rsidRPr="000729E0">
        <w:rPr>
          <w:sz w:val="24"/>
        </w:rPr>
        <w:t xml:space="preserve"> Amata pienākumus Bāriņtiesas priekšsēdētāja vietniekam</w:t>
      </w:r>
      <w:r w:rsidR="007D7DD7" w:rsidRPr="000729E0">
        <w:rPr>
          <w:sz w:val="24"/>
        </w:rPr>
        <w:t>,</w:t>
      </w:r>
      <w:r w:rsidR="00FA7047" w:rsidRPr="000729E0">
        <w:rPr>
          <w:sz w:val="24"/>
        </w:rPr>
        <w:t xml:space="preserve"> </w:t>
      </w:r>
      <w:r w:rsidRPr="000729E0">
        <w:rPr>
          <w:sz w:val="24"/>
        </w:rPr>
        <w:t>Bāriņtiesas loceklim un  Bāriņtiesas darbiniek</w:t>
      </w:r>
      <w:r w:rsidR="007D7DD7" w:rsidRPr="000729E0">
        <w:rPr>
          <w:sz w:val="24"/>
        </w:rPr>
        <w:t>iem</w:t>
      </w:r>
      <w:r w:rsidRPr="000729E0">
        <w:rPr>
          <w:sz w:val="24"/>
        </w:rPr>
        <w:t xml:space="preserve"> </w:t>
      </w:r>
      <w:r w:rsidR="007D7DD7" w:rsidRPr="000729E0">
        <w:rPr>
          <w:sz w:val="24"/>
        </w:rPr>
        <w:t xml:space="preserve">amata </w:t>
      </w:r>
      <w:r w:rsidR="00410776" w:rsidRPr="000729E0">
        <w:rPr>
          <w:sz w:val="24"/>
        </w:rPr>
        <w:t xml:space="preserve">aprakstā </w:t>
      </w:r>
      <w:r w:rsidR="00FA7047" w:rsidRPr="000729E0">
        <w:rPr>
          <w:sz w:val="24"/>
        </w:rPr>
        <w:t>nosaka Bāriņtiesas priekšsēdētājs.</w:t>
      </w:r>
    </w:p>
    <w:p w14:paraId="42FBBDCF" w14:textId="77777777" w:rsidR="00FA7047" w:rsidRPr="00FA7047" w:rsidRDefault="00120C1A" w:rsidP="00410776">
      <w:pPr>
        <w:pStyle w:val="ListParagraph"/>
        <w:numPr>
          <w:ilvl w:val="0"/>
          <w:numId w:val="1"/>
        </w:numPr>
        <w:rPr>
          <w:sz w:val="24"/>
          <w:szCs w:val="20"/>
        </w:rPr>
      </w:pPr>
      <w:r>
        <w:rPr>
          <w:sz w:val="24"/>
          <w:szCs w:val="20"/>
        </w:rPr>
        <w:t>Bāriņtiesas amatu sarakstu saskaņo</w:t>
      </w:r>
      <w:r w:rsidR="00FA7047" w:rsidRPr="00FA7047">
        <w:rPr>
          <w:sz w:val="24"/>
          <w:szCs w:val="20"/>
        </w:rPr>
        <w:t xml:space="preserve"> ar Jelgavas </w:t>
      </w:r>
      <w:proofErr w:type="spellStart"/>
      <w:r w:rsidR="00FA7047" w:rsidRPr="00FA7047">
        <w:rPr>
          <w:sz w:val="24"/>
          <w:szCs w:val="20"/>
        </w:rPr>
        <w:t>valstspilsētas</w:t>
      </w:r>
      <w:proofErr w:type="spellEnd"/>
      <w:r w:rsidR="00FA7047" w:rsidRPr="00FA7047">
        <w:rPr>
          <w:sz w:val="24"/>
          <w:szCs w:val="20"/>
        </w:rPr>
        <w:t xml:space="preserve"> pašvaldības izpilddirektora vietnieku.</w:t>
      </w:r>
    </w:p>
    <w:p w14:paraId="4EAD93CD" w14:textId="77777777" w:rsidR="00670E7F" w:rsidRPr="00FA7047" w:rsidRDefault="00670E7F" w:rsidP="00410776">
      <w:pPr>
        <w:pStyle w:val="ListParagraph"/>
        <w:numPr>
          <w:ilvl w:val="0"/>
          <w:numId w:val="1"/>
        </w:numPr>
        <w:tabs>
          <w:tab w:val="left" w:pos="0"/>
        </w:tabs>
        <w:rPr>
          <w:sz w:val="24"/>
        </w:rPr>
      </w:pPr>
      <w:r w:rsidRPr="00FA7047">
        <w:rPr>
          <w:sz w:val="24"/>
          <w:szCs w:val="24"/>
          <w:lang w:eastAsia="lv-LV"/>
        </w:rPr>
        <w:t>Bāriņtiesas priekšsēdētāja personīgo lietu kārto pašvaldības iestāde “Centrālā pārvalde”. Bāriņtiesas priekšsēdētāja vietniek</w:t>
      </w:r>
      <w:r w:rsidR="00A451FD">
        <w:rPr>
          <w:sz w:val="24"/>
          <w:szCs w:val="24"/>
          <w:lang w:eastAsia="lv-LV"/>
        </w:rPr>
        <w:t>u</w:t>
      </w:r>
      <w:r w:rsidRPr="00FA7047">
        <w:rPr>
          <w:sz w:val="24"/>
          <w:szCs w:val="24"/>
          <w:lang w:eastAsia="lv-LV"/>
        </w:rPr>
        <w:t>,  Bāriņtiesas locekļ</w:t>
      </w:r>
      <w:r w:rsidR="00A451FD">
        <w:rPr>
          <w:sz w:val="24"/>
          <w:szCs w:val="24"/>
          <w:lang w:eastAsia="lv-LV"/>
        </w:rPr>
        <w:t>u</w:t>
      </w:r>
      <w:r w:rsidRPr="00FA7047">
        <w:rPr>
          <w:sz w:val="24"/>
          <w:szCs w:val="24"/>
          <w:lang w:eastAsia="lv-LV"/>
        </w:rPr>
        <w:t xml:space="preserve"> un Bāriņtiesas darbiniek</w:t>
      </w:r>
      <w:r w:rsidR="001F3E2C">
        <w:rPr>
          <w:sz w:val="24"/>
          <w:szCs w:val="24"/>
          <w:lang w:eastAsia="lv-LV"/>
        </w:rPr>
        <w:t>u</w:t>
      </w:r>
      <w:r w:rsidRPr="00FA7047">
        <w:rPr>
          <w:sz w:val="24"/>
          <w:szCs w:val="24"/>
          <w:lang w:eastAsia="lv-LV"/>
        </w:rPr>
        <w:t xml:space="preserve"> personīg</w:t>
      </w:r>
      <w:r w:rsidR="00A451FD">
        <w:rPr>
          <w:sz w:val="24"/>
          <w:szCs w:val="24"/>
          <w:lang w:eastAsia="lv-LV"/>
        </w:rPr>
        <w:t>ās</w:t>
      </w:r>
      <w:r w:rsidRPr="00FA7047">
        <w:rPr>
          <w:sz w:val="24"/>
          <w:szCs w:val="24"/>
          <w:lang w:eastAsia="lv-LV"/>
        </w:rPr>
        <w:t xml:space="preserve"> liet</w:t>
      </w:r>
      <w:r w:rsidR="00A451FD">
        <w:rPr>
          <w:sz w:val="24"/>
          <w:szCs w:val="24"/>
          <w:lang w:eastAsia="lv-LV"/>
        </w:rPr>
        <w:t>as</w:t>
      </w:r>
      <w:r w:rsidRPr="00FA7047">
        <w:rPr>
          <w:sz w:val="24"/>
          <w:szCs w:val="24"/>
          <w:lang w:eastAsia="lv-LV"/>
        </w:rPr>
        <w:t xml:space="preserve"> kārto Bāriņtiesas priekšsēdētājs.</w:t>
      </w:r>
    </w:p>
    <w:p w14:paraId="740C04FF" w14:textId="77777777" w:rsidR="009F1C25" w:rsidRPr="009F1C25" w:rsidRDefault="004B76DE" w:rsidP="00410776">
      <w:pPr>
        <w:pStyle w:val="ListParagraph"/>
        <w:numPr>
          <w:ilvl w:val="0"/>
          <w:numId w:val="1"/>
        </w:numPr>
        <w:tabs>
          <w:tab w:val="left" w:pos="0"/>
        </w:tabs>
        <w:ind w:right="109"/>
        <w:rPr>
          <w:sz w:val="24"/>
        </w:rPr>
      </w:pPr>
      <w:r w:rsidRPr="004B76DE">
        <w:rPr>
          <w:sz w:val="24"/>
        </w:rPr>
        <w:t>Bāriņtiesas priekšsēdētājs vada, organizē un kontrolē Bāriņtiesas darbu un pārstāv Bāriņtiesu saskaņā ar Bāriņtiesu likumu un citiem normatīviem aktiem</w:t>
      </w:r>
      <w:r>
        <w:rPr>
          <w:sz w:val="24"/>
        </w:rPr>
        <w:t>.</w:t>
      </w:r>
      <w:r w:rsidR="009F1C25" w:rsidRPr="009F1C25">
        <w:rPr>
          <w:sz w:val="24"/>
          <w:szCs w:val="20"/>
        </w:rPr>
        <w:t xml:space="preserve"> </w:t>
      </w:r>
    </w:p>
    <w:p w14:paraId="0C28AF90" w14:textId="77777777" w:rsidR="009F1C25" w:rsidRDefault="009F1C25" w:rsidP="00410776">
      <w:pPr>
        <w:pStyle w:val="ListParagraph"/>
        <w:numPr>
          <w:ilvl w:val="0"/>
          <w:numId w:val="1"/>
        </w:numPr>
        <w:tabs>
          <w:tab w:val="left" w:pos="0"/>
        </w:tabs>
        <w:ind w:right="109"/>
        <w:rPr>
          <w:sz w:val="24"/>
        </w:rPr>
      </w:pPr>
      <w:r>
        <w:rPr>
          <w:sz w:val="24"/>
          <w:szCs w:val="20"/>
        </w:rPr>
        <w:t>Bāriņtiesas priekšsēdētājs ne retāk kā reizi gadā pēc pieņemšanas darbā Bāriņtiesas priekšsēdētāja vietnieku, Bāriņtiesas locek</w:t>
      </w:r>
      <w:r w:rsidR="001F3E2C">
        <w:rPr>
          <w:sz w:val="24"/>
          <w:szCs w:val="20"/>
        </w:rPr>
        <w:t>li</w:t>
      </w:r>
      <w:r>
        <w:rPr>
          <w:sz w:val="24"/>
          <w:szCs w:val="20"/>
        </w:rPr>
        <w:t>, Bāriņtiesas priekšsēdētāja palīgu vai Bāriņtiesas locekļa palīgu, pieprasa Sodu reģistra ziņas, vai nepastāv Bāriņtiesu likumā noteiktie ierobežojumi.</w:t>
      </w:r>
    </w:p>
    <w:p w14:paraId="0FE3E3C8" w14:textId="77777777" w:rsidR="004B76DE" w:rsidRDefault="004B76DE" w:rsidP="00410776">
      <w:pPr>
        <w:pStyle w:val="ListParagraph"/>
        <w:numPr>
          <w:ilvl w:val="0"/>
          <w:numId w:val="1"/>
        </w:numPr>
        <w:tabs>
          <w:tab w:val="left" w:pos="0"/>
        </w:tabs>
        <w:ind w:left="426" w:right="109" w:hanging="426"/>
        <w:rPr>
          <w:sz w:val="24"/>
        </w:rPr>
      </w:pPr>
      <w:r>
        <w:rPr>
          <w:sz w:val="24"/>
        </w:rPr>
        <w:t xml:space="preserve">Bāriņtiesas priekšsēdētājs </w:t>
      </w:r>
      <w:r w:rsidRPr="00A578B6">
        <w:rPr>
          <w:sz w:val="24"/>
          <w:szCs w:val="20"/>
        </w:rPr>
        <w:t xml:space="preserve">Bāriņtiesas vārdā slēdz līgumus </w:t>
      </w:r>
      <w:r>
        <w:rPr>
          <w:sz w:val="24"/>
          <w:szCs w:val="20"/>
        </w:rPr>
        <w:t xml:space="preserve">un veic citus darījumus, tostarp </w:t>
      </w:r>
      <w:r w:rsidRPr="004B76DE">
        <w:rPr>
          <w:sz w:val="24"/>
          <w:szCs w:val="20"/>
        </w:rPr>
        <w:t>rīkojas ar Bāriņtiesas mantu un finanšu līdzekļiem</w:t>
      </w:r>
      <w:r>
        <w:rPr>
          <w:sz w:val="24"/>
          <w:szCs w:val="20"/>
        </w:rPr>
        <w:t>;</w:t>
      </w:r>
    </w:p>
    <w:p w14:paraId="67FA1A5A" w14:textId="77777777" w:rsidR="00884C03" w:rsidRPr="00884C03" w:rsidRDefault="00884C03" w:rsidP="00410776">
      <w:pPr>
        <w:pStyle w:val="ListParagraph"/>
        <w:numPr>
          <w:ilvl w:val="0"/>
          <w:numId w:val="1"/>
        </w:numPr>
        <w:rPr>
          <w:sz w:val="24"/>
          <w:szCs w:val="20"/>
        </w:rPr>
      </w:pPr>
      <w:r w:rsidRPr="00884C03">
        <w:rPr>
          <w:sz w:val="24"/>
          <w:szCs w:val="20"/>
        </w:rPr>
        <w:t xml:space="preserve">Bāriņtiesa apmeklētājus pieņem </w:t>
      </w:r>
      <w:r w:rsidR="000E4CE1">
        <w:rPr>
          <w:sz w:val="24"/>
          <w:szCs w:val="20"/>
        </w:rPr>
        <w:t xml:space="preserve">Bāriņtiesas telpās </w:t>
      </w:r>
      <w:r w:rsidR="000E4CE1" w:rsidRPr="00DA7DBD">
        <w:rPr>
          <w:sz w:val="24"/>
          <w:szCs w:val="20"/>
        </w:rPr>
        <w:t>Pulkveža Oskara Kalpaka iel</w:t>
      </w:r>
      <w:r w:rsidR="000E4CE1">
        <w:rPr>
          <w:sz w:val="24"/>
          <w:szCs w:val="20"/>
        </w:rPr>
        <w:t>ā 9</w:t>
      </w:r>
      <w:r w:rsidR="000E4CE1" w:rsidRPr="00DA7DBD">
        <w:rPr>
          <w:sz w:val="24"/>
          <w:szCs w:val="20"/>
        </w:rPr>
        <w:t>, Jelgav</w:t>
      </w:r>
      <w:r w:rsidR="000E4CE1">
        <w:rPr>
          <w:sz w:val="24"/>
          <w:szCs w:val="20"/>
        </w:rPr>
        <w:t>ā</w:t>
      </w:r>
      <w:r w:rsidR="000E4CE1" w:rsidRPr="00884C03">
        <w:rPr>
          <w:sz w:val="24"/>
          <w:szCs w:val="20"/>
        </w:rPr>
        <w:t xml:space="preserve"> </w:t>
      </w:r>
      <w:r w:rsidRPr="00884C03">
        <w:rPr>
          <w:sz w:val="24"/>
          <w:szCs w:val="20"/>
        </w:rPr>
        <w:t>šādos laikos:</w:t>
      </w:r>
    </w:p>
    <w:p w14:paraId="00D1E9E2" w14:textId="77777777" w:rsidR="00884C03" w:rsidRPr="00884C03" w:rsidRDefault="00884C03" w:rsidP="00410776">
      <w:pPr>
        <w:pStyle w:val="ListParagraph"/>
        <w:numPr>
          <w:ilvl w:val="1"/>
          <w:numId w:val="1"/>
        </w:numPr>
        <w:ind w:left="993" w:hanging="567"/>
        <w:rPr>
          <w:sz w:val="24"/>
          <w:szCs w:val="20"/>
        </w:rPr>
      </w:pPr>
      <w:r w:rsidRPr="00884C03">
        <w:rPr>
          <w:sz w:val="24"/>
          <w:szCs w:val="20"/>
        </w:rPr>
        <w:t>pirmdienās no pulksten 15.00 līdz 19.00;</w:t>
      </w:r>
    </w:p>
    <w:p w14:paraId="100627E5" w14:textId="77777777" w:rsidR="000E4CE1" w:rsidRPr="000E4CE1" w:rsidRDefault="00884C03" w:rsidP="00410776">
      <w:pPr>
        <w:pStyle w:val="ListParagraph"/>
        <w:numPr>
          <w:ilvl w:val="1"/>
          <w:numId w:val="1"/>
        </w:numPr>
        <w:tabs>
          <w:tab w:val="left" w:pos="993"/>
        </w:tabs>
        <w:ind w:left="426" w:firstLine="0"/>
        <w:rPr>
          <w:sz w:val="24"/>
          <w:szCs w:val="20"/>
        </w:rPr>
      </w:pPr>
      <w:r w:rsidRPr="000E4CE1">
        <w:rPr>
          <w:sz w:val="24"/>
          <w:szCs w:val="20"/>
        </w:rPr>
        <w:t>otrdienās un ceturtdienās no pulksten 8.00 līdz 12.00.</w:t>
      </w:r>
      <w:r w:rsidR="000E4CE1" w:rsidRPr="000E4CE1">
        <w:rPr>
          <w:sz w:val="24"/>
          <w:szCs w:val="20"/>
        </w:rPr>
        <w:t xml:space="preserve"> </w:t>
      </w:r>
    </w:p>
    <w:p w14:paraId="573536C9" w14:textId="77777777" w:rsidR="000E4CE1" w:rsidRDefault="000E4CE1" w:rsidP="00410776">
      <w:pPr>
        <w:pStyle w:val="ListParagraph"/>
        <w:numPr>
          <w:ilvl w:val="0"/>
          <w:numId w:val="1"/>
        </w:numPr>
        <w:tabs>
          <w:tab w:val="left" w:pos="0"/>
        </w:tabs>
        <w:ind w:right="109"/>
        <w:rPr>
          <w:sz w:val="24"/>
        </w:rPr>
      </w:pPr>
      <w:r w:rsidRPr="000E4CE1">
        <w:rPr>
          <w:sz w:val="24"/>
        </w:rPr>
        <w:t>Pieņemšanu citā, apmeklētājam piemērotā laikā</w:t>
      </w:r>
      <w:r w:rsidR="00140A93">
        <w:rPr>
          <w:sz w:val="24"/>
        </w:rPr>
        <w:t>,</w:t>
      </w:r>
      <w:r w:rsidRPr="000E4CE1">
        <w:rPr>
          <w:sz w:val="24"/>
        </w:rPr>
        <w:t xml:space="preserve"> Bāriņtiesa nodrošina iepriekš par to vienojoties ar apmeklētāju</w:t>
      </w:r>
      <w:r>
        <w:rPr>
          <w:sz w:val="24"/>
        </w:rPr>
        <w:t>.</w:t>
      </w:r>
    </w:p>
    <w:p w14:paraId="2F83A403" w14:textId="77777777" w:rsidR="000E4CE1" w:rsidRDefault="000E4CE1" w:rsidP="00410776">
      <w:pPr>
        <w:pStyle w:val="ListParagraph"/>
        <w:numPr>
          <w:ilvl w:val="0"/>
          <w:numId w:val="1"/>
        </w:numPr>
        <w:tabs>
          <w:tab w:val="left" w:pos="0"/>
        </w:tabs>
        <w:ind w:right="109"/>
        <w:rPr>
          <w:sz w:val="24"/>
        </w:rPr>
      </w:pPr>
      <w:r w:rsidRPr="000E4CE1">
        <w:rPr>
          <w:sz w:val="24"/>
        </w:rPr>
        <w:t xml:space="preserve">Bērnus un aizgādnībā esošas personas Bāriņtiesa pieņem Bāriņtiesas darba laikā bez </w:t>
      </w:r>
      <w:r>
        <w:rPr>
          <w:sz w:val="24"/>
        </w:rPr>
        <w:t>i</w:t>
      </w:r>
      <w:r w:rsidRPr="000E4CE1">
        <w:rPr>
          <w:sz w:val="24"/>
        </w:rPr>
        <w:t>epriekšēja pieraksta</w:t>
      </w:r>
      <w:r>
        <w:rPr>
          <w:sz w:val="24"/>
        </w:rPr>
        <w:t>.</w:t>
      </w:r>
    </w:p>
    <w:p w14:paraId="6837C0EF" w14:textId="77777777" w:rsidR="00480249" w:rsidRPr="000E4CE1" w:rsidRDefault="00480249" w:rsidP="00480249">
      <w:pPr>
        <w:pStyle w:val="ListParagraph"/>
        <w:numPr>
          <w:ilvl w:val="0"/>
          <w:numId w:val="1"/>
        </w:numPr>
        <w:tabs>
          <w:tab w:val="left" w:pos="0"/>
        </w:tabs>
        <w:ind w:right="109"/>
        <w:rPr>
          <w:sz w:val="24"/>
        </w:rPr>
      </w:pPr>
      <w:r w:rsidRPr="000E4CE1">
        <w:rPr>
          <w:sz w:val="24"/>
          <w:szCs w:val="20"/>
        </w:rPr>
        <w:t>Ar Bāriņtiesas lietvedībā esošajiem lietas materiāliem var iepazīties konkrētā administratīvā procesa dalībnieki un lietā pieaicināts tulks, ja no lietas dalībnieka saņemts attiecīgs iesniegums, kā arī prokurors un Bērnu aizsardzības centra inspektors laikā, kad Bāriņtiesa pieņem apmeklētājus.</w:t>
      </w:r>
    </w:p>
    <w:p w14:paraId="3DF1735B" w14:textId="77777777" w:rsidR="00480249" w:rsidRPr="00AB09A3" w:rsidRDefault="00480249" w:rsidP="00480249">
      <w:pPr>
        <w:pStyle w:val="ListParagraph"/>
        <w:numPr>
          <w:ilvl w:val="0"/>
          <w:numId w:val="1"/>
        </w:numPr>
        <w:tabs>
          <w:tab w:val="left" w:pos="0"/>
        </w:tabs>
        <w:ind w:right="109"/>
        <w:rPr>
          <w:sz w:val="24"/>
        </w:rPr>
      </w:pPr>
      <w:r w:rsidRPr="00AB09A3">
        <w:rPr>
          <w:sz w:val="24"/>
        </w:rPr>
        <w:t>Personai, kura iepazīstas ar lietas materiāliem, Bāriņtiesa nodrošina iespēju no lietas materiāliem izrakstīt vai, izmantojot personas tehniskos līdzekļus, nofotografēt nepieciešamo informāciju vai ar tehniskiem līdzekļiem izgatavot lietā esošo dokumentu kopijas. Par to izdara atzīmi lietas uzziņas lapā. Bāriņtiesai ir tiesības atteikt lietā esošo dokumentu kopiju izsniegšanu atkārtoti, ja attiecīgais pieprasījums nav pamatots ar objektīviem iemesliem. Bāriņtiesa var ierobežot lietas dalībnieka un tā pilnvarotā pārstāvja tiesības iepazīties ar tādiem lietas materiāliem, kuros iekļautās informācijas atklāšana var radīt būtisku kaitējumu bērnam.</w:t>
      </w:r>
    </w:p>
    <w:p w14:paraId="72E33E6D" w14:textId="77777777" w:rsidR="00480249" w:rsidRPr="00AB09A3" w:rsidRDefault="00480249" w:rsidP="00480249">
      <w:pPr>
        <w:pStyle w:val="ListParagraph"/>
        <w:numPr>
          <w:ilvl w:val="0"/>
          <w:numId w:val="1"/>
        </w:numPr>
        <w:tabs>
          <w:tab w:val="left" w:pos="0"/>
        </w:tabs>
        <w:ind w:right="109"/>
        <w:rPr>
          <w:sz w:val="24"/>
        </w:rPr>
      </w:pPr>
      <w:r w:rsidRPr="00AB09A3">
        <w:rPr>
          <w:sz w:val="24"/>
        </w:rPr>
        <w:t>Ja nav iespējams nodrošināt iepazīšanos ar lietas materiāliem pieprasījuma saņemšanas dienā, Bāriņtiesa vienojas ar personu par laiku, bet ne vēlāk par 3 (trīs) darbdienām, kad būs iespējams iepazīties ar lietas materiāliem. Minētā kārtība piemērojama arī attiecībā uz</w:t>
      </w:r>
      <w:r>
        <w:rPr>
          <w:sz w:val="24"/>
        </w:rPr>
        <w:t xml:space="preserve"> </w:t>
      </w:r>
      <w:r w:rsidRPr="00AB09A3">
        <w:rPr>
          <w:sz w:val="24"/>
        </w:rPr>
        <w:t>Bāriņtiesas rīcībā esošo dokumentu vai lēmumu norakstu, izrakstu vai kopiju izgatavošanu un izsniegšanu.</w:t>
      </w:r>
    </w:p>
    <w:p w14:paraId="6F7B4029" w14:textId="77777777" w:rsidR="00FD5F56" w:rsidRPr="00B475EB" w:rsidRDefault="003C7B7A" w:rsidP="00FD5F56">
      <w:pPr>
        <w:pStyle w:val="ListParagraph"/>
        <w:numPr>
          <w:ilvl w:val="0"/>
          <w:numId w:val="2"/>
        </w:numPr>
        <w:tabs>
          <w:tab w:val="left" w:pos="0"/>
        </w:tabs>
        <w:spacing w:before="240" w:after="120"/>
        <w:ind w:left="0" w:firstLine="284"/>
        <w:jc w:val="center"/>
        <w:rPr>
          <w:b/>
          <w:sz w:val="24"/>
        </w:rPr>
      </w:pPr>
      <w:r>
        <w:rPr>
          <w:b/>
          <w:sz w:val="24"/>
        </w:rPr>
        <w:t>Bāriņtiesas darbības tiesiskums</w:t>
      </w:r>
    </w:p>
    <w:p w14:paraId="6659476C" w14:textId="77777777" w:rsidR="003C7B7A" w:rsidRPr="003C7B7A" w:rsidRDefault="003C7B7A" w:rsidP="00410776">
      <w:pPr>
        <w:pStyle w:val="ListParagraph"/>
        <w:numPr>
          <w:ilvl w:val="0"/>
          <w:numId w:val="1"/>
        </w:numPr>
        <w:tabs>
          <w:tab w:val="left" w:pos="0"/>
          <w:tab w:val="left" w:pos="426"/>
        </w:tabs>
        <w:ind w:left="0" w:firstLine="0"/>
        <w:rPr>
          <w:sz w:val="24"/>
        </w:rPr>
      </w:pPr>
      <w:r>
        <w:rPr>
          <w:sz w:val="24"/>
        </w:rPr>
        <w:t xml:space="preserve"> </w:t>
      </w:r>
      <w:r w:rsidRPr="003C7B7A">
        <w:rPr>
          <w:sz w:val="24"/>
          <w:szCs w:val="20"/>
        </w:rPr>
        <w:t>Bāriņtiesas darbības tiesiskumu nodrošina Bāriņtiesas priekšsēdētājs.</w:t>
      </w:r>
    </w:p>
    <w:p w14:paraId="0A15F50C" w14:textId="77777777" w:rsidR="003C7B7A" w:rsidRPr="003C7B7A" w:rsidRDefault="003C7B7A" w:rsidP="00410776">
      <w:pPr>
        <w:pStyle w:val="ListParagraph"/>
        <w:numPr>
          <w:ilvl w:val="0"/>
          <w:numId w:val="1"/>
        </w:numPr>
        <w:tabs>
          <w:tab w:val="left" w:pos="426"/>
        </w:tabs>
        <w:ind w:left="426" w:hanging="426"/>
        <w:rPr>
          <w:sz w:val="24"/>
        </w:rPr>
      </w:pPr>
      <w:r w:rsidRPr="003C7B7A">
        <w:rPr>
          <w:sz w:val="24"/>
          <w:szCs w:val="20"/>
        </w:rPr>
        <w:t xml:space="preserve">Bāriņtiesas lēmumi stājas spēkā un izpildāmi nekavējoties, tie ir obligāti visām fiziskajām </w:t>
      </w:r>
      <w:r w:rsidRPr="003C7B7A">
        <w:rPr>
          <w:sz w:val="24"/>
          <w:szCs w:val="20"/>
        </w:rPr>
        <w:lastRenderedPageBreak/>
        <w:t xml:space="preserve">un juridiskajām personām, izņemot Bāriņtiesu likumā noteiktos lēmumus, kuri apstiprināmi tiesā. </w:t>
      </w:r>
    </w:p>
    <w:p w14:paraId="076675AD" w14:textId="0C118C27" w:rsidR="003C7B7A" w:rsidRPr="003C7B7A" w:rsidRDefault="00AB09A3" w:rsidP="00410776">
      <w:pPr>
        <w:pStyle w:val="ListParagraph"/>
        <w:numPr>
          <w:ilvl w:val="0"/>
          <w:numId w:val="1"/>
        </w:numPr>
        <w:tabs>
          <w:tab w:val="left" w:pos="426"/>
        </w:tabs>
        <w:ind w:left="426" w:hanging="426"/>
        <w:rPr>
          <w:b/>
          <w:bCs/>
          <w:sz w:val="24"/>
        </w:rPr>
      </w:pPr>
      <w:r w:rsidRPr="003C7B7A">
        <w:rPr>
          <w:sz w:val="24"/>
        </w:rPr>
        <w:t xml:space="preserve">Bāriņtiesas lēmumu ieinteresētā persona var pārsūdzēt </w:t>
      </w:r>
      <w:r w:rsidR="00CE2B50">
        <w:rPr>
          <w:sz w:val="24"/>
        </w:rPr>
        <w:t xml:space="preserve">tiesā </w:t>
      </w:r>
      <w:r w:rsidRPr="003C7B7A">
        <w:rPr>
          <w:sz w:val="24"/>
        </w:rPr>
        <w:t>Administratīvā procesa</w:t>
      </w:r>
      <w:r w:rsidR="003C7B7A" w:rsidRPr="003C7B7A">
        <w:rPr>
          <w:sz w:val="24"/>
        </w:rPr>
        <w:t xml:space="preserve"> </w:t>
      </w:r>
      <w:r w:rsidRPr="003C7B7A">
        <w:rPr>
          <w:sz w:val="24"/>
        </w:rPr>
        <w:t>likuma noteiktajā kārtībā. Pieteikuma iesniegšana tiesā neaptur lēmuma darbību.</w:t>
      </w:r>
      <w:r w:rsidRPr="003C7B7A">
        <w:rPr>
          <w:b/>
          <w:bCs/>
          <w:sz w:val="24"/>
        </w:rPr>
        <w:t xml:space="preserve"> </w:t>
      </w:r>
    </w:p>
    <w:p w14:paraId="711C1130" w14:textId="77777777" w:rsidR="003C7B7A" w:rsidRDefault="00FD5F56" w:rsidP="003C7B7A">
      <w:pPr>
        <w:pStyle w:val="ListParagraph"/>
        <w:tabs>
          <w:tab w:val="left" w:pos="0"/>
          <w:tab w:val="left" w:pos="426"/>
        </w:tabs>
        <w:spacing w:before="240" w:after="120"/>
        <w:ind w:left="0"/>
        <w:jc w:val="center"/>
        <w:rPr>
          <w:b/>
          <w:bCs/>
          <w:sz w:val="24"/>
        </w:rPr>
      </w:pPr>
      <w:r w:rsidRPr="00B475EB">
        <w:rPr>
          <w:b/>
          <w:bCs/>
          <w:sz w:val="24"/>
        </w:rPr>
        <w:t xml:space="preserve">VI. </w:t>
      </w:r>
      <w:r w:rsidR="003C7B7A">
        <w:rPr>
          <w:b/>
          <w:bCs/>
          <w:sz w:val="24"/>
        </w:rPr>
        <w:t>Bāriņtiesas finanšu līdzekļi</w:t>
      </w:r>
    </w:p>
    <w:p w14:paraId="5CCC4191" w14:textId="77777777" w:rsidR="003C7B7A" w:rsidRDefault="003C7B7A" w:rsidP="00410776">
      <w:pPr>
        <w:pStyle w:val="ListParagraph"/>
        <w:numPr>
          <w:ilvl w:val="0"/>
          <w:numId w:val="1"/>
        </w:numPr>
        <w:tabs>
          <w:tab w:val="left" w:pos="426"/>
        </w:tabs>
        <w:ind w:left="425" w:hanging="425"/>
        <w:rPr>
          <w:bCs/>
          <w:sz w:val="24"/>
        </w:rPr>
      </w:pPr>
      <w:r w:rsidRPr="003C7B7A">
        <w:rPr>
          <w:bCs/>
          <w:sz w:val="24"/>
        </w:rPr>
        <w:t xml:space="preserve">Finanšu līdzekļus Bāriņtiesas darbībai piešķir pašvaldība. </w:t>
      </w:r>
    </w:p>
    <w:p w14:paraId="22FC490B" w14:textId="77777777" w:rsidR="003C7B7A" w:rsidRDefault="003C7B7A" w:rsidP="00410776">
      <w:pPr>
        <w:pStyle w:val="ListParagraph"/>
        <w:numPr>
          <w:ilvl w:val="0"/>
          <w:numId w:val="1"/>
        </w:numPr>
        <w:tabs>
          <w:tab w:val="left" w:pos="426"/>
        </w:tabs>
        <w:ind w:left="425" w:hanging="425"/>
        <w:rPr>
          <w:bCs/>
          <w:sz w:val="24"/>
        </w:rPr>
      </w:pPr>
      <w:r w:rsidRPr="003C7B7A">
        <w:rPr>
          <w:bCs/>
          <w:sz w:val="24"/>
        </w:rPr>
        <w:t xml:space="preserve">Bāriņtiesas grāmatvedības uzskaite tiek veikta saskaņā ar spēkā esošajiem normatīvajiem aktiem. </w:t>
      </w:r>
    </w:p>
    <w:p w14:paraId="463FC32F" w14:textId="77777777" w:rsidR="00FD5F56" w:rsidRPr="00B475EB" w:rsidRDefault="00FD5F56" w:rsidP="003C7B7A">
      <w:pPr>
        <w:pStyle w:val="ListParagraph"/>
        <w:numPr>
          <w:ilvl w:val="0"/>
          <w:numId w:val="2"/>
        </w:numPr>
        <w:tabs>
          <w:tab w:val="left" w:pos="0"/>
          <w:tab w:val="left" w:pos="426"/>
        </w:tabs>
        <w:spacing w:before="240" w:after="120"/>
        <w:ind w:left="0" w:firstLine="0"/>
        <w:jc w:val="center"/>
        <w:rPr>
          <w:b/>
          <w:bCs/>
          <w:sz w:val="24"/>
        </w:rPr>
      </w:pPr>
      <w:r w:rsidRPr="00B475EB">
        <w:rPr>
          <w:b/>
          <w:bCs/>
          <w:sz w:val="24"/>
        </w:rPr>
        <w:t>Noslēguma jautājum</w:t>
      </w:r>
      <w:r w:rsidR="003C7B7A">
        <w:rPr>
          <w:b/>
          <w:bCs/>
          <w:sz w:val="24"/>
        </w:rPr>
        <w:t>s</w:t>
      </w:r>
    </w:p>
    <w:p w14:paraId="172FB2DA" w14:textId="2CA97C46" w:rsidR="00FD5F56" w:rsidRPr="00F76D89" w:rsidRDefault="008E126D" w:rsidP="00F76D89">
      <w:pPr>
        <w:pStyle w:val="ListParagraph"/>
        <w:numPr>
          <w:ilvl w:val="0"/>
          <w:numId w:val="1"/>
        </w:numPr>
        <w:tabs>
          <w:tab w:val="left" w:pos="284"/>
        </w:tabs>
        <w:ind w:left="425" w:hanging="425"/>
        <w:rPr>
          <w:sz w:val="24"/>
        </w:rPr>
      </w:pPr>
      <w:r>
        <w:rPr>
          <w:sz w:val="24"/>
        </w:rPr>
        <w:t>Atzīt par spēku zaudējuš</w:t>
      </w:r>
      <w:r w:rsidR="009B4823">
        <w:rPr>
          <w:sz w:val="24"/>
        </w:rPr>
        <w:t>u</w:t>
      </w:r>
      <w:r w:rsidR="00FD5F56" w:rsidRPr="00B475EB">
        <w:rPr>
          <w:sz w:val="24"/>
        </w:rPr>
        <w:t xml:space="preserve"> ar Jelgavas pilsētas domes 201</w:t>
      </w:r>
      <w:r w:rsidR="001F331A">
        <w:rPr>
          <w:sz w:val="24"/>
        </w:rPr>
        <w:t>6</w:t>
      </w:r>
      <w:r w:rsidR="00FD5F56" w:rsidRPr="00B475EB">
        <w:rPr>
          <w:sz w:val="24"/>
        </w:rPr>
        <w:t xml:space="preserve">. gada </w:t>
      </w:r>
      <w:r w:rsidR="001F331A">
        <w:rPr>
          <w:sz w:val="24"/>
        </w:rPr>
        <w:t>29</w:t>
      </w:r>
      <w:r w:rsidR="00FD5F56" w:rsidRPr="00B475EB">
        <w:rPr>
          <w:sz w:val="24"/>
        </w:rPr>
        <w:t>. decembra lēmumu Nr.</w:t>
      </w:r>
      <w:r w:rsidR="001F331A">
        <w:rPr>
          <w:sz w:val="24"/>
        </w:rPr>
        <w:t>15/4</w:t>
      </w:r>
      <w:r w:rsidR="00FD5F56">
        <w:rPr>
          <w:sz w:val="24"/>
        </w:rPr>
        <w:t xml:space="preserve"> </w:t>
      </w:r>
      <w:r w:rsidR="00FD5F56" w:rsidRPr="00346D7F">
        <w:rPr>
          <w:sz w:val="24"/>
        </w:rPr>
        <w:t xml:space="preserve">“Jelgavas pilsētas pašvaldības iestādes </w:t>
      </w:r>
      <w:r w:rsidR="00FD5F56" w:rsidRPr="00F76D89">
        <w:rPr>
          <w:sz w:val="24"/>
        </w:rPr>
        <w:t>“</w:t>
      </w:r>
      <w:r w:rsidR="00AC1F78">
        <w:rPr>
          <w:sz w:val="24"/>
        </w:rPr>
        <w:t>Jelgavas pilsētas bāriņtiesa</w:t>
      </w:r>
      <w:r w:rsidR="00FD5F56" w:rsidRPr="00F76D89">
        <w:rPr>
          <w:sz w:val="24"/>
        </w:rPr>
        <w:t>” apstiprināt</w:t>
      </w:r>
      <w:r>
        <w:rPr>
          <w:sz w:val="24"/>
        </w:rPr>
        <w:t>o</w:t>
      </w:r>
      <w:r w:rsidR="00FD5F56" w:rsidRPr="00F76D89">
        <w:rPr>
          <w:sz w:val="24"/>
        </w:rPr>
        <w:t xml:space="preserve"> Jelgavas </w:t>
      </w:r>
      <w:proofErr w:type="spellStart"/>
      <w:r w:rsidR="00FD5F56" w:rsidRPr="00F76D89">
        <w:rPr>
          <w:sz w:val="24"/>
        </w:rPr>
        <w:t>valstspilsētas</w:t>
      </w:r>
      <w:proofErr w:type="spellEnd"/>
      <w:r w:rsidR="00FD5F56" w:rsidRPr="00F76D89">
        <w:rPr>
          <w:sz w:val="24"/>
        </w:rPr>
        <w:t xml:space="preserve"> pašvaldības iestādes “Jelgavas </w:t>
      </w:r>
      <w:proofErr w:type="spellStart"/>
      <w:r w:rsidR="001F331A" w:rsidRPr="00F76D89">
        <w:rPr>
          <w:sz w:val="24"/>
        </w:rPr>
        <w:t>valstspilsētas</w:t>
      </w:r>
      <w:proofErr w:type="spellEnd"/>
      <w:r w:rsidR="001F331A" w:rsidRPr="00F76D89">
        <w:rPr>
          <w:sz w:val="24"/>
        </w:rPr>
        <w:t xml:space="preserve"> bāriņtiesa</w:t>
      </w:r>
      <w:r w:rsidR="00FD5F56" w:rsidRPr="00F76D89">
        <w:rPr>
          <w:sz w:val="24"/>
        </w:rPr>
        <w:t>” nolikum</w:t>
      </w:r>
      <w:r>
        <w:rPr>
          <w:sz w:val="24"/>
        </w:rPr>
        <w:t>u</w:t>
      </w:r>
      <w:r w:rsidR="00FD5F56" w:rsidRPr="00F76D89">
        <w:rPr>
          <w:sz w:val="24"/>
        </w:rPr>
        <w:t>.</w:t>
      </w:r>
    </w:p>
    <w:p w14:paraId="1BED0155" w14:textId="77777777" w:rsidR="00FD5F56" w:rsidRDefault="00FD5F56" w:rsidP="00FD5F56">
      <w:pPr>
        <w:pStyle w:val="ListParagraph"/>
        <w:tabs>
          <w:tab w:val="left" w:pos="284"/>
        </w:tabs>
        <w:ind w:left="0"/>
        <w:rPr>
          <w:sz w:val="24"/>
        </w:rPr>
      </w:pPr>
    </w:p>
    <w:p w14:paraId="5FB6CEA2" w14:textId="77777777" w:rsidR="001F331A" w:rsidRPr="00B475EB" w:rsidRDefault="001F331A" w:rsidP="00FD5F56">
      <w:pPr>
        <w:pStyle w:val="ListParagraph"/>
        <w:tabs>
          <w:tab w:val="left" w:pos="284"/>
        </w:tabs>
        <w:ind w:left="0"/>
        <w:rPr>
          <w:sz w:val="24"/>
        </w:rPr>
      </w:pPr>
    </w:p>
    <w:p w14:paraId="0322132B" w14:textId="77777777" w:rsidR="00FD5F56" w:rsidRPr="00B77536" w:rsidRDefault="00FD5F56" w:rsidP="00FD5F56">
      <w:pPr>
        <w:pStyle w:val="ListParagraph"/>
        <w:tabs>
          <w:tab w:val="left" w:pos="1201"/>
        </w:tabs>
        <w:ind w:left="426" w:hanging="426"/>
        <w:rPr>
          <w:i/>
          <w:iCs/>
          <w:sz w:val="24"/>
          <w:szCs w:val="24"/>
        </w:rPr>
      </w:pPr>
      <w:r w:rsidRPr="001E0F97">
        <w:rPr>
          <w:sz w:val="24"/>
          <w:szCs w:val="24"/>
        </w:rPr>
        <w:t>Domes priekšsēdētājs</w:t>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t>A.</w:t>
      </w:r>
      <w:r>
        <w:rPr>
          <w:sz w:val="24"/>
          <w:szCs w:val="24"/>
        </w:rPr>
        <w:t> </w:t>
      </w:r>
      <w:r w:rsidRPr="001E0F97">
        <w:rPr>
          <w:sz w:val="24"/>
          <w:szCs w:val="24"/>
        </w:rPr>
        <w:t>Rāviņš</w:t>
      </w:r>
    </w:p>
    <w:p w14:paraId="4D4604D4" w14:textId="77777777" w:rsidR="00FD5F56" w:rsidRDefault="00FD5F56" w:rsidP="00FD5F56"/>
    <w:p w14:paraId="1234194E" w14:textId="77777777" w:rsidR="00FD5F56" w:rsidRDefault="00FD5F56" w:rsidP="00FD5F56"/>
    <w:p w14:paraId="73BB791C" w14:textId="77777777" w:rsidR="00FD5F56" w:rsidRDefault="00FD5F56" w:rsidP="00FD5F56"/>
    <w:p w14:paraId="7A2214B7" w14:textId="77777777" w:rsidR="00FD5F56" w:rsidRDefault="00FD5F56" w:rsidP="00FD5F56"/>
    <w:p w14:paraId="08819FE7" w14:textId="77777777" w:rsidR="00FD5F56" w:rsidRDefault="00FD5F56" w:rsidP="00FD5F56"/>
    <w:p w14:paraId="6FE0184A" w14:textId="77777777" w:rsidR="00FD5F56" w:rsidRDefault="00FD5F56" w:rsidP="00FD5F56"/>
    <w:p w14:paraId="0310B1A4" w14:textId="77777777" w:rsidR="00782212" w:rsidRDefault="00782212"/>
    <w:sectPr w:rsidR="00782212"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43FF36" w16cex:dateUtc="2024-06-04T12:11:00Z"/>
  <w16cex:commentExtensible w16cex:durableId="4439554F" w16cex:dateUtc="2024-06-04T12:44:00Z"/>
  <w16cex:commentExtensible w16cex:durableId="740D6620" w16cex:dateUtc="2024-06-04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7BA3A4" w16cid:durableId="030509F0"/>
  <w16cid:commentId w16cid:paraId="78082FCA" w16cid:durableId="6243FF36"/>
  <w16cid:commentId w16cid:paraId="4C4193DC" w16cid:durableId="2697E306"/>
  <w16cid:commentId w16cid:paraId="2CC52936" w16cid:durableId="4439554F"/>
  <w16cid:commentId w16cid:paraId="0AD24221" w16cid:durableId="073E5508"/>
  <w16cid:commentId w16cid:paraId="2B523292" w16cid:durableId="740D66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EF507" w14:textId="77777777" w:rsidR="003431D6" w:rsidRDefault="003431D6">
      <w:r>
        <w:separator/>
      </w:r>
    </w:p>
  </w:endnote>
  <w:endnote w:type="continuationSeparator" w:id="0">
    <w:p w14:paraId="04346729" w14:textId="77777777" w:rsidR="003431D6" w:rsidRDefault="0034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A99E2" w14:textId="77777777" w:rsidR="00AE3310" w:rsidRDefault="00A87C74" w:rsidP="00935C55">
    <w:pPr>
      <w:pStyle w:val="Footer"/>
      <w:jc w:val="center"/>
    </w:pPr>
    <w:r>
      <w:fldChar w:fldCharType="begin"/>
    </w:r>
    <w:r>
      <w:instrText>PAGE   \* MERGEFORMAT</w:instrText>
    </w:r>
    <w:r>
      <w:fldChar w:fldCharType="separate"/>
    </w:r>
    <w:r w:rsidR="0068723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687C" w14:textId="77777777" w:rsidR="003431D6" w:rsidRDefault="003431D6">
      <w:r>
        <w:separator/>
      </w:r>
    </w:p>
  </w:footnote>
  <w:footnote w:type="continuationSeparator" w:id="0">
    <w:p w14:paraId="6FF2741B" w14:textId="77777777" w:rsidR="003431D6" w:rsidRDefault="0034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FD82CFE" w14:textId="77777777" w:rsidTr="007D6584">
      <w:tc>
        <w:tcPr>
          <w:tcW w:w="1418" w:type="dxa"/>
          <w:tcBorders>
            <w:top w:val="single" w:sz="4" w:space="0" w:color="auto"/>
            <w:left w:val="nil"/>
            <w:bottom w:val="single" w:sz="4" w:space="0" w:color="auto"/>
            <w:right w:val="nil"/>
          </w:tcBorders>
          <w:vAlign w:val="center"/>
        </w:tcPr>
        <w:p w14:paraId="0BE87EC1" w14:textId="77777777" w:rsidR="00AE3310" w:rsidRDefault="00A87C74" w:rsidP="007D6584">
          <w:pPr>
            <w:pStyle w:val="Header"/>
            <w:jc w:val="center"/>
            <w:rPr>
              <w:rFonts w:ascii="Arial" w:hAnsi="Arial"/>
              <w:b/>
              <w:sz w:val="28"/>
            </w:rPr>
          </w:pPr>
          <w:r>
            <w:rPr>
              <w:rFonts w:ascii="Arial" w:hAnsi="Arial"/>
              <w:b/>
              <w:noProof/>
              <w:sz w:val="28"/>
            </w:rPr>
            <w:drawing>
              <wp:inline distT="0" distB="0" distL="0" distR="0" wp14:anchorId="7DD3BB32" wp14:editId="3EC1643A">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71536D9B" w14:textId="77777777" w:rsidR="00AE3310" w:rsidRDefault="00A87C74" w:rsidP="007D6584">
          <w:pPr>
            <w:pStyle w:val="Header"/>
            <w:spacing w:before="120"/>
            <w:rPr>
              <w:rFonts w:ascii="Arial" w:hAnsi="Arial"/>
              <w:b/>
              <w:sz w:val="28"/>
            </w:rPr>
          </w:pPr>
          <w:r>
            <w:rPr>
              <w:rFonts w:ascii="Arial" w:hAnsi="Arial"/>
              <w:b/>
              <w:sz w:val="28"/>
            </w:rPr>
            <w:t>Latvijas Republika</w:t>
          </w:r>
        </w:p>
        <w:p w14:paraId="28A0B5B1" w14:textId="77777777" w:rsidR="00AE3310" w:rsidRPr="00BA4C9C" w:rsidRDefault="00A87C74"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38670DCF" w14:textId="77777777" w:rsidR="00AE3310" w:rsidRDefault="00AE3310" w:rsidP="007D6584">
          <w:pPr>
            <w:pStyle w:val="Header"/>
            <w:tabs>
              <w:tab w:val="left" w:pos="1440"/>
            </w:tabs>
            <w:ind w:left="33"/>
            <w:jc w:val="center"/>
            <w:rPr>
              <w:rFonts w:ascii="Arial" w:hAnsi="Arial"/>
              <w:sz w:val="10"/>
            </w:rPr>
          </w:pPr>
        </w:p>
        <w:p w14:paraId="6489951D" w14:textId="77777777" w:rsidR="00AE3310" w:rsidRPr="00727F3B" w:rsidRDefault="00A87C7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D2A6E5A" w14:textId="77777777" w:rsidR="00AE3310" w:rsidRPr="009B0803" w:rsidRDefault="00A87C7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1342CBE4" w14:textId="77777777" w:rsidR="00AE3310" w:rsidRPr="007D6584" w:rsidRDefault="00AE3310"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5C7"/>
    <w:multiLevelType w:val="hybridMultilevel"/>
    <w:tmpl w:val="181651FC"/>
    <w:lvl w:ilvl="0" w:tplc="B1C69E96">
      <w:start w:val="1"/>
      <w:numFmt w:val="upperRoman"/>
      <w:lvlText w:val="%1."/>
      <w:lvlJc w:val="left"/>
      <w:pPr>
        <w:ind w:left="3839" w:hanging="214"/>
        <w:jc w:val="right"/>
      </w:pPr>
      <w:rPr>
        <w:rFonts w:ascii="Times New Roman" w:eastAsia="Times New Roman" w:hAnsi="Times New Roman" w:cs="Times New Roman" w:hint="default"/>
        <w:b/>
        <w:bCs/>
        <w:i w:val="0"/>
        <w:iCs w:val="0"/>
        <w:spacing w:val="-1"/>
        <w:w w:val="100"/>
        <w:sz w:val="24"/>
        <w:szCs w:val="24"/>
        <w:lang w:val="lv-LV" w:eastAsia="en-US" w:bidi="ar-SA"/>
      </w:rPr>
    </w:lvl>
    <w:lvl w:ilvl="1" w:tplc="4AF274CC">
      <w:numFmt w:val="bullet"/>
      <w:lvlText w:val="•"/>
      <w:lvlJc w:val="left"/>
      <w:pPr>
        <w:ind w:left="4382" w:hanging="214"/>
      </w:pPr>
      <w:rPr>
        <w:rFonts w:hint="default"/>
        <w:lang w:val="lv-LV" w:eastAsia="en-US" w:bidi="ar-SA"/>
      </w:rPr>
    </w:lvl>
    <w:lvl w:ilvl="2" w:tplc="1EE6CC74">
      <w:numFmt w:val="bullet"/>
      <w:lvlText w:val="•"/>
      <w:lvlJc w:val="left"/>
      <w:pPr>
        <w:ind w:left="4925" w:hanging="214"/>
      </w:pPr>
      <w:rPr>
        <w:rFonts w:hint="default"/>
        <w:lang w:val="lv-LV" w:eastAsia="en-US" w:bidi="ar-SA"/>
      </w:rPr>
    </w:lvl>
    <w:lvl w:ilvl="3" w:tplc="1A160446">
      <w:numFmt w:val="bullet"/>
      <w:lvlText w:val="•"/>
      <w:lvlJc w:val="left"/>
      <w:pPr>
        <w:ind w:left="5467" w:hanging="214"/>
      </w:pPr>
      <w:rPr>
        <w:rFonts w:hint="default"/>
        <w:lang w:val="lv-LV" w:eastAsia="en-US" w:bidi="ar-SA"/>
      </w:rPr>
    </w:lvl>
    <w:lvl w:ilvl="4" w:tplc="34E0CA42">
      <w:numFmt w:val="bullet"/>
      <w:lvlText w:val="•"/>
      <w:lvlJc w:val="left"/>
      <w:pPr>
        <w:ind w:left="6010" w:hanging="214"/>
      </w:pPr>
      <w:rPr>
        <w:rFonts w:hint="default"/>
        <w:lang w:val="lv-LV" w:eastAsia="en-US" w:bidi="ar-SA"/>
      </w:rPr>
    </w:lvl>
    <w:lvl w:ilvl="5" w:tplc="FC3661CA">
      <w:numFmt w:val="bullet"/>
      <w:lvlText w:val="•"/>
      <w:lvlJc w:val="left"/>
      <w:pPr>
        <w:ind w:left="6553" w:hanging="214"/>
      </w:pPr>
      <w:rPr>
        <w:rFonts w:hint="default"/>
        <w:lang w:val="lv-LV" w:eastAsia="en-US" w:bidi="ar-SA"/>
      </w:rPr>
    </w:lvl>
    <w:lvl w:ilvl="6" w:tplc="E8A21AD8">
      <w:numFmt w:val="bullet"/>
      <w:lvlText w:val="•"/>
      <w:lvlJc w:val="left"/>
      <w:pPr>
        <w:ind w:left="7095" w:hanging="214"/>
      </w:pPr>
      <w:rPr>
        <w:rFonts w:hint="default"/>
        <w:lang w:val="lv-LV" w:eastAsia="en-US" w:bidi="ar-SA"/>
      </w:rPr>
    </w:lvl>
    <w:lvl w:ilvl="7" w:tplc="0FE62EE2">
      <w:numFmt w:val="bullet"/>
      <w:lvlText w:val="•"/>
      <w:lvlJc w:val="left"/>
      <w:pPr>
        <w:ind w:left="7638" w:hanging="214"/>
      </w:pPr>
      <w:rPr>
        <w:rFonts w:hint="default"/>
        <w:lang w:val="lv-LV" w:eastAsia="en-US" w:bidi="ar-SA"/>
      </w:rPr>
    </w:lvl>
    <w:lvl w:ilvl="8" w:tplc="136A506C">
      <w:numFmt w:val="bullet"/>
      <w:lvlText w:val="•"/>
      <w:lvlJc w:val="left"/>
      <w:pPr>
        <w:ind w:left="8181" w:hanging="214"/>
      </w:pPr>
      <w:rPr>
        <w:rFonts w:hint="default"/>
        <w:lang w:val="lv-LV" w:eastAsia="en-US" w:bidi="ar-SA"/>
      </w:rPr>
    </w:lvl>
  </w:abstractNum>
  <w:abstractNum w:abstractNumId="1" w15:restartNumberingAfterBreak="0">
    <w:nsid w:val="1DF2052F"/>
    <w:multiLevelType w:val="multilevel"/>
    <w:tmpl w:val="1F74E9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061168"/>
    <w:multiLevelType w:val="hybridMultilevel"/>
    <w:tmpl w:val="2A0C8F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497741B"/>
    <w:multiLevelType w:val="multilevel"/>
    <w:tmpl w:val="3D9CD914"/>
    <w:lvl w:ilvl="0">
      <w:start w:val="1"/>
      <w:numFmt w:val="decimal"/>
      <w:lvlText w:val="%1."/>
      <w:lvlJc w:val="left"/>
      <w:pPr>
        <w:ind w:left="360" w:hanging="360"/>
      </w:pPr>
      <w:rPr>
        <w:rFonts w:hint="default"/>
        <w:b w:val="0"/>
        <w:bCs w:val="0"/>
        <w:i w:val="0"/>
        <w:iCs w:val="0"/>
        <w:color w:val="auto"/>
        <w:w w:val="100"/>
        <w:sz w:val="24"/>
        <w:szCs w:val="24"/>
        <w:lang w:val="lv-LV" w:eastAsia="en-US" w:bidi="ar-SA"/>
      </w:rPr>
    </w:lvl>
    <w:lvl w:ilvl="1">
      <w:start w:val="1"/>
      <w:numFmt w:val="decimal"/>
      <w:lvlText w:val="%1.%2."/>
      <w:lvlJc w:val="left"/>
      <w:pPr>
        <w:ind w:left="2134" w:hanging="432"/>
      </w:pPr>
      <w:rPr>
        <w:rFonts w:hint="default"/>
        <w:b w:val="0"/>
        <w:bCs w:val="0"/>
        <w:strike w:val="0"/>
        <w:color w:val="auto"/>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4" w15:restartNumberingAfterBreak="0">
    <w:nsid w:val="5CD117E2"/>
    <w:multiLevelType w:val="multilevel"/>
    <w:tmpl w:val="73F60750"/>
    <w:lvl w:ilvl="0">
      <w:start w:val="1"/>
      <w:numFmt w:val="decimal"/>
      <w:lvlText w:val="%1."/>
      <w:lvlJc w:val="left"/>
      <w:pPr>
        <w:ind w:left="720" w:hanging="360"/>
      </w:pPr>
      <w:rPr>
        <w:rFonts w:hint="default"/>
        <w:b w:val="0"/>
        <w:bCs w:val="0"/>
        <w:i w:val="0"/>
        <w:iCs w:val="0"/>
        <w:color w:val="auto"/>
        <w:w w:val="100"/>
        <w:sz w:val="24"/>
        <w:szCs w:val="24"/>
        <w:lang w:val="lv-LV" w:eastAsia="en-US" w:bidi="ar-SA"/>
      </w:rPr>
    </w:lvl>
    <w:lvl w:ilvl="1">
      <w:start w:val="1"/>
      <w:numFmt w:val="decimal"/>
      <w:lvlText w:val="%2)"/>
      <w:lvlJc w:val="left"/>
      <w:pPr>
        <w:ind w:left="2422" w:hanging="360"/>
      </w:pPr>
    </w:lvl>
    <w:lvl w:ilvl="2">
      <w:start w:val="1"/>
      <w:numFmt w:val="decimal"/>
      <w:lvlText w:val="%1.%2.%3."/>
      <w:lvlJc w:val="left"/>
      <w:pPr>
        <w:ind w:left="1584" w:hanging="504"/>
      </w:pPr>
      <w:rPr>
        <w:rFonts w:hint="default"/>
        <w:lang w:val="lv-LV" w:eastAsia="en-US" w:bidi="ar-SA"/>
      </w:rPr>
    </w:lvl>
    <w:lvl w:ilvl="3">
      <w:start w:val="1"/>
      <w:numFmt w:val="decimal"/>
      <w:lvlText w:val="%1.%2.%3.%4."/>
      <w:lvlJc w:val="left"/>
      <w:pPr>
        <w:ind w:left="2088" w:hanging="648"/>
      </w:pPr>
      <w:rPr>
        <w:rFonts w:hint="default"/>
        <w:lang w:val="lv-LV" w:eastAsia="en-US" w:bidi="ar-SA"/>
      </w:rPr>
    </w:lvl>
    <w:lvl w:ilvl="4">
      <w:start w:val="1"/>
      <w:numFmt w:val="decimal"/>
      <w:lvlText w:val="%1.%2.%3.%4.%5."/>
      <w:lvlJc w:val="left"/>
      <w:pPr>
        <w:ind w:left="2592" w:hanging="792"/>
      </w:pPr>
      <w:rPr>
        <w:rFonts w:hint="default"/>
        <w:lang w:val="lv-LV" w:eastAsia="en-US" w:bidi="ar-SA"/>
      </w:rPr>
    </w:lvl>
    <w:lvl w:ilvl="5">
      <w:start w:val="1"/>
      <w:numFmt w:val="decimal"/>
      <w:lvlText w:val="%1.%2.%3.%4.%5.%6."/>
      <w:lvlJc w:val="left"/>
      <w:pPr>
        <w:ind w:left="3096" w:hanging="936"/>
      </w:pPr>
      <w:rPr>
        <w:rFonts w:hint="default"/>
        <w:lang w:val="lv-LV" w:eastAsia="en-US" w:bidi="ar-SA"/>
      </w:rPr>
    </w:lvl>
    <w:lvl w:ilvl="6">
      <w:start w:val="1"/>
      <w:numFmt w:val="decimal"/>
      <w:lvlText w:val="%1.%2.%3.%4.%5.%6.%7."/>
      <w:lvlJc w:val="left"/>
      <w:pPr>
        <w:ind w:left="3600" w:hanging="1080"/>
      </w:pPr>
      <w:rPr>
        <w:rFonts w:hint="default"/>
        <w:lang w:val="lv-LV" w:eastAsia="en-US" w:bidi="ar-SA"/>
      </w:rPr>
    </w:lvl>
    <w:lvl w:ilvl="7">
      <w:start w:val="1"/>
      <w:numFmt w:val="decimal"/>
      <w:lvlText w:val="%1.%2.%3.%4.%5.%6.%7.%8."/>
      <w:lvlJc w:val="left"/>
      <w:pPr>
        <w:ind w:left="4104" w:hanging="1224"/>
      </w:pPr>
      <w:rPr>
        <w:rFonts w:hint="default"/>
        <w:lang w:val="lv-LV" w:eastAsia="en-US" w:bidi="ar-SA"/>
      </w:rPr>
    </w:lvl>
    <w:lvl w:ilvl="8">
      <w:start w:val="1"/>
      <w:numFmt w:val="decimal"/>
      <w:lvlText w:val="%1.%2.%3.%4.%5.%6.%7.%8.%9."/>
      <w:lvlJc w:val="left"/>
      <w:pPr>
        <w:ind w:left="4680" w:hanging="1440"/>
      </w:pPr>
      <w:rPr>
        <w:rFonts w:hint="default"/>
        <w:lang w:val="lv-LV" w:eastAsia="en-US" w:bidi="ar-SA"/>
      </w:rPr>
    </w:lvl>
  </w:abstractNum>
  <w:num w:numId="1">
    <w:abstractNumId w:val="3"/>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56"/>
    <w:rsid w:val="000729E0"/>
    <w:rsid w:val="000D040D"/>
    <w:rsid w:val="000D2FB1"/>
    <w:rsid w:val="000E4CE1"/>
    <w:rsid w:val="000F3391"/>
    <w:rsid w:val="00116C26"/>
    <w:rsid w:val="00120C1A"/>
    <w:rsid w:val="00140A93"/>
    <w:rsid w:val="001A2647"/>
    <w:rsid w:val="001C7D0D"/>
    <w:rsid w:val="001F331A"/>
    <w:rsid w:val="001F3E2C"/>
    <w:rsid w:val="00286E66"/>
    <w:rsid w:val="00294F09"/>
    <w:rsid w:val="003431D6"/>
    <w:rsid w:val="003538EC"/>
    <w:rsid w:val="00375AF7"/>
    <w:rsid w:val="003C7B7A"/>
    <w:rsid w:val="003D2723"/>
    <w:rsid w:val="00410776"/>
    <w:rsid w:val="00420A00"/>
    <w:rsid w:val="00435956"/>
    <w:rsid w:val="00480249"/>
    <w:rsid w:val="004B76DE"/>
    <w:rsid w:val="004F13CC"/>
    <w:rsid w:val="0060561E"/>
    <w:rsid w:val="00670E7F"/>
    <w:rsid w:val="0068723E"/>
    <w:rsid w:val="006C302E"/>
    <w:rsid w:val="006D3BF6"/>
    <w:rsid w:val="00702E8F"/>
    <w:rsid w:val="00710FED"/>
    <w:rsid w:val="00782212"/>
    <w:rsid w:val="00791BAF"/>
    <w:rsid w:val="007A4CD5"/>
    <w:rsid w:val="007D7DD7"/>
    <w:rsid w:val="007F61A1"/>
    <w:rsid w:val="00812518"/>
    <w:rsid w:val="0083713C"/>
    <w:rsid w:val="0086645C"/>
    <w:rsid w:val="00884C03"/>
    <w:rsid w:val="008C04F3"/>
    <w:rsid w:val="008C2F26"/>
    <w:rsid w:val="008E126D"/>
    <w:rsid w:val="00924BD6"/>
    <w:rsid w:val="0094175F"/>
    <w:rsid w:val="009B4823"/>
    <w:rsid w:val="009C1FD0"/>
    <w:rsid w:val="009F1C25"/>
    <w:rsid w:val="00A20A7F"/>
    <w:rsid w:val="00A25471"/>
    <w:rsid w:val="00A451FD"/>
    <w:rsid w:val="00A52E8A"/>
    <w:rsid w:val="00A87C74"/>
    <w:rsid w:val="00A90544"/>
    <w:rsid w:val="00AB09A3"/>
    <w:rsid w:val="00AC1F78"/>
    <w:rsid w:val="00AE3310"/>
    <w:rsid w:val="00B0238F"/>
    <w:rsid w:val="00B508C2"/>
    <w:rsid w:val="00B65DAE"/>
    <w:rsid w:val="00C726C4"/>
    <w:rsid w:val="00C72910"/>
    <w:rsid w:val="00C87A65"/>
    <w:rsid w:val="00CE2B50"/>
    <w:rsid w:val="00CF370F"/>
    <w:rsid w:val="00DA7DBD"/>
    <w:rsid w:val="00DB501C"/>
    <w:rsid w:val="00DB6C3D"/>
    <w:rsid w:val="00DC5351"/>
    <w:rsid w:val="00ED7954"/>
    <w:rsid w:val="00F05F76"/>
    <w:rsid w:val="00F53085"/>
    <w:rsid w:val="00F55A00"/>
    <w:rsid w:val="00F76D89"/>
    <w:rsid w:val="00F85A79"/>
    <w:rsid w:val="00FA7047"/>
    <w:rsid w:val="00FD5F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3AE3"/>
  <w15:chartTrackingRefBased/>
  <w15:docId w15:val="{6EC1E2C8-2589-436D-96C0-69AFF559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5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5F56"/>
    <w:pPr>
      <w:tabs>
        <w:tab w:val="center" w:pos="4153"/>
        <w:tab w:val="right" w:pos="8306"/>
      </w:tabs>
    </w:pPr>
  </w:style>
  <w:style w:type="character" w:customStyle="1" w:styleId="HeaderChar">
    <w:name w:val="Header Char"/>
    <w:basedOn w:val="DefaultParagraphFont"/>
    <w:link w:val="Header"/>
    <w:rsid w:val="00FD5F56"/>
    <w:rPr>
      <w:rFonts w:ascii="Times New Roman" w:eastAsia="Times New Roman" w:hAnsi="Times New Roman" w:cs="Times New Roman"/>
    </w:rPr>
  </w:style>
  <w:style w:type="paragraph" w:styleId="Footer">
    <w:name w:val="footer"/>
    <w:basedOn w:val="Normal"/>
    <w:link w:val="FooterChar"/>
    <w:uiPriority w:val="99"/>
    <w:rsid w:val="00FD5F56"/>
    <w:pPr>
      <w:tabs>
        <w:tab w:val="center" w:pos="4153"/>
        <w:tab w:val="right" w:pos="8306"/>
      </w:tabs>
    </w:pPr>
  </w:style>
  <w:style w:type="character" w:customStyle="1" w:styleId="FooterChar">
    <w:name w:val="Footer Char"/>
    <w:basedOn w:val="DefaultParagraphFont"/>
    <w:link w:val="Footer"/>
    <w:uiPriority w:val="99"/>
    <w:rsid w:val="00FD5F56"/>
    <w:rPr>
      <w:rFonts w:ascii="Times New Roman" w:eastAsia="Times New Roman" w:hAnsi="Times New Roman" w:cs="Times New Roman"/>
    </w:rPr>
  </w:style>
  <w:style w:type="table" w:styleId="TableGrid">
    <w:name w:val="Table Grid"/>
    <w:basedOn w:val="TableNormal"/>
    <w:rsid w:val="00FD5F5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D5F56"/>
    <w:pPr>
      <w:ind w:left="109"/>
      <w:jc w:val="both"/>
    </w:pPr>
    <w:rPr>
      <w:sz w:val="24"/>
      <w:szCs w:val="24"/>
    </w:rPr>
  </w:style>
  <w:style w:type="character" w:customStyle="1" w:styleId="BodyTextChar">
    <w:name w:val="Body Text Char"/>
    <w:basedOn w:val="DefaultParagraphFont"/>
    <w:link w:val="BodyText"/>
    <w:uiPriority w:val="1"/>
    <w:rsid w:val="00FD5F56"/>
    <w:rPr>
      <w:rFonts w:ascii="Times New Roman" w:eastAsia="Times New Roman" w:hAnsi="Times New Roman" w:cs="Times New Roman"/>
      <w:sz w:val="24"/>
      <w:szCs w:val="24"/>
    </w:rPr>
  </w:style>
  <w:style w:type="paragraph" w:styleId="ListParagraph">
    <w:name w:val="List Paragraph"/>
    <w:basedOn w:val="Normal"/>
    <w:uiPriority w:val="34"/>
    <w:qFormat/>
    <w:rsid w:val="00FD5F56"/>
    <w:pPr>
      <w:ind w:left="109"/>
      <w:jc w:val="both"/>
    </w:pPr>
  </w:style>
  <w:style w:type="character" w:styleId="CommentReference">
    <w:name w:val="annotation reference"/>
    <w:basedOn w:val="DefaultParagraphFont"/>
    <w:uiPriority w:val="99"/>
    <w:semiHidden/>
    <w:unhideWhenUsed/>
    <w:rsid w:val="00FD5F56"/>
    <w:rPr>
      <w:sz w:val="16"/>
      <w:szCs w:val="16"/>
    </w:rPr>
  </w:style>
  <w:style w:type="paragraph" w:styleId="CommentText">
    <w:name w:val="annotation text"/>
    <w:basedOn w:val="Normal"/>
    <w:link w:val="CommentTextChar"/>
    <w:uiPriority w:val="99"/>
    <w:unhideWhenUsed/>
    <w:rsid w:val="00FD5F56"/>
    <w:pPr>
      <w:widowControl/>
      <w:autoSpaceDE/>
      <w:autoSpaceDN/>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FD5F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D5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10776"/>
    <w:pPr>
      <w:widowControl w:val="0"/>
      <w:autoSpaceDE w:val="0"/>
      <w:autoSpaceDN w:val="0"/>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10776"/>
    <w:rPr>
      <w:rFonts w:ascii="Times New Roman" w:eastAsia="Times New Roman" w:hAnsi="Times New Roman" w:cs="Times New Roman"/>
      <w:b/>
      <w:bCs/>
      <w:sz w:val="20"/>
      <w:szCs w:val="20"/>
    </w:rPr>
  </w:style>
  <w:style w:type="paragraph" w:styleId="Revision">
    <w:name w:val="Revision"/>
    <w:hidden/>
    <w:uiPriority w:val="99"/>
    <w:semiHidden/>
    <w:rsid w:val="00294F09"/>
    <w:pPr>
      <w:spacing w:after="0" w:line="240" w:lineRule="auto"/>
    </w:pPr>
    <w:rPr>
      <w:rFonts w:ascii="Times New Roman" w:eastAsia="Times New Roman" w:hAnsi="Times New Roman" w:cs="Times New Roman"/>
    </w:rPr>
  </w:style>
  <w:style w:type="paragraph" w:customStyle="1" w:styleId="tv213">
    <w:name w:val="tv213"/>
    <w:basedOn w:val="Normal"/>
    <w:rsid w:val="00C87A65"/>
    <w:pPr>
      <w:widowControl/>
      <w:autoSpaceDE/>
      <w:autoSpaceDN/>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6038">
      <w:bodyDiv w:val="1"/>
      <w:marLeft w:val="0"/>
      <w:marRight w:val="0"/>
      <w:marTop w:val="0"/>
      <w:marBottom w:val="0"/>
      <w:divBdr>
        <w:top w:val="none" w:sz="0" w:space="0" w:color="auto"/>
        <w:left w:val="none" w:sz="0" w:space="0" w:color="auto"/>
        <w:bottom w:val="none" w:sz="0" w:space="0" w:color="auto"/>
        <w:right w:val="none" w:sz="0" w:space="0" w:color="auto"/>
      </w:divBdr>
    </w:div>
    <w:div w:id="13545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4509</Words>
  <Characters>2571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2024-06-20T09:36:00Z</cp:lastPrinted>
  <dcterms:created xsi:type="dcterms:W3CDTF">2024-06-19T18:58:00Z</dcterms:created>
  <dcterms:modified xsi:type="dcterms:W3CDTF">2024-06-20T09:36:00Z</dcterms:modified>
</cp:coreProperties>
</file>