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0D" w:rsidRDefault="0044570D" w:rsidP="0044570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12B1D42" wp14:editId="4E0E5BC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70D" w:rsidRDefault="00583ABC" w:rsidP="0044570D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B1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44570D" w:rsidRDefault="00583ABC" w:rsidP="0044570D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08" w:type="dxa"/>
        <w:tblLook w:val="0000" w:firstRow="0" w:lastRow="0" w:firstColumn="0" w:lastColumn="0" w:noHBand="0" w:noVBand="0"/>
      </w:tblPr>
      <w:tblGrid>
        <w:gridCol w:w="7938"/>
        <w:gridCol w:w="1170"/>
      </w:tblGrid>
      <w:tr w:rsidR="0044570D" w:rsidTr="00EE430D">
        <w:tc>
          <w:tcPr>
            <w:tcW w:w="7938" w:type="dxa"/>
          </w:tcPr>
          <w:p w:rsidR="0044570D" w:rsidRDefault="0044570D" w:rsidP="00510E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25.03.2022.</w:t>
            </w:r>
          </w:p>
        </w:tc>
        <w:tc>
          <w:tcPr>
            <w:tcW w:w="1170" w:type="dxa"/>
          </w:tcPr>
          <w:p w:rsidR="0044570D" w:rsidRDefault="0044570D" w:rsidP="00510E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C33F2">
              <w:rPr>
                <w:bCs/>
                <w:szCs w:val="44"/>
                <w:lang w:val="lv-LV"/>
              </w:rPr>
              <w:t>5/28</w:t>
            </w:r>
          </w:p>
        </w:tc>
      </w:tr>
      <w:tr w:rsidR="0044570D" w:rsidTr="00EE430D">
        <w:tc>
          <w:tcPr>
            <w:tcW w:w="7938" w:type="dxa"/>
          </w:tcPr>
          <w:p w:rsidR="0044570D" w:rsidRDefault="0044570D" w:rsidP="00510E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170" w:type="dxa"/>
          </w:tcPr>
          <w:p w:rsidR="0044570D" w:rsidRDefault="0044570D" w:rsidP="00510E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4C7F0A" w:rsidRDefault="0044570D" w:rsidP="0044570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PAR BRAUKŠANAS MAKSAS ATVIEGLOJUMIEM </w:t>
      </w:r>
    </w:p>
    <w:p w:rsidR="004C7F0A" w:rsidRDefault="004C7F0A" w:rsidP="0044570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SABIEDRISKAJĀ  TRANSPORTĀ </w:t>
      </w:r>
      <w:r w:rsidR="00A862D8">
        <w:rPr>
          <w:b/>
        </w:rPr>
        <w:t xml:space="preserve">JELGAVAS </w:t>
      </w:r>
      <w:r>
        <w:rPr>
          <w:b/>
        </w:rPr>
        <w:t>V</w:t>
      </w:r>
      <w:r w:rsidR="00A862D8">
        <w:rPr>
          <w:b/>
        </w:rPr>
        <w:t xml:space="preserve">ALSTPILSĒTAS </w:t>
      </w:r>
    </w:p>
    <w:p w:rsidR="0044570D" w:rsidRDefault="00A862D8" w:rsidP="0044570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JELGAVAS PILSĒTAS NOZĪMES MARŠRUTA TĪKLĀ </w:t>
      </w:r>
    </w:p>
    <w:p w:rsidR="00583ABC" w:rsidRDefault="00583ABC" w:rsidP="00583ABC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583ABC" w:rsidRDefault="00583ABC" w:rsidP="00583ABC">
      <w:pPr>
        <w:pStyle w:val="BodyText"/>
        <w:jc w:val="both"/>
        <w:rPr>
          <w:b/>
          <w:bCs/>
          <w:lang w:eastAsia="lv-LV"/>
        </w:rPr>
      </w:pPr>
    </w:p>
    <w:p w:rsidR="0044570D" w:rsidRDefault="00B943CA" w:rsidP="00583ABC">
      <w:pPr>
        <w:tabs>
          <w:tab w:val="left" w:pos="1507"/>
        </w:tabs>
        <w:jc w:val="both"/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 w:rsidR="00583ABC" w:rsidRPr="00AA72E4">
        <w:rPr>
          <w:color w:val="000000"/>
          <w:lang w:eastAsia="lv-LV"/>
        </w:rPr>
        <w:t>,</w:t>
      </w:r>
    </w:p>
    <w:p w:rsidR="0044570D" w:rsidRDefault="0044570D" w:rsidP="006E06BC">
      <w:pPr>
        <w:pStyle w:val="BodyText"/>
        <w:ind w:firstLine="720"/>
        <w:jc w:val="both"/>
      </w:pPr>
      <w:r w:rsidRPr="00601CDF">
        <w:t xml:space="preserve">Saskaņā ar likuma </w:t>
      </w:r>
      <w:r w:rsidR="00A862D8">
        <w:t>“Par pašvaldībām” 15.</w:t>
      </w:r>
      <w:r w:rsidR="00596AB7">
        <w:t xml:space="preserve"> </w:t>
      </w:r>
      <w:r w:rsidR="00A862D8">
        <w:t>panta pirmās daļas 19.</w:t>
      </w:r>
      <w:r w:rsidR="00596AB7">
        <w:t xml:space="preserve"> </w:t>
      </w:r>
      <w:r w:rsidR="00A862D8">
        <w:t>punktu</w:t>
      </w:r>
      <w:r w:rsidR="00596AB7">
        <w:t>, 21. panta pirmās daļas 27. punktu, Sabiedriskā transporta pakalpojuma likuma 14. panta trešo daļu un Ukrainas civiliedzīvotāju atbalsta likuma 7. panta astoto daļu,</w:t>
      </w:r>
    </w:p>
    <w:p w:rsidR="0044570D" w:rsidRDefault="0044570D" w:rsidP="0044570D">
      <w:pPr>
        <w:pStyle w:val="BodyText"/>
        <w:ind w:firstLine="709"/>
        <w:jc w:val="both"/>
      </w:pPr>
    </w:p>
    <w:p w:rsidR="0044570D" w:rsidRPr="003E03A8" w:rsidRDefault="0044570D" w:rsidP="00EE430D">
      <w:pPr>
        <w:pStyle w:val="BodyText"/>
        <w:jc w:val="both"/>
        <w:rPr>
          <w:b/>
          <w:bCs/>
        </w:rPr>
      </w:pPr>
      <w:r w:rsidRPr="003E03A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3E03A8">
        <w:rPr>
          <w:b/>
          <w:bCs/>
        </w:rPr>
        <w:t>PILSĒTAS DOME NOLEMJ:</w:t>
      </w:r>
    </w:p>
    <w:p w:rsidR="00B95FD9" w:rsidRPr="00B95FD9" w:rsidRDefault="004C7F0A" w:rsidP="00EE430D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26"/>
        </w:tabs>
        <w:ind w:left="426" w:hanging="426"/>
        <w:jc w:val="both"/>
        <w:rPr>
          <w:szCs w:val="24"/>
          <w:lang w:val="lv-LV"/>
        </w:rPr>
      </w:pPr>
      <w:r w:rsidRPr="005D7BEA">
        <w:rPr>
          <w:szCs w:val="24"/>
          <w:lang w:val="lv-LV"/>
        </w:rPr>
        <w:t xml:space="preserve">Sniegt atbalstu </w:t>
      </w:r>
      <w:r w:rsidR="00B95FD9" w:rsidRPr="005D7BEA">
        <w:rPr>
          <w:szCs w:val="24"/>
          <w:shd w:val="clear" w:color="auto" w:fill="FFFFFF"/>
          <w:lang w:val="lv-LV"/>
        </w:rPr>
        <w:t xml:space="preserve">Ukrainas civiliedzīvotājiem, kuri izceļo no Ukrainas vai kuri nevar atgriezties Ukrainā Krievijas Federācijas izraisītā bruņotā konflikta dēļ šā bruņotā konflikta norises laikā (turpmāk – Ukrainas civiliedzīvotāji) un kuri iesnieguši pieteikumu </w:t>
      </w:r>
      <w:r w:rsidR="00052BB3" w:rsidRPr="005D7BEA">
        <w:rPr>
          <w:szCs w:val="24"/>
          <w:shd w:val="clear" w:color="auto" w:fill="FFFFFF"/>
          <w:lang w:val="lv-LV"/>
        </w:rPr>
        <w:t xml:space="preserve">Jelgavas </w:t>
      </w:r>
      <w:proofErr w:type="spellStart"/>
      <w:r w:rsidR="00052BB3" w:rsidRPr="005D7BEA">
        <w:rPr>
          <w:szCs w:val="24"/>
          <w:shd w:val="clear" w:color="auto" w:fill="FFFFFF"/>
          <w:lang w:val="lv-LV"/>
        </w:rPr>
        <w:t>valstspilsētas</w:t>
      </w:r>
      <w:proofErr w:type="spellEnd"/>
      <w:r w:rsidR="00052BB3" w:rsidRPr="005D7BEA">
        <w:rPr>
          <w:szCs w:val="24"/>
          <w:shd w:val="clear" w:color="auto" w:fill="FFFFFF"/>
          <w:lang w:val="lv-LV"/>
        </w:rPr>
        <w:t xml:space="preserve"> pašvaldības iestād</w:t>
      </w:r>
      <w:r w:rsidR="00052BB3">
        <w:rPr>
          <w:szCs w:val="24"/>
          <w:shd w:val="clear" w:color="auto" w:fill="FFFFFF"/>
          <w:lang w:val="lv-LV"/>
        </w:rPr>
        <w:t>ei</w:t>
      </w:r>
      <w:r w:rsidR="00052BB3" w:rsidRPr="005D7BEA">
        <w:rPr>
          <w:szCs w:val="24"/>
          <w:shd w:val="clear" w:color="auto" w:fill="FFFFFF"/>
          <w:lang w:val="lv-LV"/>
        </w:rPr>
        <w:t xml:space="preserve"> </w:t>
      </w:r>
      <w:bookmarkStart w:id="0" w:name="_GoBack"/>
      <w:bookmarkEnd w:id="0"/>
      <w:r w:rsidR="00052BB3" w:rsidRPr="005D7BEA">
        <w:rPr>
          <w:szCs w:val="24"/>
          <w:shd w:val="clear" w:color="auto" w:fill="FFFFFF"/>
          <w:lang w:val="lv-LV"/>
        </w:rPr>
        <w:t>“Sabiedriskais centrs”</w:t>
      </w:r>
      <w:r w:rsidR="00052BB3">
        <w:rPr>
          <w:szCs w:val="24"/>
          <w:shd w:val="clear" w:color="auto" w:fill="FFFFFF"/>
          <w:lang w:val="lv-LV"/>
        </w:rPr>
        <w:t xml:space="preserve"> </w:t>
      </w:r>
      <w:r w:rsidR="008F5F66">
        <w:rPr>
          <w:szCs w:val="24"/>
          <w:shd w:val="clear" w:color="auto" w:fill="FFFFFF"/>
          <w:lang w:val="lv-LV"/>
        </w:rPr>
        <w:t xml:space="preserve">braukšanai sabiedriskajā transportā Jelgavas </w:t>
      </w:r>
      <w:proofErr w:type="spellStart"/>
      <w:r w:rsidR="008F5F66">
        <w:rPr>
          <w:szCs w:val="24"/>
          <w:shd w:val="clear" w:color="auto" w:fill="FFFFFF"/>
          <w:lang w:val="lv-LV"/>
        </w:rPr>
        <w:t>valstspilsētā</w:t>
      </w:r>
      <w:proofErr w:type="spellEnd"/>
      <w:r w:rsidR="008F5F66">
        <w:rPr>
          <w:szCs w:val="24"/>
          <w:shd w:val="clear" w:color="auto" w:fill="FFFFFF"/>
          <w:lang w:val="lv-LV"/>
        </w:rPr>
        <w:t xml:space="preserve"> Jelgavas pilsētas nozīmes maršruta tīklā.</w:t>
      </w:r>
    </w:p>
    <w:p w:rsidR="00596AB7" w:rsidRPr="00853084" w:rsidRDefault="008F5F66" w:rsidP="00EE430D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26"/>
        </w:tabs>
        <w:ind w:left="426" w:hanging="426"/>
        <w:jc w:val="both"/>
        <w:rPr>
          <w:szCs w:val="24"/>
          <w:lang w:val="lv-LV"/>
        </w:rPr>
      </w:pPr>
      <w:r w:rsidRPr="005D7BEA">
        <w:rPr>
          <w:szCs w:val="24"/>
          <w:shd w:val="clear" w:color="auto" w:fill="FFFFFF"/>
          <w:lang w:val="lv-LV"/>
        </w:rPr>
        <w:t xml:space="preserve">Jelgavas </w:t>
      </w:r>
      <w:proofErr w:type="spellStart"/>
      <w:r w:rsidRPr="005D7BEA">
        <w:rPr>
          <w:szCs w:val="24"/>
          <w:shd w:val="clear" w:color="auto" w:fill="FFFFFF"/>
          <w:lang w:val="lv-LV"/>
        </w:rPr>
        <w:t>valstspilsētas</w:t>
      </w:r>
      <w:proofErr w:type="spellEnd"/>
      <w:r w:rsidRPr="005D7BEA">
        <w:rPr>
          <w:szCs w:val="24"/>
          <w:shd w:val="clear" w:color="auto" w:fill="FFFFFF"/>
          <w:lang w:val="lv-LV"/>
        </w:rPr>
        <w:t xml:space="preserve"> pašvaldības iestād</w:t>
      </w:r>
      <w:r>
        <w:rPr>
          <w:szCs w:val="24"/>
          <w:shd w:val="clear" w:color="auto" w:fill="FFFFFF"/>
          <w:lang w:val="lv-LV"/>
        </w:rPr>
        <w:t>ei</w:t>
      </w:r>
      <w:r w:rsidRPr="005D7BEA">
        <w:rPr>
          <w:szCs w:val="24"/>
          <w:shd w:val="clear" w:color="auto" w:fill="FFFFFF"/>
          <w:lang w:val="lv-LV"/>
        </w:rPr>
        <w:t xml:space="preserve"> “Sabiedriskais centrs”</w:t>
      </w:r>
      <w:r>
        <w:rPr>
          <w:szCs w:val="24"/>
          <w:shd w:val="clear" w:color="auto" w:fill="FFFFFF"/>
          <w:lang w:val="lv-LV"/>
        </w:rPr>
        <w:t xml:space="preserve"> i</w:t>
      </w:r>
      <w:r w:rsidR="00853084">
        <w:rPr>
          <w:szCs w:val="24"/>
          <w:shd w:val="clear" w:color="auto" w:fill="FFFFFF"/>
          <w:lang w:val="lv-LV"/>
        </w:rPr>
        <w:t>zsniegt Ukrainas civiliedzīvotājiem</w:t>
      </w:r>
      <w:r w:rsidR="004C7F0A" w:rsidRPr="005D7BEA">
        <w:rPr>
          <w:szCs w:val="24"/>
          <w:shd w:val="clear" w:color="auto" w:fill="FFFFFF"/>
          <w:lang w:val="lv-LV"/>
        </w:rPr>
        <w:t xml:space="preserve"> </w:t>
      </w:r>
      <w:r w:rsidR="00853084">
        <w:rPr>
          <w:szCs w:val="24"/>
          <w:shd w:val="clear" w:color="auto" w:fill="FFFFFF"/>
          <w:lang w:val="lv-LV"/>
        </w:rPr>
        <w:t xml:space="preserve">bez maksas </w:t>
      </w:r>
      <w:r w:rsidR="005D7BEA" w:rsidRPr="005D7BEA">
        <w:rPr>
          <w:szCs w:val="24"/>
          <w:shd w:val="clear" w:color="auto" w:fill="FFFFFF"/>
          <w:lang w:val="lv-LV"/>
        </w:rPr>
        <w:t xml:space="preserve">abonementa biļeti </w:t>
      </w:r>
      <w:r w:rsidR="00D16572">
        <w:rPr>
          <w:szCs w:val="24"/>
          <w:shd w:val="clear" w:color="auto" w:fill="FFFFFF"/>
          <w:lang w:val="lv-LV"/>
        </w:rPr>
        <w:t>2</w:t>
      </w:r>
      <w:r w:rsidR="005D7BEA" w:rsidRPr="005D7BEA">
        <w:rPr>
          <w:szCs w:val="24"/>
          <w:shd w:val="clear" w:color="auto" w:fill="FFFFFF"/>
          <w:lang w:val="lv-LV"/>
        </w:rPr>
        <w:t>0 braucieniem</w:t>
      </w:r>
      <w:r>
        <w:rPr>
          <w:szCs w:val="24"/>
          <w:shd w:val="clear" w:color="auto" w:fill="FFFFFF"/>
          <w:lang w:val="lv-LV"/>
        </w:rPr>
        <w:t xml:space="preserve"> ne biežāk kā reizi </w:t>
      </w:r>
      <w:r w:rsidR="00853084">
        <w:rPr>
          <w:szCs w:val="24"/>
          <w:shd w:val="clear" w:color="auto" w:fill="FFFFFF"/>
          <w:lang w:val="lv-LV"/>
        </w:rPr>
        <w:t>30 dienā</w:t>
      </w:r>
      <w:r>
        <w:rPr>
          <w:szCs w:val="24"/>
          <w:shd w:val="clear" w:color="auto" w:fill="FFFFFF"/>
          <w:lang w:val="lv-LV"/>
        </w:rPr>
        <w:t>s</w:t>
      </w:r>
      <w:r w:rsidR="00853084">
        <w:rPr>
          <w:szCs w:val="24"/>
          <w:shd w:val="clear" w:color="auto" w:fill="FFFFFF"/>
          <w:lang w:val="lv-LV"/>
        </w:rPr>
        <w:t>.</w:t>
      </w:r>
    </w:p>
    <w:p w:rsidR="00853084" w:rsidRPr="005D7BEA" w:rsidRDefault="00853084" w:rsidP="00EE430D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26"/>
        </w:tabs>
        <w:ind w:left="426" w:hanging="426"/>
        <w:jc w:val="both"/>
        <w:rPr>
          <w:szCs w:val="24"/>
          <w:lang w:val="lv-LV"/>
        </w:rPr>
      </w:pPr>
      <w:r>
        <w:rPr>
          <w:szCs w:val="24"/>
          <w:shd w:val="clear" w:color="auto" w:fill="FFFFFF"/>
          <w:lang w:val="lv-LV"/>
        </w:rPr>
        <w:t>Lēmums ir spēkā līdz 2022.</w:t>
      </w:r>
      <w:r w:rsidR="001E211C">
        <w:rPr>
          <w:szCs w:val="24"/>
          <w:shd w:val="clear" w:color="auto" w:fill="FFFFFF"/>
          <w:lang w:val="lv-LV"/>
        </w:rPr>
        <w:t xml:space="preserve"> </w:t>
      </w:r>
      <w:r>
        <w:rPr>
          <w:szCs w:val="24"/>
          <w:shd w:val="clear" w:color="auto" w:fill="FFFFFF"/>
          <w:lang w:val="lv-LV"/>
        </w:rPr>
        <w:t>gada 31.</w:t>
      </w:r>
      <w:r w:rsidR="001E211C">
        <w:rPr>
          <w:szCs w:val="24"/>
          <w:shd w:val="clear" w:color="auto" w:fill="FFFFFF"/>
          <w:lang w:val="lv-LV"/>
        </w:rPr>
        <w:t xml:space="preserve"> </w:t>
      </w:r>
      <w:r>
        <w:rPr>
          <w:szCs w:val="24"/>
          <w:shd w:val="clear" w:color="auto" w:fill="FFFFFF"/>
          <w:lang w:val="lv-LV"/>
        </w:rPr>
        <w:t>augustam.</w:t>
      </w:r>
    </w:p>
    <w:p w:rsidR="0044570D" w:rsidRPr="00011805" w:rsidRDefault="0044570D" w:rsidP="0044570D">
      <w:pPr>
        <w:jc w:val="both"/>
      </w:pPr>
    </w:p>
    <w:p w:rsidR="0044570D" w:rsidRDefault="0044570D" w:rsidP="0044570D">
      <w:pPr>
        <w:jc w:val="both"/>
      </w:pPr>
    </w:p>
    <w:p w:rsidR="00583ABC" w:rsidRDefault="00583ABC" w:rsidP="00583AB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583ABC" w:rsidRDefault="00583ABC" w:rsidP="00583ABC">
      <w:pPr>
        <w:tabs>
          <w:tab w:val="left" w:pos="3420"/>
        </w:tabs>
        <w:rPr>
          <w:color w:val="000000"/>
          <w:lang w:eastAsia="lv-LV"/>
        </w:rPr>
      </w:pPr>
    </w:p>
    <w:p w:rsidR="00583ABC" w:rsidRDefault="00583ABC" w:rsidP="00583AB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83ABC" w:rsidRDefault="00583ABC" w:rsidP="00583AB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83ABC" w:rsidRDefault="00583ABC" w:rsidP="00583ABC">
      <w:pPr>
        <w:tabs>
          <w:tab w:val="left" w:pos="3960"/>
        </w:tabs>
        <w:jc w:val="both"/>
      </w:pPr>
      <w:r>
        <w:t xml:space="preserve">Administratīvās pārvaldes </w:t>
      </w:r>
    </w:p>
    <w:p w:rsidR="00583ABC" w:rsidRDefault="00583ABC" w:rsidP="00583AB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F952BF" w:rsidRDefault="00583ABC" w:rsidP="00583ABC">
      <w:pPr>
        <w:jc w:val="both"/>
      </w:pPr>
      <w:r>
        <w:t>2022. gada 25. martā</w:t>
      </w:r>
    </w:p>
    <w:sectPr w:rsidR="00F952BF" w:rsidSect="00EE430D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D0" w:rsidRDefault="009639D0" w:rsidP="00B95FD9">
      <w:r>
        <w:separator/>
      </w:r>
    </w:p>
  </w:endnote>
  <w:endnote w:type="continuationSeparator" w:id="0">
    <w:p w:rsidR="009639D0" w:rsidRDefault="009639D0" w:rsidP="00B9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D0" w:rsidRDefault="009639D0" w:rsidP="00B95FD9">
      <w:r>
        <w:separator/>
      </w:r>
    </w:p>
  </w:footnote>
  <w:footnote w:type="continuationSeparator" w:id="0">
    <w:p w:rsidR="009639D0" w:rsidRDefault="009639D0" w:rsidP="00B9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514CD3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FA5F5F5" wp14:editId="6CD966A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514CD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514CD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514CD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</w:t>
    </w:r>
    <w:r w:rsidRPr="0066057F">
      <w:rPr>
        <w:rFonts w:ascii="Arial" w:hAnsi="Arial" w:cs="Arial"/>
        <w:sz w:val="17"/>
        <w:szCs w:val="17"/>
        <w:lang w:val="lv-LV"/>
      </w:rPr>
      <w:t xml:space="preserve">: </w:t>
    </w:r>
    <w:r w:rsidRPr="00FC3706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9639D0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514CD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514CD3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267CB"/>
    <w:multiLevelType w:val="hybridMultilevel"/>
    <w:tmpl w:val="13587358"/>
    <w:lvl w:ilvl="0" w:tplc="494C4A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0D"/>
    <w:rsid w:val="00012EDD"/>
    <w:rsid w:val="00052BB3"/>
    <w:rsid w:val="00067BCF"/>
    <w:rsid w:val="00134D24"/>
    <w:rsid w:val="00165378"/>
    <w:rsid w:val="001B106E"/>
    <w:rsid w:val="001E211C"/>
    <w:rsid w:val="002D38B1"/>
    <w:rsid w:val="0044570D"/>
    <w:rsid w:val="004878B6"/>
    <w:rsid w:val="004C7F0A"/>
    <w:rsid w:val="004F17A3"/>
    <w:rsid w:val="00514CD3"/>
    <w:rsid w:val="005510C0"/>
    <w:rsid w:val="00583ABC"/>
    <w:rsid w:val="00596AB7"/>
    <w:rsid w:val="005D7BEA"/>
    <w:rsid w:val="006E06BC"/>
    <w:rsid w:val="007B0362"/>
    <w:rsid w:val="007B148C"/>
    <w:rsid w:val="007C33F2"/>
    <w:rsid w:val="007D403F"/>
    <w:rsid w:val="00853084"/>
    <w:rsid w:val="008F5F66"/>
    <w:rsid w:val="009639D0"/>
    <w:rsid w:val="00A1014F"/>
    <w:rsid w:val="00A862D8"/>
    <w:rsid w:val="00B943CA"/>
    <w:rsid w:val="00B95FD9"/>
    <w:rsid w:val="00D16572"/>
    <w:rsid w:val="00E00D01"/>
    <w:rsid w:val="00EE430D"/>
    <w:rsid w:val="00F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C341EC-2994-4108-BB4B-952BEAAB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570D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44570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44570D"/>
    <w:rPr>
      <w:szCs w:val="20"/>
    </w:rPr>
  </w:style>
  <w:style w:type="character" w:customStyle="1" w:styleId="BodyTextChar">
    <w:name w:val="Body Text Char"/>
    <w:basedOn w:val="DefaultParagraphFont"/>
    <w:link w:val="BodyText"/>
    <w:rsid w:val="004457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457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57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2022-03-25T12:36:00Z</cp:lastPrinted>
  <dcterms:created xsi:type="dcterms:W3CDTF">2022-03-24T12:17:00Z</dcterms:created>
  <dcterms:modified xsi:type="dcterms:W3CDTF">2022-03-25T12:37:00Z</dcterms:modified>
</cp:coreProperties>
</file>