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92CB" w14:textId="77777777" w:rsidR="004F1F1A" w:rsidRDefault="00D9238B" w:rsidP="00740F16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201</w:t>
      </w:r>
      <w:r w:rsidR="00C8664F" w:rsidRPr="00572BEB">
        <w:rPr>
          <w:b/>
          <w:bCs/>
          <w:szCs w:val="44"/>
        </w:rPr>
        <w:t>9</w:t>
      </w:r>
      <w:r w:rsidR="00F003ED" w:rsidRPr="00572BEB">
        <w:rPr>
          <w:b/>
          <w:bCs/>
          <w:szCs w:val="44"/>
        </w:rPr>
        <w:t>.GADA 2</w:t>
      </w:r>
      <w:r w:rsidR="003224DB">
        <w:rPr>
          <w:b/>
          <w:bCs/>
          <w:szCs w:val="44"/>
        </w:rPr>
        <w:t>8</w:t>
      </w:r>
      <w:r w:rsidR="00F003ED" w:rsidRPr="00572BEB">
        <w:rPr>
          <w:b/>
          <w:bCs/>
          <w:szCs w:val="44"/>
        </w:rPr>
        <w:t>.</w:t>
      </w:r>
      <w:r w:rsidR="003224DB">
        <w:rPr>
          <w:b/>
          <w:bCs/>
          <w:szCs w:val="44"/>
        </w:rPr>
        <w:t>NOVEMBR</w:t>
      </w:r>
      <w:r w:rsidR="002452CA" w:rsidRPr="00572BEB">
        <w:rPr>
          <w:b/>
          <w:bCs/>
          <w:szCs w:val="44"/>
        </w:rPr>
        <w:t xml:space="preserve">A </w:t>
      </w:r>
    </w:p>
    <w:p w14:paraId="2D1FF65B" w14:textId="2FCCC545" w:rsidR="004F1F1A" w:rsidRDefault="002452CA" w:rsidP="00740F16">
      <w:pPr>
        <w:jc w:val="center"/>
        <w:rPr>
          <w:b/>
          <w:bCs/>
          <w:szCs w:val="44"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4F1F1A" w:rsidRPr="00572BEB">
        <w:rPr>
          <w:b/>
          <w:bCs/>
          <w:szCs w:val="44"/>
        </w:rPr>
        <w:t xml:space="preserve"> </w:t>
      </w:r>
      <w:r w:rsidR="00E41DE8">
        <w:rPr>
          <w:b/>
          <w:bCs/>
          <w:szCs w:val="44"/>
        </w:rPr>
        <w:t>19-22</w:t>
      </w:r>
      <w:r w:rsidR="001B69B9" w:rsidRPr="00572BEB">
        <w:rPr>
          <w:b/>
          <w:bCs/>
          <w:szCs w:val="44"/>
        </w:rPr>
        <w:t xml:space="preserve"> </w:t>
      </w:r>
    </w:p>
    <w:p w14:paraId="6121BBBE" w14:textId="77777777" w:rsidR="004F1F1A" w:rsidRDefault="006343F4" w:rsidP="00740F16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“</w:t>
      </w:r>
      <w:r w:rsidR="001B69B9" w:rsidRPr="00572BEB">
        <w:rPr>
          <w:b/>
          <w:bCs/>
          <w:szCs w:val="44"/>
        </w:rPr>
        <w:t>GROZĪJUM</w:t>
      </w:r>
      <w:r w:rsidR="003224DB">
        <w:rPr>
          <w:b/>
          <w:bCs/>
          <w:szCs w:val="44"/>
        </w:rPr>
        <w:t>S</w:t>
      </w:r>
      <w:r w:rsidR="002452CA" w:rsidRPr="00572BEB">
        <w:rPr>
          <w:b/>
          <w:bCs/>
          <w:szCs w:val="44"/>
        </w:rPr>
        <w:t xml:space="preserve"> JELGAVAS PILSĒTAS PAŠVALDĪBAS 2015.GADA 12.NOVEMBRA</w:t>
      </w:r>
      <w:r w:rsidR="004F5ED5">
        <w:rPr>
          <w:b/>
          <w:bCs/>
          <w:szCs w:val="44"/>
        </w:rPr>
        <w:t xml:space="preserve"> SAISTOŠAJOS NOTEIKUMOS NR.15-19</w:t>
      </w:r>
      <w:r w:rsidR="002452CA" w:rsidRPr="00572BEB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“</w:t>
      </w:r>
      <w:r w:rsidR="004F5ED5">
        <w:rPr>
          <w:b/>
          <w:bCs/>
        </w:rPr>
        <w:t xml:space="preserve">SOCIĀLĀS PALĪDZĪBAS </w:t>
      </w:r>
      <w:r w:rsidR="004F5ED5" w:rsidRPr="00AD4227">
        <w:rPr>
          <w:b/>
          <w:bCs/>
        </w:rPr>
        <w:t xml:space="preserve">PABALSTU </w:t>
      </w:r>
      <w:r w:rsidR="004F5ED5">
        <w:rPr>
          <w:b/>
          <w:bCs/>
        </w:rPr>
        <w:t xml:space="preserve">UN SOCIĀLO GARANTIJU </w:t>
      </w:r>
      <w:r w:rsidR="004F5ED5" w:rsidRPr="00AD4227">
        <w:rPr>
          <w:b/>
          <w:bCs/>
        </w:rPr>
        <w:t>PIEŠĶIRŠANAS NOTEIKUMI”</w:t>
      </w:r>
      <w:bookmarkEnd w:id="0"/>
      <w:r w:rsidR="004F5ED5">
        <w:rPr>
          <w:b/>
          <w:bCs/>
          <w:szCs w:val="44"/>
        </w:rPr>
        <w:t xml:space="preserve">” </w:t>
      </w:r>
    </w:p>
    <w:p w14:paraId="41B15CB0" w14:textId="662C5DCF" w:rsidR="00D9238B" w:rsidRPr="00572BEB" w:rsidRDefault="00D9238B" w:rsidP="00740F16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4C3DA554" w14:textId="77777777" w:rsidR="00D9238B" w:rsidRPr="00572BEB" w:rsidRDefault="00D9238B" w:rsidP="000E7A92">
      <w:pPr>
        <w:rPr>
          <w:b/>
          <w:bCs/>
        </w:rPr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60"/>
      </w:tblGrid>
      <w:tr w:rsidR="00572BEB" w:rsidRPr="00572BEB" w14:paraId="3D8098F1" w14:textId="77777777" w:rsidTr="004F1F1A">
        <w:tc>
          <w:tcPr>
            <w:tcW w:w="3369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5360" w:type="dxa"/>
          </w:tcPr>
          <w:p w14:paraId="1E910BDB" w14:textId="77777777" w:rsidR="00D9238B" w:rsidRPr="00572BEB" w:rsidRDefault="00D9238B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4F1F1A">
        <w:trPr>
          <w:trHeight w:val="2020"/>
        </w:trPr>
        <w:tc>
          <w:tcPr>
            <w:tcW w:w="3369" w:type="dxa"/>
          </w:tcPr>
          <w:p w14:paraId="09781ADD" w14:textId="77777777" w:rsidR="00F67430" w:rsidRPr="009B2E3A" w:rsidRDefault="00F67430" w:rsidP="007D7CDE">
            <w:pPr>
              <w:rPr>
                <w:highlight w:val="yellow"/>
              </w:rPr>
            </w:pPr>
            <w:r w:rsidRPr="002767B6">
              <w:t>1</w:t>
            </w:r>
            <w:r w:rsidR="007C388C" w:rsidRPr="002767B6">
              <w:t>.</w:t>
            </w:r>
            <w:r w:rsidRPr="002767B6">
              <w:t>Īss projekta satura izklāsts</w:t>
            </w:r>
          </w:p>
        </w:tc>
        <w:tc>
          <w:tcPr>
            <w:tcW w:w="5360" w:type="dxa"/>
          </w:tcPr>
          <w:p w14:paraId="224A70FF" w14:textId="5185DE06" w:rsidR="002010E9" w:rsidRPr="002767B6" w:rsidRDefault="003224DB" w:rsidP="003224DB">
            <w:pPr>
              <w:shd w:val="clear" w:color="auto" w:fill="FFFFFF"/>
              <w:jc w:val="both"/>
              <w:rPr>
                <w:highlight w:val="yellow"/>
                <w:shd w:val="clear" w:color="auto" w:fill="FFFFFF"/>
              </w:rPr>
            </w:pPr>
            <w:r w:rsidRPr="002767B6">
              <w:t xml:space="preserve">Saistošie noteikumi (turpmāk – noteikumi) tiek izdoti, lai pēc ārpusģimenes aprūpes beigšanās pilngadību sasniegušajam </w:t>
            </w:r>
            <w:r w:rsidR="0016188C" w:rsidRPr="00774F6A">
              <w:t>b</w:t>
            </w:r>
            <w:bookmarkStart w:id="1" w:name="_GoBack"/>
            <w:bookmarkEnd w:id="1"/>
            <w:r w:rsidR="0016188C" w:rsidRPr="00774F6A">
              <w:t>āre</w:t>
            </w:r>
            <w:r w:rsidR="0016188C">
              <w:t>ni</w:t>
            </w:r>
            <w:r w:rsidR="0016188C" w:rsidRPr="00774F6A">
              <w:t>m un bez v</w:t>
            </w:r>
            <w:r w:rsidR="006343F4">
              <w:t>e</w:t>
            </w:r>
            <w:r w:rsidR="0016188C" w:rsidRPr="00774F6A">
              <w:t>cāku gādības palikušaj</w:t>
            </w:r>
            <w:r w:rsidR="0016188C">
              <w:t>a</w:t>
            </w:r>
            <w:r w:rsidR="0016188C" w:rsidRPr="00774F6A">
              <w:t>m bērn</w:t>
            </w:r>
            <w:r w:rsidR="0016188C">
              <w:t>a</w:t>
            </w:r>
            <w:r w:rsidR="0016188C" w:rsidRPr="00774F6A">
              <w:t>m</w:t>
            </w:r>
            <w:r w:rsidR="0016188C" w:rsidRPr="002767B6">
              <w:t xml:space="preserve"> </w:t>
            </w:r>
            <w:r w:rsidR="0016188C">
              <w:t>p</w:t>
            </w:r>
            <w:r w:rsidRPr="002767B6">
              <w:rPr>
                <w:rStyle w:val="apple-converted-space"/>
                <w:shd w:val="clear" w:color="auto" w:fill="FFFFFF"/>
              </w:rPr>
              <w:t xml:space="preserve">alielinātu </w:t>
            </w:r>
            <w:r w:rsidRPr="002767B6">
              <w:t>vienreizēj</w:t>
            </w:r>
            <w:r w:rsidR="009B3F95">
              <w:t>o</w:t>
            </w:r>
            <w:r w:rsidRPr="002767B6">
              <w:t xml:space="preserve"> pabalstu sadzīves priekšmetu un mīkstā inventāra iegādei par 100,00 </w:t>
            </w:r>
            <w:proofErr w:type="spellStart"/>
            <w:r w:rsidRPr="002767B6">
              <w:rPr>
                <w:i/>
                <w:iCs/>
              </w:rPr>
              <w:t>euro</w:t>
            </w:r>
            <w:proofErr w:type="spellEnd"/>
            <w:r w:rsidRPr="002767B6">
              <w:t>.</w:t>
            </w:r>
            <w:r w:rsidR="002767B6" w:rsidRPr="002767B6">
              <w:t xml:space="preserve"> Šobrīd  minēt</w:t>
            </w:r>
            <w:r w:rsidR="002767B6">
              <w:t>ā</w:t>
            </w:r>
            <w:r w:rsidR="002767B6" w:rsidRPr="002767B6">
              <w:t xml:space="preserve"> </w:t>
            </w:r>
            <w:r w:rsidR="002767B6">
              <w:t>vienreizēj</w:t>
            </w:r>
            <w:r w:rsidR="009B3F95">
              <w:t>ā</w:t>
            </w:r>
            <w:r w:rsidR="002767B6">
              <w:t xml:space="preserve"> </w:t>
            </w:r>
            <w:r w:rsidR="002767B6" w:rsidRPr="002767B6">
              <w:t>pabalst</w:t>
            </w:r>
            <w:r w:rsidR="002767B6">
              <w:t>a</w:t>
            </w:r>
            <w:r w:rsidR="002767B6" w:rsidRPr="002767B6">
              <w:t xml:space="preserve"> </w:t>
            </w:r>
            <w:r w:rsidR="002767B6">
              <w:t>apmēr</w:t>
            </w:r>
            <w:r w:rsidR="002767B6" w:rsidRPr="002767B6">
              <w:t>s ir 250,</w:t>
            </w:r>
            <w:r w:rsidR="002767B6">
              <w:t>00</w:t>
            </w:r>
            <w:r w:rsidR="002767B6" w:rsidRPr="002767B6">
              <w:t xml:space="preserve"> </w:t>
            </w:r>
            <w:proofErr w:type="spellStart"/>
            <w:r w:rsidR="002767B6" w:rsidRPr="002767B6">
              <w:rPr>
                <w:i/>
                <w:iCs/>
              </w:rPr>
              <w:t>euro</w:t>
            </w:r>
            <w:proofErr w:type="spellEnd"/>
            <w:r w:rsidR="002767B6" w:rsidRPr="002767B6">
              <w:rPr>
                <w:i/>
                <w:iCs/>
              </w:rPr>
              <w:t>.</w:t>
            </w:r>
          </w:p>
        </w:tc>
      </w:tr>
      <w:tr w:rsidR="00572BEB" w:rsidRPr="00572BEB" w14:paraId="22B3CA75" w14:textId="77777777" w:rsidTr="004F1F1A">
        <w:trPr>
          <w:trHeight w:val="2119"/>
        </w:trPr>
        <w:tc>
          <w:tcPr>
            <w:tcW w:w="3369" w:type="dxa"/>
          </w:tcPr>
          <w:p w14:paraId="00F1A839" w14:textId="77777777" w:rsidR="00F67430" w:rsidRPr="00572BEB" w:rsidRDefault="00F67430" w:rsidP="007C388C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Pr="00572BEB">
              <w:t>Projekta nepieciešamības pamatojums</w:t>
            </w:r>
          </w:p>
        </w:tc>
        <w:tc>
          <w:tcPr>
            <w:tcW w:w="5360" w:type="dxa"/>
          </w:tcPr>
          <w:p w14:paraId="4CF3092C" w14:textId="60F6FE10" w:rsidR="00BF76D3" w:rsidRPr="00774F6A" w:rsidRDefault="00774F6A" w:rsidP="000D5AB9">
            <w:pPr>
              <w:jc w:val="both"/>
            </w:pPr>
            <w:r>
              <w:t xml:space="preserve">Noteikumi ir nepieciešami dzīves </w:t>
            </w:r>
            <w:r w:rsidR="009B2E3A">
              <w:t>kvalitātes</w:t>
            </w:r>
            <w:r>
              <w:t xml:space="preserve"> uzlabošanai </w:t>
            </w:r>
            <w:r w:rsidRPr="00774F6A">
              <w:t>bāre</w:t>
            </w:r>
            <w:r>
              <w:t>ni</w:t>
            </w:r>
            <w:r w:rsidRPr="00774F6A">
              <w:t>m un bez v</w:t>
            </w:r>
            <w:r w:rsidR="006343F4">
              <w:t>e</w:t>
            </w:r>
            <w:r w:rsidRPr="00774F6A">
              <w:t>cāku gādības palikušaj</w:t>
            </w:r>
            <w:r>
              <w:t>a</w:t>
            </w:r>
            <w:r w:rsidRPr="00774F6A">
              <w:t>m bērn</w:t>
            </w:r>
            <w:r>
              <w:t>a</w:t>
            </w:r>
            <w:r w:rsidRPr="00774F6A">
              <w:t>m</w:t>
            </w:r>
            <w:r w:rsidR="00B66BEC">
              <w:t xml:space="preserve">. </w:t>
            </w:r>
            <w:r w:rsidRPr="00774F6A">
              <w:t xml:space="preserve">  </w:t>
            </w:r>
            <w:r w:rsidR="00B66BEC">
              <w:t>V</w:t>
            </w:r>
            <w:r w:rsidRPr="00774F6A">
              <w:t>ienreizēj</w:t>
            </w:r>
            <w:r w:rsidR="009B3F95">
              <w:t>ā</w:t>
            </w:r>
            <w:r w:rsidRPr="00774F6A">
              <w:t xml:space="preserve"> pabalst</w:t>
            </w:r>
            <w:r>
              <w:t>a</w:t>
            </w:r>
            <w:r w:rsidRPr="00774F6A">
              <w:t xml:space="preserve"> sadzīves priekšmetu un mīkstā inventāra iegādei par 100,00</w:t>
            </w:r>
            <w:r w:rsidR="009B2E3A">
              <w:t xml:space="preserve"> </w:t>
            </w:r>
            <w:proofErr w:type="spellStart"/>
            <w:r w:rsidRPr="00774F6A">
              <w:rPr>
                <w:i/>
                <w:iCs/>
              </w:rPr>
              <w:t>euro</w:t>
            </w:r>
            <w:proofErr w:type="spellEnd"/>
            <w:r w:rsidRPr="00774F6A">
              <w:t xml:space="preserve"> pal</w:t>
            </w:r>
            <w:r>
              <w:t>ie</w:t>
            </w:r>
            <w:r w:rsidRPr="00774F6A">
              <w:t>lināšana ir</w:t>
            </w:r>
            <w:r w:rsidRPr="00774F6A">
              <w:rPr>
                <w:i/>
                <w:iCs/>
              </w:rPr>
              <w:t xml:space="preserve"> </w:t>
            </w:r>
            <w:r w:rsidRPr="00774F6A">
              <w:t>pamatojam</w:t>
            </w:r>
            <w:r>
              <w:t>a</w:t>
            </w:r>
            <w:r w:rsidRPr="00774F6A">
              <w:t xml:space="preserve"> ar tirgus cenu pieaugumu neatkarīgai dzīve</w:t>
            </w:r>
            <w:r>
              <w:t xml:space="preserve">i </w:t>
            </w:r>
            <w:r w:rsidR="0016188C" w:rsidRPr="00774F6A">
              <w:t>nep</w:t>
            </w:r>
            <w:r w:rsidR="0016188C">
              <w:t>ie</w:t>
            </w:r>
            <w:r w:rsidR="0016188C" w:rsidRPr="00774F6A">
              <w:t>ciešamaj</w:t>
            </w:r>
            <w:r w:rsidR="00A07D4A">
              <w:t>ā</w:t>
            </w:r>
            <w:r w:rsidR="0016188C">
              <w:t xml:space="preserve">m </w:t>
            </w:r>
            <w:r>
              <w:t>p</w:t>
            </w:r>
            <w:r w:rsidRPr="00774F6A">
              <w:t>recēm.</w:t>
            </w:r>
          </w:p>
        </w:tc>
      </w:tr>
      <w:tr w:rsidR="00572BEB" w:rsidRPr="00572BEB" w14:paraId="1817E0A4" w14:textId="77777777" w:rsidTr="004F1F1A">
        <w:trPr>
          <w:trHeight w:val="2547"/>
        </w:trPr>
        <w:tc>
          <w:tcPr>
            <w:tcW w:w="3369" w:type="dxa"/>
          </w:tcPr>
          <w:p w14:paraId="666AAC70" w14:textId="3B50A3FC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5360" w:type="dxa"/>
          </w:tcPr>
          <w:p w14:paraId="5E87BAD8" w14:textId="5D0BED10" w:rsidR="00B7376B" w:rsidRPr="00572BEB" w:rsidRDefault="009B2E3A" w:rsidP="00F003ED">
            <w:pPr>
              <w:jc w:val="both"/>
              <w:rPr>
                <w:iCs/>
              </w:rPr>
            </w:pPr>
            <w:r w:rsidRPr="00EE7097">
              <w:t xml:space="preserve">Noteikumu realizēšanai tiek plānoti naudas līdzekļi Jelgavas pilsētas pašvaldības iestādes </w:t>
            </w:r>
            <w:r w:rsidR="006343F4">
              <w:t>“</w:t>
            </w:r>
            <w:r w:rsidRPr="00EE7097">
              <w:t>Jelgavas sociālo lietu pārvalde” (turpmāk – JSLP) 20</w:t>
            </w:r>
            <w:r>
              <w:t>20</w:t>
            </w:r>
            <w:r w:rsidRPr="00EE7097">
              <w:t xml:space="preserve">.gada budžetā. </w:t>
            </w:r>
            <w:r>
              <w:t xml:space="preserve">Tiek </w:t>
            </w:r>
            <w:r w:rsidRPr="00EE7097">
              <w:t>prognozēts, ka papildu</w:t>
            </w:r>
            <w:r>
              <w:t xml:space="preserve">s ir nepieciešami </w:t>
            </w:r>
            <w:r w:rsidRPr="00EE7097">
              <w:t xml:space="preserve"> naudas līdzekļi </w:t>
            </w:r>
            <w:r>
              <w:t xml:space="preserve">1900,00 </w:t>
            </w:r>
            <w:proofErr w:type="spellStart"/>
            <w:r w:rsidR="00562800" w:rsidRPr="00562800">
              <w:rPr>
                <w:i/>
                <w:iCs/>
              </w:rPr>
              <w:t>euro</w:t>
            </w:r>
            <w:proofErr w:type="spellEnd"/>
            <w:r w:rsidR="00562800">
              <w:t xml:space="preserve"> </w:t>
            </w:r>
            <w:r>
              <w:t xml:space="preserve">(viens tūkstotis deviņi simti </w:t>
            </w:r>
            <w:proofErr w:type="spellStart"/>
            <w:r w:rsidRPr="009B2E3A">
              <w:rPr>
                <w:i/>
                <w:iCs/>
              </w:rPr>
              <w:t>euro</w:t>
            </w:r>
            <w:proofErr w:type="spellEnd"/>
            <w:r w:rsidR="00562800" w:rsidRPr="00562800">
              <w:t>)</w:t>
            </w:r>
            <w:r w:rsidRPr="009B2E3A">
              <w:rPr>
                <w:i/>
                <w:iCs/>
              </w:rPr>
              <w:t xml:space="preserve"> </w:t>
            </w:r>
            <w:r>
              <w:t xml:space="preserve">apmērā </w:t>
            </w:r>
            <w:r w:rsidRPr="009B2E3A">
              <w:t xml:space="preserve">(19 pēc ārpusģimenes aprūpes beigšanās pilngadību sasniegušie </w:t>
            </w:r>
            <w:r w:rsidR="002767B6">
              <w:t>bār</w:t>
            </w:r>
            <w:r w:rsidR="009B3F95">
              <w:t>eņ</w:t>
            </w:r>
            <w:r w:rsidR="002767B6">
              <w:t xml:space="preserve">i un bez vecāku gādības palikušie </w:t>
            </w:r>
            <w:r w:rsidRPr="009B2E3A">
              <w:t>bērni X 100</w:t>
            </w:r>
            <w:r w:rsidR="002767B6">
              <w:t>,00</w:t>
            </w:r>
            <w:r w:rsidR="002767B6" w:rsidRPr="002767B6">
              <w:rPr>
                <w:i/>
                <w:iCs/>
              </w:rPr>
              <w:t xml:space="preserve"> </w:t>
            </w:r>
            <w:proofErr w:type="spellStart"/>
            <w:r w:rsidRPr="002767B6">
              <w:rPr>
                <w:i/>
                <w:iCs/>
              </w:rPr>
              <w:t>euro</w:t>
            </w:r>
            <w:proofErr w:type="spellEnd"/>
            <w:r w:rsidRPr="009B2E3A">
              <w:t xml:space="preserve"> </w:t>
            </w:r>
            <w:r w:rsidR="00340918" w:rsidRPr="009B2E3A">
              <w:t>vienreizē</w:t>
            </w:r>
            <w:r w:rsidR="00340918">
              <w:t>j</w:t>
            </w:r>
            <w:r w:rsidR="009B3F95">
              <w:t>ā</w:t>
            </w:r>
            <w:r w:rsidR="00340918">
              <w:t xml:space="preserve"> pabalsta apmērs</w:t>
            </w:r>
            <w:r w:rsidRPr="009B2E3A">
              <w:t>).</w:t>
            </w:r>
            <w:r w:rsidRPr="009B2E3A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72BEB" w:rsidRPr="00572BEB" w14:paraId="2EA44392" w14:textId="77777777" w:rsidTr="004F1F1A">
        <w:trPr>
          <w:trHeight w:val="1252"/>
        </w:trPr>
        <w:tc>
          <w:tcPr>
            <w:tcW w:w="3369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5360" w:type="dxa"/>
          </w:tcPr>
          <w:p w14:paraId="2AC6FB52" w14:textId="3BFF73EE" w:rsidR="00E31918" w:rsidRPr="00572BEB" w:rsidRDefault="009B2E3A" w:rsidP="00E31918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Neietekmē.</w:t>
            </w:r>
          </w:p>
        </w:tc>
      </w:tr>
      <w:tr w:rsidR="00572BEB" w:rsidRPr="00572BEB" w14:paraId="5A11720B" w14:textId="77777777" w:rsidTr="004F1F1A">
        <w:trPr>
          <w:trHeight w:val="986"/>
        </w:trPr>
        <w:tc>
          <w:tcPr>
            <w:tcW w:w="3369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>5.Informācija par plānoto projekta ietekmi uz administratīvajām procedūrām</w:t>
            </w:r>
          </w:p>
        </w:tc>
        <w:tc>
          <w:tcPr>
            <w:tcW w:w="5360" w:type="dxa"/>
          </w:tcPr>
          <w:p w14:paraId="2CE3F542" w14:textId="77777777" w:rsidR="009B2E3A" w:rsidRPr="00EE7097" w:rsidRDefault="009B2E3A" w:rsidP="009B2E3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EE7097">
              <w:t>Noteikumu izpildi nodrošinās JSLP.</w:t>
            </w:r>
          </w:p>
          <w:p w14:paraId="2FB8A7FD" w14:textId="77777777" w:rsidR="00E31918" w:rsidRPr="00572BEB" w:rsidRDefault="00E31918" w:rsidP="000D5AB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4F1F1A">
        <w:trPr>
          <w:trHeight w:val="788"/>
        </w:trPr>
        <w:tc>
          <w:tcPr>
            <w:tcW w:w="3369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t>6.Informācija par konsultācijām ar privātpersonām</w:t>
            </w:r>
          </w:p>
        </w:tc>
        <w:tc>
          <w:tcPr>
            <w:tcW w:w="5360" w:type="dxa"/>
          </w:tcPr>
          <w:p w14:paraId="41A274D0" w14:textId="6FAF084B" w:rsidR="00E31918" w:rsidRPr="00572BEB" w:rsidRDefault="009B2E3A" w:rsidP="00E31918">
            <w:pPr>
              <w:jc w:val="both"/>
            </w:pPr>
            <w:r w:rsidRPr="006E241E">
              <w:t>Noteikumu projekts apspriests Jelgavas pilsētas domes Sociālo lietu konsultatīvajā komisijā.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4E7FCA4" w14:textId="77777777" w:rsidR="00D9238B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p w14:paraId="06F53DE3" w14:textId="77777777" w:rsidR="00924A39" w:rsidRDefault="00924A39" w:rsidP="00030076"/>
    <w:p w14:paraId="0953DCC0" w14:textId="77777777" w:rsidR="00924A39" w:rsidRPr="00967C92" w:rsidRDefault="00924A39" w:rsidP="00030076"/>
    <w:sectPr w:rsidR="00924A39" w:rsidRPr="00967C92" w:rsidSect="004F1F1A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7727F" w14:textId="77777777" w:rsidR="008B3CE0" w:rsidRDefault="008B3CE0" w:rsidP="0061694D">
      <w:r>
        <w:separator/>
      </w:r>
    </w:p>
  </w:endnote>
  <w:endnote w:type="continuationSeparator" w:id="0">
    <w:p w14:paraId="47B5D42A" w14:textId="77777777" w:rsidR="008B3CE0" w:rsidRDefault="008B3CE0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0D5AB9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432D4D4B" w:rsidR="00D9238B" w:rsidRPr="00364386" w:rsidRDefault="008659EA">
    <w:pPr>
      <w:pStyle w:val="Footer"/>
      <w:rPr>
        <w:sz w:val="20"/>
        <w:szCs w:val="20"/>
      </w:rPr>
    </w:pPr>
    <w:r>
      <w:rPr>
        <w:sz w:val="20"/>
        <w:szCs w:val="20"/>
      </w:rPr>
      <w:t>SLP_laskova_0</w:t>
    </w:r>
    <w:r w:rsidR="00132BDB">
      <w:rPr>
        <w:sz w:val="20"/>
        <w:szCs w:val="20"/>
      </w:rPr>
      <w:t>1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5B6C" w14:textId="77777777" w:rsidR="008B3CE0" w:rsidRDefault="008B3CE0" w:rsidP="0061694D">
      <w:r>
        <w:separator/>
      </w:r>
    </w:p>
  </w:footnote>
  <w:footnote w:type="continuationSeparator" w:id="0">
    <w:p w14:paraId="39AD9B7A" w14:textId="77777777" w:rsidR="008B3CE0" w:rsidRDefault="008B3CE0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646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4051A"/>
    <w:rsid w:val="00240F31"/>
    <w:rsid w:val="00242525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06EBA"/>
    <w:rsid w:val="00307CA3"/>
    <w:rsid w:val="00312243"/>
    <w:rsid w:val="00313B70"/>
    <w:rsid w:val="003144C0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918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DB6"/>
    <w:rsid w:val="003F1E9D"/>
    <w:rsid w:val="003F5B22"/>
    <w:rsid w:val="0041060F"/>
    <w:rsid w:val="00412366"/>
    <w:rsid w:val="0041491E"/>
    <w:rsid w:val="0041537C"/>
    <w:rsid w:val="00421407"/>
    <w:rsid w:val="00425673"/>
    <w:rsid w:val="00426250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1F1A"/>
    <w:rsid w:val="004F22C3"/>
    <w:rsid w:val="004F5ED5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2DCC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1665"/>
    <w:rsid w:val="006F16E5"/>
    <w:rsid w:val="0071048A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3C8B"/>
    <w:rsid w:val="00846479"/>
    <w:rsid w:val="00854473"/>
    <w:rsid w:val="00854961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5A9E"/>
    <w:rsid w:val="00894152"/>
    <w:rsid w:val="008A308A"/>
    <w:rsid w:val="008A4E0B"/>
    <w:rsid w:val="008A7986"/>
    <w:rsid w:val="008B3CE0"/>
    <w:rsid w:val="008B5218"/>
    <w:rsid w:val="008B59AC"/>
    <w:rsid w:val="008B59F2"/>
    <w:rsid w:val="008C088C"/>
    <w:rsid w:val="008C15D9"/>
    <w:rsid w:val="008C2029"/>
    <w:rsid w:val="008C3D0E"/>
    <w:rsid w:val="008C4ECF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20202"/>
    <w:rsid w:val="009222A2"/>
    <w:rsid w:val="00922851"/>
    <w:rsid w:val="00924A39"/>
    <w:rsid w:val="00934FCF"/>
    <w:rsid w:val="0093508A"/>
    <w:rsid w:val="009360F3"/>
    <w:rsid w:val="009415BA"/>
    <w:rsid w:val="00941FDE"/>
    <w:rsid w:val="00946139"/>
    <w:rsid w:val="0095177F"/>
    <w:rsid w:val="00951D35"/>
    <w:rsid w:val="009543E5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B39"/>
    <w:rsid w:val="009A098D"/>
    <w:rsid w:val="009A13F8"/>
    <w:rsid w:val="009A316F"/>
    <w:rsid w:val="009A50E2"/>
    <w:rsid w:val="009A6AEE"/>
    <w:rsid w:val="009A79F8"/>
    <w:rsid w:val="009B2E3A"/>
    <w:rsid w:val="009B35C6"/>
    <w:rsid w:val="009B3DE4"/>
    <w:rsid w:val="009B3F95"/>
    <w:rsid w:val="009B4BEB"/>
    <w:rsid w:val="009C4DFB"/>
    <w:rsid w:val="009C54FB"/>
    <w:rsid w:val="009D15FC"/>
    <w:rsid w:val="009D3960"/>
    <w:rsid w:val="009D525D"/>
    <w:rsid w:val="009D598E"/>
    <w:rsid w:val="009F0F35"/>
    <w:rsid w:val="009F50E2"/>
    <w:rsid w:val="00A03E1B"/>
    <w:rsid w:val="00A04B07"/>
    <w:rsid w:val="00A04CB3"/>
    <w:rsid w:val="00A07D4A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6A2F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7E79"/>
    <w:rsid w:val="00C102EC"/>
    <w:rsid w:val="00C12D6D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EBD"/>
    <w:rsid w:val="00C8613F"/>
    <w:rsid w:val="00C8664F"/>
    <w:rsid w:val="00C900A6"/>
    <w:rsid w:val="00C92BB2"/>
    <w:rsid w:val="00C92F0D"/>
    <w:rsid w:val="00C96B1B"/>
    <w:rsid w:val="00CA166C"/>
    <w:rsid w:val="00CA215D"/>
    <w:rsid w:val="00CA5672"/>
    <w:rsid w:val="00CA57B8"/>
    <w:rsid w:val="00CB0E63"/>
    <w:rsid w:val="00CC26E0"/>
    <w:rsid w:val="00CC5677"/>
    <w:rsid w:val="00CC688C"/>
    <w:rsid w:val="00CD1760"/>
    <w:rsid w:val="00CD3087"/>
    <w:rsid w:val="00CD6503"/>
    <w:rsid w:val="00CE09D5"/>
    <w:rsid w:val="00CE683B"/>
    <w:rsid w:val="00CF35C7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41DE8"/>
    <w:rsid w:val="00E52EFE"/>
    <w:rsid w:val="00E56568"/>
    <w:rsid w:val="00E56F1B"/>
    <w:rsid w:val="00E6721E"/>
    <w:rsid w:val="00E70BE8"/>
    <w:rsid w:val="00E73307"/>
    <w:rsid w:val="00E73E74"/>
    <w:rsid w:val="00E844B5"/>
    <w:rsid w:val="00E94851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538B-2415-464F-A29A-C177986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2019-11-12T16:02:00Z</cp:lastPrinted>
  <dcterms:created xsi:type="dcterms:W3CDTF">2019-11-27T08:43:00Z</dcterms:created>
  <dcterms:modified xsi:type="dcterms:W3CDTF">2019-11-27T08:43:00Z</dcterms:modified>
</cp:coreProperties>
</file>