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4B1" w:rsidRPr="007F1516" w:rsidRDefault="00840605">
      <w:pPr>
        <w:rPr>
          <w:rFonts w:ascii="Times New Roman Bold" w:hAnsi="Times New Roman Bold"/>
          <w:b/>
          <w:caps/>
        </w:rPr>
      </w:pPr>
      <w:r w:rsidRPr="007F1516">
        <w:rPr>
          <w:rFonts w:ascii="Times New Roman Bold" w:hAnsi="Times New Roman Bold"/>
          <w:b/>
          <w:caps/>
          <w:noProof/>
        </w:rPr>
        <mc:AlternateContent>
          <mc:Choice Requires="wps">
            <w:drawing>
              <wp:anchor distT="0" distB="0" distL="114300" distR="114300" simplePos="0" relativeHeight="251653632" behindDoc="0" locked="0" layoutInCell="1" allowOverlap="1" wp14:anchorId="27EBBE82" wp14:editId="0802891D">
                <wp:simplePos x="0" y="0"/>
                <wp:positionH relativeFrom="column">
                  <wp:posOffset>3545205</wp:posOffset>
                </wp:positionH>
                <wp:positionV relativeFrom="paragraph">
                  <wp:posOffset>1130300</wp:posOffset>
                </wp:positionV>
                <wp:extent cx="2159635" cy="1439545"/>
                <wp:effectExtent l="0" t="0" r="0" b="8255"/>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14395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46" w:rsidRPr="00363038" w:rsidRDefault="00D44346" w:rsidP="00E056B4">
                            <w:pPr>
                              <w:autoSpaceDE w:val="0"/>
                              <w:autoSpaceDN w:val="0"/>
                              <w:adjustRightInd w:val="0"/>
                              <w:spacing w:before="0"/>
                              <w:jc w:val="left"/>
                              <w:rPr>
                                <w:color w:val="000000"/>
                                <w:szCs w:val="28"/>
                              </w:rPr>
                            </w:pPr>
                            <w:r w:rsidRPr="00363038">
                              <w:rPr>
                                <w:b/>
                                <w:bCs/>
                                <w:color w:val="002060"/>
                                <w:sz w:val="32"/>
                                <w:szCs w:val="36"/>
                              </w:rPr>
                              <w:t>SIA „</w:t>
                            </w:r>
                            <w:proofErr w:type="spellStart"/>
                            <w:r w:rsidRPr="00363038">
                              <w:rPr>
                                <w:b/>
                                <w:bCs/>
                                <w:color w:val="002060"/>
                                <w:sz w:val="32"/>
                                <w:szCs w:val="36"/>
                              </w:rPr>
                              <w:t>Konsorts</w:t>
                            </w:r>
                            <w:proofErr w:type="spellEnd"/>
                            <w:r w:rsidRPr="00363038">
                              <w:rPr>
                                <w:b/>
                                <w:bCs/>
                                <w:color w:val="002060"/>
                                <w:sz w:val="32"/>
                                <w:szCs w:val="36"/>
                              </w:rPr>
                              <w:t>”</w:t>
                            </w:r>
                            <w:r w:rsidRPr="00363038">
                              <w:rPr>
                                <w:b/>
                                <w:bCs/>
                                <w:color w:val="000099"/>
                                <w:sz w:val="32"/>
                                <w:szCs w:val="36"/>
                              </w:rPr>
                              <w:br/>
                            </w:r>
                            <w:r w:rsidRPr="00363038">
                              <w:rPr>
                                <w:color w:val="000000"/>
                                <w:szCs w:val="28"/>
                              </w:rPr>
                              <w:t>Adrese:</w:t>
                            </w:r>
                            <w:r>
                              <w:rPr>
                                <w:color w:val="000000"/>
                                <w:szCs w:val="28"/>
                              </w:rPr>
                              <w:tab/>
                              <w:t xml:space="preserve"> </w:t>
                            </w:r>
                            <w:r w:rsidRPr="00363038">
                              <w:rPr>
                                <w:color w:val="000000"/>
                                <w:szCs w:val="28"/>
                              </w:rPr>
                              <w:t>Olīvu iela 9, 2. stāvs</w:t>
                            </w:r>
                          </w:p>
                          <w:p w:rsidR="00D44346" w:rsidRPr="00363038" w:rsidRDefault="00D44346" w:rsidP="00840605">
                            <w:pPr>
                              <w:autoSpaceDE w:val="0"/>
                              <w:autoSpaceDN w:val="0"/>
                              <w:adjustRightInd w:val="0"/>
                              <w:spacing w:before="0"/>
                              <w:ind w:firstLine="720"/>
                              <w:jc w:val="left"/>
                              <w:rPr>
                                <w:color w:val="000000"/>
                                <w:szCs w:val="28"/>
                              </w:rPr>
                            </w:pPr>
                            <w:r w:rsidRPr="00363038">
                              <w:rPr>
                                <w:color w:val="000000"/>
                                <w:szCs w:val="28"/>
                              </w:rPr>
                              <w:t>Rīga, LV-1004</w:t>
                            </w:r>
                          </w:p>
                          <w:p w:rsidR="00D44346" w:rsidRPr="00363038" w:rsidRDefault="00D44346" w:rsidP="00E056B4">
                            <w:pPr>
                              <w:autoSpaceDE w:val="0"/>
                              <w:autoSpaceDN w:val="0"/>
                              <w:adjustRightInd w:val="0"/>
                              <w:spacing w:before="0"/>
                              <w:rPr>
                                <w:color w:val="000000"/>
                                <w:szCs w:val="28"/>
                              </w:rPr>
                            </w:pPr>
                            <w:r>
                              <w:rPr>
                                <w:color w:val="000000"/>
                                <w:szCs w:val="28"/>
                              </w:rPr>
                              <w:t>Tālr.:</w:t>
                            </w:r>
                            <w:r>
                              <w:rPr>
                                <w:color w:val="000000"/>
                                <w:szCs w:val="28"/>
                              </w:rPr>
                              <w:tab/>
                            </w:r>
                            <w:r w:rsidRPr="00363038">
                              <w:rPr>
                                <w:color w:val="000000"/>
                                <w:szCs w:val="28"/>
                              </w:rPr>
                              <w:t>67216793</w:t>
                            </w:r>
                          </w:p>
                          <w:p w:rsidR="00D44346" w:rsidRPr="00363038" w:rsidRDefault="00D44346" w:rsidP="00E056B4">
                            <w:pPr>
                              <w:autoSpaceDE w:val="0"/>
                              <w:autoSpaceDN w:val="0"/>
                              <w:adjustRightInd w:val="0"/>
                              <w:spacing w:before="0"/>
                              <w:rPr>
                                <w:color w:val="000000"/>
                                <w:szCs w:val="28"/>
                              </w:rPr>
                            </w:pPr>
                            <w:r w:rsidRPr="00363038">
                              <w:rPr>
                                <w:color w:val="000000"/>
                                <w:szCs w:val="28"/>
                              </w:rPr>
                              <w:t>Fakss:</w:t>
                            </w:r>
                            <w:r>
                              <w:rPr>
                                <w:color w:val="000000"/>
                                <w:szCs w:val="28"/>
                              </w:rPr>
                              <w:tab/>
                            </w:r>
                            <w:r w:rsidRPr="00363038">
                              <w:rPr>
                                <w:color w:val="000000"/>
                                <w:szCs w:val="28"/>
                              </w:rPr>
                              <w:t>67216771</w:t>
                            </w:r>
                          </w:p>
                          <w:p w:rsidR="00D44346" w:rsidRPr="00363038" w:rsidRDefault="00D44346" w:rsidP="00E056B4">
                            <w:pPr>
                              <w:autoSpaceDE w:val="0"/>
                              <w:autoSpaceDN w:val="0"/>
                              <w:adjustRightInd w:val="0"/>
                              <w:spacing w:before="0"/>
                              <w:rPr>
                                <w:color w:val="000099"/>
                                <w:szCs w:val="28"/>
                              </w:rPr>
                            </w:pPr>
                            <w:r w:rsidRPr="00363038">
                              <w:rPr>
                                <w:color w:val="000000"/>
                                <w:szCs w:val="28"/>
                              </w:rPr>
                              <w:t>E-past</w:t>
                            </w:r>
                            <w:r>
                              <w:rPr>
                                <w:color w:val="000000"/>
                                <w:szCs w:val="28"/>
                              </w:rPr>
                              <w:t>s</w:t>
                            </w:r>
                            <w:r w:rsidRPr="00363038">
                              <w:rPr>
                                <w:color w:val="000000"/>
                                <w:szCs w:val="28"/>
                              </w:rPr>
                              <w:t>:</w:t>
                            </w:r>
                            <w:r>
                              <w:rPr>
                                <w:color w:val="000000"/>
                                <w:szCs w:val="28"/>
                              </w:rPr>
                              <w:tab/>
                              <w:t xml:space="preserve"> </w:t>
                            </w:r>
                            <w:hyperlink r:id="rId9" w:history="1">
                              <w:r w:rsidRPr="003C03CA">
                                <w:rPr>
                                  <w:rStyle w:val="Hyperlink"/>
                                  <w:szCs w:val="28"/>
                                </w:rPr>
                                <w:t>office@konsorts.lv</w:t>
                              </w:r>
                            </w:hyperlink>
                            <w:r>
                              <w:rPr>
                                <w:color w:val="000099"/>
                                <w:szCs w:val="28"/>
                              </w:rPr>
                              <w:t xml:space="preserve"> </w:t>
                            </w:r>
                          </w:p>
                          <w:p w:rsidR="00D44346" w:rsidRPr="00363038" w:rsidRDefault="00D44346" w:rsidP="00E056B4">
                            <w:pPr>
                              <w:autoSpaceDE w:val="0"/>
                              <w:autoSpaceDN w:val="0"/>
                              <w:adjustRightInd w:val="0"/>
                              <w:spacing w:before="0"/>
                              <w:rPr>
                                <w:b/>
                                <w:bCs/>
                                <w:color w:val="000000"/>
                                <w:szCs w:val="28"/>
                              </w:rPr>
                            </w:pPr>
                            <w:proofErr w:type="spellStart"/>
                            <w:r w:rsidRPr="00363038">
                              <w:rPr>
                                <w:color w:val="000000"/>
                                <w:szCs w:val="28"/>
                              </w:rPr>
                              <w:t>WWW</w:t>
                            </w:r>
                            <w:proofErr w:type="spellEnd"/>
                            <w:r w:rsidRPr="00363038">
                              <w:rPr>
                                <w:color w:val="000000"/>
                                <w:szCs w:val="28"/>
                              </w:rPr>
                              <w:t>:</w:t>
                            </w:r>
                            <w:r>
                              <w:rPr>
                                <w:color w:val="000000"/>
                                <w:szCs w:val="28"/>
                              </w:rPr>
                              <w:tab/>
                            </w:r>
                            <w:hyperlink r:id="rId10" w:history="1">
                              <w:r w:rsidRPr="003C03CA">
                                <w:rPr>
                                  <w:rStyle w:val="Hyperlink"/>
                                  <w:szCs w:val="28"/>
                                </w:rPr>
                                <w:t>www.konsorts.lv</w:t>
                              </w:r>
                            </w:hyperlink>
                            <w:r>
                              <w:rPr>
                                <w:color w:val="000099"/>
                                <w:szCs w:val="28"/>
                              </w:rPr>
                              <w:t xml:space="preserve"> </w:t>
                            </w:r>
                            <w:r w:rsidRPr="00363038">
                              <w:rPr>
                                <w:b/>
                                <w:bCs/>
                                <w:color w:val="000000"/>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279.15pt;margin-top:89pt;width:170.05pt;height:11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" filled="f" fillcolor="#0c9" stroked="f">
                <v:textbox>
                  <w:txbxContent>
                    <w:p w:rsidR="00D44346" w:rsidRPr="00363038" w:rsidRDefault="00D44346" w:rsidP="00E056B4">
                      <w:pPr>
                        <w:autoSpaceDE w:val="0"/>
                        <w:autoSpaceDN w:val="0"/>
                        <w:adjustRightInd w:val="0"/>
                        <w:spacing w:before="0"/>
                        <w:jc w:val="left"/>
                        <w:rPr>
                          <w:color w:val="000000"/>
                          <w:szCs w:val="28"/>
                        </w:rPr>
                      </w:pPr>
                      <w:r w:rsidRPr="00363038">
                        <w:rPr>
                          <w:b/>
                          <w:bCs/>
                          <w:color w:val="002060"/>
                          <w:sz w:val="32"/>
                          <w:szCs w:val="36"/>
                        </w:rPr>
                        <w:t>SIA „</w:t>
                      </w:r>
                      <w:proofErr w:type="spellStart"/>
                      <w:r w:rsidRPr="00363038">
                        <w:rPr>
                          <w:b/>
                          <w:bCs/>
                          <w:color w:val="002060"/>
                          <w:sz w:val="32"/>
                          <w:szCs w:val="36"/>
                        </w:rPr>
                        <w:t>Konsorts</w:t>
                      </w:r>
                      <w:proofErr w:type="spellEnd"/>
                      <w:r w:rsidRPr="00363038">
                        <w:rPr>
                          <w:b/>
                          <w:bCs/>
                          <w:color w:val="002060"/>
                          <w:sz w:val="32"/>
                          <w:szCs w:val="36"/>
                        </w:rPr>
                        <w:t>”</w:t>
                      </w:r>
                      <w:r w:rsidRPr="00363038">
                        <w:rPr>
                          <w:b/>
                          <w:bCs/>
                          <w:color w:val="000099"/>
                          <w:sz w:val="32"/>
                          <w:szCs w:val="36"/>
                        </w:rPr>
                        <w:br/>
                      </w:r>
                      <w:r w:rsidRPr="00363038">
                        <w:rPr>
                          <w:color w:val="000000"/>
                          <w:szCs w:val="28"/>
                        </w:rPr>
                        <w:t>Adrese:</w:t>
                      </w:r>
                      <w:r>
                        <w:rPr>
                          <w:color w:val="000000"/>
                          <w:szCs w:val="28"/>
                        </w:rPr>
                        <w:tab/>
                        <w:t xml:space="preserve"> </w:t>
                      </w:r>
                      <w:r w:rsidRPr="00363038">
                        <w:rPr>
                          <w:color w:val="000000"/>
                          <w:szCs w:val="28"/>
                        </w:rPr>
                        <w:t>Olīvu iela 9, 2. stāvs</w:t>
                      </w:r>
                    </w:p>
                    <w:p w:rsidR="00D44346" w:rsidRPr="00363038" w:rsidRDefault="00D44346" w:rsidP="00840605">
                      <w:pPr>
                        <w:autoSpaceDE w:val="0"/>
                        <w:autoSpaceDN w:val="0"/>
                        <w:adjustRightInd w:val="0"/>
                        <w:spacing w:before="0"/>
                        <w:ind w:firstLine="720"/>
                        <w:jc w:val="left"/>
                        <w:rPr>
                          <w:color w:val="000000"/>
                          <w:szCs w:val="28"/>
                        </w:rPr>
                      </w:pPr>
                      <w:r w:rsidRPr="00363038">
                        <w:rPr>
                          <w:color w:val="000000"/>
                          <w:szCs w:val="28"/>
                        </w:rPr>
                        <w:t>Rīga, LV-1004</w:t>
                      </w:r>
                    </w:p>
                    <w:p w:rsidR="00D44346" w:rsidRPr="00363038" w:rsidRDefault="00D44346" w:rsidP="00E056B4">
                      <w:pPr>
                        <w:autoSpaceDE w:val="0"/>
                        <w:autoSpaceDN w:val="0"/>
                        <w:adjustRightInd w:val="0"/>
                        <w:spacing w:before="0"/>
                        <w:rPr>
                          <w:color w:val="000000"/>
                          <w:szCs w:val="28"/>
                        </w:rPr>
                      </w:pPr>
                      <w:r>
                        <w:rPr>
                          <w:color w:val="000000"/>
                          <w:szCs w:val="28"/>
                        </w:rPr>
                        <w:t>Tālr.:</w:t>
                      </w:r>
                      <w:r>
                        <w:rPr>
                          <w:color w:val="000000"/>
                          <w:szCs w:val="28"/>
                        </w:rPr>
                        <w:tab/>
                      </w:r>
                      <w:r w:rsidRPr="00363038">
                        <w:rPr>
                          <w:color w:val="000000"/>
                          <w:szCs w:val="28"/>
                        </w:rPr>
                        <w:t>67216793</w:t>
                      </w:r>
                    </w:p>
                    <w:p w:rsidR="00D44346" w:rsidRPr="00363038" w:rsidRDefault="00D44346" w:rsidP="00E056B4">
                      <w:pPr>
                        <w:autoSpaceDE w:val="0"/>
                        <w:autoSpaceDN w:val="0"/>
                        <w:adjustRightInd w:val="0"/>
                        <w:spacing w:before="0"/>
                        <w:rPr>
                          <w:color w:val="000000"/>
                          <w:szCs w:val="28"/>
                        </w:rPr>
                      </w:pPr>
                      <w:r w:rsidRPr="00363038">
                        <w:rPr>
                          <w:color w:val="000000"/>
                          <w:szCs w:val="28"/>
                        </w:rPr>
                        <w:t>Fakss:</w:t>
                      </w:r>
                      <w:r>
                        <w:rPr>
                          <w:color w:val="000000"/>
                          <w:szCs w:val="28"/>
                        </w:rPr>
                        <w:tab/>
                      </w:r>
                      <w:r w:rsidRPr="00363038">
                        <w:rPr>
                          <w:color w:val="000000"/>
                          <w:szCs w:val="28"/>
                        </w:rPr>
                        <w:t>67216771</w:t>
                      </w:r>
                    </w:p>
                    <w:p w:rsidR="00D44346" w:rsidRPr="00363038" w:rsidRDefault="00D44346" w:rsidP="00E056B4">
                      <w:pPr>
                        <w:autoSpaceDE w:val="0"/>
                        <w:autoSpaceDN w:val="0"/>
                        <w:adjustRightInd w:val="0"/>
                        <w:spacing w:before="0"/>
                        <w:rPr>
                          <w:color w:val="000099"/>
                          <w:szCs w:val="28"/>
                        </w:rPr>
                      </w:pPr>
                      <w:r w:rsidRPr="00363038">
                        <w:rPr>
                          <w:color w:val="000000"/>
                          <w:szCs w:val="28"/>
                        </w:rPr>
                        <w:t>E-past</w:t>
                      </w:r>
                      <w:r>
                        <w:rPr>
                          <w:color w:val="000000"/>
                          <w:szCs w:val="28"/>
                        </w:rPr>
                        <w:t>s</w:t>
                      </w:r>
                      <w:r w:rsidRPr="00363038">
                        <w:rPr>
                          <w:color w:val="000000"/>
                          <w:szCs w:val="28"/>
                        </w:rPr>
                        <w:t>:</w:t>
                      </w:r>
                      <w:r>
                        <w:rPr>
                          <w:color w:val="000000"/>
                          <w:szCs w:val="28"/>
                        </w:rPr>
                        <w:tab/>
                        <w:t xml:space="preserve"> </w:t>
                      </w:r>
                      <w:hyperlink r:id="rId11" w:history="1">
                        <w:r w:rsidRPr="003C03CA">
                          <w:rPr>
                            <w:rStyle w:val="Hyperlink"/>
                            <w:szCs w:val="28"/>
                          </w:rPr>
                          <w:t>office@konsorts.lv</w:t>
                        </w:r>
                      </w:hyperlink>
                      <w:r>
                        <w:rPr>
                          <w:color w:val="000099"/>
                          <w:szCs w:val="28"/>
                        </w:rPr>
                        <w:t xml:space="preserve"> </w:t>
                      </w:r>
                    </w:p>
                    <w:p w:rsidR="00D44346" w:rsidRPr="00363038" w:rsidRDefault="00D44346" w:rsidP="00E056B4">
                      <w:pPr>
                        <w:autoSpaceDE w:val="0"/>
                        <w:autoSpaceDN w:val="0"/>
                        <w:adjustRightInd w:val="0"/>
                        <w:spacing w:before="0"/>
                        <w:rPr>
                          <w:b/>
                          <w:bCs/>
                          <w:color w:val="000000"/>
                          <w:szCs w:val="28"/>
                        </w:rPr>
                      </w:pPr>
                      <w:proofErr w:type="spellStart"/>
                      <w:r w:rsidRPr="00363038">
                        <w:rPr>
                          <w:color w:val="000000"/>
                          <w:szCs w:val="28"/>
                        </w:rPr>
                        <w:t>WWW</w:t>
                      </w:r>
                      <w:proofErr w:type="spellEnd"/>
                      <w:r w:rsidRPr="00363038">
                        <w:rPr>
                          <w:color w:val="000000"/>
                          <w:szCs w:val="28"/>
                        </w:rPr>
                        <w:t>:</w:t>
                      </w:r>
                      <w:r>
                        <w:rPr>
                          <w:color w:val="000000"/>
                          <w:szCs w:val="28"/>
                        </w:rPr>
                        <w:tab/>
                      </w:r>
                      <w:hyperlink r:id="rId12" w:history="1">
                        <w:r w:rsidRPr="003C03CA">
                          <w:rPr>
                            <w:rStyle w:val="Hyperlink"/>
                            <w:szCs w:val="28"/>
                          </w:rPr>
                          <w:t>www.konsorts.lv</w:t>
                        </w:r>
                      </w:hyperlink>
                      <w:r>
                        <w:rPr>
                          <w:color w:val="000099"/>
                          <w:szCs w:val="28"/>
                        </w:rPr>
                        <w:t xml:space="preserve"> </w:t>
                      </w:r>
                      <w:r w:rsidRPr="00363038">
                        <w:rPr>
                          <w:b/>
                          <w:bCs/>
                          <w:color w:val="000000"/>
                          <w:szCs w:val="28"/>
                        </w:rPr>
                        <w:tab/>
                      </w:r>
                    </w:p>
                  </w:txbxContent>
                </v:textbox>
              </v:rect>
            </w:pict>
          </mc:Fallback>
        </mc:AlternateContent>
      </w:r>
      <w:r w:rsidRPr="007F1516">
        <w:rPr>
          <w:rFonts w:ascii="Times New Roman Bold" w:hAnsi="Times New Roman Bold"/>
          <w:b/>
          <w:caps/>
          <w:noProof/>
        </w:rPr>
        <mc:AlternateContent>
          <mc:Choice Requires="wps">
            <w:drawing>
              <wp:anchor distT="0" distB="0" distL="114300" distR="114300" simplePos="0" relativeHeight="251654656" behindDoc="0" locked="0" layoutInCell="1" allowOverlap="1" wp14:anchorId="5A8A350D" wp14:editId="054C8877">
                <wp:simplePos x="0" y="0"/>
                <wp:positionH relativeFrom="column">
                  <wp:posOffset>3543300</wp:posOffset>
                </wp:positionH>
                <wp:positionV relativeFrom="paragraph">
                  <wp:posOffset>-427990</wp:posOffset>
                </wp:positionV>
                <wp:extent cx="2159635" cy="1259840"/>
                <wp:effectExtent l="0" t="0" r="0" b="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1259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46" w:rsidRPr="00363038" w:rsidRDefault="00D44346" w:rsidP="00E056B4">
                            <w:pPr>
                              <w:autoSpaceDE w:val="0"/>
                              <w:autoSpaceDN w:val="0"/>
                              <w:adjustRightInd w:val="0"/>
                              <w:spacing w:before="0"/>
                              <w:jc w:val="left"/>
                              <w:rPr>
                                <w:color w:val="000000"/>
                                <w:szCs w:val="28"/>
                              </w:rPr>
                            </w:pPr>
                            <w:r w:rsidRPr="00363038">
                              <w:rPr>
                                <w:b/>
                                <w:bCs/>
                                <w:color w:val="002060"/>
                                <w:sz w:val="32"/>
                                <w:szCs w:val="36"/>
                              </w:rPr>
                              <w:t>SIA „Jelgavas ūdens”</w:t>
                            </w:r>
                            <w:r w:rsidRPr="00363038">
                              <w:rPr>
                                <w:b/>
                                <w:bCs/>
                                <w:color w:val="000099"/>
                                <w:sz w:val="32"/>
                                <w:szCs w:val="36"/>
                              </w:rPr>
                              <w:br/>
                            </w:r>
                            <w:r w:rsidRPr="00363038">
                              <w:rPr>
                                <w:color w:val="000000"/>
                                <w:szCs w:val="28"/>
                              </w:rPr>
                              <w:t>Adrese:</w:t>
                            </w:r>
                            <w:r>
                              <w:rPr>
                                <w:color w:val="000000"/>
                                <w:szCs w:val="28"/>
                              </w:rPr>
                              <w:tab/>
                              <w:t xml:space="preserve"> Ūd</w:t>
                            </w:r>
                            <w:r w:rsidRPr="00363038">
                              <w:rPr>
                                <w:color w:val="000000"/>
                                <w:szCs w:val="28"/>
                              </w:rPr>
                              <w:t>ensvada iela 4</w:t>
                            </w:r>
                          </w:p>
                          <w:p w:rsidR="00D44346" w:rsidRPr="00363038" w:rsidRDefault="00D44346" w:rsidP="00840605">
                            <w:pPr>
                              <w:autoSpaceDE w:val="0"/>
                              <w:autoSpaceDN w:val="0"/>
                              <w:adjustRightInd w:val="0"/>
                              <w:spacing w:before="0"/>
                              <w:ind w:firstLine="720"/>
                              <w:jc w:val="left"/>
                              <w:rPr>
                                <w:color w:val="000000"/>
                                <w:szCs w:val="28"/>
                              </w:rPr>
                            </w:pPr>
                            <w:r w:rsidRPr="00363038">
                              <w:rPr>
                                <w:color w:val="000000"/>
                                <w:szCs w:val="28"/>
                              </w:rPr>
                              <w:t>Jelgava LV-3001</w:t>
                            </w:r>
                          </w:p>
                          <w:p w:rsidR="00D44346" w:rsidRPr="00363038" w:rsidRDefault="00D44346" w:rsidP="00E056B4">
                            <w:pPr>
                              <w:autoSpaceDE w:val="0"/>
                              <w:autoSpaceDN w:val="0"/>
                              <w:adjustRightInd w:val="0"/>
                              <w:spacing w:before="0"/>
                              <w:rPr>
                                <w:color w:val="000000"/>
                                <w:szCs w:val="28"/>
                              </w:rPr>
                            </w:pPr>
                            <w:r w:rsidRPr="00363038">
                              <w:rPr>
                                <w:color w:val="000000"/>
                                <w:szCs w:val="28"/>
                              </w:rPr>
                              <w:t>Tālr.:</w:t>
                            </w:r>
                            <w:r>
                              <w:rPr>
                                <w:color w:val="000000"/>
                                <w:szCs w:val="28"/>
                              </w:rPr>
                              <w:tab/>
                            </w:r>
                            <w:r w:rsidRPr="00363038">
                              <w:rPr>
                                <w:color w:val="000000"/>
                                <w:szCs w:val="28"/>
                              </w:rPr>
                              <w:t>63023575</w:t>
                            </w:r>
                          </w:p>
                          <w:p w:rsidR="00D44346" w:rsidRPr="00363038" w:rsidRDefault="00D44346" w:rsidP="00E056B4">
                            <w:pPr>
                              <w:autoSpaceDE w:val="0"/>
                              <w:autoSpaceDN w:val="0"/>
                              <w:adjustRightInd w:val="0"/>
                              <w:spacing w:before="0"/>
                              <w:rPr>
                                <w:color w:val="000000"/>
                                <w:szCs w:val="28"/>
                              </w:rPr>
                            </w:pPr>
                            <w:r w:rsidRPr="00363038">
                              <w:rPr>
                                <w:color w:val="000000"/>
                                <w:szCs w:val="28"/>
                              </w:rPr>
                              <w:t>Fakss:</w:t>
                            </w:r>
                            <w:r>
                              <w:rPr>
                                <w:color w:val="000000"/>
                                <w:szCs w:val="28"/>
                              </w:rPr>
                              <w:tab/>
                            </w:r>
                            <w:r w:rsidRPr="00363038">
                              <w:rPr>
                                <w:color w:val="000000"/>
                                <w:szCs w:val="28"/>
                              </w:rPr>
                              <w:t>63007100</w:t>
                            </w:r>
                          </w:p>
                          <w:p w:rsidR="00D44346" w:rsidRPr="00363038" w:rsidRDefault="00D44346" w:rsidP="00E056B4">
                            <w:pPr>
                              <w:autoSpaceDE w:val="0"/>
                              <w:autoSpaceDN w:val="0"/>
                              <w:adjustRightInd w:val="0"/>
                              <w:spacing w:before="0"/>
                              <w:rPr>
                                <w:b/>
                                <w:bCs/>
                                <w:color w:val="000000"/>
                                <w:szCs w:val="28"/>
                              </w:rPr>
                            </w:pPr>
                            <w:proofErr w:type="spellStart"/>
                            <w:r w:rsidRPr="00363038">
                              <w:rPr>
                                <w:color w:val="000000"/>
                                <w:szCs w:val="28"/>
                              </w:rPr>
                              <w:t>WWW</w:t>
                            </w:r>
                            <w:proofErr w:type="spellEnd"/>
                            <w:r w:rsidRPr="00363038">
                              <w:rPr>
                                <w:color w:val="000000"/>
                                <w:szCs w:val="28"/>
                              </w:rPr>
                              <w:t>:</w:t>
                            </w:r>
                            <w:r>
                              <w:rPr>
                                <w:color w:val="000000"/>
                                <w:szCs w:val="28"/>
                              </w:rPr>
                              <w:tab/>
                            </w:r>
                            <w:hyperlink r:id="rId13" w:history="1">
                              <w:r w:rsidRPr="003C03CA">
                                <w:rPr>
                                  <w:rStyle w:val="Hyperlink"/>
                                  <w:szCs w:val="28"/>
                                </w:rPr>
                                <w:t>www.ju.lv</w:t>
                              </w:r>
                            </w:hyperlink>
                            <w:r>
                              <w:rPr>
                                <w:color w:val="000099"/>
                                <w:szCs w:val="28"/>
                              </w:rPr>
                              <w:t xml:space="preserve"> </w:t>
                            </w:r>
                            <w:r w:rsidRPr="00363038">
                              <w:rPr>
                                <w:b/>
                                <w:bCs/>
                                <w:color w:val="000000"/>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left:0;text-align:left;margin-left:279pt;margin-top:-33.7pt;width:170.05pt;height:9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" filled="f" fillcolor="#0c9" stroked="f">
                <v:textbox>
                  <w:txbxContent>
                    <w:p w:rsidR="00D44346" w:rsidRPr="00363038" w:rsidRDefault="00D44346" w:rsidP="00E056B4">
                      <w:pPr>
                        <w:autoSpaceDE w:val="0"/>
                        <w:autoSpaceDN w:val="0"/>
                        <w:adjustRightInd w:val="0"/>
                        <w:spacing w:before="0"/>
                        <w:jc w:val="left"/>
                        <w:rPr>
                          <w:color w:val="000000"/>
                          <w:szCs w:val="28"/>
                        </w:rPr>
                      </w:pPr>
                      <w:r w:rsidRPr="00363038">
                        <w:rPr>
                          <w:b/>
                          <w:bCs/>
                          <w:color w:val="002060"/>
                          <w:sz w:val="32"/>
                          <w:szCs w:val="36"/>
                        </w:rPr>
                        <w:t>SIA „Jelgavas ūdens”</w:t>
                      </w:r>
                      <w:r w:rsidRPr="00363038">
                        <w:rPr>
                          <w:b/>
                          <w:bCs/>
                          <w:color w:val="000099"/>
                          <w:sz w:val="32"/>
                          <w:szCs w:val="36"/>
                        </w:rPr>
                        <w:br/>
                      </w:r>
                      <w:r w:rsidRPr="00363038">
                        <w:rPr>
                          <w:color w:val="000000"/>
                          <w:szCs w:val="28"/>
                        </w:rPr>
                        <w:t>Adrese:</w:t>
                      </w:r>
                      <w:r>
                        <w:rPr>
                          <w:color w:val="000000"/>
                          <w:szCs w:val="28"/>
                        </w:rPr>
                        <w:tab/>
                        <w:t xml:space="preserve"> Ūd</w:t>
                      </w:r>
                      <w:r w:rsidRPr="00363038">
                        <w:rPr>
                          <w:color w:val="000000"/>
                          <w:szCs w:val="28"/>
                        </w:rPr>
                        <w:t>ensvada iela 4</w:t>
                      </w:r>
                    </w:p>
                    <w:p w:rsidR="00D44346" w:rsidRPr="00363038" w:rsidRDefault="00D44346" w:rsidP="00840605">
                      <w:pPr>
                        <w:autoSpaceDE w:val="0"/>
                        <w:autoSpaceDN w:val="0"/>
                        <w:adjustRightInd w:val="0"/>
                        <w:spacing w:before="0"/>
                        <w:ind w:firstLine="720"/>
                        <w:jc w:val="left"/>
                        <w:rPr>
                          <w:color w:val="000000"/>
                          <w:szCs w:val="28"/>
                        </w:rPr>
                      </w:pPr>
                      <w:r w:rsidRPr="00363038">
                        <w:rPr>
                          <w:color w:val="000000"/>
                          <w:szCs w:val="28"/>
                        </w:rPr>
                        <w:t>Jelgava LV-3001</w:t>
                      </w:r>
                    </w:p>
                    <w:p w:rsidR="00D44346" w:rsidRPr="00363038" w:rsidRDefault="00D44346" w:rsidP="00E056B4">
                      <w:pPr>
                        <w:autoSpaceDE w:val="0"/>
                        <w:autoSpaceDN w:val="0"/>
                        <w:adjustRightInd w:val="0"/>
                        <w:spacing w:before="0"/>
                        <w:rPr>
                          <w:color w:val="000000"/>
                          <w:szCs w:val="28"/>
                        </w:rPr>
                      </w:pPr>
                      <w:r w:rsidRPr="00363038">
                        <w:rPr>
                          <w:color w:val="000000"/>
                          <w:szCs w:val="28"/>
                        </w:rPr>
                        <w:t>Tālr.:</w:t>
                      </w:r>
                      <w:r>
                        <w:rPr>
                          <w:color w:val="000000"/>
                          <w:szCs w:val="28"/>
                        </w:rPr>
                        <w:tab/>
                      </w:r>
                      <w:r w:rsidRPr="00363038">
                        <w:rPr>
                          <w:color w:val="000000"/>
                          <w:szCs w:val="28"/>
                        </w:rPr>
                        <w:t>63023575</w:t>
                      </w:r>
                    </w:p>
                    <w:p w:rsidR="00D44346" w:rsidRPr="00363038" w:rsidRDefault="00D44346" w:rsidP="00E056B4">
                      <w:pPr>
                        <w:autoSpaceDE w:val="0"/>
                        <w:autoSpaceDN w:val="0"/>
                        <w:adjustRightInd w:val="0"/>
                        <w:spacing w:before="0"/>
                        <w:rPr>
                          <w:color w:val="000000"/>
                          <w:szCs w:val="28"/>
                        </w:rPr>
                      </w:pPr>
                      <w:r w:rsidRPr="00363038">
                        <w:rPr>
                          <w:color w:val="000000"/>
                          <w:szCs w:val="28"/>
                        </w:rPr>
                        <w:t>Fakss:</w:t>
                      </w:r>
                      <w:r>
                        <w:rPr>
                          <w:color w:val="000000"/>
                          <w:szCs w:val="28"/>
                        </w:rPr>
                        <w:tab/>
                      </w:r>
                      <w:r w:rsidRPr="00363038">
                        <w:rPr>
                          <w:color w:val="000000"/>
                          <w:szCs w:val="28"/>
                        </w:rPr>
                        <w:t>63007100</w:t>
                      </w:r>
                    </w:p>
                    <w:p w:rsidR="00D44346" w:rsidRPr="00363038" w:rsidRDefault="00D44346" w:rsidP="00E056B4">
                      <w:pPr>
                        <w:autoSpaceDE w:val="0"/>
                        <w:autoSpaceDN w:val="0"/>
                        <w:adjustRightInd w:val="0"/>
                        <w:spacing w:before="0"/>
                        <w:rPr>
                          <w:b/>
                          <w:bCs/>
                          <w:color w:val="000000"/>
                          <w:szCs w:val="28"/>
                        </w:rPr>
                      </w:pPr>
                      <w:proofErr w:type="spellStart"/>
                      <w:r w:rsidRPr="00363038">
                        <w:rPr>
                          <w:color w:val="000000"/>
                          <w:szCs w:val="28"/>
                        </w:rPr>
                        <w:t>WWW</w:t>
                      </w:r>
                      <w:proofErr w:type="spellEnd"/>
                      <w:r w:rsidRPr="00363038">
                        <w:rPr>
                          <w:color w:val="000000"/>
                          <w:szCs w:val="28"/>
                        </w:rPr>
                        <w:t>:</w:t>
                      </w:r>
                      <w:r>
                        <w:rPr>
                          <w:color w:val="000000"/>
                          <w:szCs w:val="28"/>
                        </w:rPr>
                        <w:tab/>
                      </w:r>
                      <w:hyperlink r:id="rId14" w:history="1">
                        <w:r w:rsidRPr="003C03CA">
                          <w:rPr>
                            <w:rStyle w:val="Hyperlink"/>
                            <w:szCs w:val="28"/>
                          </w:rPr>
                          <w:t>www.ju.lv</w:t>
                        </w:r>
                      </w:hyperlink>
                      <w:r>
                        <w:rPr>
                          <w:color w:val="000099"/>
                          <w:szCs w:val="28"/>
                        </w:rPr>
                        <w:t xml:space="preserve"> </w:t>
                      </w:r>
                      <w:r w:rsidRPr="00363038">
                        <w:rPr>
                          <w:b/>
                          <w:bCs/>
                          <w:color w:val="000000"/>
                          <w:szCs w:val="28"/>
                        </w:rPr>
                        <w:tab/>
                      </w:r>
                    </w:p>
                  </w:txbxContent>
                </v:textbox>
              </v:rect>
            </w:pict>
          </mc:Fallback>
        </mc:AlternateContent>
      </w:r>
      <w:r w:rsidR="00BD761E" w:rsidRPr="007F1516">
        <w:rPr>
          <w:rFonts w:ascii="Times New Roman Bold" w:hAnsi="Times New Roman Bold"/>
          <w:b/>
          <w:caps/>
          <w:noProof/>
        </w:rPr>
        <mc:AlternateContent>
          <mc:Choice Requires="wps">
            <w:drawing>
              <wp:anchor distT="0" distB="0" distL="114300" distR="114300" simplePos="0" relativeHeight="251655680" behindDoc="0" locked="0" layoutInCell="1" allowOverlap="1" wp14:anchorId="282B6DC4" wp14:editId="577CB985">
                <wp:simplePos x="0" y="0"/>
                <wp:positionH relativeFrom="column">
                  <wp:posOffset>-350520</wp:posOffset>
                </wp:positionH>
                <wp:positionV relativeFrom="paragraph">
                  <wp:posOffset>3559810</wp:posOffset>
                </wp:positionV>
                <wp:extent cx="6265545" cy="2591435"/>
                <wp:effectExtent l="1905" t="0" r="0" b="1905"/>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591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46" w:rsidRPr="00363038" w:rsidRDefault="00D44346" w:rsidP="0066740E">
                            <w:pPr>
                              <w:autoSpaceDE w:val="0"/>
                              <w:autoSpaceDN w:val="0"/>
                              <w:adjustRightInd w:val="0"/>
                              <w:ind w:left="1080" w:right="1110"/>
                              <w:jc w:val="center"/>
                              <w:rPr>
                                <w:b/>
                                <w:bCs/>
                                <w:color w:val="002060"/>
                                <w:sz w:val="40"/>
                                <w:szCs w:val="40"/>
                              </w:rPr>
                            </w:pPr>
                            <w:r w:rsidRPr="00363038">
                              <w:rPr>
                                <w:b/>
                                <w:bCs/>
                                <w:color w:val="002060"/>
                                <w:sz w:val="40"/>
                                <w:szCs w:val="40"/>
                              </w:rPr>
                              <w:t>Tehniski ekonomiskais pamatojums</w:t>
                            </w:r>
                          </w:p>
                          <w:p w:rsidR="00D44346" w:rsidRPr="00363038" w:rsidRDefault="00D44346" w:rsidP="00BD65CA">
                            <w:pPr>
                              <w:tabs>
                                <w:tab w:val="left" w:pos="7938"/>
                              </w:tabs>
                              <w:autoSpaceDE w:val="0"/>
                              <w:autoSpaceDN w:val="0"/>
                              <w:adjustRightInd w:val="0"/>
                              <w:ind w:left="1701" w:right="1632"/>
                              <w:jc w:val="center"/>
                              <w:rPr>
                                <w:b/>
                                <w:color w:val="002060"/>
                                <w:sz w:val="40"/>
                                <w:szCs w:val="40"/>
                              </w:rPr>
                            </w:pPr>
                            <w:r w:rsidRPr="00363038">
                              <w:rPr>
                                <w:b/>
                                <w:bCs/>
                                <w:color w:val="002060"/>
                                <w:sz w:val="40"/>
                                <w:szCs w:val="40"/>
                              </w:rPr>
                              <w:t xml:space="preserve"> </w:t>
                            </w:r>
                            <w:r w:rsidRPr="00363038">
                              <w:rPr>
                                <w:b/>
                                <w:color w:val="002060"/>
                                <w:sz w:val="40"/>
                                <w:szCs w:val="40"/>
                              </w:rPr>
                              <w:t>Ūdenssaimniecības pakalpojumu attīstība Jelgavā</w:t>
                            </w:r>
                          </w:p>
                          <w:p w:rsidR="00D44346" w:rsidRPr="00363038" w:rsidRDefault="00D44346" w:rsidP="0066740E">
                            <w:pPr>
                              <w:autoSpaceDE w:val="0"/>
                              <w:autoSpaceDN w:val="0"/>
                              <w:adjustRightInd w:val="0"/>
                              <w:ind w:left="1080" w:right="1110"/>
                              <w:jc w:val="center"/>
                              <w:rPr>
                                <w:b/>
                                <w:color w:val="002060"/>
                                <w:sz w:val="40"/>
                                <w:szCs w:val="40"/>
                              </w:rPr>
                            </w:pPr>
                          </w:p>
                          <w:p w:rsidR="00D44346" w:rsidRPr="00363038" w:rsidRDefault="00D44346" w:rsidP="0066740E">
                            <w:pPr>
                              <w:autoSpaceDE w:val="0"/>
                              <w:autoSpaceDN w:val="0"/>
                              <w:adjustRightInd w:val="0"/>
                              <w:ind w:left="1080" w:right="1110"/>
                              <w:jc w:val="center"/>
                              <w:rPr>
                                <w:b/>
                                <w:color w:val="002060"/>
                                <w:sz w:val="32"/>
                                <w:szCs w:val="32"/>
                              </w:rPr>
                            </w:pPr>
                            <w:r>
                              <w:rPr>
                                <w:b/>
                                <w:color w:val="002060"/>
                                <w:sz w:val="32"/>
                                <w:szCs w:val="32"/>
                              </w:rPr>
                              <w:t>V</w:t>
                            </w:r>
                            <w:r w:rsidRPr="00363038">
                              <w:rPr>
                                <w:b/>
                                <w:color w:val="002060"/>
                                <w:sz w:val="32"/>
                                <w:szCs w:val="32"/>
                              </w:rPr>
                              <w:t xml:space="preserve"> kārta</w:t>
                            </w:r>
                          </w:p>
                          <w:p w:rsidR="00D44346" w:rsidRPr="00363038" w:rsidRDefault="00D44346" w:rsidP="0066740E">
                            <w:pPr>
                              <w:autoSpaceDE w:val="0"/>
                              <w:autoSpaceDN w:val="0"/>
                              <w:adjustRightInd w:val="0"/>
                              <w:ind w:left="1080" w:right="1110"/>
                              <w:jc w:val="center"/>
                              <w:rPr>
                                <w:b/>
                                <w:color w:val="002060"/>
                                <w:sz w:val="32"/>
                                <w:szCs w:val="32"/>
                              </w:rPr>
                            </w:pPr>
                          </w:p>
                          <w:p w:rsidR="00D44346" w:rsidRPr="00363038" w:rsidRDefault="00D44346" w:rsidP="00E056B4">
                            <w:pPr>
                              <w:autoSpaceDE w:val="0"/>
                              <w:autoSpaceDN w:val="0"/>
                              <w:adjustRightInd w:val="0"/>
                              <w:jc w:val="center"/>
                              <w:rPr>
                                <w:color w:val="002060"/>
                                <w:sz w:val="32"/>
                                <w:szCs w:val="32"/>
                              </w:rPr>
                            </w:pPr>
                          </w:p>
                          <w:p w:rsidR="00D44346" w:rsidRPr="00363038" w:rsidRDefault="00D44346" w:rsidP="00E056B4">
                            <w:pPr>
                              <w:autoSpaceDE w:val="0"/>
                              <w:autoSpaceDN w:val="0"/>
                              <w:adjustRightInd w:val="0"/>
                              <w:jc w:val="center"/>
                              <w:rPr>
                                <w:b/>
                                <w:bCs/>
                                <w:color w:val="00206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8" type="#_x0000_t202" style="position:absolute;left:0;text-align:left;margin-left:-27.6pt;margin-top:280.3pt;width:493.35pt;height:20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" filled="f" fillcolor="#0c9" stroked="f">
                <v:textbox>
                  <w:txbxContent>
                    <w:p w:rsidR="00D44346" w:rsidRPr="00363038" w:rsidRDefault="00D44346" w:rsidP="0066740E">
                      <w:pPr>
                        <w:autoSpaceDE w:val="0"/>
                        <w:autoSpaceDN w:val="0"/>
                        <w:adjustRightInd w:val="0"/>
                        <w:ind w:left="1080" w:right="1110"/>
                        <w:jc w:val="center"/>
                        <w:rPr>
                          <w:b/>
                          <w:bCs/>
                          <w:color w:val="002060"/>
                          <w:sz w:val="40"/>
                          <w:szCs w:val="40"/>
                        </w:rPr>
                      </w:pPr>
                      <w:r w:rsidRPr="00363038">
                        <w:rPr>
                          <w:b/>
                          <w:bCs/>
                          <w:color w:val="002060"/>
                          <w:sz w:val="40"/>
                          <w:szCs w:val="40"/>
                        </w:rPr>
                        <w:t>Tehniski ekonomiskais pamatojums</w:t>
                      </w:r>
                    </w:p>
                    <w:p w:rsidR="00D44346" w:rsidRPr="00363038" w:rsidRDefault="00D44346" w:rsidP="00BD65CA">
                      <w:pPr>
                        <w:tabs>
                          <w:tab w:val="left" w:pos="7938"/>
                        </w:tabs>
                        <w:autoSpaceDE w:val="0"/>
                        <w:autoSpaceDN w:val="0"/>
                        <w:adjustRightInd w:val="0"/>
                        <w:ind w:left="1701" w:right="1632"/>
                        <w:jc w:val="center"/>
                        <w:rPr>
                          <w:b/>
                          <w:color w:val="002060"/>
                          <w:sz w:val="40"/>
                          <w:szCs w:val="40"/>
                        </w:rPr>
                      </w:pPr>
                      <w:r w:rsidRPr="00363038">
                        <w:rPr>
                          <w:b/>
                          <w:bCs/>
                          <w:color w:val="002060"/>
                          <w:sz w:val="40"/>
                          <w:szCs w:val="40"/>
                        </w:rPr>
                        <w:t xml:space="preserve"> </w:t>
                      </w:r>
                      <w:r w:rsidRPr="00363038">
                        <w:rPr>
                          <w:b/>
                          <w:color w:val="002060"/>
                          <w:sz w:val="40"/>
                          <w:szCs w:val="40"/>
                        </w:rPr>
                        <w:t>Ūdenssaimniecības pakalpojumu attīstība Jelgavā</w:t>
                      </w:r>
                    </w:p>
                    <w:p w:rsidR="00D44346" w:rsidRPr="00363038" w:rsidRDefault="00D44346" w:rsidP="0066740E">
                      <w:pPr>
                        <w:autoSpaceDE w:val="0"/>
                        <w:autoSpaceDN w:val="0"/>
                        <w:adjustRightInd w:val="0"/>
                        <w:ind w:left="1080" w:right="1110"/>
                        <w:jc w:val="center"/>
                        <w:rPr>
                          <w:b/>
                          <w:color w:val="002060"/>
                          <w:sz w:val="40"/>
                          <w:szCs w:val="40"/>
                        </w:rPr>
                      </w:pPr>
                    </w:p>
                    <w:p w:rsidR="00D44346" w:rsidRPr="00363038" w:rsidRDefault="00D44346" w:rsidP="0066740E">
                      <w:pPr>
                        <w:autoSpaceDE w:val="0"/>
                        <w:autoSpaceDN w:val="0"/>
                        <w:adjustRightInd w:val="0"/>
                        <w:ind w:left="1080" w:right="1110"/>
                        <w:jc w:val="center"/>
                        <w:rPr>
                          <w:b/>
                          <w:color w:val="002060"/>
                          <w:sz w:val="32"/>
                          <w:szCs w:val="32"/>
                        </w:rPr>
                      </w:pPr>
                      <w:r>
                        <w:rPr>
                          <w:b/>
                          <w:color w:val="002060"/>
                          <w:sz w:val="32"/>
                          <w:szCs w:val="32"/>
                        </w:rPr>
                        <w:t>V</w:t>
                      </w:r>
                      <w:r w:rsidRPr="00363038">
                        <w:rPr>
                          <w:b/>
                          <w:color w:val="002060"/>
                          <w:sz w:val="32"/>
                          <w:szCs w:val="32"/>
                        </w:rPr>
                        <w:t xml:space="preserve"> kārta</w:t>
                      </w:r>
                    </w:p>
                    <w:p w:rsidR="00D44346" w:rsidRPr="00363038" w:rsidRDefault="00D44346" w:rsidP="0066740E">
                      <w:pPr>
                        <w:autoSpaceDE w:val="0"/>
                        <w:autoSpaceDN w:val="0"/>
                        <w:adjustRightInd w:val="0"/>
                        <w:ind w:left="1080" w:right="1110"/>
                        <w:jc w:val="center"/>
                        <w:rPr>
                          <w:b/>
                          <w:color w:val="002060"/>
                          <w:sz w:val="32"/>
                          <w:szCs w:val="32"/>
                        </w:rPr>
                      </w:pPr>
                    </w:p>
                    <w:p w:rsidR="00D44346" w:rsidRPr="00363038" w:rsidRDefault="00D44346" w:rsidP="00E056B4">
                      <w:pPr>
                        <w:autoSpaceDE w:val="0"/>
                        <w:autoSpaceDN w:val="0"/>
                        <w:adjustRightInd w:val="0"/>
                        <w:jc w:val="center"/>
                        <w:rPr>
                          <w:color w:val="002060"/>
                          <w:sz w:val="32"/>
                          <w:szCs w:val="32"/>
                        </w:rPr>
                      </w:pPr>
                    </w:p>
                    <w:p w:rsidR="00D44346" w:rsidRPr="00363038" w:rsidRDefault="00D44346" w:rsidP="00E056B4">
                      <w:pPr>
                        <w:autoSpaceDE w:val="0"/>
                        <w:autoSpaceDN w:val="0"/>
                        <w:adjustRightInd w:val="0"/>
                        <w:jc w:val="center"/>
                        <w:rPr>
                          <w:b/>
                          <w:bCs/>
                          <w:color w:val="002060"/>
                          <w:sz w:val="56"/>
                          <w:szCs w:val="56"/>
                        </w:rPr>
                      </w:pPr>
                    </w:p>
                  </w:txbxContent>
                </v:textbox>
              </v:shape>
            </w:pict>
          </mc:Fallback>
        </mc:AlternateContent>
      </w:r>
      <w:r w:rsidR="00BD761E" w:rsidRPr="007F1516">
        <w:rPr>
          <w:rFonts w:ascii="Times New Roman Bold" w:hAnsi="Times New Roman Bold"/>
          <w:b/>
          <w:caps/>
          <w:noProof/>
        </w:rPr>
        <mc:AlternateContent>
          <mc:Choice Requires="wps">
            <w:drawing>
              <wp:anchor distT="0" distB="0" distL="114300" distR="114300" simplePos="0" relativeHeight="251657728" behindDoc="0" locked="0" layoutInCell="1" allowOverlap="1" wp14:anchorId="67771099" wp14:editId="38D8C288">
                <wp:simplePos x="0" y="0"/>
                <wp:positionH relativeFrom="column">
                  <wp:posOffset>-121920</wp:posOffset>
                </wp:positionH>
                <wp:positionV relativeFrom="paragraph">
                  <wp:posOffset>-307975</wp:posOffset>
                </wp:positionV>
                <wp:extent cx="1400175" cy="357505"/>
                <wp:effectExtent l="1905" t="0" r="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575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46" w:rsidRPr="00363038" w:rsidRDefault="00D44346" w:rsidP="00E056B4">
                            <w:pPr>
                              <w:autoSpaceDE w:val="0"/>
                              <w:autoSpaceDN w:val="0"/>
                              <w:adjustRightInd w:val="0"/>
                              <w:spacing w:before="0"/>
                              <w:rPr>
                                <w:b/>
                                <w:bCs/>
                                <w:color w:val="000000"/>
                                <w:sz w:val="28"/>
                                <w:szCs w:val="32"/>
                              </w:rPr>
                            </w:pPr>
                            <w:r w:rsidRPr="00363038">
                              <w:rPr>
                                <w:b/>
                                <w:bCs/>
                                <w:color w:val="000000"/>
                                <w:sz w:val="28"/>
                                <w:szCs w:val="32"/>
                              </w:rPr>
                              <w:t>Pasūtītājs: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9.6pt;margin-top:-24.25pt;width:110.2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" filled="f" fillcolor="#0c9" stroked="f">
                <v:textbox>
                  <w:txbxContent>
                    <w:p w:rsidR="00D44346" w:rsidRPr="00363038" w:rsidRDefault="00D44346" w:rsidP="00E056B4">
                      <w:pPr>
                        <w:autoSpaceDE w:val="0"/>
                        <w:autoSpaceDN w:val="0"/>
                        <w:adjustRightInd w:val="0"/>
                        <w:spacing w:before="0"/>
                        <w:rPr>
                          <w:b/>
                          <w:bCs/>
                          <w:color w:val="000000"/>
                          <w:sz w:val="28"/>
                          <w:szCs w:val="32"/>
                        </w:rPr>
                      </w:pPr>
                      <w:r w:rsidRPr="00363038">
                        <w:rPr>
                          <w:b/>
                          <w:bCs/>
                          <w:color w:val="000000"/>
                          <w:sz w:val="28"/>
                          <w:szCs w:val="32"/>
                        </w:rPr>
                        <w:t>Pasūtītājs:</w:t>
                      </w:r>
                    </w:p>
                  </w:txbxContent>
                </v:textbox>
              </v:shape>
            </w:pict>
          </mc:Fallback>
        </mc:AlternateContent>
      </w:r>
      <w:r w:rsidR="00BD761E" w:rsidRPr="007F1516">
        <w:rPr>
          <w:rFonts w:ascii="Times New Roman Bold" w:hAnsi="Times New Roman Bold"/>
          <w:b/>
          <w:caps/>
          <w:noProof/>
        </w:rPr>
        <mc:AlternateContent>
          <mc:Choice Requires="wps">
            <w:drawing>
              <wp:anchor distT="0" distB="0" distL="114300" distR="114300" simplePos="0" relativeHeight="251656704" behindDoc="0" locked="0" layoutInCell="1" allowOverlap="1" wp14:anchorId="4E212B75" wp14:editId="698CF86D">
                <wp:simplePos x="0" y="0"/>
                <wp:positionH relativeFrom="column">
                  <wp:posOffset>-102870</wp:posOffset>
                </wp:positionH>
                <wp:positionV relativeFrom="paragraph">
                  <wp:posOffset>1196975</wp:posOffset>
                </wp:positionV>
                <wp:extent cx="1259205" cy="357505"/>
                <wp:effectExtent l="1905" t="0" r="0" b="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575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46" w:rsidRPr="00363038" w:rsidRDefault="00D44346" w:rsidP="00E056B4">
                            <w:pPr>
                              <w:autoSpaceDE w:val="0"/>
                              <w:autoSpaceDN w:val="0"/>
                              <w:adjustRightInd w:val="0"/>
                              <w:spacing w:before="0"/>
                              <w:rPr>
                                <w:b/>
                                <w:bCs/>
                                <w:color w:val="000000"/>
                                <w:sz w:val="28"/>
                                <w:szCs w:val="32"/>
                              </w:rPr>
                            </w:pPr>
                            <w:r w:rsidRPr="00363038">
                              <w:rPr>
                                <w:b/>
                                <w:bCs/>
                                <w:color w:val="000000"/>
                                <w:sz w:val="28"/>
                                <w:szCs w:val="32"/>
                              </w:rPr>
                              <w:t>Izpildītājs: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8.1pt;margin-top:94.25pt;width:99.15pt;height: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" filled="f" fillcolor="#0c9" stroked="f">
                <v:textbox>
                  <w:txbxContent>
                    <w:p w:rsidR="00D44346" w:rsidRPr="00363038" w:rsidRDefault="00D44346" w:rsidP="00E056B4">
                      <w:pPr>
                        <w:autoSpaceDE w:val="0"/>
                        <w:autoSpaceDN w:val="0"/>
                        <w:adjustRightInd w:val="0"/>
                        <w:spacing w:before="0"/>
                        <w:rPr>
                          <w:b/>
                          <w:bCs/>
                          <w:color w:val="000000"/>
                          <w:sz w:val="28"/>
                          <w:szCs w:val="32"/>
                        </w:rPr>
                      </w:pPr>
                      <w:r w:rsidRPr="00363038">
                        <w:rPr>
                          <w:b/>
                          <w:bCs/>
                          <w:color w:val="000000"/>
                          <w:sz w:val="28"/>
                          <w:szCs w:val="32"/>
                        </w:rPr>
                        <w:t>Izpildītājs:</w:t>
                      </w:r>
                    </w:p>
                  </w:txbxContent>
                </v:textbox>
              </v:shape>
            </w:pict>
          </mc:Fallback>
        </mc:AlternateContent>
      </w:r>
      <w:r w:rsidR="00BD761E" w:rsidRPr="007F1516">
        <w:rPr>
          <w:rFonts w:ascii="Times New Roman Bold" w:hAnsi="Times New Roman Bold"/>
          <w:b/>
          <w:caps/>
          <w:noProof/>
        </w:rPr>
        <mc:AlternateContent>
          <mc:Choice Requires="wps">
            <w:drawing>
              <wp:anchor distT="0" distB="0" distL="114300" distR="114300" simplePos="0" relativeHeight="251652608" behindDoc="0" locked="0" layoutInCell="1" allowOverlap="1" wp14:anchorId="60236508" wp14:editId="039C7339">
                <wp:simplePos x="0" y="0"/>
                <wp:positionH relativeFrom="column">
                  <wp:posOffset>1821180</wp:posOffset>
                </wp:positionH>
                <wp:positionV relativeFrom="paragraph">
                  <wp:posOffset>8514080</wp:posOffset>
                </wp:positionV>
                <wp:extent cx="2057400" cy="550545"/>
                <wp:effectExtent l="1905" t="0" r="0" b="317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05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46" w:rsidRPr="00363038" w:rsidRDefault="00D44346" w:rsidP="00E056B4">
                            <w:pPr>
                              <w:autoSpaceDE w:val="0"/>
                              <w:autoSpaceDN w:val="0"/>
                              <w:adjustRightInd w:val="0"/>
                              <w:spacing w:before="0"/>
                              <w:jc w:val="center"/>
                              <w:rPr>
                                <w:color w:val="002060"/>
                                <w:sz w:val="28"/>
                                <w:szCs w:val="28"/>
                              </w:rPr>
                            </w:pPr>
                          </w:p>
                          <w:p w:rsidR="00D44346" w:rsidRPr="00363038" w:rsidRDefault="00D44346" w:rsidP="00E056B4">
                            <w:pPr>
                              <w:autoSpaceDE w:val="0"/>
                              <w:autoSpaceDN w:val="0"/>
                              <w:adjustRightInd w:val="0"/>
                              <w:spacing w:before="0"/>
                              <w:jc w:val="center"/>
                              <w:rPr>
                                <w:color w:val="002060"/>
                                <w:sz w:val="28"/>
                                <w:szCs w:val="28"/>
                              </w:rPr>
                            </w:pPr>
                            <w:r w:rsidRPr="009730AE">
                              <w:rPr>
                                <w:color w:val="002060"/>
                                <w:sz w:val="28"/>
                                <w:szCs w:val="28"/>
                              </w:rPr>
                              <w:t>2016. gada septembris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143.4pt;margin-top:670.4pt;width:162pt;height:4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" filled="f" fillcolor="#0c9" stroked="f">
                <v:textbox>
                  <w:txbxContent>
                    <w:p w:rsidR="00D44346" w:rsidRPr="00363038" w:rsidRDefault="00D44346" w:rsidP="00E056B4">
                      <w:pPr>
                        <w:autoSpaceDE w:val="0"/>
                        <w:autoSpaceDN w:val="0"/>
                        <w:adjustRightInd w:val="0"/>
                        <w:spacing w:before="0"/>
                        <w:jc w:val="center"/>
                        <w:rPr>
                          <w:color w:val="002060"/>
                          <w:sz w:val="28"/>
                          <w:szCs w:val="28"/>
                        </w:rPr>
                      </w:pPr>
                    </w:p>
                    <w:p w:rsidR="00D44346" w:rsidRPr="00363038" w:rsidRDefault="00D44346" w:rsidP="00E056B4">
                      <w:pPr>
                        <w:autoSpaceDE w:val="0"/>
                        <w:autoSpaceDN w:val="0"/>
                        <w:adjustRightInd w:val="0"/>
                        <w:spacing w:before="0"/>
                        <w:jc w:val="center"/>
                        <w:rPr>
                          <w:color w:val="002060"/>
                          <w:sz w:val="28"/>
                          <w:szCs w:val="28"/>
                        </w:rPr>
                      </w:pPr>
                      <w:r w:rsidRPr="009730AE">
                        <w:rPr>
                          <w:color w:val="002060"/>
                          <w:sz w:val="28"/>
                          <w:szCs w:val="28"/>
                        </w:rPr>
                        <w:t>2016. gada septembris</w:t>
                      </w:r>
                    </w:p>
                  </w:txbxContent>
                </v:textbox>
              </v:shape>
            </w:pict>
          </mc:Fallback>
        </mc:AlternateContent>
      </w:r>
      <w:r w:rsidR="00BD761E" w:rsidRPr="007F1516">
        <w:rPr>
          <w:rFonts w:ascii="Times New Roman Bold" w:hAnsi="Times New Roman Bold"/>
          <w:b/>
          <w:caps/>
          <w:noProof/>
        </w:rPr>
        <mc:AlternateContent>
          <mc:Choice Requires="wpg">
            <w:drawing>
              <wp:anchor distT="0" distB="0" distL="114300" distR="114300" simplePos="0" relativeHeight="251651584" behindDoc="0" locked="0" layoutInCell="1" allowOverlap="1" wp14:anchorId="007AB6A1" wp14:editId="3B413ED1">
                <wp:simplePos x="0" y="0"/>
                <wp:positionH relativeFrom="column">
                  <wp:posOffset>-350520</wp:posOffset>
                </wp:positionH>
                <wp:positionV relativeFrom="paragraph">
                  <wp:posOffset>-517525</wp:posOffset>
                </wp:positionV>
                <wp:extent cx="6273165" cy="9642475"/>
                <wp:effectExtent l="38100" t="38100" r="32385" b="34925"/>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9642475"/>
                          <a:chOff x="1260" y="1077"/>
                          <a:chExt cx="9879" cy="15185"/>
                        </a:xfrm>
                      </wpg:grpSpPr>
                      <wps:wsp>
                        <wps:cNvPr id="2" name="Rectangle 21"/>
                        <wps:cNvSpPr>
                          <a:spLocks noChangeArrowheads="1"/>
                        </wps:cNvSpPr>
                        <wps:spPr bwMode="auto">
                          <a:xfrm>
                            <a:off x="1260" y="1077"/>
                            <a:ext cx="9879" cy="15185"/>
                          </a:xfrm>
                          <a:prstGeom prst="rect">
                            <a:avLst/>
                          </a:prstGeom>
                          <a:solidFill>
                            <a:srgbClr val="FFFFFF"/>
                          </a:solidFill>
                          <a:ln w="76200" cmpd="tri">
                            <a:solidFill>
                              <a:srgbClr val="000099"/>
                            </a:solidFill>
                            <a:miter lim="800000"/>
                            <a:headEnd/>
                            <a:tailEnd/>
                          </a:ln>
                        </wps:spPr>
                        <wps:bodyPr rot="0" vert="horz" wrap="square" lIns="91440" tIns="45720" rIns="91440" bIns="45720" anchor="ctr" anchorCtr="0" upright="1">
                          <a:noAutofit/>
                        </wps:bodyPr>
                      </wps:wsp>
                      <pic:pic xmlns:pic="http://schemas.openxmlformats.org/drawingml/2006/picture">
                        <pic:nvPicPr>
                          <pic:cNvPr id="5" name="Picture 22" descr="Konsorts"/>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1794" y="2748"/>
                            <a:ext cx="8028" cy="1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7.6pt;margin-top:-40.75pt;width:493.95pt;height:759.25pt;z-index:251651584" coordorigin="1260,1077" coordsize="9879,15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">
                <v:rect id="Rectangle 21" o:spid="_x0000_s1027" style="position:absolute;left:1260;top:1077;width:9879;height:15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7e8MA&#10;AADaAAAADwAAAGRycy9kb3ducmV2LnhtbESPQWvCQBSE70L/w/IKvemmQoOkboIUSlsvNan1/Mg+&#10;k2j2bchuTPz3XUHocZiZb5h1NplWXKh3jWUFz4sIBHFpdcOVgv3P+3wFwnlkja1lUnAlB1n6MFtj&#10;ou3IOV0KX4kAYZeggtr7LpHSlTUZdAvbEQfvaHuDPsi+krrHMcBNK5dRFEuDDYeFGjt6q6k8F4NR&#10;8DJ84dHK03f3mx80fQxxtNtvlXp6nDavIDxN/j98b39qBUu4XQk3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f7e8MAAADaAAAADwAAAAAAAAAAAAAAAACYAgAAZHJzL2Rv&#10;d25yZXYueG1sUEsFBgAAAAAEAAQA9QAAAIgDAAAAAA==&#10;" strokecolor="#009" strokeweight="6pt">
                  <v:stroke linestyle="thickBetwee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Konsorts" style="position:absolute;left:1794;top:2748;width:8028;height:1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nt3CAAAA2gAAAA8AAABkcnMvZG93bnJldi54bWxEj81uwjAQhO+V+g7WVuqtOEVQTMAgVKmI&#10;Kz8Xbqt4SULidRq7SXh7jITU42hmvtEs14OtRUetLx1r+BwlIIgzZ0rONZyOPx8KhA/IBmvHpOFG&#10;Htar15clpsb1vKfuEHIRIexT1FCE0KRS+qwgi37kGuLoXVxrMUTZ5tK02Ee4reU4Sb6kxZLjQoEN&#10;fReUVYc/q6GvuvmvmajzVW3VZTKjU6lcpfX727BZgAg0hP/ws70zGqbwuBJv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Z7dwgAAANoAAAAPAAAAAAAAAAAAAAAAAJ8C&#10;AABkcnMvZG93bnJldi54bWxQSwUGAAAAAAQABAD3AAAAjgMAAAAA&#10;">
                  <v:imagedata r:id="rId16" o:title="Konsorts" gain="19661f" blacklevel="22938f"/>
                </v:shape>
              </v:group>
            </w:pict>
          </mc:Fallback>
        </mc:AlternateContent>
      </w:r>
    </w:p>
    <w:p w:rsidR="000E5515" w:rsidRPr="007F1516" w:rsidRDefault="000E5515" w:rsidP="000E5515">
      <w:pPr>
        <w:rPr>
          <w:rFonts w:ascii="Times New Roman Bold" w:hAnsi="Times New Roman Bold"/>
          <w:b/>
          <w:caps/>
        </w:rPr>
        <w:sectPr w:rsidR="000E5515" w:rsidRPr="007F1516" w:rsidSect="00001D93">
          <w:footerReference w:type="default" r:id="rId17"/>
          <w:pgSz w:w="11907" w:h="16840" w:code="9"/>
          <w:pgMar w:top="1474" w:right="1021" w:bottom="1134" w:left="1800" w:header="851" w:footer="567" w:gutter="0"/>
          <w:pgNumType w:start="1"/>
          <w:cols w:space="720"/>
          <w:docGrid w:linePitch="360"/>
        </w:sectPr>
      </w:pPr>
    </w:p>
    <w:p w:rsidR="00096A25" w:rsidRPr="007F1516" w:rsidRDefault="006B3FD6" w:rsidP="009F142A">
      <w:pPr>
        <w:outlineLvl w:val="0"/>
        <w:rPr>
          <w:rFonts w:ascii="Times New Roman Bold" w:hAnsi="Times New Roman Bold"/>
          <w:b/>
          <w:caps/>
        </w:rPr>
      </w:pPr>
      <w:r w:rsidRPr="007F1516">
        <w:rPr>
          <w:rFonts w:ascii="Times New Roman Bold" w:hAnsi="Times New Roman Bold"/>
          <w:b/>
          <w:caps/>
        </w:rPr>
        <w:t>Saturs</w:t>
      </w:r>
    </w:p>
    <w:p w:rsidR="008A4D7C" w:rsidRDefault="00920356">
      <w:pPr>
        <w:pStyle w:val="TOC1"/>
        <w:rPr>
          <w:rFonts w:eastAsiaTheme="minorEastAsia" w:cstheme="minorBidi"/>
          <w:b w:val="0"/>
          <w:bCs w:val="0"/>
          <w:caps w:val="0"/>
          <w:noProof/>
          <w:sz w:val="22"/>
          <w:szCs w:val="22"/>
        </w:rPr>
      </w:pPr>
      <w:r w:rsidRPr="007F1516">
        <w:rPr>
          <w:rFonts w:ascii="Times New Roman Bold" w:hAnsi="Times New Roman Bold"/>
        </w:rPr>
        <w:fldChar w:fldCharType="begin"/>
      </w:r>
      <w:r w:rsidRPr="007F1516">
        <w:rPr>
          <w:rFonts w:ascii="Times New Roman Bold" w:hAnsi="Times New Roman Bold"/>
        </w:rPr>
        <w:instrText xml:space="preserve"> TOC \o "1-3" \h \z </w:instrText>
      </w:r>
      <w:r w:rsidRPr="007F1516">
        <w:rPr>
          <w:rFonts w:ascii="Times New Roman Bold" w:hAnsi="Times New Roman Bold"/>
        </w:rPr>
        <w:fldChar w:fldCharType="separate"/>
      </w:r>
      <w:hyperlink w:anchor="_Toc461374419" w:history="1">
        <w:r w:rsidR="008A4D7C" w:rsidRPr="007E458A">
          <w:rPr>
            <w:rStyle w:val="Hyperlink"/>
            <w:noProof/>
          </w:rPr>
          <w:t>Ievads</w:t>
        </w:r>
        <w:r w:rsidR="008A4D7C">
          <w:rPr>
            <w:noProof/>
            <w:webHidden/>
          </w:rPr>
          <w:tab/>
        </w:r>
        <w:r w:rsidR="008A4D7C">
          <w:rPr>
            <w:noProof/>
            <w:webHidden/>
          </w:rPr>
          <w:fldChar w:fldCharType="begin"/>
        </w:r>
        <w:r w:rsidR="008A4D7C">
          <w:rPr>
            <w:noProof/>
            <w:webHidden/>
          </w:rPr>
          <w:instrText xml:space="preserve"> PAGEREF _Toc461374419 \h </w:instrText>
        </w:r>
        <w:r w:rsidR="008A4D7C">
          <w:rPr>
            <w:noProof/>
            <w:webHidden/>
          </w:rPr>
        </w:r>
        <w:r w:rsidR="008A4D7C">
          <w:rPr>
            <w:noProof/>
            <w:webHidden/>
          </w:rPr>
          <w:fldChar w:fldCharType="separate"/>
        </w:r>
        <w:r w:rsidR="008A4D7C">
          <w:rPr>
            <w:noProof/>
            <w:webHidden/>
          </w:rPr>
          <w:t>6</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20" w:history="1">
        <w:r w:rsidR="008A4D7C" w:rsidRPr="007E458A">
          <w:rPr>
            <w:rStyle w:val="Hyperlink"/>
            <w:noProof/>
          </w:rPr>
          <w:t>1.</w:t>
        </w:r>
        <w:r w:rsidR="008A4D7C">
          <w:rPr>
            <w:rFonts w:eastAsiaTheme="minorEastAsia" w:cstheme="minorBidi"/>
            <w:b w:val="0"/>
            <w:bCs w:val="0"/>
            <w:caps w:val="0"/>
            <w:noProof/>
            <w:sz w:val="22"/>
            <w:szCs w:val="22"/>
          </w:rPr>
          <w:tab/>
        </w:r>
        <w:r w:rsidR="008A4D7C" w:rsidRPr="007E458A">
          <w:rPr>
            <w:rStyle w:val="Hyperlink"/>
            <w:noProof/>
          </w:rPr>
          <w:t>Vispārējais situācijas raksturojums</w:t>
        </w:r>
        <w:r w:rsidR="008A4D7C">
          <w:rPr>
            <w:noProof/>
            <w:webHidden/>
          </w:rPr>
          <w:tab/>
        </w:r>
        <w:r w:rsidR="008A4D7C">
          <w:rPr>
            <w:noProof/>
            <w:webHidden/>
          </w:rPr>
          <w:fldChar w:fldCharType="begin"/>
        </w:r>
        <w:r w:rsidR="008A4D7C">
          <w:rPr>
            <w:noProof/>
            <w:webHidden/>
          </w:rPr>
          <w:instrText xml:space="preserve"> PAGEREF _Toc461374420 \h </w:instrText>
        </w:r>
        <w:r w:rsidR="008A4D7C">
          <w:rPr>
            <w:noProof/>
            <w:webHidden/>
          </w:rPr>
        </w:r>
        <w:r w:rsidR="008A4D7C">
          <w:rPr>
            <w:noProof/>
            <w:webHidden/>
          </w:rPr>
          <w:fldChar w:fldCharType="separate"/>
        </w:r>
        <w:r w:rsidR="008A4D7C">
          <w:rPr>
            <w:noProof/>
            <w:webHidden/>
          </w:rPr>
          <w:t>7</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21" w:history="1">
        <w:r w:rsidR="008A4D7C" w:rsidRPr="007E458A">
          <w:rPr>
            <w:rStyle w:val="Hyperlink"/>
            <w:noProof/>
          </w:rPr>
          <w:t>1.1.</w:t>
        </w:r>
        <w:r w:rsidR="008A4D7C">
          <w:rPr>
            <w:rFonts w:eastAsiaTheme="minorEastAsia" w:cstheme="minorBidi"/>
            <w:smallCaps w:val="0"/>
            <w:noProof/>
            <w:sz w:val="22"/>
            <w:szCs w:val="22"/>
          </w:rPr>
          <w:tab/>
        </w:r>
        <w:r w:rsidR="008A4D7C" w:rsidRPr="007E458A">
          <w:rPr>
            <w:rStyle w:val="Hyperlink"/>
            <w:noProof/>
          </w:rPr>
          <w:t>Projekta teritorija un iedzīvotāji</w:t>
        </w:r>
        <w:r w:rsidR="008A4D7C">
          <w:rPr>
            <w:noProof/>
            <w:webHidden/>
          </w:rPr>
          <w:tab/>
        </w:r>
        <w:r w:rsidR="008A4D7C">
          <w:rPr>
            <w:noProof/>
            <w:webHidden/>
          </w:rPr>
          <w:fldChar w:fldCharType="begin"/>
        </w:r>
        <w:r w:rsidR="008A4D7C">
          <w:rPr>
            <w:noProof/>
            <w:webHidden/>
          </w:rPr>
          <w:instrText xml:space="preserve"> PAGEREF _Toc461374421 \h </w:instrText>
        </w:r>
        <w:r w:rsidR="008A4D7C">
          <w:rPr>
            <w:noProof/>
            <w:webHidden/>
          </w:rPr>
        </w:r>
        <w:r w:rsidR="008A4D7C">
          <w:rPr>
            <w:noProof/>
            <w:webHidden/>
          </w:rPr>
          <w:fldChar w:fldCharType="separate"/>
        </w:r>
        <w:r w:rsidR="008A4D7C">
          <w:rPr>
            <w:noProof/>
            <w:webHidden/>
          </w:rPr>
          <w:t>7</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22" w:history="1">
        <w:r w:rsidR="008A4D7C" w:rsidRPr="007E458A">
          <w:rPr>
            <w:rStyle w:val="Hyperlink"/>
            <w:noProof/>
          </w:rPr>
          <w:t>1.2.</w:t>
        </w:r>
        <w:r w:rsidR="008A4D7C">
          <w:rPr>
            <w:rFonts w:eastAsiaTheme="minorEastAsia" w:cstheme="minorBidi"/>
            <w:smallCaps w:val="0"/>
            <w:noProof/>
            <w:sz w:val="22"/>
            <w:szCs w:val="22"/>
          </w:rPr>
          <w:tab/>
        </w:r>
        <w:r w:rsidR="008A4D7C" w:rsidRPr="007E458A">
          <w:rPr>
            <w:rStyle w:val="Hyperlink"/>
            <w:noProof/>
          </w:rPr>
          <w:t>Aglomerācijas un  ūdensapgādes pakalpojumu sniegšanas zonas robežas</w:t>
        </w:r>
        <w:r w:rsidR="008A4D7C">
          <w:rPr>
            <w:noProof/>
            <w:webHidden/>
          </w:rPr>
          <w:tab/>
        </w:r>
        <w:r w:rsidR="008A4D7C">
          <w:rPr>
            <w:noProof/>
            <w:webHidden/>
          </w:rPr>
          <w:fldChar w:fldCharType="begin"/>
        </w:r>
        <w:r w:rsidR="008A4D7C">
          <w:rPr>
            <w:noProof/>
            <w:webHidden/>
          </w:rPr>
          <w:instrText xml:space="preserve"> PAGEREF _Toc461374422 \h </w:instrText>
        </w:r>
        <w:r w:rsidR="008A4D7C">
          <w:rPr>
            <w:noProof/>
            <w:webHidden/>
          </w:rPr>
        </w:r>
        <w:r w:rsidR="008A4D7C">
          <w:rPr>
            <w:noProof/>
            <w:webHidden/>
          </w:rPr>
          <w:fldChar w:fldCharType="separate"/>
        </w:r>
        <w:r w:rsidR="008A4D7C">
          <w:rPr>
            <w:noProof/>
            <w:webHidden/>
          </w:rPr>
          <w:t>7</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23" w:history="1">
        <w:r w:rsidR="008A4D7C" w:rsidRPr="007E458A">
          <w:rPr>
            <w:rStyle w:val="Hyperlink"/>
            <w:noProof/>
          </w:rPr>
          <w:t>1.3.</w:t>
        </w:r>
        <w:r w:rsidR="008A4D7C">
          <w:rPr>
            <w:rFonts w:eastAsiaTheme="minorEastAsia" w:cstheme="minorBidi"/>
            <w:smallCaps w:val="0"/>
            <w:noProof/>
            <w:sz w:val="22"/>
            <w:szCs w:val="22"/>
          </w:rPr>
          <w:tab/>
        </w:r>
        <w:r w:rsidR="008A4D7C" w:rsidRPr="007E458A">
          <w:rPr>
            <w:rStyle w:val="Hyperlink"/>
            <w:noProof/>
          </w:rPr>
          <w:t>Ūdenssaimniecības pakalpojumi</w:t>
        </w:r>
        <w:r w:rsidR="008A4D7C">
          <w:rPr>
            <w:noProof/>
            <w:webHidden/>
          </w:rPr>
          <w:tab/>
        </w:r>
        <w:r w:rsidR="008A4D7C">
          <w:rPr>
            <w:noProof/>
            <w:webHidden/>
          </w:rPr>
          <w:fldChar w:fldCharType="begin"/>
        </w:r>
        <w:r w:rsidR="008A4D7C">
          <w:rPr>
            <w:noProof/>
            <w:webHidden/>
          </w:rPr>
          <w:instrText xml:space="preserve"> PAGEREF _Toc461374423 \h </w:instrText>
        </w:r>
        <w:r w:rsidR="008A4D7C">
          <w:rPr>
            <w:noProof/>
            <w:webHidden/>
          </w:rPr>
        </w:r>
        <w:r w:rsidR="008A4D7C">
          <w:rPr>
            <w:noProof/>
            <w:webHidden/>
          </w:rPr>
          <w:fldChar w:fldCharType="separate"/>
        </w:r>
        <w:r w:rsidR="008A4D7C">
          <w:rPr>
            <w:noProof/>
            <w:webHidden/>
          </w:rPr>
          <w:t>7</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24" w:history="1">
        <w:r w:rsidR="008A4D7C" w:rsidRPr="007E458A">
          <w:rPr>
            <w:rStyle w:val="Hyperlink"/>
            <w:noProof/>
          </w:rPr>
          <w:t>1.3.1.</w:t>
        </w:r>
        <w:r w:rsidR="008A4D7C">
          <w:rPr>
            <w:rFonts w:eastAsiaTheme="minorEastAsia" w:cstheme="minorBidi"/>
            <w:i w:val="0"/>
            <w:iCs w:val="0"/>
            <w:noProof/>
            <w:sz w:val="22"/>
            <w:szCs w:val="22"/>
          </w:rPr>
          <w:tab/>
        </w:r>
        <w:r w:rsidR="008A4D7C" w:rsidRPr="007E458A">
          <w:rPr>
            <w:rStyle w:val="Hyperlink"/>
            <w:noProof/>
          </w:rPr>
          <w:t>Ūdens resursi</w:t>
        </w:r>
        <w:r w:rsidR="008A4D7C">
          <w:rPr>
            <w:noProof/>
            <w:webHidden/>
          </w:rPr>
          <w:tab/>
        </w:r>
        <w:r w:rsidR="008A4D7C">
          <w:rPr>
            <w:noProof/>
            <w:webHidden/>
          </w:rPr>
          <w:fldChar w:fldCharType="begin"/>
        </w:r>
        <w:r w:rsidR="008A4D7C">
          <w:rPr>
            <w:noProof/>
            <w:webHidden/>
          </w:rPr>
          <w:instrText xml:space="preserve"> PAGEREF _Toc461374424 \h </w:instrText>
        </w:r>
        <w:r w:rsidR="008A4D7C">
          <w:rPr>
            <w:noProof/>
            <w:webHidden/>
          </w:rPr>
        </w:r>
        <w:r w:rsidR="008A4D7C">
          <w:rPr>
            <w:noProof/>
            <w:webHidden/>
          </w:rPr>
          <w:fldChar w:fldCharType="separate"/>
        </w:r>
        <w:r w:rsidR="008A4D7C">
          <w:rPr>
            <w:noProof/>
            <w:webHidden/>
          </w:rPr>
          <w:t>7</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25" w:history="1">
        <w:r w:rsidR="008A4D7C" w:rsidRPr="007E458A">
          <w:rPr>
            <w:rStyle w:val="Hyperlink"/>
            <w:noProof/>
          </w:rPr>
          <w:t>1.3.2.</w:t>
        </w:r>
        <w:r w:rsidR="008A4D7C">
          <w:rPr>
            <w:rFonts w:eastAsiaTheme="minorEastAsia" w:cstheme="minorBidi"/>
            <w:i w:val="0"/>
            <w:iCs w:val="0"/>
            <w:noProof/>
            <w:sz w:val="22"/>
            <w:szCs w:val="22"/>
          </w:rPr>
          <w:tab/>
        </w:r>
        <w:r w:rsidR="008A4D7C" w:rsidRPr="007E458A">
          <w:rPr>
            <w:rStyle w:val="Hyperlink"/>
            <w:noProof/>
          </w:rPr>
          <w:t>Iegūtā ūdens kvalitāte</w:t>
        </w:r>
        <w:r w:rsidR="008A4D7C">
          <w:rPr>
            <w:noProof/>
            <w:webHidden/>
          </w:rPr>
          <w:tab/>
        </w:r>
        <w:r w:rsidR="008A4D7C">
          <w:rPr>
            <w:noProof/>
            <w:webHidden/>
          </w:rPr>
          <w:fldChar w:fldCharType="begin"/>
        </w:r>
        <w:r w:rsidR="008A4D7C">
          <w:rPr>
            <w:noProof/>
            <w:webHidden/>
          </w:rPr>
          <w:instrText xml:space="preserve"> PAGEREF _Toc461374425 \h </w:instrText>
        </w:r>
        <w:r w:rsidR="008A4D7C">
          <w:rPr>
            <w:noProof/>
            <w:webHidden/>
          </w:rPr>
        </w:r>
        <w:r w:rsidR="008A4D7C">
          <w:rPr>
            <w:noProof/>
            <w:webHidden/>
          </w:rPr>
          <w:fldChar w:fldCharType="separate"/>
        </w:r>
        <w:r w:rsidR="008A4D7C">
          <w:rPr>
            <w:noProof/>
            <w:webHidden/>
          </w:rPr>
          <w:t>9</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26" w:history="1">
        <w:r w:rsidR="008A4D7C" w:rsidRPr="007E458A">
          <w:rPr>
            <w:rStyle w:val="Hyperlink"/>
            <w:noProof/>
          </w:rPr>
          <w:t>1.3.3.</w:t>
        </w:r>
        <w:r w:rsidR="008A4D7C">
          <w:rPr>
            <w:rFonts w:eastAsiaTheme="minorEastAsia" w:cstheme="minorBidi"/>
            <w:i w:val="0"/>
            <w:iCs w:val="0"/>
            <w:noProof/>
            <w:sz w:val="22"/>
            <w:szCs w:val="22"/>
          </w:rPr>
          <w:tab/>
        </w:r>
        <w:r w:rsidR="008A4D7C" w:rsidRPr="007E458A">
          <w:rPr>
            <w:rStyle w:val="Hyperlink"/>
            <w:noProof/>
          </w:rPr>
          <w:t>Iegūtā ūdens pārvades sistēma</w:t>
        </w:r>
        <w:r w:rsidR="008A4D7C">
          <w:rPr>
            <w:noProof/>
            <w:webHidden/>
          </w:rPr>
          <w:tab/>
        </w:r>
        <w:r w:rsidR="008A4D7C">
          <w:rPr>
            <w:noProof/>
            <w:webHidden/>
          </w:rPr>
          <w:fldChar w:fldCharType="begin"/>
        </w:r>
        <w:r w:rsidR="008A4D7C">
          <w:rPr>
            <w:noProof/>
            <w:webHidden/>
          </w:rPr>
          <w:instrText xml:space="preserve"> PAGEREF _Toc461374426 \h </w:instrText>
        </w:r>
        <w:r w:rsidR="008A4D7C">
          <w:rPr>
            <w:noProof/>
            <w:webHidden/>
          </w:rPr>
        </w:r>
        <w:r w:rsidR="008A4D7C">
          <w:rPr>
            <w:noProof/>
            <w:webHidden/>
          </w:rPr>
          <w:fldChar w:fldCharType="separate"/>
        </w:r>
        <w:r w:rsidR="008A4D7C">
          <w:rPr>
            <w:noProof/>
            <w:webHidden/>
          </w:rPr>
          <w:t>10</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27" w:history="1">
        <w:r w:rsidR="008A4D7C" w:rsidRPr="007E458A">
          <w:rPr>
            <w:rStyle w:val="Hyperlink"/>
            <w:noProof/>
          </w:rPr>
          <w:t>1.3.4.</w:t>
        </w:r>
        <w:r w:rsidR="008A4D7C">
          <w:rPr>
            <w:rFonts w:eastAsiaTheme="minorEastAsia" w:cstheme="minorBidi"/>
            <w:i w:val="0"/>
            <w:iCs w:val="0"/>
            <w:noProof/>
            <w:sz w:val="22"/>
            <w:szCs w:val="22"/>
          </w:rPr>
          <w:tab/>
        </w:r>
        <w:r w:rsidR="008A4D7C" w:rsidRPr="007E458A">
          <w:rPr>
            <w:rStyle w:val="Hyperlink"/>
            <w:noProof/>
          </w:rPr>
          <w:t>Sadales tīkli</w:t>
        </w:r>
        <w:r w:rsidR="008A4D7C">
          <w:rPr>
            <w:noProof/>
            <w:webHidden/>
          </w:rPr>
          <w:tab/>
        </w:r>
        <w:r w:rsidR="008A4D7C">
          <w:rPr>
            <w:noProof/>
            <w:webHidden/>
          </w:rPr>
          <w:fldChar w:fldCharType="begin"/>
        </w:r>
        <w:r w:rsidR="008A4D7C">
          <w:rPr>
            <w:noProof/>
            <w:webHidden/>
          </w:rPr>
          <w:instrText xml:space="preserve"> PAGEREF _Toc461374427 \h </w:instrText>
        </w:r>
        <w:r w:rsidR="008A4D7C">
          <w:rPr>
            <w:noProof/>
            <w:webHidden/>
          </w:rPr>
        </w:r>
        <w:r w:rsidR="008A4D7C">
          <w:rPr>
            <w:noProof/>
            <w:webHidden/>
          </w:rPr>
          <w:fldChar w:fldCharType="separate"/>
        </w:r>
        <w:r w:rsidR="008A4D7C">
          <w:rPr>
            <w:noProof/>
            <w:webHidden/>
          </w:rPr>
          <w:t>10</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28" w:history="1">
        <w:r w:rsidR="008A4D7C" w:rsidRPr="007E458A">
          <w:rPr>
            <w:rStyle w:val="Hyperlink"/>
            <w:noProof/>
          </w:rPr>
          <w:t>1.3.5.</w:t>
        </w:r>
        <w:r w:rsidR="008A4D7C">
          <w:rPr>
            <w:rFonts w:eastAsiaTheme="minorEastAsia" w:cstheme="minorBidi"/>
            <w:i w:val="0"/>
            <w:iCs w:val="0"/>
            <w:noProof/>
            <w:sz w:val="22"/>
            <w:szCs w:val="22"/>
          </w:rPr>
          <w:tab/>
        </w:r>
        <w:r w:rsidR="008A4D7C" w:rsidRPr="007E458A">
          <w:rPr>
            <w:rStyle w:val="Hyperlink"/>
            <w:noProof/>
          </w:rPr>
          <w:t>Ekspluatācijas problēmas ūdensapgādē</w:t>
        </w:r>
        <w:r w:rsidR="008A4D7C">
          <w:rPr>
            <w:noProof/>
            <w:webHidden/>
          </w:rPr>
          <w:tab/>
        </w:r>
        <w:r w:rsidR="008A4D7C">
          <w:rPr>
            <w:noProof/>
            <w:webHidden/>
          </w:rPr>
          <w:fldChar w:fldCharType="begin"/>
        </w:r>
        <w:r w:rsidR="008A4D7C">
          <w:rPr>
            <w:noProof/>
            <w:webHidden/>
          </w:rPr>
          <w:instrText xml:space="preserve"> PAGEREF _Toc461374428 \h </w:instrText>
        </w:r>
        <w:r w:rsidR="008A4D7C">
          <w:rPr>
            <w:noProof/>
            <w:webHidden/>
          </w:rPr>
        </w:r>
        <w:r w:rsidR="008A4D7C">
          <w:rPr>
            <w:noProof/>
            <w:webHidden/>
          </w:rPr>
          <w:fldChar w:fldCharType="separate"/>
        </w:r>
        <w:r w:rsidR="008A4D7C">
          <w:rPr>
            <w:noProof/>
            <w:webHidden/>
          </w:rPr>
          <w:t>12</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29" w:history="1">
        <w:r w:rsidR="008A4D7C" w:rsidRPr="007E458A">
          <w:rPr>
            <w:rStyle w:val="Hyperlink"/>
            <w:noProof/>
            <w:lang w:bidi="lo-LA"/>
          </w:rPr>
          <w:t>1.3.6.</w:t>
        </w:r>
        <w:r w:rsidR="008A4D7C">
          <w:rPr>
            <w:rFonts w:eastAsiaTheme="minorEastAsia" w:cstheme="minorBidi"/>
            <w:i w:val="0"/>
            <w:iCs w:val="0"/>
            <w:noProof/>
            <w:sz w:val="22"/>
            <w:szCs w:val="22"/>
          </w:rPr>
          <w:tab/>
        </w:r>
        <w:r w:rsidR="008A4D7C" w:rsidRPr="007E458A">
          <w:rPr>
            <w:rStyle w:val="Hyperlink"/>
            <w:noProof/>
          </w:rPr>
          <w:t>Kanalizācijas tīkli</w:t>
        </w:r>
        <w:r w:rsidR="008A4D7C">
          <w:rPr>
            <w:noProof/>
            <w:webHidden/>
          </w:rPr>
          <w:tab/>
        </w:r>
        <w:r w:rsidR="008A4D7C">
          <w:rPr>
            <w:noProof/>
            <w:webHidden/>
          </w:rPr>
          <w:fldChar w:fldCharType="begin"/>
        </w:r>
        <w:r w:rsidR="008A4D7C">
          <w:rPr>
            <w:noProof/>
            <w:webHidden/>
          </w:rPr>
          <w:instrText xml:space="preserve"> PAGEREF _Toc461374429 \h </w:instrText>
        </w:r>
        <w:r w:rsidR="008A4D7C">
          <w:rPr>
            <w:noProof/>
            <w:webHidden/>
          </w:rPr>
        </w:r>
        <w:r w:rsidR="008A4D7C">
          <w:rPr>
            <w:noProof/>
            <w:webHidden/>
          </w:rPr>
          <w:fldChar w:fldCharType="separate"/>
        </w:r>
        <w:r w:rsidR="008A4D7C">
          <w:rPr>
            <w:noProof/>
            <w:webHidden/>
          </w:rPr>
          <w:t>13</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30" w:history="1">
        <w:r w:rsidR="008A4D7C" w:rsidRPr="007E458A">
          <w:rPr>
            <w:rStyle w:val="Hyperlink"/>
            <w:noProof/>
          </w:rPr>
          <w:t>1.3.7.</w:t>
        </w:r>
        <w:r w:rsidR="008A4D7C">
          <w:rPr>
            <w:rFonts w:eastAsiaTheme="minorEastAsia" w:cstheme="minorBidi"/>
            <w:i w:val="0"/>
            <w:iCs w:val="0"/>
            <w:noProof/>
            <w:sz w:val="22"/>
            <w:szCs w:val="22"/>
          </w:rPr>
          <w:tab/>
        </w:r>
        <w:r w:rsidR="008A4D7C" w:rsidRPr="007E458A">
          <w:rPr>
            <w:rStyle w:val="Hyperlink"/>
            <w:noProof/>
          </w:rPr>
          <w:t>Kanalizācijas sūkņu stacijas</w:t>
        </w:r>
        <w:r w:rsidR="008A4D7C">
          <w:rPr>
            <w:noProof/>
            <w:webHidden/>
          </w:rPr>
          <w:tab/>
        </w:r>
        <w:r w:rsidR="008A4D7C">
          <w:rPr>
            <w:noProof/>
            <w:webHidden/>
          </w:rPr>
          <w:fldChar w:fldCharType="begin"/>
        </w:r>
        <w:r w:rsidR="008A4D7C">
          <w:rPr>
            <w:noProof/>
            <w:webHidden/>
          </w:rPr>
          <w:instrText xml:space="preserve"> PAGEREF _Toc461374430 \h </w:instrText>
        </w:r>
        <w:r w:rsidR="008A4D7C">
          <w:rPr>
            <w:noProof/>
            <w:webHidden/>
          </w:rPr>
        </w:r>
        <w:r w:rsidR="008A4D7C">
          <w:rPr>
            <w:noProof/>
            <w:webHidden/>
          </w:rPr>
          <w:fldChar w:fldCharType="separate"/>
        </w:r>
        <w:r w:rsidR="008A4D7C">
          <w:rPr>
            <w:noProof/>
            <w:webHidden/>
          </w:rPr>
          <w:t>15</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31" w:history="1">
        <w:r w:rsidR="008A4D7C" w:rsidRPr="007E458A">
          <w:rPr>
            <w:rStyle w:val="Hyperlink"/>
            <w:noProof/>
          </w:rPr>
          <w:t>1.3.8.</w:t>
        </w:r>
        <w:r w:rsidR="008A4D7C">
          <w:rPr>
            <w:rFonts w:eastAsiaTheme="minorEastAsia" w:cstheme="minorBidi"/>
            <w:i w:val="0"/>
            <w:iCs w:val="0"/>
            <w:noProof/>
            <w:sz w:val="22"/>
            <w:szCs w:val="22"/>
          </w:rPr>
          <w:tab/>
        </w:r>
        <w:r w:rsidR="008A4D7C" w:rsidRPr="007E458A">
          <w:rPr>
            <w:rStyle w:val="Hyperlink"/>
            <w:noProof/>
          </w:rPr>
          <w:t>Notekūdeņu attīrīšana un novadīšana, piesārņojuma slodze</w:t>
        </w:r>
        <w:r w:rsidR="008A4D7C">
          <w:rPr>
            <w:noProof/>
            <w:webHidden/>
          </w:rPr>
          <w:tab/>
        </w:r>
        <w:r w:rsidR="008A4D7C">
          <w:rPr>
            <w:noProof/>
            <w:webHidden/>
          </w:rPr>
          <w:fldChar w:fldCharType="begin"/>
        </w:r>
        <w:r w:rsidR="008A4D7C">
          <w:rPr>
            <w:noProof/>
            <w:webHidden/>
          </w:rPr>
          <w:instrText xml:space="preserve"> PAGEREF _Toc461374431 \h </w:instrText>
        </w:r>
        <w:r w:rsidR="008A4D7C">
          <w:rPr>
            <w:noProof/>
            <w:webHidden/>
          </w:rPr>
        </w:r>
        <w:r w:rsidR="008A4D7C">
          <w:rPr>
            <w:noProof/>
            <w:webHidden/>
          </w:rPr>
          <w:fldChar w:fldCharType="separate"/>
        </w:r>
        <w:r w:rsidR="008A4D7C">
          <w:rPr>
            <w:noProof/>
            <w:webHidden/>
          </w:rPr>
          <w:t>16</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32" w:history="1">
        <w:r w:rsidR="008A4D7C" w:rsidRPr="007E458A">
          <w:rPr>
            <w:rStyle w:val="Hyperlink"/>
            <w:noProof/>
          </w:rPr>
          <w:t>1.3.9.</w:t>
        </w:r>
        <w:r w:rsidR="008A4D7C">
          <w:rPr>
            <w:rFonts w:eastAsiaTheme="minorEastAsia" w:cstheme="minorBidi"/>
            <w:i w:val="0"/>
            <w:iCs w:val="0"/>
            <w:noProof/>
            <w:sz w:val="22"/>
            <w:szCs w:val="22"/>
          </w:rPr>
          <w:tab/>
        </w:r>
        <w:r w:rsidR="008A4D7C" w:rsidRPr="007E458A">
          <w:rPr>
            <w:rStyle w:val="Hyperlink"/>
            <w:noProof/>
          </w:rPr>
          <w:t>Saņemošā ūdensobjekta kvalitāte</w:t>
        </w:r>
        <w:r w:rsidR="008A4D7C">
          <w:rPr>
            <w:noProof/>
            <w:webHidden/>
          </w:rPr>
          <w:tab/>
        </w:r>
        <w:r w:rsidR="008A4D7C">
          <w:rPr>
            <w:noProof/>
            <w:webHidden/>
          </w:rPr>
          <w:fldChar w:fldCharType="begin"/>
        </w:r>
        <w:r w:rsidR="008A4D7C">
          <w:rPr>
            <w:noProof/>
            <w:webHidden/>
          </w:rPr>
          <w:instrText xml:space="preserve"> PAGEREF _Toc461374432 \h </w:instrText>
        </w:r>
        <w:r w:rsidR="008A4D7C">
          <w:rPr>
            <w:noProof/>
            <w:webHidden/>
          </w:rPr>
        </w:r>
        <w:r w:rsidR="008A4D7C">
          <w:rPr>
            <w:noProof/>
            <w:webHidden/>
          </w:rPr>
          <w:fldChar w:fldCharType="separate"/>
        </w:r>
        <w:r w:rsidR="008A4D7C">
          <w:rPr>
            <w:noProof/>
            <w:webHidden/>
          </w:rPr>
          <w:t>17</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33" w:history="1">
        <w:r w:rsidR="008A4D7C" w:rsidRPr="007E458A">
          <w:rPr>
            <w:rStyle w:val="Hyperlink"/>
            <w:noProof/>
          </w:rPr>
          <w:t>1.3.10.</w:t>
        </w:r>
        <w:r w:rsidR="008A4D7C">
          <w:rPr>
            <w:rFonts w:eastAsiaTheme="minorEastAsia" w:cstheme="minorBidi"/>
            <w:i w:val="0"/>
            <w:iCs w:val="0"/>
            <w:noProof/>
            <w:sz w:val="22"/>
            <w:szCs w:val="22"/>
          </w:rPr>
          <w:tab/>
        </w:r>
        <w:r w:rsidR="008A4D7C" w:rsidRPr="007E458A">
          <w:rPr>
            <w:rStyle w:val="Hyperlink"/>
            <w:noProof/>
          </w:rPr>
          <w:t>Notekūdeņu dūņu apsaimniekošana</w:t>
        </w:r>
        <w:r w:rsidR="008A4D7C">
          <w:rPr>
            <w:noProof/>
            <w:webHidden/>
          </w:rPr>
          <w:tab/>
        </w:r>
        <w:r w:rsidR="008A4D7C">
          <w:rPr>
            <w:noProof/>
            <w:webHidden/>
          </w:rPr>
          <w:fldChar w:fldCharType="begin"/>
        </w:r>
        <w:r w:rsidR="008A4D7C">
          <w:rPr>
            <w:noProof/>
            <w:webHidden/>
          </w:rPr>
          <w:instrText xml:space="preserve"> PAGEREF _Toc461374433 \h </w:instrText>
        </w:r>
        <w:r w:rsidR="008A4D7C">
          <w:rPr>
            <w:noProof/>
            <w:webHidden/>
          </w:rPr>
        </w:r>
        <w:r w:rsidR="008A4D7C">
          <w:rPr>
            <w:noProof/>
            <w:webHidden/>
          </w:rPr>
          <w:fldChar w:fldCharType="separate"/>
        </w:r>
        <w:r w:rsidR="008A4D7C">
          <w:rPr>
            <w:noProof/>
            <w:webHidden/>
          </w:rPr>
          <w:t>17</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34" w:history="1">
        <w:r w:rsidR="008A4D7C" w:rsidRPr="007E458A">
          <w:rPr>
            <w:rStyle w:val="Hyperlink"/>
            <w:noProof/>
          </w:rPr>
          <w:t>1.3.11.</w:t>
        </w:r>
        <w:r w:rsidR="008A4D7C">
          <w:rPr>
            <w:rFonts w:eastAsiaTheme="minorEastAsia" w:cstheme="minorBidi"/>
            <w:i w:val="0"/>
            <w:iCs w:val="0"/>
            <w:noProof/>
            <w:sz w:val="22"/>
            <w:szCs w:val="22"/>
          </w:rPr>
          <w:tab/>
        </w:r>
        <w:r w:rsidR="008A4D7C" w:rsidRPr="007E458A">
          <w:rPr>
            <w:rStyle w:val="Hyperlink"/>
            <w:noProof/>
          </w:rPr>
          <w:t>Ekspluatācijas problēmas kanalizācijas sistēmā</w:t>
        </w:r>
        <w:r w:rsidR="008A4D7C">
          <w:rPr>
            <w:noProof/>
            <w:webHidden/>
          </w:rPr>
          <w:tab/>
        </w:r>
        <w:r w:rsidR="008A4D7C">
          <w:rPr>
            <w:noProof/>
            <w:webHidden/>
          </w:rPr>
          <w:fldChar w:fldCharType="begin"/>
        </w:r>
        <w:r w:rsidR="008A4D7C">
          <w:rPr>
            <w:noProof/>
            <w:webHidden/>
          </w:rPr>
          <w:instrText xml:space="preserve"> PAGEREF _Toc461374434 \h </w:instrText>
        </w:r>
        <w:r w:rsidR="008A4D7C">
          <w:rPr>
            <w:noProof/>
            <w:webHidden/>
          </w:rPr>
        </w:r>
        <w:r w:rsidR="008A4D7C">
          <w:rPr>
            <w:noProof/>
            <w:webHidden/>
          </w:rPr>
          <w:fldChar w:fldCharType="separate"/>
        </w:r>
        <w:r w:rsidR="008A4D7C">
          <w:rPr>
            <w:noProof/>
            <w:webHidden/>
          </w:rPr>
          <w:t>18</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35" w:history="1">
        <w:r w:rsidR="008A4D7C" w:rsidRPr="007E458A">
          <w:rPr>
            <w:rStyle w:val="Hyperlink"/>
            <w:noProof/>
          </w:rPr>
          <w:t>1.4.</w:t>
        </w:r>
        <w:r w:rsidR="008A4D7C">
          <w:rPr>
            <w:rFonts w:eastAsiaTheme="minorEastAsia" w:cstheme="minorBidi"/>
            <w:smallCaps w:val="0"/>
            <w:noProof/>
            <w:sz w:val="22"/>
            <w:szCs w:val="22"/>
          </w:rPr>
          <w:tab/>
        </w:r>
        <w:r w:rsidR="008A4D7C" w:rsidRPr="007E458A">
          <w:rPr>
            <w:rStyle w:val="Hyperlink"/>
            <w:noProof/>
          </w:rPr>
          <w:t>Ūdenssaimniecības pakalpojumu organizatoriskais aspekts</w:t>
        </w:r>
        <w:r w:rsidR="008A4D7C">
          <w:rPr>
            <w:noProof/>
            <w:webHidden/>
          </w:rPr>
          <w:tab/>
        </w:r>
        <w:r w:rsidR="008A4D7C">
          <w:rPr>
            <w:noProof/>
            <w:webHidden/>
          </w:rPr>
          <w:fldChar w:fldCharType="begin"/>
        </w:r>
        <w:r w:rsidR="008A4D7C">
          <w:rPr>
            <w:noProof/>
            <w:webHidden/>
          </w:rPr>
          <w:instrText xml:space="preserve"> PAGEREF _Toc461374435 \h </w:instrText>
        </w:r>
        <w:r w:rsidR="008A4D7C">
          <w:rPr>
            <w:noProof/>
            <w:webHidden/>
          </w:rPr>
        </w:r>
        <w:r w:rsidR="008A4D7C">
          <w:rPr>
            <w:noProof/>
            <w:webHidden/>
          </w:rPr>
          <w:fldChar w:fldCharType="separate"/>
        </w:r>
        <w:r w:rsidR="008A4D7C">
          <w:rPr>
            <w:noProof/>
            <w:webHidden/>
          </w:rPr>
          <w:t>19</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36" w:history="1">
        <w:r w:rsidR="008A4D7C" w:rsidRPr="007E458A">
          <w:rPr>
            <w:rStyle w:val="Hyperlink"/>
            <w:noProof/>
          </w:rPr>
          <w:t>1.5.</w:t>
        </w:r>
        <w:r w:rsidR="008A4D7C">
          <w:rPr>
            <w:rFonts w:eastAsiaTheme="minorEastAsia" w:cstheme="minorBidi"/>
            <w:smallCaps w:val="0"/>
            <w:noProof/>
            <w:sz w:val="22"/>
            <w:szCs w:val="22"/>
          </w:rPr>
          <w:tab/>
        </w:r>
        <w:r w:rsidR="008A4D7C" w:rsidRPr="007E458A">
          <w:rPr>
            <w:rStyle w:val="Hyperlink"/>
            <w:noProof/>
          </w:rPr>
          <w:t>Ūdenssaimniecības pakalpojumu tehniskais aspekts (pakalpojumu nodrošinājums un pieprasījums, ūdens zudumi, infiltrācija)</w:t>
        </w:r>
        <w:r w:rsidR="008A4D7C">
          <w:rPr>
            <w:noProof/>
            <w:webHidden/>
          </w:rPr>
          <w:tab/>
        </w:r>
        <w:r w:rsidR="008A4D7C">
          <w:rPr>
            <w:noProof/>
            <w:webHidden/>
          </w:rPr>
          <w:fldChar w:fldCharType="begin"/>
        </w:r>
        <w:r w:rsidR="008A4D7C">
          <w:rPr>
            <w:noProof/>
            <w:webHidden/>
          </w:rPr>
          <w:instrText xml:space="preserve"> PAGEREF _Toc461374436 \h </w:instrText>
        </w:r>
        <w:r w:rsidR="008A4D7C">
          <w:rPr>
            <w:noProof/>
            <w:webHidden/>
          </w:rPr>
        </w:r>
        <w:r w:rsidR="008A4D7C">
          <w:rPr>
            <w:noProof/>
            <w:webHidden/>
          </w:rPr>
          <w:fldChar w:fldCharType="separate"/>
        </w:r>
        <w:r w:rsidR="008A4D7C">
          <w:rPr>
            <w:noProof/>
            <w:webHidden/>
          </w:rPr>
          <w:t>19</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37" w:history="1">
        <w:r w:rsidR="008A4D7C" w:rsidRPr="007E458A">
          <w:rPr>
            <w:rStyle w:val="Hyperlink"/>
            <w:noProof/>
          </w:rPr>
          <w:t>1.6.</w:t>
        </w:r>
        <w:r w:rsidR="008A4D7C">
          <w:rPr>
            <w:rFonts w:eastAsiaTheme="minorEastAsia" w:cstheme="minorBidi"/>
            <w:smallCaps w:val="0"/>
            <w:noProof/>
            <w:sz w:val="22"/>
            <w:szCs w:val="22"/>
          </w:rPr>
          <w:tab/>
        </w:r>
        <w:r w:rsidR="008A4D7C" w:rsidRPr="007E458A">
          <w:rPr>
            <w:rStyle w:val="Hyperlink"/>
            <w:noProof/>
          </w:rPr>
          <w:t>Ūdenssaimniecības pakalpojumu finansiālais aspekts (izdevumi, tarifi, ieņēmumi)</w:t>
        </w:r>
        <w:r w:rsidR="008A4D7C">
          <w:rPr>
            <w:noProof/>
            <w:webHidden/>
          </w:rPr>
          <w:tab/>
        </w:r>
        <w:r w:rsidR="008A4D7C">
          <w:rPr>
            <w:noProof/>
            <w:webHidden/>
          </w:rPr>
          <w:fldChar w:fldCharType="begin"/>
        </w:r>
        <w:r w:rsidR="008A4D7C">
          <w:rPr>
            <w:noProof/>
            <w:webHidden/>
          </w:rPr>
          <w:instrText xml:space="preserve"> PAGEREF _Toc461374437 \h </w:instrText>
        </w:r>
        <w:r w:rsidR="008A4D7C">
          <w:rPr>
            <w:noProof/>
            <w:webHidden/>
          </w:rPr>
        </w:r>
        <w:r w:rsidR="008A4D7C">
          <w:rPr>
            <w:noProof/>
            <w:webHidden/>
          </w:rPr>
          <w:fldChar w:fldCharType="separate"/>
        </w:r>
        <w:r w:rsidR="008A4D7C">
          <w:rPr>
            <w:noProof/>
            <w:webHidden/>
          </w:rPr>
          <w:t>20</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38" w:history="1">
        <w:r w:rsidR="008A4D7C" w:rsidRPr="007E458A">
          <w:rPr>
            <w:rStyle w:val="Hyperlink"/>
            <w:noProof/>
          </w:rPr>
          <w:t>1.7.</w:t>
        </w:r>
        <w:r w:rsidR="008A4D7C">
          <w:rPr>
            <w:rFonts w:eastAsiaTheme="minorEastAsia" w:cstheme="minorBidi"/>
            <w:smallCaps w:val="0"/>
            <w:noProof/>
            <w:sz w:val="22"/>
            <w:szCs w:val="22"/>
          </w:rPr>
          <w:tab/>
        </w:r>
        <w:r w:rsidR="008A4D7C" w:rsidRPr="007E458A">
          <w:rPr>
            <w:rStyle w:val="Hyperlink"/>
            <w:noProof/>
          </w:rPr>
          <w:t>Rēķinu izrakstīšana un to iekasēšana</w:t>
        </w:r>
        <w:r w:rsidR="008A4D7C">
          <w:rPr>
            <w:noProof/>
            <w:webHidden/>
          </w:rPr>
          <w:tab/>
        </w:r>
        <w:r w:rsidR="008A4D7C">
          <w:rPr>
            <w:noProof/>
            <w:webHidden/>
          </w:rPr>
          <w:fldChar w:fldCharType="begin"/>
        </w:r>
        <w:r w:rsidR="008A4D7C">
          <w:rPr>
            <w:noProof/>
            <w:webHidden/>
          </w:rPr>
          <w:instrText xml:space="preserve"> PAGEREF _Toc461374438 \h </w:instrText>
        </w:r>
        <w:r w:rsidR="008A4D7C">
          <w:rPr>
            <w:noProof/>
            <w:webHidden/>
          </w:rPr>
        </w:r>
        <w:r w:rsidR="008A4D7C">
          <w:rPr>
            <w:noProof/>
            <w:webHidden/>
          </w:rPr>
          <w:fldChar w:fldCharType="separate"/>
        </w:r>
        <w:r w:rsidR="008A4D7C">
          <w:rPr>
            <w:noProof/>
            <w:webHidden/>
          </w:rPr>
          <w:t>22</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39" w:history="1">
        <w:r w:rsidR="008A4D7C" w:rsidRPr="007E458A">
          <w:rPr>
            <w:rStyle w:val="Hyperlink"/>
            <w:noProof/>
          </w:rPr>
          <w:t>1.8.</w:t>
        </w:r>
        <w:r w:rsidR="008A4D7C">
          <w:rPr>
            <w:rFonts w:eastAsiaTheme="minorEastAsia" w:cstheme="minorBidi"/>
            <w:smallCaps w:val="0"/>
            <w:noProof/>
            <w:sz w:val="22"/>
            <w:szCs w:val="22"/>
          </w:rPr>
          <w:tab/>
        </w:r>
        <w:r w:rsidR="008A4D7C" w:rsidRPr="007E458A">
          <w:rPr>
            <w:rStyle w:val="Hyperlink"/>
            <w:noProof/>
          </w:rPr>
          <w:t>Ūdenssaimniecības pakalpojumu pašizmaksa</w:t>
        </w:r>
        <w:r w:rsidR="008A4D7C">
          <w:rPr>
            <w:noProof/>
            <w:webHidden/>
          </w:rPr>
          <w:tab/>
        </w:r>
        <w:r w:rsidR="008A4D7C">
          <w:rPr>
            <w:noProof/>
            <w:webHidden/>
          </w:rPr>
          <w:fldChar w:fldCharType="begin"/>
        </w:r>
        <w:r w:rsidR="008A4D7C">
          <w:rPr>
            <w:noProof/>
            <w:webHidden/>
          </w:rPr>
          <w:instrText xml:space="preserve"> PAGEREF _Toc461374439 \h </w:instrText>
        </w:r>
        <w:r w:rsidR="008A4D7C">
          <w:rPr>
            <w:noProof/>
            <w:webHidden/>
          </w:rPr>
        </w:r>
        <w:r w:rsidR="008A4D7C">
          <w:rPr>
            <w:noProof/>
            <w:webHidden/>
          </w:rPr>
          <w:fldChar w:fldCharType="separate"/>
        </w:r>
        <w:r w:rsidR="008A4D7C">
          <w:rPr>
            <w:noProof/>
            <w:webHidden/>
          </w:rPr>
          <w:t>23</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40" w:history="1">
        <w:r w:rsidR="008A4D7C" w:rsidRPr="007E458A">
          <w:rPr>
            <w:rStyle w:val="Hyperlink"/>
            <w:noProof/>
          </w:rPr>
          <w:t>2.</w:t>
        </w:r>
        <w:r w:rsidR="008A4D7C">
          <w:rPr>
            <w:rFonts w:eastAsiaTheme="minorEastAsia" w:cstheme="minorBidi"/>
            <w:b w:val="0"/>
            <w:bCs w:val="0"/>
            <w:caps w:val="0"/>
            <w:noProof/>
            <w:sz w:val="22"/>
            <w:szCs w:val="22"/>
          </w:rPr>
          <w:tab/>
        </w:r>
        <w:r w:rsidR="008A4D7C" w:rsidRPr="007E458A">
          <w:rPr>
            <w:rStyle w:val="Hyperlink"/>
            <w:noProof/>
          </w:rPr>
          <w:t>Projekta iesniedzēja un pašvaldības finansiālā stāvokļa novērtējums</w:t>
        </w:r>
        <w:r w:rsidR="008A4D7C">
          <w:rPr>
            <w:noProof/>
            <w:webHidden/>
          </w:rPr>
          <w:tab/>
        </w:r>
        <w:r w:rsidR="008A4D7C">
          <w:rPr>
            <w:noProof/>
            <w:webHidden/>
          </w:rPr>
          <w:fldChar w:fldCharType="begin"/>
        </w:r>
        <w:r w:rsidR="008A4D7C">
          <w:rPr>
            <w:noProof/>
            <w:webHidden/>
          </w:rPr>
          <w:instrText xml:space="preserve"> PAGEREF _Toc461374440 \h </w:instrText>
        </w:r>
        <w:r w:rsidR="008A4D7C">
          <w:rPr>
            <w:noProof/>
            <w:webHidden/>
          </w:rPr>
        </w:r>
        <w:r w:rsidR="008A4D7C">
          <w:rPr>
            <w:noProof/>
            <w:webHidden/>
          </w:rPr>
          <w:fldChar w:fldCharType="separate"/>
        </w:r>
        <w:r w:rsidR="008A4D7C">
          <w:rPr>
            <w:noProof/>
            <w:webHidden/>
          </w:rPr>
          <w:t>24</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41" w:history="1">
        <w:r w:rsidR="008A4D7C" w:rsidRPr="007E458A">
          <w:rPr>
            <w:rStyle w:val="Hyperlink"/>
            <w:noProof/>
          </w:rPr>
          <w:t>2.1.</w:t>
        </w:r>
        <w:r w:rsidR="008A4D7C">
          <w:rPr>
            <w:rFonts w:eastAsiaTheme="minorEastAsia" w:cstheme="minorBidi"/>
            <w:smallCaps w:val="0"/>
            <w:noProof/>
            <w:sz w:val="22"/>
            <w:szCs w:val="22"/>
          </w:rPr>
          <w:tab/>
        </w:r>
        <w:r w:rsidR="008A4D7C" w:rsidRPr="007E458A">
          <w:rPr>
            <w:rStyle w:val="Hyperlink"/>
            <w:noProof/>
          </w:rPr>
          <w:t>SIA „Jelgavas ūdens”</w:t>
        </w:r>
        <w:r w:rsidR="008A4D7C">
          <w:rPr>
            <w:noProof/>
            <w:webHidden/>
          </w:rPr>
          <w:tab/>
        </w:r>
        <w:r w:rsidR="008A4D7C">
          <w:rPr>
            <w:noProof/>
            <w:webHidden/>
          </w:rPr>
          <w:fldChar w:fldCharType="begin"/>
        </w:r>
        <w:r w:rsidR="008A4D7C">
          <w:rPr>
            <w:noProof/>
            <w:webHidden/>
          </w:rPr>
          <w:instrText xml:space="preserve"> PAGEREF _Toc461374441 \h </w:instrText>
        </w:r>
        <w:r w:rsidR="008A4D7C">
          <w:rPr>
            <w:noProof/>
            <w:webHidden/>
          </w:rPr>
        </w:r>
        <w:r w:rsidR="008A4D7C">
          <w:rPr>
            <w:noProof/>
            <w:webHidden/>
          </w:rPr>
          <w:fldChar w:fldCharType="separate"/>
        </w:r>
        <w:r w:rsidR="008A4D7C">
          <w:rPr>
            <w:noProof/>
            <w:webHidden/>
          </w:rPr>
          <w:t>24</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42" w:history="1">
        <w:r w:rsidR="008A4D7C" w:rsidRPr="007E458A">
          <w:rPr>
            <w:rStyle w:val="Hyperlink"/>
            <w:noProof/>
          </w:rPr>
          <w:t>2.2.</w:t>
        </w:r>
        <w:r w:rsidR="008A4D7C">
          <w:rPr>
            <w:rFonts w:eastAsiaTheme="minorEastAsia" w:cstheme="minorBidi"/>
            <w:smallCaps w:val="0"/>
            <w:noProof/>
            <w:sz w:val="22"/>
            <w:szCs w:val="22"/>
          </w:rPr>
          <w:tab/>
        </w:r>
        <w:r w:rsidR="008A4D7C" w:rsidRPr="007E458A">
          <w:rPr>
            <w:rStyle w:val="Hyperlink"/>
            <w:noProof/>
          </w:rPr>
          <w:t>Jelgavas pilsētas pašvaldība</w:t>
        </w:r>
        <w:r w:rsidR="008A4D7C">
          <w:rPr>
            <w:noProof/>
            <w:webHidden/>
          </w:rPr>
          <w:tab/>
        </w:r>
        <w:r w:rsidR="008A4D7C">
          <w:rPr>
            <w:noProof/>
            <w:webHidden/>
          </w:rPr>
          <w:fldChar w:fldCharType="begin"/>
        </w:r>
        <w:r w:rsidR="008A4D7C">
          <w:rPr>
            <w:noProof/>
            <w:webHidden/>
          </w:rPr>
          <w:instrText xml:space="preserve"> PAGEREF _Toc461374442 \h </w:instrText>
        </w:r>
        <w:r w:rsidR="008A4D7C">
          <w:rPr>
            <w:noProof/>
            <w:webHidden/>
          </w:rPr>
        </w:r>
        <w:r w:rsidR="008A4D7C">
          <w:rPr>
            <w:noProof/>
            <w:webHidden/>
          </w:rPr>
          <w:fldChar w:fldCharType="separate"/>
        </w:r>
        <w:r w:rsidR="008A4D7C">
          <w:rPr>
            <w:noProof/>
            <w:webHidden/>
          </w:rPr>
          <w:t>25</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43" w:history="1">
        <w:r w:rsidR="008A4D7C" w:rsidRPr="007E458A">
          <w:rPr>
            <w:rStyle w:val="Hyperlink"/>
            <w:noProof/>
          </w:rPr>
          <w:t>2.2.1.</w:t>
        </w:r>
        <w:r w:rsidR="008A4D7C">
          <w:rPr>
            <w:rFonts w:eastAsiaTheme="minorEastAsia" w:cstheme="minorBidi"/>
            <w:i w:val="0"/>
            <w:iCs w:val="0"/>
            <w:noProof/>
            <w:sz w:val="22"/>
            <w:szCs w:val="22"/>
          </w:rPr>
          <w:tab/>
        </w:r>
        <w:r w:rsidR="008A4D7C" w:rsidRPr="007E458A">
          <w:rPr>
            <w:rStyle w:val="Hyperlink"/>
            <w:noProof/>
          </w:rPr>
          <w:t>Jelgavas pašvaldības pamatbudžeta ieņēmumi un izdevumi</w:t>
        </w:r>
        <w:r w:rsidR="008A4D7C">
          <w:rPr>
            <w:noProof/>
            <w:webHidden/>
          </w:rPr>
          <w:tab/>
        </w:r>
        <w:r w:rsidR="008A4D7C">
          <w:rPr>
            <w:noProof/>
            <w:webHidden/>
          </w:rPr>
          <w:fldChar w:fldCharType="begin"/>
        </w:r>
        <w:r w:rsidR="008A4D7C">
          <w:rPr>
            <w:noProof/>
            <w:webHidden/>
          </w:rPr>
          <w:instrText xml:space="preserve"> PAGEREF _Toc461374443 \h </w:instrText>
        </w:r>
        <w:r w:rsidR="008A4D7C">
          <w:rPr>
            <w:noProof/>
            <w:webHidden/>
          </w:rPr>
        </w:r>
        <w:r w:rsidR="008A4D7C">
          <w:rPr>
            <w:noProof/>
            <w:webHidden/>
          </w:rPr>
          <w:fldChar w:fldCharType="separate"/>
        </w:r>
        <w:r w:rsidR="008A4D7C">
          <w:rPr>
            <w:noProof/>
            <w:webHidden/>
          </w:rPr>
          <w:t>25</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44" w:history="1">
        <w:r w:rsidR="008A4D7C" w:rsidRPr="007E458A">
          <w:rPr>
            <w:rStyle w:val="Hyperlink"/>
            <w:noProof/>
          </w:rPr>
          <w:t>2.2.2.</w:t>
        </w:r>
        <w:r w:rsidR="008A4D7C">
          <w:rPr>
            <w:rFonts w:eastAsiaTheme="minorEastAsia" w:cstheme="minorBidi"/>
            <w:i w:val="0"/>
            <w:iCs w:val="0"/>
            <w:noProof/>
            <w:sz w:val="22"/>
            <w:szCs w:val="22"/>
          </w:rPr>
          <w:tab/>
        </w:r>
        <w:r w:rsidR="008A4D7C" w:rsidRPr="007E458A">
          <w:rPr>
            <w:rStyle w:val="Hyperlink"/>
            <w:noProof/>
          </w:rPr>
          <w:t>Jelgavas pilsētas pašvaldības saistības attiecībā pret pamatbudžeta ieņēmumiem bez mērķdotācijām</w:t>
        </w:r>
        <w:r w:rsidR="008A4D7C">
          <w:rPr>
            <w:noProof/>
            <w:webHidden/>
          </w:rPr>
          <w:tab/>
        </w:r>
        <w:r w:rsidR="008A4D7C">
          <w:rPr>
            <w:noProof/>
            <w:webHidden/>
          </w:rPr>
          <w:fldChar w:fldCharType="begin"/>
        </w:r>
        <w:r w:rsidR="008A4D7C">
          <w:rPr>
            <w:noProof/>
            <w:webHidden/>
          </w:rPr>
          <w:instrText xml:space="preserve"> PAGEREF _Toc461374444 \h </w:instrText>
        </w:r>
        <w:r w:rsidR="008A4D7C">
          <w:rPr>
            <w:noProof/>
            <w:webHidden/>
          </w:rPr>
        </w:r>
        <w:r w:rsidR="008A4D7C">
          <w:rPr>
            <w:noProof/>
            <w:webHidden/>
          </w:rPr>
          <w:fldChar w:fldCharType="separate"/>
        </w:r>
        <w:r w:rsidR="008A4D7C">
          <w:rPr>
            <w:noProof/>
            <w:webHidden/>
          </w:rPr>
          <w:t>28</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45" w:history="1">
        <w:r w:rsidR="008A4D7C" w:rsidRPr="007E458A">
          <w:rPr>
            <w:rStyle w:val="Hyperlink"/>
            <w:noProof/>
          </w:rPr>
          <w:t>2.2.3.</w:t>
        </w:r>
        <w:r w:rsidR="008A4D7C">
          <w:rPr>
            <w:rFonts w:eastAsiaTheme="minorEastAsia" w:cstheme="minorBidi"/>
            <w:i w:val="0"/>
            <w:iCs w:val="0"/>
            <w:noProof/>
            <w:sz w:val="22"/>
            <w:szCs w:val="22"/>
          </w:rPr>
          <w:tab/>
        </w:r>
        <w:r w:rsidR="008A4D7C" w:rsidRPr="007E458A">
          <w:rPr>
            <w:rStyle w:val="Hyperlink"/>
            <w:noProof/>
          </w:rPr>
          <w:t>Spēja nodrošināt līdzfinansējumu</w:t>
        </w:r>
        <w:r w:rsidR="008A4D7C">
          <w:rPr>
            <w:noProof/>
            <w:webHidden/>
          </w:rPr>
          <w:tab/>
        </w:r>
        <w:r w:rsidR="008A4D7C">
          <w:rPr>
            <w:noProof/>
            <w:webHidden/>
          </w:rPr>
          <w:fldChar w:fldCharType="begin"/>
        </w:r>
        <w:r w:rsidR="008A4D7C">
          <w:rPr>
            <w:noProof/>
            <w:webHidden/>
          </w:rPr>
          <w:instrText xml:space="preserve"> PAGEREF _Toc461374445 \h </w:instrText>
        </w:r>
        <w:r w:rsidR="008A4D7C">
          <w:rPr>
            <w:noProof/>
            <w:webHidden/>
          </w:rPr>
        </w:r>
        <w:r w:rsidR="008A4D7C">
          <w:rPr>
            <w:noProof/>
            <w:webHidden/>
          </w:rPr>
          <w:fldChar w:fldCharType="separate"/>
        </w:r>
        <w:r w:rsidR="008A4D7C">
          <w:rPr>
            <w:noProof/>
            <w:webHidden/>
          </w:rPr>
          <w:t>29</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46" w:history="1">
        <w:r w:rsidR="008A4D7C" w:rsidRPr="007E458A">
          <w:rPr>
            <w:rStyle w:val="Hyperlink"/>
            <w:noProof/>
          </w:rPr>
          <w:t>3.</w:t>
        </w:r>
        <w:r w:rsidR="008A4D7C">
          <w:rPr>
            <w:rFonts w:eastAsiaTheme="minorEastAsia" w:cstheme="minorBidi"/>
            <w:b w:val="0"/>
            <w:bCs w:val="0"/>
            <w:caps w:val="0"/>
            <w:noProof/>
            <w:sz w:val="22"/>
            <w:szCs w:val="22"/>
          </w:rPr>
          <w:tab/>
        </w:r>
        <w:r w:rsidR="008A4D7C" w:rsidRPr="007E458A">
          <w:rPr>
            <w:rStyle w:val="Hyperlink"/>
            <w:noProof/>
          </w:rPr>
          <w:t>Investīciju programmas plānošana</w:t>
        </w:r>
        <w:r w:rsidR="008A4D7C">
          <w:rPr>
            <w:noProof/>
            <w:webHidden/>
          </w:rPr>
          <w:tab/>
        </w:r>
        <w:r w:rsidR="008A4D7C">
          <w:rPr>
            <w:noProof/>
            <w:webHidden/>
          </w:rPr>
          <w:fldChar w:fldCharType="begin"/>
        </w:r>
        <w:r w:rsidR="008A4D7C">
          <w:rPr>
            <w:noProof/>
            <w:webHidden/>
          </w:rPr>
          <w:instrText xml:space="preserve"> PAGEREF _Toc461374446 \h </w:instrText>
        </w:r>
        <w:r w:rsidR="008A4D7C">
          <w:rPr>
            <w:noProof/>
            <w:webHidden/>
          </w:rPr>
        </w:r>
        <w:r w:rsidR="008A4D7C">
          <w:rPr>
            <w:noProof/>
            <w:webHidden/>
          </w:rPr>
          <w:fldChar w:fldCharType="separate"/>
        </w:r>
        <w:r w:rsidR="008A4D7C">
          <w:rPr>
            <w:noProof/>
            <w:webHidden/>
          </w:rPr>
          <w:t>30</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47" w:history="1">
        <w:r w:rsidR="008A4D7C" w:rsidRPr="007E458A">
          <w:rPr>
            <w:rStyle w:val="Hyperlink"/>
            <w:noProof/>
          </w:rPr>
          <w:t>3.1.</w:t>
        </w:r>
        <w:r w:rsidR="008A4D7C">
          <w:rPr>
            <w:rFonts w:eastAsiaTheme="minorEastAsia" w:cstheme="minorBidi"/>
            <w:smallCaps w:val="0"/>
            <w:noProof/>
            <w:sz w:val="22"/>
            <w:szCs w:val="22"/>
          </w:rPr>
          <w:tab/>
        </w:r>
        <w:r w:rsidR="008A4D7C" w:rsidRPr="007E458A">
          <w:rPr>
            <w:rStyle w:val="Hyperlink"/>
            <w:noProof/>
          </w:rPr>
          <w:t>Sasniedzamie pakalpojumu standarti ūdensapgādē</w:t>
        </w:r>
        <w:r w:rsidR="008A4D7C">
          <w:rPr>
            <w:noProof/>
            <w:webHidden/>
          </w:rPr>
          <w:tab/>
        </w:r>
        <w:r w:rsidR="008A4D7C">
          <w:rPr>
            <w:noProof/>
            <w:webHidden/>
          </w:rPr>
          <w:fldChar w:fldCharType="begin"/>
        </w:r>
        <w:r w:rsidR="008A4D7C">
          <w:rPr>
            <w:noProof/>
            <w:webHidden/>
          </w:rPr>
          <w:instrText xml:space="preserve"> PAGEREF _Toc461374447 \h </w:instrText>
        </w:r>
        <w:r w:rsidR="008A4D7C">
          <w:rPr>
            <w:noProof/>
            <w:webHidden/>
          </w:rPr>
        </w:r>
        <w:r w:rsidR="008A4D7C">
          <w:rPr>
            <w:noProof/>
            <w:webHidden/>
          </w:rPr>
          <w:fldChar w:fldCharType="separate"/>
        </w:r>
        <w:r w:rsidR="008A4D7C">
          <w:rPr>
            <w:noProof/>
            <w:webHidden/>
          </w:rPr>
          <w:t>30</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48" w:history="1">
        <w:r w:rsidR="008A4D7C" w:rsidRPr="007E458A">
          <w:rPr>
            <w:rStyle w:val="Hyperlink"/>
            <w:noProof/>
          </w:rPr>
          <w:t>3.2.</w:t>
        </w:r>
        <w:r w:rsidR="008A4D7C">
          <w:rPr>
            <w:rFonts w:eastAsiaTheme="minorEastAsia" w:cstheme="minorBidi"/>
            <w:smallCaps w:val="0"/>
            <w:noProof/>
            <w:sz w:val="22"/>
            <w:szCs w:val="22"/>
          </w:rPr>
          <w:tab/>
        </w:r>
        <w:r w:rsidR="008A4D7C" w:rsidRPr="007E458A">
          <w:rPr>
            <w:rStyle w:val="Hyperlink"/>
            <w:noProof/>
          </w:rPr>
          <w:t>Kanalizācijas infrastruktūrā sasniedzamie pakalpojumu standarti</w:t>
        </w:r>
        <w:r w:rsidR="008A4D7C">
          <w:rPr>
            <w:noProof/>
            <w:webHidden/>
          </w:rPr>
          <w:tab/>
        </w:r>
        <w:r w:rsidR="008A4D7C">
          <w:rPr>
            <w:noProof/>
            <w:webHidden/>
          </w:rPr>
          <w:fldChar w:fldCharType="begin"/>
        </w:r>
        <w:r w:rsidR="008A4D7C">
          <w:rPr>
            <w:noProof/>
            <w:webHidden/>
          </w:rPr>
          <w:instrText xml:space="preserve"> PAGEREF _Toc461374448 \h </w:instrText>
        </w:r>
        <w:r w:rsidR="008A4D7C">
          <w:rPr>
            <w:noProof/>
            <w:webHidden/>
          </w:rPr>
        </w:r>
        <w:r w:rsidR="008A4D7C">
          <w:rPr>
            <w:noProof/>
            <w:webHidden/>
          </w:rPr>
          <w:fldChar w:fldCharType="separate"/>
        </w:r>
        <w:r w:rsidR="008A4D7C">
          <w:rPr>
            <w:noProof/>
            <w:webHidden/>
          </w:rPr>
          <w:t>32</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49" w:history="1">
        <w:r w:rsidR="008A4D7C" w:rsidRPr="007E458A">
          <w:rPr>
            <w:rStyle w:val="Hyperlink"/>
            <w:noProof/>
          </w:rPr>
          <w:t>3.3.</w:t>
        </w:r>
        <w:r w:rsidR="008A4D7C">
          <w:rPr>
            <w:rFonts w:eastAsiaTheme="minorEastAsia" w:cstheme="minorBidi"/>
            <w:smallCaps w:val="0"/>
            <w:noProof/>
            <w:sz w:val="22"/>
            <w:szCs w:val="22"/>
          </w:rPr>
          <w:tab/>
        </w:r>
        <w:r w:rsidR="008A4D7C" w:rsidRPr="007E458A">
          <w:rPr>
            <w:rStyle w:val="Hyperlink"/>
            <w:noProof/>
          </w:rPr>
          <w:t>Investīciju programmas identifikācija un pamatojums</w:t>
        </w:r>
        <w:r w:rsidR="008A4D7C">
          <w:rPr>
            <w:noProof/>
            <w:webHidden/>
          </w:rPr>
          <w:tab/>
        </w:r>
        <w:r w:rsidR="008A4D7C">
          <w:rPr>
            <w:noProof/>
            <w:webHidden/>
          </w:rPr>
          <w:fldChar w:fldCharType="begin"/>
        </w:r>
        <w:r w:rsidR="008A4D7C">
          <w:rPr>
            <w:noProof/>
            <w:webHidden/>
          </w:rPr>
          <w:instrText xml:space="preserve"> PAGEREF _Toc461374449 \h </w:instrText>
        </w:r>
        <w:r w:rsidR="008A4D7C">
          <w:rPr>
            <w:noProof/>
            <w:webHidden/>
          </w:rPr>
        </w:r>
        <w:r w:rsidR="008A4D7C">
          <w:rPr>
            <w:noProof/>
            <w:webHidden/>
          </w:rPr>
          <w:fldChar w:fldCharType="separate"/>
        </w:r>
        <w:r w:rsidR="008A4D7C">
          <w:rPr>
            <w:noProof/>
            <w:webHidden/>
          </w:rPr>
          <w:t>34</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50" w:history="1">
        <w:r w:rsidR="008A4D7C" w:rsidRPr="007E458A">
          <w:rPr>
            <w:rStyle w:val="Hyperlink"/>
            <w:noProof/>
          </w:rPr>
          <w:t>3.3.1.</w:t>
        </w:r>
        <w:r w:rsidR="008A4D7C">
          <w:rPr>
            <w:rFonts w:eastAsiaTheme="minorEastAsia" w:cstheme="minorBidi"/>
            <w:i w:val="0"/>
            <w:iCs w:val="0"/>
            <w:noProof/>
            <w:sz w:val="22"/>
            <w:szCs w:val="22"/>
          </w:rPr>
          <w:tab/>
        </w:r>
        <w:r w:rsidR="008A4D7C" w:rsidRPr="007E458A">
          <w:rPr>
            <w:rStyle w:val="Hyperlink"/>
            <w:noProof/>
          </w:rPr>
          <w:t>Zvejnieku KSS un Bērzu KSS spiedvadu rekonstrukcijas pamatojums (32., 33.posmi)</w:t>
        </w:r>
        <w:r w:rsidR="008A4D7C">
          <w:rPr>
            <w:noProof/>
            <w:webHidden/>
          </w:rPr>
          <w:tab/>
        </w:r>
        <w:r w:rsidR="008A4D7C">
          <w:rPr>
            <w:noProof/>
            <w:webHidden/>
          </w:rPr>
          <w:fldChar w:fldCharType="begin"/>
        </w:r>
        <w:r w:rsidR="008A4D7C">
          <w:rPr>
            <w:noProof/>
            <w:webHidden/>
          </w:rPr>
          <w:instrText xml:space="preserve"> PAGEREF _Toc461374450 \h </w:instrText>
        </w:r>
        <w:r w:rsidR="008A4D7C">
          <w:rPr>
            <w:noProof/>
            <w:webHidden/>
          </w:rPr>
        </w:r>
        <w:r w:rsidR="008A4D7C">
          <w:rPr>
            <w:noProof/>
            <w:webHidden/>
          </w:rPr>
          <w:fldChar w:fldCharType="separate"/>
        </w:r>
        <w:r w:rsidR="008A4D7C">
          <w:rPr>
            <w:noProof/>
            <w:webHidden/>
          </w:rPr>
          <w:t>34</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51" w:history="1">
        <w:r w:rsidR="008A4D7C" w:rsidRPr="007E458A">
          <w:rPr>
            <w:rStyle w:val="Hyperlink"/>
            <w:noProof/>
          </w:rPr>
          <w:t>3.3.2.</w:t>
        </w:r>
        <w:r w:rsidR="008A4D7C">
          <w:rPr>
            <w:rFonts w:eastAsiaTheme="minorEastAsia" w:cstheme="minorBidi"/>
            <w:i w:val="0"/>
            <w:iCs w:val="0"/>
            <w:noProof/>
            <w:sz w:val="22"/>
            <w:szCs w:val="22"/>
          </w:rPr>
          <w:tab/>
        </w:r>
        <w:r w:rsidR="008A4D7C" w:rsidRPr="007E458A">
          <w:rPr>
            <w:rStyle w:val="Hyperlink"/>
            <w:noProof/>
          </w:rPr>
          <w:t>Zvejnieku KSS pievadošo kolektoru un Zvejnieku KSS rekonstrukcijas pamatojums</w:t>
        </w:r>
        <w:r w:rsidR="008A4D7C">
          <w:rPr>
            <w:noProof/>
            <w:webHidden/>
          </w:rPr>
          <w:tab/>
        </w:r>
        <w:r w:rsidR="008A4D7C">
          <w:rPr>
            <w:noProof/>
            <w:webHidden/>
          </w:rPr>
          <w:fldChar w:fldCharType="begin"/>
        </w:r>
        <w:r w:rsidR="008A4D7C">
          <w:rPr>
            <w:noProof/>
            <w:webHidden/>
          </w:rPr>
          <w:instrText xml:space="preserve"> PAGEREF _Toc461374451 \h </w:instrText>
        </w:r>
        <w:r w:rsidR="008A4D7C">
          <w:rPr>
            <w:noProof/>
            <w:webHidden/>
          </w:rPr>
        </w:r>
        <w:r w:rsidR="008A4D7C">
          <w:rPr>
            <w:noProof/>
            <w:webHidden/>
          </w:rPr>
          <w:fldChar w:fldCharType="separate"/>
        </w:r>
        <w:r w:rsidR="008A4D7C">
          <w:rPr>
            <w:noProof/>
            <w:webHidden/>
          </w:rPr>
          <w:t>37</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52" w:history="1">
        <w:r w:rsidR="008A4D7C" w:rsidRPr="007E458A">
          <w:rPr>
            <w:rStyle w:val="Hyperlink"/>
            <w:noProof/>
          </w:rPr>
          <w:t>4.</w:t>
        </w:r>
        <w:r w:rsidR="008A4D7C">
          <w:rPr>
            <w:rFonts w:eastAsiaTheme="minorEastAsia" w:cstheme="minorBidi"/>
            <w:b w:val="0"/>
            <w:bCs w:val="0"/>
            <w:caps w:val="0"/>
            <w:noProof/>
            <w:sz w:val="22"/>
            <w:szCs w:val="22"/>
          </w:rPr>
          <w:tab/>
        </w:r>
        <w:r w:rsidR="008A4D7C" w:rsidRPr="007E458A">
          <w:rPr>
            <w:rStyle w:val="Hyperlink"/>
            <w:noProof/>
          </w:rPr>
          <w:t>Investīciju programma</w:t>
        </w:r>
        <w:r w:rsidR="008A4D7C">
          <w:rPr>
            <w:noProof/>
            <w:webHidden/>
          </w:rPr>
          <w:tab/>
        </w:r>
        <w:r w:rsidR="008A4D7C">
          <w:rPr>
            <w:noProof/>
            <w:webHidden/>
          </w:rPr>
          <w:fldChar w:fldCharType="begin"/>
        </w:r>
        <w:r w:rsidR="008A4D7C">
          <w:rPr>
            <w:noProof/>
            <w:webHidden/>
          </w:rPr>
          <w:instrText xml:space="preserve"> PAGEREF _Toc461374452 \h </w:instrText>
        </w:r>
        <w:r w:rsidR="008A4D7C">
          <w:rPr>
            <w:noProof/>
            <w:webHidden/>
          </w:rPr>
        </w:r>
        <w:r w:rsidR="008A4D7C">
          <w:rPr>
            <w:noProof/>
            <w:webHidden/>
          </w:rPr>
          <w:fldChar w:fldCharType="separate"/>
        </w:r>
        <w:r w:rsidR="008A4D7C">
          <w:rPr>
            <w:noProof/>
            <w:webHidden/>
          </w:rPr>
          <w:t>39</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53" w:history="1">
        <w:r w:rsidR="008A4D7C" w:rsidRPr="007E458A">
          <w:rPr>
            <w:rStyle w:val="Hyperlink"/>
            <w:noProof/>
          </w:rPr>
          <w:t>4.1.</w:t>
        </w:r>
        <w:r w:rsidR="008A4D7C">
          <w:rPr>
            <w:rFonts w:eastAsiaTheme="minorEastAsia" w:cstheme="minorBidi"/>
            <w:smallCaps w:val="0"/>
            <w:noProof/>
            <w:sz w:val="22"/>
            <w:szCs w:val="22"/>
          </w:rPr>
          <w:tab/>
        </w:r>
        <w:r w:rsidR="008A4D7C" w:rsidRPr="007E458A">
          <w:rPr>
            <w:rStyle w:val="Hyperlink"/>
            <w:noProof/>
          </w:rPr>
          <w:t>Ūdenssaimniecības sistēmas uzlabošanas komponentes</w:t>
        </w:r>
        <w:r w:rsidR="008A4D7C">
          <w:rPr>
            <w:noProof/>
            <w:webHidden/>
          </w:rPr>
          <w:tab/>
        </w:r>
        <w:r w:rsidR="008A4D7C">
          <w:rPr>
            <w:noProof/>
            <w:webHidden/>
          </w:rPr>
          <w:fldChar w:fldCharType="begin"/>
        </w:r>
        <w:r w:rsidR="008A4D7C">
          <w:rPr>
            <w:noProof/>
            <w:webHidden/>
          </w:rPr>
          <w:instrText xml:space="preserve"> PAGEREF _Toc461374453 \h </w:instrText>
        </w:r>
        <w:r w:rsidR="008A4D7C">
          <w:rPr>
            <w:noProof/>
            <w:webHidden/>
          </w:rPr>
        </w:r>
        <w:r w:rsidR="008A4D7C">
          <w:rPr>
            <w:noProof/>
            <w:webHidden/>
          </w:rPr>
          <w:fldChar w:fldCharType="separate"/>
        </w:r>
        <w:r w:rsidR="008A4D7C">
          <w:rPr>
            <w:noProof/>
            <w:webHidden/>
          </w:rPr>
          <w:t>39</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54" w:history="1">
        <w:r w:rsidR="008A4D7C" w:rsidRPr="007E458A">
          <w:rPr>
            <w:rStyle w:val="Hyperlink"/>
            <w:noProof/>
          </w:rPr>
          <w:t>4.2.</w:t>
        </w:r>
        <w:r w:rsidR="008A4D7C">
          <w:rPr>
            <w:rFonts w:eastAsiaTheme="minorEastAsia" w:cstheme="minorBidi"/>
            <w:smallCaps w:val="0"/>
            <w:noProof/>
            <w:sz w:val="22"/>
            <w:szCs w:val="22"/>
          </w:rPr>
          <w:tab/>
        </w:r>
        <w:r w:rsidR="008A4D7C" w:rsidRPr="007E458A">
          <w:rPr>
            <w:rStyle w:val="Hyperlink"/>
            <w:noProof/>
          </w:rPr>
          <w:t>Pieprasījuma plānošana un plūsmas novērtējums</w:t>
        </w:r>
        <w:r w:rsidR="008A4D7C">
          <w:rPr>
            <w:noProof/>
            <w:webHidden/>
          </w:rPr>
          <w:tab/>
        </w:r>
        <w:r w:rsidR="008A4D7C">
          <w:rPr>
            <w:noProof/>
            <w:webHidden/>
          </w:rPr>
          <w:fldChar w:fldCharType="begin"/>
        </w:r>
        <w:r w:rsidR="008A4D7C">
          <w:rPr>
            <w:noProof/>
            <w:webHidden/>
          </w:rPr>
          <w:instrText xml:space="preserve"> PAGEREF _Toc461374454 \h </w:instrText>
        </w:r>
        <w:r w:rsidR="008A4D7C">
          <w:rPr>
            <w:noProof/>
            <w:webHidden/>
          </w:rPr>
        </w:r>
        <w:r w:rsidR="008A4D7C">
          <w:rPr>
            <w:noProof/>
            <w:webHidden/>
          </w:rPr>
          <w:fldChar w:fldCharType="separate"/>
        </w:r>
        <w:r w:rsidR="008A4D7C">
          <w:rPr>
            <w:noProof/>
            <w:webHidden/>
          </w:rPr>
          <w:t>40</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55" w:history="1">
        <w:r w:rsidR="008A4D7C" w:rsidRPr="007E458A">
          <w:rPr>
            <w:rStyle w:val="Hyperlink"/>
            <w:noProof/>
          </w:rPr>
          <w:t>4.2.1.</w:t>
        </w:r>
        <w:r w:rsidR="008A4D7C">
          <w:rPr>
            <w:rFonts w:eastAsiaTheme="minorEastAsia" w:cstheme="minorBidi"/>
            <w:i w:val="0"/>
            <w:iCs w:val="0"/>
            <w:noProof/>
            <w:sz w:val="22"/>
            <w:szCs w:val="22"/>
          </w:rPr>
          <w:tab/>
        </w:r>
        <w:r w:rsidR="008A4D7C" w:rsidRPr="007E458A">
          <w:rPr>
            <w:rStyle w:val="Hyperlink"/>
            <w:noProof/>
          </w:rPr>
          <w:t>Ūdensapgādes pieprasījums</w:t>
        </w:r>
        <w:r w:rsidR="008A4D7C">
          <w:rPr>
            <w:noProof/>
            <w:webHidden/>
          </w:rPr>
          <w:tab/>
        </w:r>
        <w:r w:rsidR="008A4D7C">
          <w:rPr>
            <w:noProof/>
            <w:webHidden/>
          </w:rPr>
          <w:fldChar w:fldCharType="begin"/>
        </w:r>
        <w:r w:rsidR="008A4D7C">
          <w:rPr>
            <w:noProof/>
            <w:webHidden/>
          </w:rPr>
          <w:instrText xml:space="preserve"> PAGEREF _Toc461374455 \h </w:instrText>
        </w:r>
        <w:r w:rsidR="008A4D7C">
          <w:rPr>
            <w:noProof/>
            <w:webHidden/>
          </w:rPr>
        </w:r>
        <w:r w:rsidR="008A4D7C">
          <w:rPr>
            <w:noProof/>
            <w:webHidden/>
          </w:rPr>
          <w:fldChar w:fldCharType="separate"/>
        </w:r>
        <w:r w:rsidR="008A4D7C">
          <w:rPr>
            <w:noProof/>
            <w:webHidden/>
          </w:rPr>
          <w:t>40</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56" w:history="1">
        <w:r w:rsidR="008A4D7C" w:rsidRPr="007E458A">
          <w:rPr>
            <w:rStyle w:val="Hyperlink"/>
            <w:noProof/>
          </w:rPr>
          <w:t>4.2.2.</w:t>
        </w:r>
        <w:r w:rsidR="008A4D7C">
          <w:rPr>
            <w:rFonts w:eastAsiaTheme="minorEastAsia" w:cstheme="minorBidi"/>
            <w:i w:val="0"/>
            <w:iCs w:val="0"/>
            <w:noProof/>
            <w:sz w:val="22"/>
            <w:szCs w:val="22"/>
          </w:rPr>
          <w:tab/>
        </w:r>
        <w:r w:rsidR="008A4D7C" w:rsidRPr="007E458A">
          <w:rPr>
            <w:rStyle w:val="Hyperlink"/>
            <w:noProof/>
          </w:rPr>
          <w:t>Notekūdeņu plūsmas novērtējums</w:t>
        </w:r>
        <w:r w:rsidR="008A4D7C">
          <w:rPr>
            <w:noProof/>
            <w:webHidden/>
          </w:rPr>
          <w:tab/>
        </w:r>
        <w:r w:rsidR="008A4D7C">
          <w:rPr>
            <w:noProof/>
            <w:webHidden/>
          </w:rPr>
          <w:fldChar w:fldCharType="begin"/>
        </w:r>
        <w:r w:rsidR="008A4D7C">
          <w:rPr>
            <w:noProof/>
            <w:webHidden/>
          </w:rPr>
          <w:instrText xml:space="preserve"> PAGEREF _Toc461374456 \h </w:instrText>
        </w:r>
        <w:r w:rsidR="008A4D7C">
          <w:rPr>
            <w:noProof/>
            <w:webHidden/>
          </w:rPr>
        </w:r>
        <w:r w:rsidR="008A4D7C">
          <w:rPr>
            <w:noProof/>
            <w:webHidden/>
          </w:rPr>
          <w:fldChar w:fldCharType="separate"/>
        </w:r>
        <w:r w:rsidR="008A4D7C">
          <w:rPr>
            <w:noProof/>
            <w:webHidden/>
          </w:rPr>
          <w:t>41</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57" w:history="1">
        <w:r w:rsidR="008A4D7C" w:rsidRPr="007E458A">
          <w:rPr>
            <w:rStyle w:val="Hyperlink"/>
            <w:noProof/>
          </w:rPr>
          <w:t>4.3.</w:t>
        </w:r>
        <w:r w:rsidR="008A4D7C">
          <w:rPr>
            <w:rFonts w:eastAsiaTheme="minorEastAsia" w:cstheme="minorBidi"/>
            <w:smallCaps w:val="0"/>
            <w:noProof/>
            <w:sz w:val="22"/>
            <w:szCs w:val="22"/>
          </w:rPr>
          <w:tab/>
        </w:r>
        <w:r w:rsidR="008A4D7C" w:rsidRPr="007E458A">
          <w:rPr>
            <w:rStyle w:val="Hyperlink"/>
            <w:noProof/>
          </w:rPr>
          <w:t>Investīciju programmas ietekme uz vidi</w:t>
        </w:r>
        <w:r w:rsidR="008A4D7C">
          <w:rPr>
            <w:noProof/>
            <w:webHidden/>
          </w:rPr>
          <w:tab/>
        </w:r>
        <w:r w:rsidR="008A4D7C">
          <w:rPr>
            <w:noProof/>
            <w:webHidden/>
          </w:rPr>
          <w:fldChar w:fldCharType="begin"/>
        </w:r>
        <w:r w:rsidR="008A4D7C">
          <w:rPr>
            <w:noProof/>
            <w:webHidden/>
          </w:rPr>
          <w:instrText xml:space="preserve"> PAGEREF _Toc461374457 \h </w:instrText>
        </w:r>
        <w:r w:rsidR="008A4D7C">
          <w:rPr>
            <w:noProof/>
            <w:webHidden/>
          </w:rPr>
        </w:r>
        <w:r w:rsidR="008A4D7C">
          <w:rPr>
            <w:noProof/>
            <w:webHidden/>
          </w:rPr>
          <w:fldChar w:fldCharType="separate"/>
        </w:r>
        <w:r w:rsidR="008A4D7C">
          <w:rPr>
            <w:noProof/>
            <w:webHidden/>
          </w:rPr>
          <w:t>43</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58" w:history="1">
        <w:r w:rsidR="008A4D7C" w:rsidRPr="007E458A">
          <w:rPr>
            <w:rStyle w:val="Hyperlink"/>
            <w:noProof/>
          </w:rPr>
          <w:t>4.4.</w:t>
        </w:r>
        <w:r w:rsidR="008A4D7C">
          <w:rPr>
            <w:rFonts w:eastAsiaTheme="minorEastAsia" w:cstheme="minorBidi"/>
            <w:smallCaps w:val="0"/>
            <w:noProof/>
            <w:sz w:val="22"/>
            <w:szCs w:val="22"/>
          </w:rPr>
          <w:tab/>
        </w:r>
        <w:r w:rsidR="008A4D7C" w:rsidRPr="007E458A">
          <w:rPr>
            <w:rStyle w:val="Hyperlink"/>
            <w:noProof/>
          </w:rPr>
          <w:t>Projekta investīciju novērtējums</w:t>
        </w:r>
        <w:r w:rsidR="008A4D7C">
          <w:rPr>
            <w:noProof/>
            <w:webHidden/>
          </w:rPr>
          <w:tab/>
        </w:r>
        <w:r w:rsidR="008A4D7C">
          <w:rPr>
            <w:noProof/>
            <w:webHidden/>
          </w:rPr>
          <w:fldChar w:fldCharType="begin"/>
        </w:r>
        <w:r w:rsidR="008A4D7C">
          <w:rPr>
            <w:noProof/>
            <w:webHidden/>
          </w:rPr>
          <w:instrText xml:space="preserve"> PAGEREF _Toc461374458 \h </w:instrText>
        </w:r>
        <w:r w:rsidR="008A4D7C">
          <w:rPr>
            <w:noProof/>
            <w:webHidden/>
          </w:rPr>
        </w:r>
        <w:r w:rsidR="008A4D7C">
          <w:rPr>
            <w:noProof/>
            <w:webHidden/>
          </w:rPr>
          <w:fldChar w:fldCharType="separate"/>
        </w:r>
        <w:r w:rsidR="008A4D7C">
          <w:rPr>
            <w:noProof/>
            <w:webHidden/>
          </w:rPr>
          <w:t>44</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59" w:history="1">
        <w:r w:rsidR="008A4D7C" w:rsidRPr="007E458A">
          <w:rPr>
            <w:rStyle w:val="Hyperlink"/>
            <w:noProof/>
          </w:rPr>
          <w:t>5.</w:t>
        </w:r>
        <w:r w:rsidR="008A4D7C">
          <w:rPr>
            <w:rFonts w:eastAsiaTheme="minorEastAsia" w:cstheme="minorBidi"/>
            <w:b w:val="0"/>
            <w:bCs w:val="0"/>
            <w:caps w:val="0"/>
            <w:noProof/>
            <w:sz w:val="22"/>
            <w:szCs w:val="22"/>
          </w:rPr>
          <w:tab/>
        </w:r>
        <w:r w:rsidR="008A4D7C" w:rsidRPr="007E458A">
          <w:rPr>
            <w:rStyle w:val="Hyperlink"/>
            <w:noProof/>
          </w:rPr>
          <w:t>Analītiskie prognožu aprēķini</w:t>
        </w:r>
        <w:r w:rsidR="008A4D7C">
          <w:rPr>
            <w:noProof/>
            <w:webHidden/>
          </w:rPr>
          <w:tab/>
        </w:r>
        <w:r w:rsidR="008A4D7C">
          <w:rPr>
            <w:noProof/>
            <w:webHidden/>
          </w:rPr>
          <w:fldChar w:fldCharType="begin"/>
        </w:r>
        <w:r w:rsidR="008A4D7C">
          <w:rPr>
            <w:noProof/>
            <w:webHidden/>
          </w:rPr>
          <w:instrText xml:space="preserve"> PAGEREF _Toc461374459 \h </w:instrText>
        </w:r>
        <w:r w:rsidR="008A4D7C">
          <w:rPr>
            <w:noProof/>
            <w:webHidden/>
          </w:rPr>
        </w:r>
        <w:r w:rsidR="008A4D7C">
          <w:rPr>
            <w:noProof/>
            <w:webHidden/>
          </w:rPr>
          <w:fldChar w:fldCharType="separate"/>
        </w:r>
        <w:r w:rsidR="008A4D7C">
          <w:rPr>
            <w:noProof/>
            <w:webHidden/>
          </w:rPr>
          <w:t>46</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0" w:history="1">
        <w:r w:rsidR="008A4D7C" w:rsidRPr="007E458A">
          <w:rPr>
            <w:rStyle w:val="Hyperlink"/>
            <w:noProof/>
          </w:rPr>
          <w:t>5.1.</w:t>
        </w:r>
        <w:r w:rsidR="008A4D7C">
          <w:rPr>
            <w:rFonts w:eastAsiaTheme="minorEastAsia" w:cstheme="minorBidi"/>
            <w:smallCaps w:val="0"/>
            <w:noProof/>
            <w:sz w:val="22"/>
            <w:szCs w:val="22"/>
          </w:rPr>
          <w:tab/>
        </w:r>
        <w:r w:rsidR="008A4D7C" w:rsidRPr="007E458A">
          <w:rPr>
            <w:rStyle w:val="Hyperlink"/>
            <w:noProof/>
          </w:rPr>
          <w:t>Aprēķinu vispārējie principi un pieņēmumi</w:t>
        </w:r>
        <w:r w:rsidR="008A4D7C">
          <w:rPr>
            <w:noProof/>
            <w:webHidden/>
          </w:rPr>
          <w:tab/>
        </w:r>
        <w:r w:rsidR="008A4D7C">
          <w:rPr>
            <w:noProof/>
            <w:webHidden/>
          </w:rPr>
          <w:fldChar w:fldCharType="begin"/>
        </w:r>
        <w:r w:rsidR="008A4D7C">
          <w:rPr>
            <w:noProof/>
            <w:webHidden/>
          </w:rPr>
          <w:instrText xml:space="preserve"> PAGEREF _Toc461374460 \h </w:instrText>
        </w:r>
        <w:r w:rsidR="008A4D7C">
          <w:rPr>
            <w:noProof/>
            <w:webHidden/>
          </w:rPr>
        </w:r>
        <w:r w:rsidR="008A4D7C">
          <w:rPr>
            <w:noProof/>
            <w:webHidden/>
          </w:rPr>
          <w:fldChar w:fldCharType="separate"/>
        </w:r>
        <w:r w:rsidR="008A4D7C">
          <w:rPr>
            <w:noProof/>
            <w:webHidden/>
          </w:rPr>
          <w:t>46</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1" w:history="1">
        <w:r w:rsidR="008A4D7C" w:rsidRPr="007E458A">
          <w:rPr>
            <w:rStyle w:val="Hyperlink"/>
            <w:noProof/>
          </w:rPr>
          <w:t>5.2.</w:t>
        </w:r>
        <w:r w:rsidR="008A4D7C">
          <w:rPr>
            <w:rFonts w:eastAsiaTheme="minorEastAsia" w:cstheme="minorBidi"/>
            <w:smallCaps w:val="0"/>
            <w:noProof/>
            <w:sz w:val="22"/>
            <w:szCs w:val="22"/>
          </w:rPr>
          <w:tab/>
        </w:r>
        <w:r w:rsidR="008A4D7C" w:rsidRPr="007E458A">
          <w:rPr>
            <w:rStyle w:val="Hyperlink"/>
            <w:noProof/>
          </w:rPr>
          <w:t>Prognozētais pieprasījums pēc ūdensapgādes un kanalizācijas pakalpojumiem</w:t>
        </w:r>
        <w:r w:rsidR="008A4D7C">
          <w:rPr>
            <w:noProof/>
            <w:webHidden/>
          </w:rPr>
          <w:tab/>
        </w:r>
        <w:r w:rsidR="008A4D7C">
          <w:rPr>
            <w:noProof/>
            <w:webHidden/>
          </w:rPr>
          <w:fldChar w:fldCharType="begin"/>
        </w:r>
        <w:r w:rsidR="008A4D7C">
          <w:rPr>
            <w:noProof/>
            <w:webHidden/>
          </w:rPr>
          <w:instrText xml:space="preserve"> PAGEREF _Toc461374461 \h </w:instrText>
        </w:r>
        <w:r w:rsidR="008A4D7C">
          <w:rPr>
            <w:noProof/>
            <w:webHidden/>
          </w:rPr>
        </w:r>
        <w:r w:rsidR="008A4D7C">
          <w:rPr>
            <w:noProof/>
            <w:webHidden/>
          </w:rPr>
          <w:fldChar w:fldCharType="separate"/>
        </w:r>
        <w:r w:rsidR="008A4D7C">
          <w:rPr>
            <w:noProof/>
            <w:webHidden/>
          </w:rPr>
          <w:t>47</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2" w:history="1">
        <w:r w:rsidR="008A4D7C" w:rsidRPr="007E458A">
          <w:rPr>
            <w:rStyle w:val="Hyperlink"/>
            <w:noProof/>
          </w:rPr>
          <w:t>5.3.</w:t>
        </w:r>
        <w:r w:rsidR="008A4D7C">
          <w:rPr>
            <w:rFonts w:eastAsiaTheme="minorEastAsia" w:cstheme="minorBidi"/>
            <w:smallCaps w:val="0"/>
            <w:noProof/>
            <w:sz w:val="22"/>
            <w:szCs w:val="22"/>
          </w:rPr>
          <w:tab/>
        </w:r>
        <w:r w:rsidR="008A4D7C" w:rsidRPr="007E458A">
          <w:rPr>
            <w:rStyle w:val="Hyperlink"/>
            <w:noProof/>
          </w:rPr>
          <w:t>Kārtējo izdevumu prognoze</w:t>
        </w:r>
        <w:r w:rsidR="008A4D7C">
          <w:rPr>
            <w:noProof/>
            <w:webHidden/>
          </w:rPr>
          <w:tab/>
        </w:r>
        <w:r w:rsidR="008A4D7C">
          <w:rPr>
            <w:noProof/>
            <w:webHidden/>
          </w:rPr>
          <w:fldChar w:fldCharType="begin"/>
        </w:r>
        <w:r w:rsidR="008A4D7C">
          <w:rPr>
            <w:noProof/>
            <w:webHidden/>
          </w:rPr>
          <w:instrText xml:space="preserve"> PAGEREF _Toc461374462 \h </w:instrText>
        </w:r>
        <w:r w:rsidR="008A4D7C">
          <w:rPr>
            <w:noProof/>
            <w:webHidden/>
          </w:rPr>
        </w:r>
        <w:r w:rsidR="008A4D7C">
          <w:rPr>
            <w:noProof/>
            <w:webHidden/>
          </w:rPr>
          <w:fldChar w:fldCharType="separate"/>
        </w:r>
        <w:r w:rsidR="008A4D7C">
          <w:rPr>
            <w:noProof/>
            <w:webHidden/>
          </w:rPr>
          <w:t>47</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3" w:history="1">
        <w:r w:rsidR="008A4D7C" w:rsidRPr="007E458A">
          <w:rPr>
            <w:rStyle w:val="Hyperlink"/>
            <w:noProof/>
          </w:rPr>
          <w:t>5.4.</w:t>
        </w:r>
        <w:r w:rsidR="008A4D7C">
          <w:rPr>
            <w:rFonts w:eastAsiaTheme="minorEastAsia" w:cstheme="minorBidi"/>
            <w:smallCaps w:val="0"/>
            <w:noProof/>
            <w:sz w:val="22"/>
            <w:szCs w:val="22"/>
          </w:rPr>
          <w:tab/>
        </w:r>
        <w:r w:rsidR="008A4D7C" w:rsidRPr="007E458A">
          <w:rPr>
            <w:rStyle w:val="Hyperlink"/>
            <w:noProof/>
          </w:rPr>
          <w:t>Ieņēmumu prognoze</w:t>
        </w:r>
        <w:r w:rsidR="008A4D7C">
          <w:rPr>
            <w:noProof/>
            <w:webHidden/>
          </w:rPr>
          <w:tab/>
        </w:r>
        <w:r w:rsidR="008A4D7C">
          <w:rPr>
            <w:noProof/>
            <w:webHidden/>
          </w:rPr>
          <w:fldChar w:fldCharType="begin"/>
        </w:r>
        <w:r w:rsidR="008A4D7C">
          <w:rPr>
            <w:noProof/>
            <w:webHidden/>
          </w:rPr>
          <w:instrText xml:space="preserve"> PAGEREF _Toc461374463 \h </w:instrText>
        </w:r>
        <w:r w:rsidR="008A4D7C">
          <w:rPr>
            <w:noProof/>
            <w:webHidden/>
          </w:rPr>
        </w:r>
        <w:r w:rsidR="008A4D7C">
          <w:rPr>
            <w:noProof/>
            <w:webHidden/>
          </w:rPr>
          <w:fldChar w:fldCharType="separate"/>
        </w:r>
        <w:r w:rsidR="008A4D7C">
          <w:rPr>
            <w:noProof/>
            <w:webHidden/>
          </w:rPr>
          <w:t>49</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64" w:history="1">
        <w:r w:rsidR="008A4D7C" w:rsidRPr="007E458A">
          <w:rPr>
            <w:rStyle w:val="Hyperlink"/>
            <w:noProof/>
          </w:rPr>
          <w:t>6.</w:t>
        </w:r>
        <w:r w:rsidR="008A4D7C">
          <w:rPr>
            <w:rFonts w:eastAsiaTheme="minorEastAsia" w:cstheme="minorBidi"/>
            <w:b w:val="0"/>
            <w:bCs w:val="0"/>
            <w:caps w:val="0"/>
            <w:noProof/>
            <w:sz w:val="22"/>
            <w:szCs w:val="22"/>
          </w:rPr>
          <w:tab/>
        </w:r>
        <w:r w:rsidR="008A4D7C" w:rsidRPr="007E458A">
          <w:rPr>
            <w:rStyle w:val="Hyperlink"/>
            <w:noProof/>
          </w:rPr>
          <w:t>Finanšu analīze</w:t>
        </w:r>
        <w:r w:rsidR="008A4D7C">
          <w:rPr>
            <w:noProof/>
            <w:webHidden/>
          </w:rPr>
          <w:tab/>
        </w:r>
        <w:r w:rsidR="008A4D7C">
          <w:rPr>
            <w:noProof/>
            <w:webHidden/>
          </w:rPr>
          <w:fldChar w:fldCharType="begin"/>
        </w:r>
        <w:r w:rsidR="008A4D7C">
          <w:rPr>
            <w:noProof/>
            <w:webHidden/>
          </w:rPr>
          <w:instrText xml:space="preserve"> PAGEREF _Toc461374464 \h </w:instrText>
        </w:r>
        <w:r w:rsidR="008A4D7C">
          <w:rPr>
            <w:noProof/>
            <w:webHidden/>
          </w:rPr>
        </w:r>
        <w:r w:rsidR="008A4D7C">
          <w:rPr>
            <w:noProof/>
            <w:webHidden/>
          </w:rPr>
          <w:fldChar w:fldCharType="separate"/>
        </w:r>
        <w:r w:rsidR="008A4D7C">
          <w:rPr>
            <w:noProof/>
            <w:webHidden/>
          </w:rPr>
          <w:t>51</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5" w:history="1">
        <w:r w:rsidR="008A4D7C" w:rsidRPr="007E458A">
          <w:rPr>
            <w:rStyle w:val="Hyperlink"/>
            <w:noProof/>
          </w:rPr>
          <w:t>6.1.</w:t>
        </w:r>
        <w:r w:rsidR="008A4D7C">
          <w:rPr>
            <w:rFonts w:eastAsiaTheme="minorEastAsia" w:cstheme="minorBidi"/>
            <w:smallCaps w:val="0"/>
            <w:noProof/>
            <w:sz w:val="22"/>
            <w:szCs w:val="22"/>
          </w:rPr>
          <w:tab/>
        </w:r>
        <w:r w:rsidR="008A4D7C" w:rsidRPr="007E458A">
          <w:rPr>
            <w:rStyle w:val="Hyperlink"/>
            <w:noProof/>
          </w:rPr>
          <w:t>Finanšu analīzes metodoloģija</w:t>
        </w:r>
        <w:r w:rsidR="008A4D7C">
          <w:rPr>
            <w:noProof/>
            <w:webHidden/>
          </w:rPr>
          <w:tab/>
        </w:r>
        <w:r w:rsidR="008A4D7C">
          <w:rPr>
            <w:noProof/>
            <w:webHidden/>
          </w:rPr>
          <w:fldChar w:fldCharType="begin"/>
        </w:r>
        <w:r w:rsidR="008A4D7C">
          <w:rPr>
            <w:noProof/>
            <w:webHidden/>
          </w:rPr>
          <w:instrText xml:space="preserve"> PAGEREF _Toc461374465 \h </w:instrText>
        </w:r>
        <w:r w:rsidR="008A4D7C">
          <w:rPr>
            <w:noProof/>
            <w:webHidden/>
          </w:rPr>
        </w:r>
        <w:r w:rsidR="008A4D7C">
          <w:rPr>
            <w:noProof/>
            <w:webHidden/>
          </w:rPr>
          <w:fldChar w:fldCharType="separate"/>
        </w:r>
        <w:r w:rsidR="008A4D7C">
          <w:rPr>
            <w:noProof/>
            <w:webHidden/>
          </w:rPr>
          <w:t>51</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6" w:history="1">
        <w:r w:rsidR="008A4D7C" w:rsidRPr="007E458A">
          <w:rPr>
            <w:rStyle w:val="Hyperlink"/>
            <w:noProof/>
          </w:rPr>
          <w:t>6.2.</w:t>
        </w:r>
        <w:r w:rsidR="008A4D7C">
          <w:rPr>
            <w:rFonts w:eastAsiaTheme="minorEastAsia" w:cstheme="minorBidi"/>
            <w:smallCaps w:val="0"/>
            <w:noProof/>
            <w:sz w:val="22"/>
            <w:szCs w:val="22"/>
          </w:rPr>
          <w:tab/>
        </w:r>
        <w:r w:rsidR="008A4D7C" w:rsidRPr="007E458A">
          <w:rPr>
            <w:rStyle w:val="Hyperlink"/>
            <w:noProof/>
          </w:rPr>
          <w:t>Projekta naudas plūsma</w:t>
        </w:r>
        <w:r w:rsidR="008A4D7C">
          <w:rPr>
            <w:noProof/>
            <w:webHidden/>
          </w:rPr>
          <w:tab/>
        </w:r>
        <w:r w:rsidR="008A4D7C">
          <w:rPr>
            <w:noProof/>
            <w:webHidden/>
          </w:rPr>
          <w:fldChar w:fldCharType="begin"/>
        </w:r>
        <w:r w:rsidR="008A4D7C">
          <w:rPr>
            <w:noProof/>
            <w:webHidden/>
          </w:rPr>
          <w:instrText xml:space="preserve"> PAGEREF _Toc461374466 \h </w:instrText>
        </w:r>
        <w:r w:rsidR="008A4D7C">
          <w:rPr>
            <w:noProof/>
            <w:webHidden/>
          </w:rPr>
        </w:r>
        <w:r w:rsidR="008A4D7C">
          <w:rPr>
            <w:noProof/>
            <w:webHidden/>
          </w:rPr>
          <w:fldChar w:fldCharType="separate"/>
        </w:r>
        <w:r w:rsidR="008A4D7C">
          <w:rPr>
            <w:noProof/>
            <w:webHidden/>
          </w:rPr>
          <w:t>51</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67" w:history="1">
        <w:r w:rsidR="008A4D7C" w:rsidRPr="007E458A">
          <w:rPr>
            <w:rStyle w:val="Hyperlink"/>
            <w:noProof/>
          </w:rPr>
          <w:t>6.3.</w:t>
        </w:r>
        <w:r w:rsidR="008A4D7C">
          <w:rPr>
            <w:rFonts w:eastAsiaTheme="minorEastAsia" w:cstheme="minorBidi"/>
            <w:smallCaps w:val="0"/>
            <w:noProof/>
            <w:sz w:val="22"/>
            <w:szCs w:val="22"/>
          </w:rPr>
          <w:tab/>
        </w:r>
        <w:r w:rsidR="008A4D7C" w:rsidRPr="007E458A">
          <w:rPr>
            <w:rStyle w:val="Hyperlink"/>
            <w:noProof/>
          </w:rPr>
          <w:t>Projekta finansējuma avoti</w:t>
        </w:r>
        <w:r w:rsidR="008A4D7C">
          <w:rPr>
            <w:noProof/>
            <w:webHidden/>
          </w:rPr>
          <w:tab/>
        </w:r>
        <w:r w:rsidR="008A4D7C">
          <w:rPr>
            <w:noProof/>
            <w:webHidden/>
          </w:rPr>
          <w:fldChar w:fldCharType="begin"/>
        </w:r>
        <w:r w:rsidR="008A4D7C">
          <w:rPr>
            <w:noProof/>
            <w:webHidden/>
          </w:rPr>
          <w:instrText xml:space="preserve"> PAGEREF _Toc461374467 \h </w:instrText>
        </w:r>
        <w:r w:rsidR="008A4D7C">
          <w:rPr>
            <w:noProof/>
            <w:webHidden/>
          </w:rPr>
        </w:r>
        <w:r w:rsidR="008A4D7C">
          <w:rPr>
            <w:noProof/>
            <w:webHidden/>
          </w:rPr>
          <w:fldChar w:fldCharType="separate"/>
        </w:r>
        <w:r w:rsidR="008A4D7C">
          <w:rPr>
            <w:noProof/>
            <w:webHidden/>
          </w:rPr>
          <w:t>52</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68" w:history="1">
        <w:r w:rsidR="008A4D7C" w:rsidRPr="007E458A">
          <w:rPr>
            <w:rStyle w:val="Hyperlink"/>
            <w:noProof/>
          </w:rPr>
          <w:t>6.3.1.</w:t>
        </w:r>
        <w:r w:rsidR="008A4D7C">
          <w:rPr>
            <w:rFonts w:eastAsiaTheme="minorEastAsia" w:cstheme="minorBidi"/>
            <w:i w:val="0"/>
            <w:iCs w:val="0"/>
            <w:noProof/>
            <w:sz w:val="22"/>
            <w:szCs w:val="22"/>
          </w:rPr>
          <w:tab/>
        </w:r>
        <w:r w:rsidR="008A4D7C" w:rsidRPr="007E458A">
          <w:rPr>
            <w:rStyle w:val="Hyperlink"/>
            <w:noProof/>
          </w:rPr>
          <w:t>Kohēzijas fonda līdzfinansējuma novērtējums</w:t>
        </w:r>
        <w:r w:rsidR="008A4D7C">
          <w:rPr>
            <w:noProof/>
            <w:webHidden/>
          </w:rPr>
          <w:tab/>
        </w:r>
        <w:r w:rsidR="008A4D7C">
          <w:rPr>
            <w:noProof/>
            <w:webHidden/>
          </w:rPr>
          <w:fldChar w:fldCharType="begin"/>
        </w:r>
        <w:r w:rsidR="008A4D7C">
          <w:rPr>
            <w:noProof/>
            <w:webHidden/>
          </w:rPr>
          <w:instrText xml:space="preserve"> PAGEREF _Toc461374468 \h </w:instrText>
        </w:r>
        <w:r w:rsidR="008A4D7C">
          <w:rPr>
            <w:noProof/>
            <w:webHidden/>
          </w:rPr>
        </w:r>
        <w:r w:rsidR="008A4D7C">
          <w:rPr>
            <w:noProof/>
            <w:webHidden/>
          </w:rPr>
          <w:fldChar w:fldCharType="separate"/>
        </w:r>
        <w:r w:rsidR="008A4D7C">
          <w:rPr>
            <w:noProof/>
            <w:webHidden/>
          </w:rPr>
          <w:t>52</w:t>
        </w:r>
        <w:r w:rsidR="008A4D7C">
          <w:rPr>
            <w:noProof/>
            <w:webHidden/>
          </w:rPr>
          <w:fldChar w:fldCharType="end"/>
        </w:r>
      </w:hyperlink>
    </w:p>
    <w:p w:rsidR="008A4D7C" w:rsidRDefault="00E550DF">
      <w:pPr>
        <w:pStyle w:val="TOC3"/>
        <w:rPr>
          <w:rFonts w:eastAsiaTheme="minorEastAsia" w:cstheme="minorBidi"/>
          <w:i w:val="0"/>
          <w:iCs w:val="0"/>
          <w:noProof/>
          <w:sz w:val="22"/>
          <w:szCs w:val="22"/>
        </w:rPr>
      </w:pPr>
      <w:hyperlink w:anchor="_Toc461374469" w:history="1">
        <w:r w:rsidR="008A4D7C" w:rsidRPr="007E458A">
          <w:rPr>
            <w:rStyle w:val="Hyperlink"/>
            <w:noProof/>
          </w:rPr>
          <w:t>6.3.2.</w:t>
        </w:r>
        <w:r w:rsidR="008A4D7C">
          <w:rPr>
            <w:rFonts w:eastAsiaTheme="minorEastAsia" w:cstheme="minorBidi"/>
            <w:i w:val="0"/>
            <w:iCs w:val="0"/>
            <w:noProof/>
            <w:sz w:val="22"/>
            <w:szCs w:val="22"/>
          </w:rPr>
          <w:tab/>
        </w:r>
        <w:r w:rsidR="008A4D7C" w:rsidRPr="007E458A">
          <w:rPr>
            <w:rStyle w:val="Hyperlink"/>
            <w:noProof/>
          </w:rPr>
          <w:t>Citi finanšu resursi projekta finansēšanai</w:t>
        </w:r>
        <w:r w:rsidR="008A4D7C">
          <w:rPr>
            <w:noProof/>
            <w:webHidden/>
          </w:rPr>
          <w:tab/>
        </w:r>
        <w:r w:rsidR="008A4D7C">
          <w:rPr>
            <w:noProof/>
            <w:webHidden/>
          </w:rPr>
          <w:fldChar w:fldCharType="begin"/>
        </w:r>
        <w:r w:rsidR="008A4D7C">
          <w:rPr>
            <w:noProof/>
            <w:webHidden/>
          </w:rPr>
          <w:instrText xml:space="preserve"> PAGEREF _Toc461374469 \h </w:instrText>
        </w:r>
        <w:r w:rsidR="008A4D7C">
          <w:rPr>
            <w:noProof/>
            <w:webHidden/>
          </w:rPr>
        </w:r>
        <w:r w:rsidR="008A4D7C">
          <w:rPr>
            <w:noProof/>
            <w:webHidden/>
          </w:rPr>
          <w:fldChar w:fldCharType="separate"/>
        </w:r>
        <w:r w:rsidR="008A4D7C">
          <w:rPr>
            <w:noProof/>
            <w:webHidden/>
          </w:rPr>
          <w:t>53</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0" w:history="1">
        <w:r w:rsidR="008A4D7C" w:rsidRPr="007E458A">
          <w:rPr>
            <w:rStyle w:val="Hyperlink"/>
            <w:noProof/>
          </w:rPr>
          <w:t>6.4.</w:t>
        </w:r>
        <w:r w:rsidR="008A4D7C">
          <w:rPr>
            <w:rFonts w:eastAsiaTheme="minorEastAsia" w:cstheme="minorBidi"/>
            <w:smallCaps w:val="0"/>
            <w:noProof/>
            <w:sz w:val="22"/>
            <w:szCs w:val="22"/>
          </w:rPr>
          <w:tab/>
        </w:r>
        <w:r w:rsidR="008A4D7C" w:rsidRPr="007E458A">
          <w:rPr>
            <w:rStyle w:val="Hyperlink"/>
            <w:noProof/>
          </w:rPr>
          <w:t>Projekta finansēšanas shēma</w:t>
        </w:r>
        <w:r w:rsidR="008A4D7C">
          <w:rPr>
            <w:noProof/>
            <w:webHidden/>
          </w:rPr>
          <w:tab/>
        </w:r>
        <w:r w:rsidR="008A4D7C">
          <w:rPr>
            <w:noProof/>
            <w:webHidden/>
          </w:rPr>
          <w:fldChar w:fldCharType="begin"/>
        </w:r>
        <w:r w:rsidR="008A4D7C">
          <w:rPr>
            <w:noProof/>
            <w:webHidden/>
          </w:rPr>
          <w:instrText xml:space="preserve"> PAGEREF _Toc461374470 \h </w:instrText>
        </w:r>
        <w:r w:rsidR="008A4D7C">
          <w:rPr>
            <w:noProof/>
            <w:webHidden/>
          </w:rPr>
        </w:r>
        <w:r w:rsidR="008A4D7C">
          <w:rPr>
            <w:noProof/>
            <w:webHidden/>
          </w:rPr>
          <w:fldChar w:fldCharType="separate"/>
        </w:r>
        <w:r w:rsidR="008A4D7C">
          <w:rPr>
            <w:noProof/>
            <w:webHidden/>
          </w:rPr>
          <w:t>53</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1" w:history="1">
        <w:r w:rsidR="008A4D7C" w:rsidRPr="007E458A">
          <w:rPr>
            <w:rStyle w:val="Hyperlink"/>
            <w:noProof/>
          </w:rPr>
          <w:t>6.5.</w:t>
        </w:r>
        <w:r w:rsidR="008A4D7C">
          <w:rPr>
            <w:rFonts w:eastAsiaTheme="minorEastAsia" w:cstheme="minorBidi"/>
            <w:smallCaps w:val="0"/>
            <w:noProof/>
            <w:sz w:val="22"/>
            <w:szCs w:val="22"/>
          </w:rPr>
          <w:tab/>
        </w:r>
        <w:r w:rsidR="008A4D7C" w:rsidRPr="007E458A">
          <w:rPr>
            <w:rStyle w:val="Hyperlink"/>
            <w:noProof/>
          </w:rPr>
          <w:t>Investīciju efektivitāte</w:t>
        </w:r>
        <w:r w:rsidR="008A4D7C">
          <w:rPr>
            <w:noProof/>
            <w:webHidden/>
          </w:rPr>
          <w:tab/>
        </w:r>
        <w:r w:rsidR="008A4D7C">
          <w:rPr>
            <w:noProof/>
            <w:webHidden/>
          </w:rPr>
          <w:fldChar w:fldCharType="begin"/>
        </w:r>
        <w:r w:rsidR="008A4D7C">
          <w:rPr>
            <w:noProof/>
            <w:webHidden/>
          </w:rPr>
          <w:instrText xml:space="preserve"> PAGEREF _Toc461374471 \h </w:instrText>
        </w:r>
        <w:r w:rsidR="008A4D7C">
          <w:rPr>
            <w:noProof/>
            <w:webHidden/>
          </w:rPr>
        </w:r>
        <w:r w:rsidR="008A4D7C">
          <w:rPr>
            <w:noProof/>
            <w:webHidden/>
          </w:rPr>
          <w:fldChar w:fldCharType="separate"/>
        </w:r>
        <w:r w:rsidR="008A4D7C">
          <w:rPr>
            <w:noProof/>
            <w:webHidden/>
          </w:rPr>
          <w:t>53</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2" w:history="1">
        <w:r w:rsidR="008A4D7C" w:rsidRPr="007E458A">
          <w:rPr>
            <w:rStyle w:val="Hyperlink"/>
            <w:noProof/>
          </w:rPr>
          <w:t>6.6.</w:t>
        </w:r>
        <w:r w:rsidR="008A4D7C">
          <w:rPr>
            <w:rFonts w:eastAsiaTheme="minorEastAsia" w:cstheme="minorBidi"/>
            <w:smallCaps w:val="0"/>
            <w:noProof/>
            <w:sz w:val="22"/>
            <w:szCs w:val="22"/>
          </w:rPr>
          <w:tab/>
        </w:r>
        <w:r w:rsidR="008A4D7C" w:rsidRPr="007E458A">
          <w:rPr>
            <w:rStyle w:val="Hyperlink"/>
            <w:noProof/>
          </w:rPr>
          <w:t>Projekta ilgtspēja</w:t>
        </w:r>
        <w:r w:rsidR="008A4D7C">
          <w:rPr>
            <w:noProof/>
            <w:webHidden/>
          </w:rPr>
          <w:tab/>
        </w:r>
        <w:r w:rsidR="008A4D7C">
          <w:rPr>
            <w:noProof/>
            <w:webHidden/>
          </w:rPr>
          <w:fldChar w:fldCharType="begin"/>
        </w:r>
        <w:r w:rsidR="008A4D7C">
          <w:rPr>
            <w:noProof/>
            <w:webHidden/>
          </w:rPr>
          <w:instrText xml:space="preserve"> PAGEREF _Toc461374472 \h </w:instrText>
        </w:r>
        <w:r w:rsidR="008A4D7C">
          <w:rPr>
            <w:noProof/>
            <w:webHidden/>
          </w:rPr>
        </w:r>
        <w:r w:rsidR="008A4D7C">
          <w:rPr>
            <w:noProof/>
            <w:webHidden/>
          </w:rPr>
          <w:fldChar w:fldCharType="separate"/>
        </w:r>
        <w:r w:rsidR="008A4D7C">
          <w:rPr>
            <w:noProof/>
            <w:webHidden/>
          </w:rPr>
          <w:t>54</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3" w:history="1">
        <w:r w:rsidR="008A4D7C" w:rsidRPr="007E458A">
          <w:rPr>
            <w:rStyle w:val="Hyperlink"/>
            <w:noProof/>
          </w:rPr>
          <w:t>6.7.</w:t>
        </w:r>
        <w:r w:rsidR="008A4D7C">
          <w:rPr>
            <w:rFonts w:eastAsiaTheme="minorEastAsia" w:cstheme="minorBidi"/>
            <w:smallCaps w:val="0"/>
            <w:noProof/>
            <w:sz w:val="22"/>
            <w:szCs w:val="22"/>
          </w:rPr>
          <w:tab/>
        </w:r>
        <w:r w:rsidR="008A4D7C" w:rsidRPr="007E458A">
          <w:rPr>
            <w:rStyle w:val="Hyperlink"/>
            <w:noProof/>
          </w:rPr>
          <w:t>Tarifu analīze</w:t>
        </w:r>
        <w:r w:rsidR="008A4D7C">
          <w:rPr>
            <w:noProof/>
            <w:webHidden/>
          </w:rPr>
          <w:tab/>
        </w:r>
        <w:r w:rsidR="008A4D7C">
          <w:rPr>
            <w:noProof/>
            <w:webHidden/>
          </w:rPr>
          <w:fldChar w:fldCharType="begin"/>
        </w:r>
        <w:r w:rsidR="008A4D7C">
          <w:rPr>
            <w:noProof/>
            <w:webHidden/>
          </w:rPr>
          <w:instrText xml:space="preserve"> PAGEREF _Toc461374473 \h </w:instrText>
        </w:r>
        <w:r w:rsidR="008A4D7C">
          <w:rPr>
            <w:noProof/>
            <w:webHidden/>
          </w:rPr>
        </w:r>
        <w:r w:rsidR="008A4D7C">
          <w:rPr>
            <w:noProof/>
            <w:webHidden/>
          </w:rPr>
          <w:fldChar w:fldCharType="separate"/>
        </w:r>
        <w:r w:rsidR="008A4D7C">
          <w:rPr>
            <w:noProof/>
            <w:webHidden/>
          </w:rPr>
          <w:t>54</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74" w:history="1">
        <w:r w:rsidR="008A4D7C" w:rsidRPr="007E458A">
          <w:rPr>
            <w:rStyle w:val="Hyperlink"/>
            <w:noProof/>
          </w:rPr>
          <w:t>7.</w:t>
        </w:r>
        <w:r w:rsidR="008A4D7C">
          <w:rPr>
            <w:rFonts w:eastAsiaTheme="minorEastAsia" w:cstheme="minorBidi"/>
            <w:b w:val="0"/>
            <w:bCs w:val="0"/>
            <w:caps w:val="0"/>
            <w:noProof/>
            <w:sz w:val="22"/>
            <w:szCs w:val="22"/>
          </w:rPr>
          <w:tab/>
        </w:r>
        <w:r w:rsidR="008A4D7C" w:rsidRPr="007E458A">
          <w:rPr>
            <w:rStyle w:val="Hyperlink"/>
            <w:noProof/>
          </w:rPr>
          <w:t>Ekonomiskā analīze</w:t>
        </w:r>
        <w:r w:rsidR="008A4D7C">
          <w:rPr>
            <w:noProof/>
            <w:webHidden/>
          </w:rPr>
          <w:tab/>
        </w:r>
        <w:r w:rsidR="008A4D7C">
          <w:rPr>
            <w:noProof/>
            <w:webHidden/>
          </w:rPr>
          <w:fldChar w:fldCharType="begin"/>
        </w:r>
        <w:r w:rsidR="008A4D7C">
          <w:rPr>
            <w:noProof/>
            <w:webHidden/>
          </w:rPr>
          <w:instrText xml:space="preserve"> PAGEREF _Toc461374474 \h </w:instrText>
        </w:r>
        <w:r w:rsidR="008A4D7C">
          <w:rPr>
            <w:noProof/>
            <w:webHidden/>
          </w:rPr>
        </w:r>
        <w:r w:rsidR="008A4D7C">
          <w:rPr>
            <w:noProof/>
            <w:webHidden/>
          </w:rPr>
          <w:fldChar w:fldCharType="separate"/>
        </w:r>
        <w:r w:rsidR="008A4D7C">
          <w:rPr>
            <w:noProof/>
            <w:webHidden/>
          </w:rPr>
          <w:t>56</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75" w:history="1">
        <w:r w:rsidR="008A4D7C" w:rsidRPr="007E458A">
          <w:rPr>
            <w:rStyle w:val="Hyperlink"/>
            <w:noProof/>
          </w:rPr>
          <w:t>8.</w:t>
        </w:r>
        <w:r w:rsidR="008A4D7C">
          <w:rPr>
            <w:rFonts w:eastAsiaTheme="minorEastAsia" w:cstheme="minorBidi"/>
            <w:b w:val="0"/>
            <w:bCs w:val="0"/>
            <w:caps w:val="0"/>
            <w:noProof/>
            <w:sz w:val="22"/>
            <w:szCs w:val="22"/>
          </w:rPr>
          <w:tab/>
        </w:r>
        <w:r w:rsidR="008A4D7C" w:rsidRPr="007E458A">
          <w:rPr>
            <w:rStyle w:val="Hyperlink"/>
            <w:noProof/>
          </w:rPr>
          <w:t>Jūtīguma un risku analīze</w:t>
        </w:r>
        <w:r w:rsidR="008A4D7C">
          <w:rPr>
            <w:noProof/>
            <w:webHidden/>
          </w:rPr>
          <w:tab/>
        </w:r>
        <w:r w:rsidR="008A4D7C">
          <w:rPr>
            <w:noProof/>
            <w:webHidden/>
          </w:rPr>
          <w:fldChar w:fldCharType="begin"/>
        </w:r>
        <w:r w:rsidR="008A4D7C">
          <w:rPr>
            <w:noProof/>
            <w:webHidden/>
          </w:rPr>
          <w:instrText xml:space="preserve"> PAGEREF _Toc461374475 \h </w:instrText>
        </w:r>
        <w:r w:rsidR="008A4D7C">
          <w:rPr>
            <w:noProof/>
            <w:webHidden/>
          </w:rPr>
        </w:r>
        <w:r w:rsidR="008A4D7C">
          <w:rPr>
            <w:noProof/>
            <w:webHidden/>
          </w:rPr>
          <w:fldChar w:fldCharType="separate"/>
        </w:r>
        <w:r w:rsidR="008A4D7C">
          <w:rPr>
            <w:noProof/>
            <w:webHidden/>
          </w:rPr>
          <w:t>58</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6" w:history="1">
        <w:r w:rsidR="008A4D7C" w:rsidRPr="007E458A">
          <w:rPr>
            <w:rStyle w:val="Hyperlink"/>
            <w:noProof/>
          </w:rPr>
          <w:t>8.1.</w:t>
        </w:r>
        <w:r w:rsidR="008A4D7C">
          <w:rPr>
            <w:rFonts w:eastAsiaTheme="minorEastAsia" w:cstheme="minorBidi"/>
            <w:smallCaps w:val="0"/>
            <w:noProof/>
            <w:sz w:val="22"/>
            <w:szCs w:val="22"/>
          </w:rPr>
          <w:tab/>
        </w:r>
        <w:r w:rsidR="008A4D7C" w:rsidRPr="007E458A">
          <w:rPr>
            <w:rStyle w:val="Hyperlink"/>
            <w:noProof/>
          </w:rPr>
          <w:t>Jutīguma analīze</w:t>
        </w:r>
        <w:r w:rsidR="008A4D7C">
          <w:rPr>
            <w:noProof/>
            <w:webHidden/>
          </w:rPr>
          <w:tab/>
        </w:r>
        <w:r w:rsidR="008A4D7C">
          <w:rPr>
            <w:noProof/>
            <w:webHidden/>
          </w:rPr>
          <w:fldChar w:fldCharType="begin"/>
        </w:r>
        <w:r w:rsidR="008A4D7C">
          <w:rPr>
            <w:noProof/>
            <w:webHidden/>
          </w:rPr>
          <w:instrText xml:space="preserve"> PAGEREF _Toc461374476 \h </w:instrText>
        </w:r>
        <w:r w:rsidR="008A4D7C">
          <w:rPr>
            <w:noProof/>
            <w:webHidden/>
          </w:rPr>
        </w:r>
        <w:r w:rsidR="008A4D7C">
          <w:rPr>
            <w:noProof/>
            <w:webHidden/>
          </w:rPr>
          <w:fldChar w:fldCharType="separate"/>
        </w:r>
        <w:r w:rsidR="008A4D7C">
          <w:rPr>
            <w:noProof/>
            <w:webHidden/>
          </w:rPr>
          <w:t>58</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7" w:history="1">
        <w:r w:rsidR="008A4D7C" w:rsidRPr="007E458A">
          <w:rPr>
            <w:rStyle w:val="Hyperlink"/>
            <w:noProof/>
          </w:rPr>
          <w:t>8.2.</w:t>
        </w:r>
        <w:r w:rsidR="008A4D7C">
          <w:rPr>
            <w:rFonts w:eastAsiaTheme="minorEastAsia" w:cstheme="minorBidi"/>
            <w:smallCaps w:val="0"/>
            <w:noProof/>
            <w:sz w:val="22"/>
            <w:szCs w:val="22"/>
          </w:rPr>
          <w:tab/>
        </w:r>
        <w:r w:rsidR="008A4D7C" w:rsidRPr="007E458A">
          <w:rPr>
            <w:rStyle w:val="Hyperlink"/>
            <w:noProof/>
          </w:rPr>
          <w:t>Scenāriju analīze</w:t>
        </w:r>
        <w:r w:rsidR="008A4D7C">
          <w:rPr>
            <w:noProof/>
            <w:webHidden/>
          </w:rPr>
          <w:tab/>
        </w:r>
        <w:r w:rsidR="008A4D7C">
          <w:rPr>
            <w:noProof/>
            <w:webHidden/>
          </w:rPr>
          <w:fldChar w:fldCharType="begin"/>
        </w:r>
        <w:r w:rsidR="008A4D7C">
          <w:rPr>
            <w:noProof/>
            <w:webHidden/>
          </w:rPr>
          <w:instrText xml:space="preserve"> PAGEREF _Toc461374477 \h </w:instrText>
        </w:r>
        <w:r w:rsidR="008A4D7C">
          <w:rPr>
            <w:noProof/>
            <w:webHidden/>
          </w:rPr>
        </w:r>
        <w:r w:rsidR="008A4D7C">
          <w:rPr>
            <w:noProof/>
            <w:webHidden/>
          </w:rPr>
          <w:fldChar w:fldCharType="separate"/>
        </w:r>
        <w:r w:rsidR="008A4D7C">
          <w:rPr>
            <w:noProof/>
            <w:webHidden/>
          </w:rPr>
          <w:t>59</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78" w:history="1">
        <w:r w:rsidR="008A4D7C" w:rsidRPr="007E458A">
          <w:rPr>
            <w:rStyle w:val="Hyperlink"/>
            <w:noProof/>
          </w:rPr>
          <w:t>8.3.</w:t>
        </w:r>
        <w:r w:rsidR="008A4D7C">
          <w:rPr>
            <w:rFonts w:eastAsiaTheme="minorEastAsia" w:cstheme="minorBidi"/>
            <w:smallCaps w:val="0"/>
            <w:noProof/>
            <w:sz w:val="22"/>
            <w:szCs w:val="22"/>
          </w:rPr>
          <w:tab/>
        </w:r>
        <w:r w:rsidR="008A4D7C" w:rsidRPr="007E458A">
          <w:rPr>
            <w:rStyle w:val="Hyperlink"/>
            <w:noProof/>
          </w:rPr>
          <w:t>Risku analīze</w:t>
        </w:r>
        <w:r w:rsidR="008A4D7C">
          <w:rPr>
            <w:noProof/>
            <w:webHidden/>
          </w:rPr>
          <w:tab/>
        </w:r>
        <w:r w:rsidR="008A4D7C">
          <w:rPr>
            <w:noProof/>
            <w:webHidden/>
          </w:rPr>
          <w:fldChar w:fldCharType="begin"/>
        </w:r>
        <w:r w:rsidR="008A4D7C">
          <w:rPr>
            <w:noProof/>
            <w:webHidden/>
          </w:rPr>
          <w:instrText xml:space="preserve"> PAGEREF _Toc461374478 \h </w:instrText>
        </w:r>
        <w:r w:rsidR="008A4D7C">
          <w:rPr>
            <w:noProof/>
            <w:webHidden/>
          </w:rPr>
        </w:r>
        <w:r w:rsidR="008A4D7C">
          <w:rPr>
            <w:noProof/>
            <w:webHidden/>
          </w:rPr>
          <w:fldChar w:fldCharType="separate"/>
        </w:r>
        <w:r w:rsidR="008A4D7C">
          <w:rPr>
            <w:noProof/>
            <w:webHidden/>
          </w:rPr>
          <w:t>60</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79" w:history="1">
        <w:r w:rsidR="008A4D7C" w:rsidRPr="007E458A">
          <w:rPr>
            <w:rStyle w:val="Hyperlink"/>
            <w:noProof/>
          </w:rPr>
          <w:t>9.</w:t>
        </w:r>
        <w:r w:rsidR="008A4D7C">
          <w:rPr>
            <w:rFonts w:eastAsiaTheme="minorEastAsia" w:cstheme="minorBidi"/>
            <w:b w:val="0"/>
            <w:bCs w:val="0"/>
            <w:caps w:val="0"/>
            <w:noProof/>
            <w:sz w:val="22"/>
            <w:szCs w:val="22"/>
          </w:rPr>
          <w:tab/>
        </w:r>
        <w:r w:rsidR="008A4D7C" w:rsidRPr="007E458A">
          <w:rPr>
            <w:rStyle w:val="Hyperlink"/>
            <w:noProof/>
          </w:rPr>
          <w:t>Projekta ieviešanas plāns</w:t>
        </w:r>
        <w:r w:rsidR="008A4D7C">
          <w:rPr>
            <w:noProof/>
            <w:webHidden/>
          </w:rPr>
          <w:tab/>
        </w:r>
        <w:r w:rsidR="008A4D7C">
          <w:rPr>
            <w:noProof/>
            <w:webHidden/>
          </w:rPr>
          <w:fldChar w:fldCharType="begin"/>
        </w:r>
        <w:r w:rsidR="008A4D7C">
          <w:rPr>
            <w:noProof/>
            <w:webHidden/>
          </w:rPr>
          <w:instrText xml:space="preserve"> PAGEREF _Toc461374479 \h </w:instrText>
        </w:r>
        <w:r w:rsidR="008A4D7C">
          <w:rPr>
            <w:noProof/>
            <w:webHidden/>
          </w:rPr>
        </w:r>
        <w:r w:rsidR="008A4D7C">
          <w:rPr>
            <w:noProof/>
            <w:webHidden/>
          </w:rPr>
          <w:fldChar w:fldCharType="separate"/>
        </w:r>
        <w:r w:rsidR="008A4D7C">
          <w:rPr>
            <w:noProof/>
            <w:webHidden/>
          </w:rPr>
          <w:t>65</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80" w:history="1">
        <w:r w:rsidR="008A4D7C" w:rsidRPr="007E458A">
          <w:rPr>
            <w:rStyle w:val="Hyperlink"/>
            <w:noProof/>
          </w:rPr>
          <w:t>9.1.</w:t>
        </w:r>
        <w:r w:rsidR="008A4D7C">
          <w:rPr>
            <w:rFonts w:eastAsiaTheme="minorEastAsia" w:cstheme="minorBidi"/>
            <w:smallCaps w:val="0"/>
            <w:noProof/>
            <w:sz w:val="22"/>
            <w:szCs w:val="22"/>
          </w:rPr>
          <w:tab/>
        </w:r>
        <w:r w:rsidR="008A4D7C" w:rsidRPr="007E458A">
          <w:rPr>
            <w:rStyle w:val="Hyperlink"/>
            <w:noProof/>
          </w:rPr>
          <w:t>Ieteicamā līgumu grupēšana</w:t>
        </w:r>
        <w:r w:rsidR="008A4D7C">
          <w:rPr>
            <w:noProof/>
            <w:webHidden/>
          </w:rPr>
          <w:tab/>
        </w:r>
        <w:r w:rsidR="008A4D7C">
          <w:rPr>
            <w:noProof/>
            <w:webHidden/>
          </w:rPr>
          <w:fldChar w:fldCharType="begin"/>
        </w:r>
        <w:r w:rsidR="008A4D7C">
          <w:rPr>
            <w:noProof/>
            <w:webHidden/>
          </w:rPr>
          <w:instrText xml:space="preserve"> PAGEREF _Toc461374480 \h </w:instrText>
        </w:r>
        <w:r w:rsidR="008A4D7C">
          <w:rPr>
            <w:noProof/>
            <w:webHidden/>
          </w:rPr>
        </w:r>
        <w:r w:rsidR="008A4D7C">
          <w:rPr>
            <w:noProof/>
            <w:webHidden/>
          </w:rPr>
          <w:fldChar w:fldCharType="separate"/>
        </w:r>
        <w:r w:rsidR="008A4D7C">
          <w:rPr>
            <w:noProof/>
            <w:webHidden/>
          </w:rPr>
          <w:t>65</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81" w:history="1">
        <w:r w:rsidR="008A4D7C" w:rsidRPr="007E458A">
          <w:rPr>
            <w:rStyle w:val="Hyperlink"/>
            <w:noProof/>
          </w:rPr>
          <w:t>9.2.</w:t>
        </w:r>
        <w:r w:rsidR="008A4D7C">
          <w:rPr>
            <w:rFonts w:eastAsiaTheme="minorEastAsia" w:cstheme="minorBidi"/>
            <w:smallCaps w:val="0"/>
            <w:noProof/>
            <w:sz w:val="22"/>
            <w:szCs w:val="22"/>
          </w:rPr>
          <w:tab/>
        </w:r>
        <w:r w:rsidR="008A4D7C" w:rsidRPr="007E458A">
          <w:rPr>
            <w:rStyle w:val="Hyperlink"/>
            <w:noProof/>
          </w:rPr>
          <w:t>Projekta iepirkumu plāns</w:t>
        </w:r>
        <w:r w:rsidR="008A4D7C">
          <w:rPr>
            <w:noProof/>
            <w:webHidden/>
          </w:rPr>
          <w:tab/>
        </w:r>
        <w:r w:rsidR="008A4D7C">
          <w:rPr>
            <w:noProof/>
            <w:webHidden/>
          </w:rPr>
          <w:fldChar w:fldCharType="begin"/>
        </w:r>
        <w:r w:rsidR="008A4D7C">
          <w:rPr>
            <w:noProof/>
            <w:webHidden/>
          </w:rPr>
          <w:instrText xml:space="preserve"> PAGEREF _Toc461374481 \h </w:instrText>
        </w:r>
        <w:r w:rsidR="008A4D7C">
          <w:rPr>
            <w:noProof/>
            <w:webHidden/>
          </w:rPr>
        </w:r>
        <w:r w:rsidR="008A4D7C">
          <w:rPr>
            <w:noProof/>
            <w:webHidden/>
          </w:rPr>
          <w:fldChar w:fldCharType="separate"/>
        </w:r>
        <w:r w:rsidR="008A4D7C">
          <w:rPr>
            <w:noProof/>
            <w:webHidden/>
          </w:rPr>
          <w:t>65</w:t>
        </w:r>
        <w:r w:rsidR="008A4D7C">
          <w:rPr>
            <w:noProof/>
            <w:webHidden/>
          </w:rPr>
          <w:fldChar w:fldCharType="end"/>
        </w:r>
      </w:hyperlink>
    </w:p>
    <w:p w:rsidR="008A4D7C" w:rsidRDefault="00E550DF">
      <w:pPr>
        <w:pStyle w:val="TOC2"/>
        <w:rPr>
          <w:rFonts w:eastAsiaTheme="minorEastAsia" w:cstheme="minorBidi"/>
          <w:smallCaps w:val="0"/>
          <w:noProof/>
          <w:sz w:val="22"/>
          <w:szCs w:val="22"/>
        </w:rPr>
      </w:pPr>
      <w:hyperlink w:anchor="_Toc461374482" w:history="1">
        <w:r w:rsidR="008A4D7C" w:rsidRPr="007E458A">
          <w:rPr>
            <w:rStyle w:val="Hyperlink"/>
            <w:noProof/>
          </w:rPr>
          <w:t>9.3.</w:t>
        </w:r>
        <w:r w:rsidR="008A4D7C">
          <w:rPr>
            <w:rFonts w:eastAsiaTheme="minorEastAsia" w:cstheme="minorBidi"/>
            <w:smallCaps w:val="0"/>
            <w:noProof/>
            <w:sz w:val="22"/>
            <w:szCs w:val="22"/>
          </w:rPr>
          <w:tab/>
        </w:r>
        <w:r w:rsidR="008A4D7C" w:rsidRPr="007E458A">
          <w:rPr>
            <w:rStyle w:val="Hyperlink"/>
            <w:noProof/>
          </w:rPr>
          <w:t>Projekta ieviešanas laika grafiks</w:t>
        </w:r>
        <w:r w:rsidR="008A4D7C">
          <w:rPr>
            <w:noProof/>
            <w:webHidden/>
          </w:rPr>
          <w:tab/>
        </w:r>
        <w:r w:rsidR="008A4D7C">
          <w:rPr>
            <w:noProof/>
            <w:webHidden/>
          </w:rPr>
          <w:fldChar w:fldCharType="begin"/>
        </w:r>
        <w:r w:rsidR="008A4D7C">
          <w:rPr>
            <w:noProof/>
            <w:webHidden/>
          </w:rPr>
          <w:instrText xml:space="preserve"> PAGEREF _Toc461374482 \h </w:instrText>
        </w:r>
        <w:r w:rsidR="008A4D7C">
          <w:rPr>
            <w:noProof/>
            <w:webHidden/>
          </w:rPr>
        </w:r>
        <w:r w:rsidR="008A4D7C">
          <w:rPr>
            <w:noProof/>
            <w:webHidden/>
          </w:rPr>
          <w:fldChar w:fldCharType="separate"/>
        </w:r>
        <w:r w:rsidR="008A4D7C">
          <w:rPr>
            <w:noProof/>
            <w:webHidden/>
          </w:rPr>
          <w:t>67</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83" w:history="1">
        <w:r w:rsidR="008A4D7C" w:rsidRPr="007E458A">
          <w:rPr>
            <w:rStyle w:val="Hyperlink"/>
            <w:noProof/>
          </w:rPr>
          <w:t>10.</w:t>
        </w:r>
        <w:r w:rsidR="008A4D7C">
          <w:rPr>
            <w:rFonts w:eastAsiaTheme="minorEastAsia" w:cstheme="minorBidi"/>
            <w:b w:val="0"/>
            <w:bCs w:val="0"/>
            <w:caps w:val="0"/>
            <w:noProof/>
            <w:sz w:val="22"/>
            <w:szCs w:val="22"/>
          </w:rPr>
          <w:tab/>
        </w:r>
        <w:r w:rsidR="008A4D7C" w:rsidRPr="007E458A">
          <w:rPr>
            <w:rStyle w:val="Hyperlink"/>
            <w:noProof/>
          </w:rPr>
          <w:t>Publicitātes plāns</w:t>
        </w:r>
        <w:r w:rsidR="008A4D7C">
          <w:rPr>
            <w:noProof/>
            <w:webHidden/>
          </w:rPr>
          <w:tab/>
        </w:r>
        <w:r w:rsidR="008A4D7C">
          <w:rPr>
            <w:noProof/>
            <w:webHidden/>
          </w:rPr>
          <w:fldChar w:fldCharType="begin"/>
        </w:r>
        <w:r w:rsidR="008A4D7C">
          <w:rPr>
            <w:noProof/>
            <w:webHidden/>
          </w:rPr>
          <w:instrText xml:space="preserve"> PAGEREF _Toc461374483 \h </w:instrText>
        </w:r>
        <w:r w:rsidR="008A4D7C">
          <w:rPr>
            <w:noProof/>
            <w:webHidden/>
          </w:rPr>
        </w:r>
        <w:r w:rsidR="008A4D7C">
          <w:rPr>
            <w:noProof/>
            <w:webHidden/>
          </w:rPr>
          <w:fldChar w:fldCharType="separate"/>
        </w:r>
        <w:r w:rsidR="008A4D7C">
          <w:rPr>
            <w:noProof/>
            <w:webHidden/>
          </w:rPr>
          <w:t>68</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84" w:history="1">
        <w:r w:rsidR="008A4D7C" w:rsidRPr="007E458A">
          <w:rPr>
            <w:rStyle w:val="Hyperlink"/>
            <w:noProof/>
            <w:lang w:eastAsia="en-US"/>
          </w:rPr>
          <w:t>11.</w:t>
        </w:r>
        <w:r w:rsidR="008A4D7C">
          <w:rPr>
            <w:rFonts w:eastAsiaTheme="minorEastAsia" w:cstheme="minorBidi"/>
            <w:b w:val="0"/>
            <w:bCs w:val="0"/>
            <w:caps w:val="0"/>
            <w:noProof/>
            <w:sz w:val="22"/>
            <w:szCs w:val="22"/>
          </w:rPr>
          <w:tab/>
        </w:r>
        <w:r w:rsidR="008A4D7C" w:rsidRPr="007E458A">
          <w:rPr>
            <w:rStyle w:val="Hyperlink"/>
            <w:noProof/>
          </w:rPr>
          <w:t xml:space="preserve">Institucionālā </w:t>
        </w:r>
        <w:r w:rsidR="008A4D7C" w:rsidRPr="007E458A">
          <w:rPr>
            <w:rStyle w:val="Hyperlink"/>
            <w:noProof/>
            <w:lang w:eastAsia="en-US"/>
          </w:rPr>
          <w:t>kapacitāte projekta realizācijai</w:t>
        </w:r>
        <w:r w:rsidR="008A4D7C">
          <w:rPr>
            <w:noProof/>
            <w:webHidden/>
          </w:rPr>
          <w:tab/>
        </w:r>
        <w:r w:rsidR="008A4D7C">
          <w:rPr>
            <w:noProof/>
            <w:webHidden/>
          </w:rPr>
          <w:fldChar w:fldCharType="begin"/>
        </w:r>
        <w:r w:rsidR="008A4D7C">
          <w:rPr>
            <w:noProof/>
            <w:webHidden/>
          </w:rPr>
          <w:instrText xml:space="preserve"> PAGEREF _Toc461374484 \h </w:instrText>
        </w:r>
        <w:r w:rsidR="008A4D7C">
          <w:rPr>
            <w:noProof/>
            <w:webHidden/>
          </w:rPr>
        </w:r>
        <w:r w:rsidR="008A4D7C">
          <w:rPr>
            <w:noProof/>
            <w:webHidden/>
          </w:rPr>
          <w:fldChar w:fldCharType="separate"/>
        </w:r>
        <w:r w:rsidR="008A4D7C">
          <w:rPr>
            <w:noProof/>
            <w:webHidden/>
          </w:rPr>
          <w:t>69</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85" w:history="1">
        <w:r w:rsidR="008A4D7C" w:rsidRPr="007E458A">
          <w:rPr>
            <w:rStyle w:val="Hyperlink"/>
            <w:noProof/>
          </w:rPr>
          <w:t>Secinājumi</w:t>
        </w:r>
        <w:r w:rsidR="008A4D7C">
          <w:rPr>
            <w:noProof/>
            <w:webHidden/>
          </w:rPr>
          <w:tab/>
        </w:r>
        <w:r w:rsidR="008A4D7C">
          <w:rPr>
            <w:noProof/>
            <w:webHidden/>
          </w:rPr>
          <w:fldChar w:fldCharType="begin"/>
        </w:r>
        <w:r w:rsidR="008A4D7C">
          <w:rPr>
            <w:noProof/>
            <w:webHidden/>
          </w:rPr>
          <w:instrText xml:space="preserve"> PAGEREF _Toc461374485 \h </w:instrText>
        </w:r>
        <w:r w:rsidR="008A4D7C">
          <w:rPr>
            <w:noProof/>
            <w:webHidden/>
          </w:rPr>
        </w:r>
        <w:r w:rsidR="008A4D7C">
          <w:rPr>
            <w:noProof/>
            <w:webHidden/>
          </w:rPr>
          <w:fldChar w:fldCharType="separate"/>
        </w:r>
        <w:r w:rsidR="008A4D7C">
          <w:rPr>
            <w:noProof/>
            <w:webHidden/>
          </w:rPr>
          <w:t>71</w:t>
        </w:r>
        <w:r w:rsidR="008A4D7C">
          <w:rPr>
            <w:noProof/>
            <w:webHidden/>
          </w:rPr>
          <w:fldChar w:fldCharType="end"/>
        </w:r>
      </w:hyperlink>
    </w:p>
    <w:p w:rsidR="008A4D7C" w:rsidRDefault="00E550DF">
      <w:pPr>
        <w:pStyle w:val="TOC1"/>
        <w:rPr>
          <w:rFonts w:eastAsiaTheme="minorEastAsia" w:cstheme="minorBidi"/>
          <w:b w:val="0"/>
          <w:bCs w:val="0"/>
          <w:caps w:val="0"/>
          <w:noProof/>
          <w:sz w:val="22"/>
          <w:szCs w:val="22"/>
        </w:rPr>
      </w:pPr>
      <w:hyperlink w:anchor="_Toc461374486" w:history="1">
        <w:r w:rsidR="008A4D7C" w:rsidRPr="007E458A">
          <w:rPr>
            <w:rStyle w:val="Hyperlink"/>
            <w:noProof/>
          </w:rPr>
          <w:t>Izmantoto dokumentu saraksts un informācijas avoti</w:t>
        </w:r>
        <w:r w:rsidR="008A4D7C">
          <w:rPr>
            <w:noProof/>
            <w:webHidden/>
          </w:rPr>
          <w:tab/>
        </w:r>
        <w:r w:rsidR="008A4D7C">
          <w:rPr>
            <w:noProof/>
            <w:webHidden/>
          </w:rPr>
          <w:fldChar w:fldCharType="begin"/>
        </w:r>
        <w:r w:rsidR="008A4D7C">
          <w:rPr>
            <w:noProof/>
            <w:webHidden/>
          </w:rPr>
          <w:instrText xml:space="preserve"> PAGEREF _Toc461374486 \h </w:instrText>
        </w:r>
        <w:r w:rsidR="008A4D7C">
          <w:rPr>
            <w:noProof/>
            <w:webHidden/>
          </w:rPr>
        </w:r>
        <w:r w:rsidR="008A4D7C">
          <w:rPr>
            <w:noProof/>
            <w:webHidden/>
          </w:rPr>
          <w:fldChar w:fldCharType="separate"/>
        </w:r>
        <w:r w:rsidR="008A4D7C">
          <w:rPr>
            <w:noProof/>
            <w:webHidden/>
          </w:rPr>
          <w:t>72</w:t>
        </w:r>
        <w:r w:rsidR="008A4D7C">
          <w:rPr>
            <w:noProof/>
            <w:webHidden/>
          </w:rPr>
          <w:fldChar w:fldCharType="end"/>
        </w:r>
      </w:hyperlink>
    </w:p>
    <w:p w:rsidR="008262D9" w:rsidRPr="007F1516" w:rsidRDefault="00920356" w:rsidP="008262D9">
      <w:pPr>
        <w:tabs>
          <w:tab w:val="left" w:pos="1260"/>
          <w:tab w:val="left" w:pos="1800"/>
        </w:tabs>
        <w:outlineLvl w:val="0"/>
      </w:pPr>
      <w:r w:rsidRPr="007F1516">
        <w:fldChar w:fldCharType="end"/>
      </w:r>
    </w:p>
    <w:p w:rsidR="008262D9" w:rsidRPr="007F1516" w:rsidRDefault="008262D9" w:rsidP="008262D9">
      <w:pPr>
        <w:tabs>
          <w:tab w:val="left" w:pos="1260"/>
          <w:tab w:val="left" w:pos="1800"/>
        </w:tabs>
        <w:outlineLvl w:val="0"/>
        <w:rPr>
          <w:b/>
          <w:bCs/>
          <w:iCs/>
        </w:rPr>
      </w:pPr>
      <w:r w:rsidRPr="007F1516">
        <w:rPr>
          <w:b/>
        </w:rPr>
        <w:t>Pielikumi</w:t>
      </w:r>
    </w:p>
    <w:p w:rsidR="00983B87" w:rsidRDefault="008262D9">
      <w:pPr>
        <w:pStyle w:val="TableofFigures"/>
        <w:tabs>
          <w:tab w:val="right" w:leader="dot" w:pos="9076"/>
        </w:tabs>
        <w:rPr>
          <w:rFonts w:eastAsiaTheme="minorEastAsia" w:cstheme="minorBidi"/>
          <w:noProof/>
          <w:sz w:val="22"/>
          <w:szCs w:val="22"/>
        </w:rPr>
      </w:pPr>
      <w:r w:rsidRPr="007F1516">
        <w:fldChar w:fldCharType="begin"/>
      </w:r>
      <w:r w:rsidRPr="007F1516">
        <w:instrText xml:space="preserve"> TOC \h \z \c "Pielikums" </w:instrText>
      </w:r>
      <w:r w:rsidRPr="007F1516">
        <w:fldChar w:fldCharType="separate"/>
      </w:r>
      <w:hyperlink w:anchor="_Toc461377828" w:history="1">
        <w:r w:rsidR="00983B87" w:rsidRPr="00CF0693">
          <w:rPr>
            <w:rStyle w:val="Hyperlink"/>
            <w:noProof/>
          </w:rPr>
          <w:t>Pielikums 1. Dzeramā ūdens (urbumos un pēc rezervuāriem) testēšanas pārskati</w:t>
        </w:r>
        <w:r w:rsidR="00983B87">
          <w:rPr>
            <w:noProof/>
            <w:webHidden/>
          </w:rPr>
          <w:tab/>
        </w:r>
        <w:r w:rsidR="00983B87">
          <w:rPr>
            <w:noProof/>
            <w:webHidden/>
          </w:rPr>
          <w:fldChar w:fldCharType="begin"/>
        </w:r>
        <w:r w:rsidR="00983B87">
          <w:rPr>
            <w:noProof/>
            <w:webHidden/>
          </w:rPr>
          <w:instrText xml:space="preserve"> PAGEREF _Toc461377828 \h </w:instrText>
        </w:r>
        <w:r w:rsidR="00983B87">
          <w:rPr>
            <w:noProof/>
            <w:webHidden/>
          </w:rPr>
        </w:r>
        <w:r w:rsidR="00983B87">
          <w:rPr>
            <w:noProof/>
            <w:webHidden/>
          </w:rPr>
          <w:fldChar w:fldCharType="separate"/>
        </w:r>
        <w:r w:rsidR="00983B87">
          <w:rPr>
            <w:noProof/>
            <w:webHidden/>
          </w:rPr>
          <w:t>73</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29" w:history="1">
        <w:r w:rsidR="00983B87" w:rsidRPr="00CF0693">
          <w:rPr>
            <w:rStyle w:val="Hyperlink"/>
            <w:noProof/>
          </w:rPr>
          <w:t>Pielikums 2. Dzeramā ūdens (pie patērētājiem) testēšanas pārskati</w:t>
        </w:r>
        <w:r w:rsidR="00983B87">
          <w:rPr>
            <w:noProof/>
            <w:webHidden/>
          </w:rPr>
          <w:tab/>
        </w:r>
        <w:r w:rsidR="00983B87">
          <w:rPr>
            <w:noProof/>
            <w:webHidden/>
          </w:rPr>
          <w:fldChar w:fldCharType="begin"/>
        </w:r>
        <w:r w:rsidR="00983B87">
          <w:rPr>
            <w:noProof/>
            <w:webHidden/>
          </w:rPr>
          <w:instrText xml:space="preserve"> PAGEREF _Toc461377829 \h </w:instrText>
        </w:r>
        <w:r w:rsidR="00983B87">
          <w:rPr>
            <w:noProof/>
            <w:webHidden/>
          </w:rPr>
        </w:r>
        <w:r w:rsidR="00983B87">
          <w:rPr>
            <w:noProof/>
            <w:webHidden/>
          </w:rPr>
          <w:fldChar w:fldCharType="separate"/>
        </w:r>
        <w:r w:rsidR="00983B87">
          <w:rPr>
            <w:noProof/>
            <w:webHidden/>
          </w:rPr>
          <w:t>74</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0" w:history="1">
        <w:r w:rsidR="00983B87" w:rsidRPr="00CF0693">
          <w:rPr>
            <w:rStyle w:val="Hyperlink"/>
            <w:noProof/>
          </w:rPr>
          <w:t>Pielikums 3. Licence par sabiedriskā pakalpojuma sniegšanu</w:t>
        </w:r>
        <w:r w:rsidR="00983B87">
          <w:rPr>
            <w:noProof/>
            <w:webHidden/>
          </w:rPr>
          <w:tab/>
        </w:r>
        <w:r w:rsidR="00983B87">
          <w:rPr>
            <w:noProof/>
            <w:webHidden/>
          </w:rPr>
          <w:fldChar w:fldCharType="begin"/>
        </w:r>
        <w:r w:rsidR="00983B87">
          <w:rPr>
            <w:noProof/>
            <w:webHidden/>
          </w:rPr>
          <w:instrText xml:space="preserve"> PAGEREF _Toc461377830 \h </w:instrText>
        </w:r>
        <w:r w:rsidR="00983B87">
          <w:rPr>
            <w:noProof/>
            <w:webHidden/>
          </w:rPr>
        </w:r>
        <w:r w:rsidR="00983B87">
          <w:rPr>
            <w:noProof/>
            <w:webHidden/>
          </w:rPr>
          <w:fldChar w:fldCharType="separate"/>
        </w:r>
        <w:r w:rsidR="00983B87">
          <w:rPr>
            <w:noProof/>
            <w:webHidden/>
          </w:rPr>
          <w:t>75</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1" w:history="1">
        <w:r w:rsidR="00983B87" w:rsidRPr="00CF0693">
          <w:rPr>
            <w:rStyle w:val="Hyperlink"/>
            <w:noProof/>
          </w:rPr>
          <w:t>Pielikums 4. Ūdens patēriņa normas vienam iedzīvotājam atkarībā no dzīvokļa labiekārtošanas pakāpes un maksa par ūdeni vienam cilvēkam mēnesī sākot ar 2014. gada 1. janvāri</w:t>
        </w:r>
        <w:r w:rsidR="00983B87">
          <w:rPr>
            <w:noProof/>
            <w:webHidden/>
          </w:rPr>
          <w:tab/>
        </w:r>
        <w:r w:rsidR="00983B87">
          <w:rPr>
            <w:noProof/>
            <w:webHidden/>
          </w:rPr>
          <w:fldChar w:fldCharType="begin"/>
        </w:r>
        <w:r w:rsidR="00983B87">
          <w:rPr>
            <w:noProof/>
            <w:webHidden/>
          </w:rPr>
          <w:instrText xml:space="preserve"> PAGEREF _Toc461377831 \h </w:instrText>
        </w:r>
        <w:r w:rsidR="00983B87">
          <w:rPr>
            <w:noProof/>
            <w:webHidden/>
          </w:rPr>
        </w:r>
        <w:r w:rsidR="00983B87">
          <w:rPr>
            <w:noProof/>
            <w:webHidden/>
          </w:rPr>
          <w:fldChar w:fldCharType="separate"/>
        </w:r>
        <w:r w:rsidR="00983B87">
          <w:rPr>
            <w:noProof/>
            <w:webHidden/>
          </w:rPr>
          <w:t>76</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2" w:history="1">
        <w:r w:rsidR="00983B87" w:rsidRPr="00CF0693">
          <w:rPr>
            <w:rStyle w:val="Hyperlink"/>
            <w:noProof/>
          </w:rPr>
          <w:t>Pielikums 5. Investīciju programmas darbības un to izmaksas</w:t>
        </w:r>
        <w:r w:rsidR="00983B87">
          <w:rPr>
            <w:noProof/>
            <w:webHidden/>
          </w:rPr>
          <w:tab/>
        </w:r>
        <w:r w:rsidR="00983B87">
          <w:rPr>
            <w:noProof/>
            <w:webHidden/>
          </w:rPr>
          <w:fldChar w:fldCharType="begin"/>
        </w:r>
        <w:r w:rsidR="00983B87">
          <w:rPr>
            <w:noProof/>
            <w:webHidden/>
          </w:rPr>
          <w:instrText xml:space="preserve"> PAGEREF _Toc461377832 \h </w:instrText>
        </w:r>
        <w:r w:rsidR="00983B87">
          <w:rPr>
            <w:noProof/>
            <w:webHidden/>
          </w:rPr>
        </w:r>
        <w:r w:rsidR="00983B87">
          <w:rPr>
            <w:noProof/>
            <w:webHidden/>
          </w:rPr>
          <w:fldChar w:fldCharType="separate"/>
        </w:r>
        <w:r w:rsidR="00983B87">
          <w:rPr>
            <w:noProof/>
            <w:webHidden/>
          </w:rPr>
          <w:t>77</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3" w:history="1">
        <w:r w:rsidR="00983B87" w:rsidRPr="00CF0693">
          <w:rPr>
            <w:rStyle w:val="Hyperlink"/>
            <w:noProof/>
          </w:rPr>
          <w:t>Pielikums 6. Finanšu aprēķini</w:t>
        </w:r>
        <w:r w:rsidR="00983B87">
          <w:rPr>
            <w:noProof/>
            <w:webHidden/>
          </w:rPr>
          <w:tab/>
        </w:r>
        <w:r w:rsidR="00983B87">
          <w:rPr>
            <w:noProof/>
            <w:webHidden/>
          </w:rPr>
          <w:fldChar w:fldCharType="begin"/>
        </w:r>
        <w:r w:rsidR="00983B87">
          <w:rPr>
            <w:noProof/>
            <w:webHidden/>
          </w:rPr>
          <w:instrText xml:space="preserve"> PAGEREF _Toc461377833 \h </w:instrText>
        </w:r>
        <w:r w:rsidR="00983B87">
          <w:rPr>
            <w:noProof/>
            <w:webHidden/>
          </w:rPr>
        </w:r>
        <w:r w:rsidR="00983B87">
          <w:rPr>
            <w:noProof/>
            <w:webHidden/>
          </w:rPr>
          <w:fldChar w:fldCharType="separate"/>
        </w:r>
        <w:r w:rsidR="00983B87">
          <w:rPr>
            <w:noProof/>
            <w:webHidden/>
          </w:rPr>
          <w:t>93</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4" w:history="1">
        <w:r w:rsidR="00983B87" w:rsidRPr="00CF0693">
          <w:rPr>
            <w:rStyle w:val="Hyperlink"/>
            <w:noProof/>
          </w:rPr>
          <w:t>Pielikums 7. Līgums par ūdenssaimniecības pakalpojumu sniegšanu</w:t>
        </w:r>
        <w:r w:rsidR="00983B87">
          <w:rPr>
            <w:noProof/>
            <w:webHidden/>
          </w:rPr>
          <w:tab/>
        </w:r>
        <w:r w:rsidR="00983B87">
          <w:rPr>
            <w:noProof/>
            <w:webHidden/>
          </w:rPr>
          <w:fldChar w:fldCharType="begin"/>
        </w:r>
        <w:r w:rsidR="00983B87">
          <w:rPr>
            <w:noProof/>
            <w:webHidden/>
          </w:rPr>
          <w:instrText xml:space="preserve"> PAGEREF _Toc461377834 \h </w:instrText>
        </w:r>
        <w:r w:rsidR="00983B87">
          <w:rPr>
            <w:noProof/>
            <w:webHidden/>
          </w:rPr>
        </w:r>
        <w:r w:rsidR="00983B87">
          <w:rPr>
            <w:noProof/>
            <w:webHidden/>
          </w:rPr>
          <w:fldChar w:fldCharType="separate"/>
        </w:r>
        <w:r w:rsidR="00983B87">
          <w:rPr>
            <w:noProof/>
            <w:webHidden/>
          </w:rPr>
          <w:t>108</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5" w:history="1">
        <w:r w:rsidR="00983B87" w:rsidRPr="00CF0693">
          <w:rPr>
            <w:rStyle w:val="Hyperlink"/>
            <w:noProof/>
          </w:rPr>
          <w:t>Pielikums 8. Vides pārraudzības valsts biroja vēstule par ietekmes uz vidi novērtējumu</w:t>
        </w:r>
        <w:r w:rsidR="00983B87">
          <w:rPr>
            <w:noProof/>
            <w:webHidden/>
          </w:rPr>
          <w:tab/>
        </w:r>
        <w:r w:rsidR="00983B87">
          <w:rPr>
            <w:noProof/>
            <w:webHidden/>
          </w:rPr>
          <w:fldChar w:fldCharType="begin"/>
        </w:r>
        <w:r w:rsidR="00983B87">
          <w:rPr>
            <w:noProof/>
            <w:webHidden/>
          </w:rPr>
          <w:instrText xml:space="preserve"> PAGEREF _Toc461377835 \h </w:instrText>
        </w:r>
        <w:r w:rsidR="00983B87">
          <w:rPr>
            <w:noProof/>
            <w:webHidden/>
          </w:rPr>
        </w:r>
        <w:r w:rsidR="00983B87">
          <w:rPr>
            <w:noProof/>
            <w:webHidden/>
          </w:rPr>
          <w:fldChar w:fldCharType="separate"/>
        </w:r>
        <w:r w:rsidR="00983B87">
          <w:rPr>
            <w:noProof/>
            <w:webHidden/>
          </w:rPr>
          <w:t>109</w:t>
        </w:r>
        <w:r w:rsidR="00983B87">
          <w:rPr>
            <w:noProof/>
            <w:webHidden/>
          </w:rPr>
          <w:fldChar w:fldCharType="end"/>
        </w:r>
      </w:hyperlink>
    </w:p>
    <w:p w:rsidR="00983B87" w:rsidRDefault="00E550DF">
      <w:pPr>
        <w:pStyle w:val="TableofFigures"/>
        <w:tabs>
          <w:tab w:val="right" w:leader="dot" w:pos="9076"/>
        </w:tabs>
        <w:rPr>
          <w:rFonts w:eastAsiaTheme="minorEastAsia" w:cstheme="minorBidi"/>
          <w:noProof/>
          <w:sz w:val="22"/>
          <w:szCs w:val="22"/>
        </w:rPr>
      </w:pPr>
      <w:hyperlink w:anchor="_Toc461377836" w:history="1">
        <w:r w:rsidR="00983B87" w:rsidRPr="00CF0693">
          <w:rPr>
            <w:rStyle w:val="Hyperlink"/>
            <w:noProof/>
          </w:rPr>
          <w:t>Pielikums 9. Kartogrāfiskais materiāls</w:t>
        </w:r>
        <w:r w:rsidR="00983B87">
          <w:rPr>
            <w:noProof/>
            <w:webHidden/>
          </w:rPr>
          <w:tab/>
        </w:r>
        <w:r w:rsidR="00983B87">
          <w:rPr>
            <w:noProof/>
            <w:webHidden/>
          </w:rPr>
          <w:fldChar w:fldCharType="begin"/>
        </w:r>
        <w:r w:rsidR="00983B87">
          <w:rPr>
            <w:noProof/>
            <w:webHidden/>
          </w:rPr>
          <w:instrText xml:space="preserve"> PAGEREF _Toc461377836 \h </w:instrText>
        </w:r>
        <w:r w:rsidR="00983B87">
          <w:rPr>
            <w:noProof/>
            <w:webHidden/>
          </w:rPr>
        </w:r>
        <w:r w:rsidR="00983B87">
          <w:rPr>
            <w:noProof/>
            <w:webHidden/>
          </w:rPr>
          <w:fldChar w:fldCharType="separate"/>
        </w:r>
        <w:r w:rsidR="00983B87">
          <w:rPr>
            <w:noProof/>
            <w:webHidden/>
          </w:rPr>
          <w:t>110</w:t>
        </w:r>
        <w:r w:rsidR="00983B87">
          <w:rPr>
            <w:noProof/>
            <w:webHidden/>
          </w:rPr>
          <w:fldChar w:fldCharType="end"/>
        </w:r>
      </w:hyperlink>
    </w:p>
    <w:p w:rsidR="008262D9" w:rsidRPr="007F1516" w:rsidRDefault="008262D9" w:rsidP="00C73855">
      <w:r w:rsidRPr="007F1516">
        <w:fldChar w:fldCharType="end"/>
      </w:r>
    </w:p>
    <w:p w:rsidR="004D0679" w:rsidRPr="007F1516" w:rsidRDefault="004D0679" w:rsidP="00ED2415">
      <w:pPr>
        <w:tabs>
          <w:tab w:val="left" w:pos="1260"/>
          <w:tab w:val="left" w:pos="1800"/>
        </w:tabs>
        <w:outlineLvl w:val="0"/>
        <w:rPr>
          <w:b/>
          <w:bCs/>
          <w:iCs/>
        </w:rPr>
      </w:pPr>
      <w:r w:rsidRPr="007F1516">
        <w:rPr>
          <w:b/>
          <w:bCs/>
          <w:iCs/>
        </w:rPr>
        <w:t>Tabulu saraksts</w:t>
      </w:r>
    </w:p>
    <w:p w:rsidR="008A4D7C" w:rsidRDefault="004D0679">
      <w:pPr>
        <w:pStyle w:val="TableofFigures"/>
        <w:tabs>
          <w:tab w:val="right" w:leader="dot" w:pos="9076"/>
        </w:tabs>
        <w:rPr>
          <w:rFonts w:eastAsiaTheme="minorEastAsia" w:cstheme="minorBidi"/>
          <w:noProof/>
          <w:sz w:val="22"/>
          <w:szCs w:val="22"/>
        </w:rPr>
      </w:pPr>
      <w:r w:rsidRPr="007F1516">
        <w:rPr>
          <w:bCs/>
          <w:i/>
          <w:iCs/>
          <w:szCs w:val="20"/>
        </w:rPr>
        <w:fldChar w:fldCharType="begin"/>
      </w:r>
      <w:r w:rsidRPr="007F1516">
        <w:rPr>
          <w:bCs/>
          <w:i/>
          <w:iCs/>
          <w:szCs w:val="20"/>
        </w:rPr>
        <w:instrText xml:space="preserve"> TOC \h \z \c "Tabula" </w:instrText>
      </w:r>
      <w:r w:rsidRPr="007F1516">
        <w:rPr>
          <w:bCs/>
          <w:i/>
          <w:iCs/>
          <w:szCs w:val="20"/>
        </w:rPr>
        <w:fldChar w:fldCharType="separate"/>
      </w:r>
      <w:hyperlink w:anchor="_Toc461374496" w:history="1">
        <w:r w:rsidR="008A4D7C" w:rsidRPr="00901D26">
          <w:rPr>
            <w:rStyle w:val="Hyperlink"/>
            <w:iCs/>
            <w:noProof/>
          </w:rPr>
          <w:t>1.1. tabula. Iedzīvotāju skaits</w:t>
        </w:r>
        <w:r w:rsidR="008A4D7C" w:rsidRPr="00901D26">
          <w:rPr>
            <w:rStyle w:val="Hyperlink"/>
            <w:noProof/>
          </w:rPr>
          <w:t xml:space="preserve"> Jelgavas pilsētā</w:t>
        </w:r>
        <w:r w:rsidR="008A4D7C" w:rsidRPr="00901D26">
          <w:rPr>
            <w:rStyle w:val="Hyperlink"/>
            <w:iCs/>
            <w:noProof/>
          </w:rPr>
          <w:t>, 2012.-2015.g. sākumā</w:t>
        </w:r>
        <w:r w:rsidR="008A4D7C">
          <w:rPr>
            <w:noProof/>
            <w:webHidden/>
          </w:rPr>
          <w:tab/>
        </w:r>
        <w:r w:rsidR="008A4D7C">
          <w:rPr>
            <w:noProof/>
            <w:webHidden/>
          </w:rPr>
          <w:fldChar w:fldCharType="begin"/>
        </w:r>
        <w:r w:rsidR="008A4D7C">
          <w:rPr>
            <w:noProof/>
            <w:webHidden/>
          </w:rPr>
          <w:instrText xml:space="preserve"> PAGEREF _Toc461374496 \h </w:instrText>
        </w:r>
        <w:r w:rsidR="008A4D7C">
          <w:rPr>
            <w:noProof/>
            <w:webHidden/>
          </w:rPr>
        </w:r>
        <w:r w:rsidR="008A4D7C">
          <w:rPr>
            <w:noProof/>
            <w:webHidden/>
          </w:rPr>
          <w:fldChar w:fldCharType="separate"/>
        </w:r>
        <w:r w:rsidR="008A4D7C">
          <w:rPr>
            <w:noProof/>
            <w:webHidden/>
          </w:rPr>
          <w:t>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497" w:history="1">
        <w:r w:rsidR="008A4D7C" w:rsidRPr="00901D26">
          <w:rPr>
            <w:rStyle w:val="Hyperlink"/>
            <w:iCs/>
            <w:noProof/>
          </w:rPr>
          <w:t>1.2. tabula. Informācija par Teteles akām</w:t>
        </w:r>
        <w:r w:rsidR="008A4D7C">
          <w:rPr>
            <w:noProof/>
            <w:webHidden/>
          </w:rPr>
          <w:tab/>
        </w:r>
        <w:r w:rsidR="008A4D7C">
          <w:rPr>
            <w:noProof/>
            <w:webHidden/>
          </w:rPr>
          <w:fldChar w:fldCharType="begin"/>
        </w:r>
        <w:r w:rsidR="008A4D7C">
          <w:rPr>
            <w:noProof/>
            <w:webHidden/>
          </w:rPr>
          <w:instrText xml:space="preserve"> PAGEREF _Toc461374497 \h </w:instrText>
        </w:r>
        <w:r w:rsidR="008A4D7C">
          <w:rPr>
            <w:noProof/>
            <w:webHidden/>
          </w:rPr>
        </w:r>
        <w:r w:rsidR="008A4D7C">
          <w:rPr>
            <w:noProof/>
            <w:webHidden/>
          </w:rPr>
          <w:fldChar w:fldCharType="separate"/>
        </w:r>
        <w:r w:rsidR="008A4D7C">
          <w:rPr>
            <w:noProof/>
            <w:webHidden/>
          </w:rPr>
          <w:t>8</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498" w:history="1">
        <w:r w:rsidR="008A4D7C" w:rsidRPr="00901D26">
          <w:rPr>
            <w:rStyle w:val="Hyperlink"/>
            <w:noProof/>
          </w:rPr>
          <w:t>1.3. tabula. Dzeramā ūdens testēšanas rezultāti artēziskās akās</w:t>
        </w:r>
        <w:r w:rsidR="008A4D7C">
          <w:rPr>
            <w:noProof/>
            <w:webHidden/>
          </w:rPr>
          <w:tab/>
        </w:r>
        <w:r w:rsidR="008A4D7C">
          <w:rPr>
            <w:noProof/>
            <w:webHidden/>
          </w:rPr>
          <w:fldChar w:fldCharType="begin"/>
        </w:r>
        <w:r w:rsidR="008A4D7C">
          <w:rPr>
            <w:noProof/>
            <w:webHidden/>
          </w:rPr>
          <w:instrText xml:space="preserve"> PAGEREF _Toc461374498 \h </w:instrText>
        </w:r>
        <w:r w:rsidR="008A4D7C">
          <w:rPr>
            <w:noProof/>
            <w:webHidden/>
          </w:rPr>
        </w:r>
        <w:r w:rsidR="008A4D7C">
          <w:rPr>
            <w:noProof/>
            <w:webHidden/>
          </w:rPr>
          <w:fldChar w:fldCharType="separate"/>
        </w:r>
        <w:r w:rsidR="008A4D7C">
          <w:rPr>
            <w:noProof/>
            <w:webHidden/>
          </w:rPr>
          <w:t>9</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499" w:history="1">
        <w:r w:rsidR="008A4D7C" w:rsidRPr="00901D26">
          <w:rPr>
            <w:rStyle w:val="Hyperlink"/>
            <w:noProof/>
          </w:rPr>
          <w:t>1.4. tabula. Dzeramā ūdens testēšanas rezultāti pēc ūdens rezervuāriem</w:t>
        </w:r>
        <w:r w:rsidR="008A4D7C">
          <w:rPr>
            <w:noProof/>
            <w:webHidden/>
          </w:rPr>
          <w:tab/>
        </w:r>
        <w:r w:rsidR="008A4D7C">
          <w:rPr>
            <w:noProof/>
            <w:webHidden/>
          </w:rPr>
          <w:fldChar w:fldCharType="begin"/>
        </w:r>
        <w:r w:rsidR="008A4D7C">
          <w:rPr>
            <w:noProof/>
            <w:webHidden/>
          </w:rPr>
          <w:instrText xml:space="preserve"> PAGEREF _Toc461374499 \h </w:instrText>
        </w:r>
        <w:r w:rsidR="008A4D7C">
          <w:rPr>
            <w:noProof/>
            <w:webHidden/>
          </w:rPr>
        </w:r>
        <w:r w:rsidR="008A4D7C">
          <w:rPr>
            <w:noProof/>
            <w:webHidden/>
          </w:rPr>
          <w:fldChar w:fldCharType="separate"/>
        </w:r>
        <w:r w:rsidR="008A4D7C">
          <w:rPr>
            <w:noProof/>
            <w:webHidden/>
          </w:rPr>
          <w:t>10</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0" w:history="1">
        <w:r w:rsidR="008A4D7C" w:rsidRPr="00901D26">
          <w:rPr>
            <w:rStyle w:val="Hyperlink"/>
            <w:iCs/>
            <w:noProof/>
          </w:rPr>
          <w:t>1.5. tabula. Ūdens tīklu raksturojums (2016.gada janvāris)</w:t>
        </w:r>
        <w:r w:rsidR="008A4D7C">
          <w:rPr>
            <w:noProof/>
            <w:webHidden/>
          </w:rPr>
          <w:tab/>
        </w:r>
        <w:r w:rsidR="008A4D7C">
          <w:rPr>
            <w:noProof/>
            <w:webHidden/>
          </w:rPr>
          <w:fldChar w:fldCharType="begin"/>
        </w:r>
        <w:r w:rsidR="008A4D7C">
          <w:rPr>
            <w:noProof/>
            <w:webHidden/>
          </w:rPr>
          <w:instrText xml:space="preserve"> PAGEREF _Toc461374500 \h </w:instrText>
        </w:r>
        <w:r w:rsidR="008A4D7C">
          <w:rPr>
            <w:noProof/>
            <w:webHidden/>
          </w:rPr>
        </w:r>
        <w:r w:rsidR="008A4D7C">
          <w:rPr>
            <w:noProof/>
            <w:webHidden/>
          </w:rPr>
          <w:fldChar w:fldCharType="separate"/>
        </w:r>
        <w:r w:rsidR="008A4D7C">
          <w:rPr>
            <w:noProof/>
            <w:webHidden/>
          </w:rPr>
          <w:t>11</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1" w:history="1">
        <w:r w:rsidR="008A4D7C" w:rsidRPr="00901D26">
          <w:rPr>
            <w:rStyle w:val="Hyperlink"/>
            <w:iCs/>
            <w:noProof/>
          </w:rPr>
          <w:t>1.6. tabula. Dzeramā ūdens kvalitāte pie patērētāja (2014.-2015.g.)</w:t>
        </w:r>
        <w:r w:rsidR="008A4D7C">
          <w:rPr>
            <w:noProof/>
            <w:webHidden/>
          </w:rPr>
          <w:tab/>
        </w:r>
        <w:r w:rsidR="008A4D7C">
          <w:rPr>
            <w:noProof/>
            <w:webHidden/>
          </w:rPr>
          <w:fldChar w:fldCharType="begin"/>
        </w:r>
        <w:r w:rsidR="008A4D7C">
          <w:rPr>
            <w:noProof/>
            <w:webHidden/>
          </w:rPr>
          <w:instrText xml:space="preserve"> PAGEREF _Toc461374501 \h </w:instrText>
        </w:r>
        <w:r w:rsidR="008A4D7C">
          <w:rPr>
            <w:noProof/>
            <w:webHidden/>
          </w:rPr>
        </w:r>
        <w:r w:rsidR="008A4D7C">
          <w:rPr>
            <w:noProof/>
            <w:webHidden/>
          </w:rPr>
          <w:fldChar w:fldCharType="separate"/>
        </w:r>
        <w:r w:rsidR="008A4D7C">
          <w:rPr>
            <w:noProof/>
            <w:webHidden/>
          </w:rPr>
          <w:t>12</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2" w:history="1">
        <w:r w:rsidR="008A4D7C" w:rsidRPr="00901D26">
          <w:rPr>
            <w:rStyle w:val="Hyperlink"/>
            <w:noProof/>
          </w:rPr>
          <w:t>1.7. tabula. Kanalizācijas tīklu raksturojums (2016.gada janvāris)</w:t>
        </w:r>
        <w:r w:rsidR="008A4D7C">
          <w:rPr>
            <w:noProof/>
            <w:webHidden/>
          </w:rPr>
          <w:tab/>
        </w:r>
        <w:r w:rsidR="008A4D7C">
          <w:rPr>
            <w:noProof/>
            <w:webHidden/>
          </w:rPr>
          <w:fldChar w:fldCharType="begin"/>
        </w:r>
        <w:r w:rsidR="008A4D7C">
          <w:rPr>
            <w:noProof/>
            <w:webHidden/>
          </w:rPr>
          <w:instrText xml:space="preserve"> PAGEREF _Toc461374502 \h </w:instrText>
        </w:r>
        <w:r w:rsidR="008A4D7C">
          <w:rPr>
            <w:noProof/>
            <w:webHidden/>
          </w:rPr>
        </w:r>
        <w:r w:rsidR="008A4D7C">
          <w:rPr>
            <w:noProof/>
            <w:webHidden/>
          </w:rPr>
          <w:fldChar w:fldCharType="separate"/>
        </w:r>
        <w:r w:rsidR="008A4D7C">
          <w:rPr>
            <w:noProof/>
            <w:webHidden/>
          </w:rPr>
          <w:t>14</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3" w:history="1">
        <w:r w:rsidR="008A4D7C" w:rsidRPr="00901D26">
          <w:rPr>
            <w:rStyle w:val="Hyperlink"/>
            <w:noProof/>
          </w:rPr>
          <w:t>1.8. tabula. Tehniskā informācija par KSS</w:t>
        </w:r>
        <w:r w:rsidR="008A4D7C">
          <w:rPr>
            <w:noProof/>
            <w:webHidden/>
          </w:rPr>
          <w:tab/>
        </w:r>
        <w:r w:rsidR="008A4D7C">
          <w:rPr>
            <w:noProof/>
            <w:webHidden/>
          </w:rPr>
          <w:fldChar w:fldCharType="begin"/>
        </w:r>
        <w:r w:rsidR="008A4D7C">
          <w:rPr>
            <w:noProof/>
            <w:webHidden/>
          </w:rPr>
          <w:instrText xml:space="preserve"> PAGEREF _Toc461374503 \h </w:instrText>
        </w:r>
        <w:r w:rsidR="008A4D7C">
          <w:rPr>
            <w:noProof/>
            <w:webHidden/>
          </w:rPr>
        </w:r>
        <w:r w:rsidR="008A4D7C">
          <w:rPr>
            <w:noProof/>
            <w:webHidden/>
          </w:rPr>
          <w:fldChar w:fldCharType="separate"/>
        </w:r>
        <w:r w:rsidR="008A4D7C">
          <w:rPr>
            <w:noProof/>
            <w:webHidden/>
          </w:rPr>
          <w:t>15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4" w:history="1">
        <w:r w:rsidR="008A4D7C" w:rsidRPr="00901D26">
          <w:rPr>
            <w:rStyle w:val="Hyperlink"/>
            <w:noProof/>
          </w:rPr>
          <w:t>1.9. tabula. Notekūdeņu testēšanas rezultāti 2012.-2015.g.,</w:t>
        </w:r>
        <w:r w:rsidR="008A4D7C">
          <w:rPr>
            <w:noProof/>
            <w:webHidden/>
          </w:rPr>
          <w:tab/>
        </w:r>
        <w:r w:rsidR="008A4D7C">
          <w:rPr>
            <w:noProof/>
            <w:webHidden/>
          </w:rPr>
          <w:fldChar w:fldCharType="begin"/>
        </w:r>
        <w:r w:rsidR="008A4D7C">
          <w:rPr>
            <w:noProof/>
            <w:webHidden/>
          </w:rPr>
          <w:instrText xml:space="preserve"> PAGEREF _Toc461374504 \h </w:instrText>
        </w:r>
        <w:r w:rsidR="008A4D7C">
          <w:rPr>
            <w:noProof/>
            <w:webHidden/>
          </w:rPr>
        </w:r>
        <w:r w:rsidR="008A4D7C">
          <w:rPr>
            <w:noProof/>
            <w:webHidden/>
          </w:rPr>
          <w:fldChar w:fldCharType="separate"/>
        </w:r>
        <w:r w:rsidR="008A4D7C">
          <w:rPr>
            <w:noProof/>
            <w:webHidden/>
          </w:rPr>
          <w:t>16</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5" w:history="1">
        <w:r w:rsidR="008A4D7C" w:rsidRPr="00901D26">
          <w:rPr>
            <w:rStyle w:val="Hyperlink"/>
            <w:noProof/>
          </w:rPr>
          <w:t>1.10. tabula. Saņemošā ūdensobjekta kvalitāte</w:t>
        </w:r>
        <w:r w:rsidR="008A4D7C">
          <w:rPr>
            <w:noProof/>
            <w:webHidden/>
          </w:rPr>
          <w:tab/>
        </w:r>
        <w:r w:rsidR="008A4D7C">
          <w:rPr>
            <w:noProof/>
            <w:webHidden/>
          </w:rPr>
          <w:fldChar w:fldCharType="begin"/>
        </w:r>
        <w:r w:rsidR="008A4D7C">
          <w:rPr>
            <w:noProof/>
            <w:webHidden/>
          </w:rPr>
          <w:instrText xml:space="preserve"> PAGEREF _Toc461374505 \h </w:instrText>
        </w:r>
        <w:r w:rsidR="008A4D7C">
          <w:rPr>
            <w:noProof/>
            <w:webHidden/>
          </w:rPr>
        </w:r>
        <w:r w:rsidR="008A4D7C">
          <w:rPr>
            <w:noProof/>
            <w:webHidden/>
          </w:rPr>
          <w:fldChar w:fldCharType="separate"/>
        </w:r>
        <w:r w:rsidR="008A4D7C">
          <w:rPr>
            <w:noProof/>
            <w:webHidden/>
          </w:rPr>
          <w:t>17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6" w:history="1">
        <w:r w:rsidR="008A4D7C" w:rsidRPr="00901D26">
          <w:rPr>
            <w:rStyle w:val="Hyperlink"/>
            <w:noProof/>
          </w:rPr>
          <w:t>1.11. tabula. Notekūdeņu dūņu kvalitāte</w:t>
        </w:r>
        <w:r w:rsidR="008A4D7C">
          <w:rPr>
            <w:noProof/>
            <w:webHidden/>
          </w:rPr>
          <w:tab/>
        </w:r>
        <w:r w:rsidR="008A4D7C">
          <w:rPr>
            <w:noProof/>
            <w:webHidden/>
          </w:rPr>
          <w:fldChar w:fldCharType="begin"/>
        </w:r>
        <w:r w:rsidR="008A4D7C">
          <w:rPr>
            <w:noProof/>
            <w:webHidden/>
          </w:rPr>
          <w:instrText xml:space="preserve"> PAGEREF _Toc461374506 \h </w:instrText>
        </w:r>
        <w:r w:rsidR="008A4D7C">
          <w:rPr>
            <w:noProof/>
            <w:webHidden/>
          </w:rPr>
        </w:r>
        <w:r w:rsidR="008A4D7C">
          <w:rPr>
            <w:noProof/>
            <w:webHidden/>
          </w:rPr>
          <w:fldChar w:fldCharType="separate"/>
        </w:r>
        <w:r w:rsidR="008A4D7C">
          <w:rPr>
            <w:noProof/>
            <w:webHidden/>
          </w:rPr>
          <w:t>17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7" w:history="1">
        <w:r w:rsidR="008A4D7C" w:rsidRPr="00901D26">
          <w:rPr>
            <w:rStyle w:val="Hyperlink"/>
            <w:iCs/>
            <w:noProof/>
          </w:rPr>
          <w:t>1.12</w:t>
        </w:r>
        <w:r w:rsidR="008A4D7C" w:rsidRPr="00901D26">
          <w:rPr>
            <w:rStyle w:val="Hyperlink"/>
            <w:noProof/>
          </w:rPr>
          <w:t>. tabula. Pieslēgumu skaits pie centralizētās ūdenssaimniecības sistēmas</w:t>
        </w:r>
        <w:r w:rsidR="008A4D7C">
          <w:rPr>
            <w:noProof/>
            <w:webHidden/>
          </w:rPr>
          <w:tab/>
        </w:r>
        <w:r w:rsidR="008A4D7C">
          <w:rPr>
            <w:noProof/>
            <w:webHidden/>
          </w:rPr>
          <w:fldChar w:fldCharType="begin"/>
        </w:r>
        <w:r w:rsidR="008A4D7C">
          <w:rPr>
            <w:noProof/>
            <w:webHidden/>
          </w:rPr>
          <w:instrText xml:space="preserve"> PAGEREF _Toc461374507 \h </w:instrText>
        </w:r>
        <w:r w:rsidR="008A4D7C">
          <w:rPr>
            <w:noProof/>
            <w:webHidden/>
          </w:rPr>
        </w:r>
        <w:r w:rsidR="008A4D7C">
          <w:rPr>
            <w:noProof/>
            <w:webHidden/>
          </w:rPr>
          <w:fldChar w:fldCharType="separate"/>
        </w:r>
        <w:r w:rsidR="008A4D7C">
          <w:rPr>
            <w:noProof/>
            <w:webHidden/>
          </w:rPr>
          <w:t>19</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8" w:history="1">
        <w:r w:rsidR="008A4D7C" w:rsidRPr="00901D26">
          <w:rPr>
            <w:rStyle w:val="Hyperlink"/>
            <w:noProof/>
          </w:rPr>
          <w:t>1.13. tabula. Ūdenssaimniecības sistēmas darbības tehniskie rādītāji 2012.-2015.g., m</w:t>
        </w:r>
        <w:r w:rsidR="008A4D7C" w:rsidRPr="00901D26">
          <w:rPr>
            <w:rStyle w:val="Hyperlink"/>
            <w:noProof/>
            <w:vertAlign w:val="superscript"/>
          </w:rPr>
          <w:t>3</w:t>
        </w:r>
        <w:r w:rsidR="008A4D7C">
          <w:rPr>
            <w:noProof/>
            <w:webHidden/>
          </w:rPr>
          <w:tab/>
        </w:r>
        <w:r w:rsidR="008A4D7C">
          <w:rPr>
            <w:noProof/>
            <w:webHidden/>
          </w:rPr>
          <w:fldChar w:fldCharType="begin"/>
        </w:r>
        <w:r w:rsidR="008A4D7C">
          <w:rPr>
            <w:noProof/>
            <w:webHidden/>
          </w:rPr>
          <w:instrText xml:space="preserve"> PAGEREF _Toc461374508 \h </w:instrText>
        </w:r>
        <w:r w:rsidR="008A4D7C">
          <w:rPr>
            <w:noProof/>
            <w:webHidden/>
          </w:rPr>
        </w:r>
        <w:r w:rsidR="008A4D7C">
          <w:rPr>
            <w:noProof/>
            <w:webHidden/>
          </w:rPr>
          <w:fldChar w:fldCharType="separate"/>
        </w:r>
        <w:r w:rsidR="008A4D7C">
          <w:rPr>
            <w:noProof/>
            <w:webHidden/>
          </w:rPr>
          <w:t>20</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09" w:history="1">
        <w:r w:rsidR="008A4D7C" w:rsidRPr="00901D26">
          <w:rPr>
            <w:rStyle w:val="Hyperlink"/>
            <w:iCs/>
            <w:noProof/>
          </w:rPr>
          <w:t>1.14. tabula. Ūdenssaimniecības sistēmas izdevumi 2012.-2015.g., EUR</w:t>
        </w:r>
        <w:r w:rsidR="008A4D7C">
          <w:rPr>
            <w:noProof/>
            <w:webHidden/>
          </w:rPr>
          <w:tab/>
        </w:r>
        <w:r w:rsidR="008A4D7C">
          <w:rPr>
            <w:noProof/>
            <w:webHidden/>
          </w:rPr>
          <w:fldChar w:fldCharType="begin"/>
        </w:r>
        <w:r w:rsidR="008A4D7C">
          <w:rPr>
            <w:noProof/>
            <w:webHidden/>
          </w:rPr>
          <w:instrText xml:space="preserve"> PAGEREF _Toc461374509 \h </w:instrText>
        </w:r>
        <w:r w:rsidR="008A4D7C">
          <w:rPr>
            <w:noProof/>
            <w:webHidden/>
          </w:rPr>
        </w:r>
        <w:r w:rsidR="008A4D7C">
          <w:rPr>
            <w:noProof/>
            <w:webHidden/>
          </w:rPr>
          <w:fldChar w:fldCharType="separate"/>
        </w:r>
        <w:r w:rsidR="008A4D7C">
          <w:rPr>
            <w:noProof/>
            <w:webHidden/>
          </w:rPr>
          <w:t>20</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0" w:history="1">
        <w:r w:rsidR="008A4D7C" w:rsidRPr="00901D26">
          <w:rPr>
            <w:rStyle w:val="Hyperlink"/>
            <w:noProof/>
          </w:rPr>
          <w:t>1.15. tabula. Tarifi un ieņēmumi no ūdenssaimniecības pakalpojumu sniegšanas 2012.-2015.g., EUR bez PVN</w:t>
        </w:r>
        <w:r w:rsidR="008A4D7C">
          <w:rPr>
            <w:noProof/>
            <w:webHidden/>
          </w:rPr>
          <w:tab/>
        </w:r>
        <w:r w:rsidR="008A4D7C">
          <w:rPr>
            <w:noProof/>
            <w:webHidden/>
          </w:rPr>
          <w:fldChar w:fldCharType="begin"/>
        </w:r>
        <w:r w:rsidR="008A4D7C">
          <w:rPr>
            <w:noProof/>
            <w:webHidden/>
          </w:rPr>
          <w:instrText xml:space="preserve"> PAGEREF _Toc461374510 \h </w:instrText>
        </w:r>
        <w:r w:rsidR="008A4D7C">
          <w:rPr>
            <w:noProof/>
            <w:webHidden/>
          </w:rPr>
        </w:r>
        <w:r w:rsidR="008A4D7C">
          <w:rPr>
            <w:noProof/>
            <w:webHidden/>
          </w:rPr>
          <w:fldChar w:fldCharType="separate"/>
        </w:r>
        <w:r w:rsidR="008A4D7C">
          <w:rPr>
            <w:noProof/>
            <w:webHidden/>
          </w:rPr>
          <w:t>21</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1" w:history="1">
        <w:r w:rsidR="008A4D7C" w:rsidRPr="00901D26">
          <w:rPr>
            <w:rStyle w:val="Hyperlink"/>
            <w:noProof/>
          </w:rPr>
          <w:t>1.16. tabula. Ieņēmumu un izdevumu bilance, 2012.-2015.g., EUR</w:t>
        </w:r>
        <w:r w:rsidR="008A4D7C">
          <w:rPr>
            <w:noProof/>
            <w:webHidden/>
          </w:rPr>
          <w:tab/>
        </w:r>
        <w:r w:rsidR="008A4D7C">
          <w:rPr>
            <w:noProof/>
            <w:webHidden/>
          </w:rPr>
          <w:fldChar w:fldCharType="begin"/>
        </w:r>
        <w:r w:rsidR="008A4D7C">
          <w:rPr>
            <w:noProof/>
            <w:webHidden/>
          </w:rPr>
          <w:instrText xml:space="preserve"> PAGEREF _Toc461374511 \h </w:instrText>
        </w:r>
        <w:r w:rsidR="008A4D7C">
          <w:rPr>
            <w:noProof/>
            <w:webHidden/>
          </w:rPr>
        </w:r>
        <w:r w:rsidR="008A4D7C">
          <w:rPr>
            <w:noProof/>
            <w:webHidden/>
          </w:rPr>
          <w:fldChar w:fldCharType="separate"/>
        </w:r>
        <w:r w:rsidR="008A4D7C">
          <w:rPr>
            <w:noProof/>
            <w:webHidden/>
          </w:rPr>
          <w:t>22</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2" w:history="1">
        <w:r w:rsidR="008A4D7C" w:rsidRPr="00901D26">
          <w:rPr>
            <w:rStyle w:val="Hyperlink"/>
            <w:noProof/>
          </w:rPr>
          <w:t>2.1. tabula. SIA „Jelgavas ūdens” peļņas un zaudējumu aprēķins, 2012.-2015.g., EUR</w:t>
        </w:r>
        <w:r w:rsidR="008A4D7C">
          <w:rPr>
            <w:noProof/>
            <w:webHidden/>
          </w:rPr>
          <w:tab/>
        </w:r>
        <w:r w:rsidR="008A4D7C">
          <w:rPr>
            <w:noProof/>
            <w:webHidden/>
          </w:rPr>
          <w:fldChar w:fldCharType="begin"/>
        </w:r>
        <w:r w:rsidR="008A4D7C">
          <w:rPr>
            <w:noProof/>
            <w:webHidden/>
          </w:rPr>
          <w:instrText xml:space="preserve"> PAGEREF _Toc461374512 \h </w:instrText>
        </w:r>
        <w:r w:rsidR="008A4D7C">
          <w:rPr>
            <w:noProof/>
            <w:webHidden/>
          </w:rPr>
        </w:r>
        <w:r w:rsidR="008A4D7C">
          <w:rPr>
            <w:noProof/>
            <w:webHidden/>
          </w:rPr>
          <w:fldChar w:fldCharType="separate"/>
        </w:r>
        <w:r w:rsidR="008A4D7C">
          <w:rPr>
            <w:noProof/>
            <w:webHidden/>
          </w:rPr>
          <w:t>24</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3" w:history="1">
        <w:r w:rsidR="008A4D7C" w:rsidRPr="00901D26">
          <w:rPr>
            <w:rStyle w:val="Hyperlink"/>
            <w:noProof/>
          </w:rPr>
          <w:t>2.2.tabula. SIA „Jelgavas ūdens” bilance, 2011.-2013.g., EUR</w:t>
        </w:r>
        <w:r w:rsidR="008A4D7C">
          <w:rPr>
            <w:noProof/>
            <w:webHidden/>
          </w:rPr>
          <w:tab/>
        </w:r>
        <w:r w:rsidR="008A4D7C">
          <w:rPr>
            <w:noProof/>
            <w:webHidden/>
          </w:rPr>
          <w:fldChar w:fldCharType="begin"/>
        </w:r>
        <w:r w:rsidR="008A4D7C">
          <w:rPr>
            <w:noProof/>
            <w:webHidden/>
          </w:rPr>
          <w:instrText xml:space="preserve"> PAGEREF _Toc461374513 \h </w:instrText>
        </w:r>
        <w:r w:rsidR="008A4D7C">
          <w:rPr>
            <w:noProof/>
            <w:webHidden/>
          </w:rPr>
        </w:r>
        <w:r w:rsidR="008A4D7C">
          <w:rPr>
            <w:noProof/>
            <w:webHidden/>
          </w:rPr>
          <w:fldChar w:fldCharType="separate"/>
        </w:r>
        <w:r w:rsidR="008A4D7C">
          <w:rPr>
            <w:noProof/>
            <w:webHidden/>
          </w:rPr>
          <w:t>24</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4" w:history="1">
        <w:r w:rsidR="008A4D7C" w:rsidRPr="00901D26">
          <w:rPr>
            <w:rStyle w:val="Hyperlink"/>
            <w:noProof/>
          </w:rPr>
          <w:t>2.3.tabula. Finanšu indikatori, 2011.-2013.g.</w:t>
        </w:r>
        <w:r w:rsidR="008A4D7C">
          <w:rPr>
            <w:noProof/>
            <w:webHidden/>
          </w:rPr>
          <w:tab/>
        </w:r>
        <w:r w:rsidR="008A4D7C">
          <w:rPr>
            <w:noProof/>
            <w:webHidden/>
          </w:rPr>
          <w:fldChar w:fldCharType="begin"/>
        </w:r>
        <w:r w:rsidR="008A4D7C">
          <w:rPr>
            <w:noProof/>
            <w:webHidden/>
          </w:rPr>
          <w:instrText xml:space="preserve"> PAGEREF _Toc461374514 \h </w:instrText>
        </w:r>
        <w:r w:rsidR="008A4D7C">
          <w:rPr>
            <w:noProof/>
            <w:webHidden/>
          </w:rPr>
        </w:r>
        <w:r w:rsidR="008A4D7C">
          <w:rPr>
            <w:noProof/>
            <w:webHidden/>
          </w:rPr>
          <w:fldChar w:fldCharType="separate"/>
        </w:r>
        <w:r w:rsidR="008A4D7C">
          <w:rPr>
            <w:noProof/>
            <w:webHidden/>
          </w:rPr>
          <w:t>25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5" w:history="1">
        <w:r w:rsidR="008A4D7C" w:rsidRPr="00901D26">
          <w:rPr>
            <w:rStyle w:val="Hyperlink"/>
            <w:noProof/>
          </w:rPr>
          <w:t xml:space="preserve">2.4. tabula. </w:t>
        </w:r>
        <w:r w:rsidR="008A4D7C" w:rsidRPr="00901D26">
          <w:rPr>
            <w:rStyle w:val="Hyperlink"/>
            <w:iCs/>
            <w:noProof/>
          </w:rPr>
          <w:t>PVN apgrozījums, 2012.-2015.g.</w:t>
        </w:r>
        <w:r w:rsidR="008A4D7C">
          <w:rPr>
            <w:noProof/>
            <w:webHidden/>
          </w:rPr>
          <w:tab/>
        </w:r>
        <w:r w:rsidR="008A4D7C">
          <w:rPr>
            <w:noProof/>
            <w:webHidden/>
          </w:rPr>
          <w:fldChar w:fldCharType="begin"/>
        </w:r>
        <w:r w:rsidR="008A4D7C">
          <w:rPr>
            <w:noProof/>
            <w:webHidden/>
          </w:rPr>
          <w:instrText xml:space="preserve"> PAGEREF _Toc461374515 \h </w:instrText>
        </w:r>
        <w:r w:rsidR="008A4D7C">
          <w:rPr>
            <w:noProof/>
            <w:webHidden/>
          </w:rPr>
        </w:r>
        <w:r w:rsidR="008A4D7C">
          <w:rPr>
            <w:noProof/>
            <w:webHidden/>
          </w:rPr>
          <w:fldChar w:fldCharType="separate"/>
        </w:r>
        <w:r w:rsidR="008A4D7C">
          <w:rPr>
            <w:noProof/>
            <w:webHidden/>
          </w:rPr>
          <w:t>25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6" w:history="1">
        <w:r w:rsidR="008A4D7C" w:rsidRPr="00901D26">
          <w:rPr>
            <w:rStyle w:val="Hyperlink"/>
            <w:iCs/>
            <w:noProof/>
          </w:rPr>
          <w:t>2.5. tabula. Jelgavas pilsētas pašvaldības budžeta pamatrādītāji, 2012.-2015. g., EUR</w:t>
        </w:r>
        <w:r w:rsidR="008A4D7C">
          <w:rPr>
            <w:noProof/>
            <w:webHidden/>
          </w:rPr>
          <w:tab/>
        </w:r>
        <w:r w:rsidR="008A4D7C">
          <w:rPr>
            <w:noProof/>
            <w:webHidden/>
          </w:rPr>
          <w:fldChar w:fldCharType="begin"/>
        </w:r>
        <w:r w:rsidR="008A4D7C">
          <w:rPr>
            <w:noProof/>
            <w:webHidden/>
          </w:rPr>
          <w:instrText xml:space="preserve"> PAGEREF _Toc461374516 \h </w:instrText>
        </w:r>
        <w:r w:rsidR="008A4D7C">
          <w:rPr>
            <w:noProof/>
            <w:webHidden/>
          </w:rPr>
        </w:r>
        <w:r w:rsidR="008A4D7C">
          <w:rPr>
            <w:noProof/>
            <w:webHidden/>
          </w:rPr>
          <w:fldChar w:fldCharType="separate"/>
        </w:r>
        <w:r w:rsidR="008A4D7C">
          <w:rPr>
            <w:noProof/>
            <w:webHidden/>
          </w:rPr>
          <w:t>25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7" w:history="1">
        <w:r w:rsidR="008A4D7C" w:rsidRPr="00901D26">
          <w:rPr>
            <w:rStyle w:val="Hyperlink"/>
            <w:noProof/>
          </w:rPr>
          <w:t>2.6.tabula.</w:t>
        </w:r>
        <w:r w:rsidR="008A4D7C" w:rsidRPr="00901D26">
          <w:rPr>
            <w:rStyle w:val="Hyperlink"/>
            <w:iCs/>
            <w:noProof/>
          </w:rPr>
          <w:t xml:space="preserve"> Jelgavas pilsētas pašvaldības budžeta izdevumi, 2012.-2015.g., EUR</w:t>
        </w:r>
        <w:r w:rsidR="008A4D7C">
          <w:rPr>
            <w:noProof/>
            <w:webHidden/>
          </w:rPr>
          <w:tab/>
        </w:r>
        <w:r w:rsidR="008A4D7C">
          <w:rPr>
            <w:noProof/>
            <w:webHidden/>
          </w:rPr>
          <w:fldChar w:fldCharType="begin"/>
        </w:r>
        <w:r w:rsidR="008A4D7C">
          <w:rPr>
            <w:noProof/>
            <w:webHidden/>
          </w:rPr>
          <w:instrText xml:space="preserve"> PAGEREF _Toc461374517 \h </w:instrText>
        </w:r>
        <w:r w:rsidR="008A4D7C">
          <w:rPr>
            <w:noProof/>
            <w:webHidden/>
          </w:rPr>
        </w:r>
        <w:r w:rsidR="008A4D7C">
          <w:rPr>
            <w:noProof/>
            <w:webHidden/>
          </w:rPr>
          <w:fldChar w:fldCharType="separate"/>
        </w:r>
        <w:r w:rsidR="008A4D7C">
          <w:rPr>
            <w:noProof/>
            <w:webHidden/>
          </w:rPr>
          <w:t>26</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8" w:history="1">
        <w:r w:rsidR="008A4D7C" w:rsidRPr="00901D26">
          <w:rPr>
            <w:rStyle w:val="Hyperlink"/>
            <w:noProof/>
          </w:rPr>
          <w:t>2.7.tabula.</w:t>
        </w:r>
        <w:r w:rsidR="008A4D7C" w:rsidRPr="00901D26">
          <w:rPr>
            <w:rStyle w:val="Hyperlink"/>
            <w:iCs/>
            <w:noProof/>
          </w:rPr>
          <w:t xml:space="preserve"> Jelgavas pilsētas pašvaldības saistības, 2016.-2022.g., EUR</w:t>
        </w:r>
        <w:r w:rsidR="008A4D7C">
          <w:rPr>
            <w:noProof/>
            <w:webHidden/>
          </w:rPr>
          <w:tab/>
        </w:r>
        <w:r w:rsidR="008A4D7C">
          <w:rPr>
            <w:noProof/>
            <w:webHidden/>
          </w:rPr>
          <w:fldChar w:fldCharType="begin"/>
        </w:r>
        <w:r w:rsidR="008A4D7C">
          <w:rPr>
            <w:noProof/>
            <w:webHidden/>
          </w:rPr>
          <w:instrText xml:space="preserve"> PAGEREF _Toc461374518 \h </w:instrText>
        </w:r>
        <w:r w:rsidR="008A4D7C">
          <w:rPr>
            <w:noProof/>
            <w:webHidden/>
          </w:rPr>
        </w:r>
        <w:r w:rsidR="008A4D7C">
          <w:rPr>
            <w:noProof/>
            <w:webHidden/>
          </w:rPr>
          <w:fldChar w:fldCharType="separate"/>
        </w:r>
        <w:r w:rsidR="008A4D7C">
          <w:rPr>
            <w:noProof/>
            <w:webHidden/>
          </w:rPr>
          <w:t>28</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19" w:history="1">
        <w:r w:rsidR="008A4D7C" w:rsidRPr="00901D26">
          <w:rPr>
            <w:rStyle w:val="Hyperlink"/>
            <w:iCs/>
            <w:noProof/>
          </w:rPr>
          <w:t>3.1. tabula. Vispārējie pakalpojumu standarti ūdensapgādē</w:t>
        </w:r>
        <w:r w:rsidR="008A4D7C">
          <w:rPr>
            <w:noProof/>
            <w:webHidden/>
          </w:rPr>
          <w:tab/>
        </w:r>
        <w:r w:rsidR="008A4D7C">
          <w:rPr>
            <w:noProof/>
            <w:webHidden/>
          </w:rPr>
          <w:fldChar w:fldCharType="begin"/>
        </w:r>
        <w:r w:rsidR="008A4D7C">
          <w:rPr>
            <w:noProof/>
            <w:webHidden/>
          </w:rPr>
          <w:instrText xml:space="preserve"> PAGEREF _Toc461374519 \h </w:instrText>
        </w:r>
        <w:r w:rsidR="008A4D7C">
          <w:rPr>
            <w:noProof/>
            <w:webHidden/>
          </w:rPr>
        </w:r>
        <w:r w:rsidR="008A4D7C">
          <w:rPr>
            <w:noProof/>
            <w:webHidden/>
          </w:rPr>
          <w:fldChar w:fldCharType="separate"/>
        </w:r>
        <w:r w:rsidR="008A4D7C">
          <w:rPr>
            <w:noProof/>
            <w:webHidden/>
          </w:rPr>
          <w:t>31</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0" w:history="1">
        <w:r w:rsidR="008A4D7C" w:rsidRPr="00901D26">
          <w:rPr>
            <w:rStyle w:val="Hyperlink"/>
            <w:iCs/>
            <w:noProof/>
          </w:rPr>
          <w:t>3.2. tabula. Vispārējie pakalpojumu standarti kanalizācijā</w:t>
        </w:r>
        <w:r w:rsidR="008A4D7C">
          <w:rPr>
            <w:noProof/>
            <w:webHidden/>
          </w:rPr>
          <w:tab/>
        </w:r>
        <w:r w:rsidR="008A4D7C">
          <w:rPr>
            <w:noProof/>
            <w:webHidden/>
          </w:rPr>
          <w:fldChar w:fldCharType="begin"/>
        </w:r>
        <w:r w:rsidR="008A4D7C">
          <w:rPr>
            <w:noProof/>
            <w:webHidden/>
          </w:rPr>
          <w:instrText xml:space="preserve"> PAGEREF _Toc461374520 \h </w:instrText>
        </w:r>
        <w:r w:rsidR="008A4D7C">
          <w:rPr>
            <w:noProof/>
            <w:webHidden/>
          </w:rPr>
        </w:r>
        <w:r w:rsidR="008A4D7C">
          <w:rPr>
            <w:noProof/>
            <w:webHidden/>
          </w:rPr>
          <w:fldChar w:fldCharType="separate"/>
        </w:r>
        <w:r w:rsidR="008A4D7C">
          <w:rPr>
            <w:noProof/>
            <w:webHidden/>
          </w:rPr>
          <w:t>33</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1" w:history="1">
        <w:r w:rsidR="008A4D7C" w:rsidRPr="00901D26">
          <w:rPr>
            <w:rStyle w:val="Hyperlink"/>
            <w:iCs/>
            <w:noProof/>
          </w:rPr>
          <w:t>3.3. tabula. Sadzīves kanalizācijas spiedvada caurules Ø450 (DN400) hidraulisko aprēķinu rādītāju tabula</w:t>
        </w:r>
        <w:r w:rsidR="008A4D7C">
          <w:rPr>
            <w:noProof/>
            <w:webHidden/>
          </w:rPr>
          <w:tab/>
        </w:r>
        <w:r w:rsidR="008A4D7C">
          <w:rPr>
            <w:noProof/>
            <w:webHidden/>
          </w:rPr>
          <w:fldChar w:fldCharType="begin"/>
        </w:r>
        <w:r w:rsidR="008A4D7C">
          <w:rPr>
            <w:noProof/>
            <w:webHidden/>
          </w:rPr>
          <w:instrText xml:space="preserve"> PAGEREF _Toc461374521 \h </w:instrText>
        </w:r>
        <w:r w:rsidR="008A4D7C">
          <w:rPr>
            <w:noProof/>
            <w:webHidden/>
          </w:rPr>
        </w:r>
        <w:r w:rsidR="008A4D7C">
          <w:rPr>
            <w:noProof/>
            <w:webHidden/>
          </w:rPr>
          <w:fldChar w:fldCharType="separate"/>
        </w:r>
        <w:r w:rsidR="008A4D7C">
          <w:rPr>
            <w:noProof/>
            <w:webHidden/>
          </w:rPr>
          <w:t>35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2" w:history="1">
        <w:r w:rsidR="008A4D7C" w:rsidRPr="00901D26">
          <w:rPr>
            <w:rStyle w:val="Hyperlink"/>
            <w:iCs/>
            <w:noProof/>
          </w:rPr>
          <w:t>3.4. tabula. Sadzīves kanalizācijas spiedvada caurules Ø350 (DN300) hidraulisko aprēķinu rādītāju tabula</w:t>
        </w:r>
        <w:r w:rsidR="008A4D7C">
          <w:rPr>
            <w:noProof/>
            <w:webHidden/>
          </w:rPr>
          <w:tab/>
        </w:r>
        <w:r w:rsidR="008A4D7C">
          <w:rPr>
            <w:noProof/>
            <w:webHidden/>
          </w:rPr>
          <w:fldChar w:fldCharType="begin"/>
        </w:r>
        <w:r w:rsidR="008A4D7C">
          <w:rPr>
            <w:noProof/>
            <w:webHidden/>
          </w:rPr>
          <w:instrText xml:space="preserve"> PAGEREF _Toc461374522 \h </w:instrText>
        </w:r>
        <w:r w:rsidR="008A4D7C">
          <w:rPr>
            <w:noProof/>
            <w:webHidden/>
          </w:rPr>
        </w:r>
        <w:r w:rsidR="008A4D7C">
          <w:rPr>
            <w:noProof/>
            <w:webHidden/>
          </w:rPr>
          <w:fldChar w:fldCharType="separate"/>
        </w:r>
        <w:r w:rsidR="008A4D7C">
          <w:rPr>
            <w:noProof/>
            <w:webHidden/>
          </w:rPr>
          <w:t>36</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3" w:history="1">
        <w:r w:rsidR="008A4D7C" w:rsidRPr="00901D26">
          <w:rPr>
            <w:rStyle w:val="Hyperlink"/>
            <w:iCs/>
            <w:noProof/>
          </w:rPr>
          <w:t>4.1. tabula. Plānoto būvdarbu apjomi</w:t>
        </w:r>
        <w:r w:rsidR="008A4D7C">
          <w:rPr>
            <w:noProof/>
            <w:webHidden/>
          </w:rPr>
          <w:tab/>
        </w:r>
        <w:r w:rsidR="008A4D7C">
          <w:rPr>
            <w:noProof/>
            <w:webHidden/>
          </w:rPr>
          <w:fldChar w:fldCharType="begin"/>
        </w:r>
        <w:r w:rsidR="008A4D7C">
          <w:rPr>
            <w:noProof/>
            <w:webHidden/>
          </w:rPr>
          <w:instrText xml:space="preserve"> PAGEREF _Toc461374523 \h </w:instrText>
        </w:r>
        <w:r w:rsidR="008A4D7C">
          <w:rPr>
            <w:noProof/>
            <w:webHidden/>
          </w:rPr>
        </w:r>
        <w:r w:rsidR="008A4D7C">
          <w:rPr>
            <w:noProof/>
            <w:webHidden/>
          </w:rPr>
          <w:fldChar w:fldCharType="separate"/>
        </w:r>
        <w:r w:rsidR="008A4D7C">
          <w:rPr>
            <w:noProof/>
            <w:webHidden/>
          </w:rPr>
          <w:t>39</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4" w:history="1">
        <w:r w:rsidR="008A4D7C" w:rsidRPr="00901D26">
          <w:rPr>
            <w:rStyle w:val="Hyperlink"/>
            <w:noProof/>
          </w:rPr>
          <w:t>4.2. tabula. Ūdens plūsmas prognoze</w:t>
        </w:r>
        <w:r w:rsidR="008A4D7C">
          <w:rPr>
            <w:noProof/>
            <w:webHidden/>
          </w:rPr>
          <w:tab/>
        </w:r>
        <w:r w:rsidR="008A4D7C">
          <w:rPr>
            <w:noProof/>
            <w:webHidden/>
          </w:rPr>
          <w:fldChar w:fldCharType="begin"/>
        </w:r>
        <w:r w:rsidR="008A4D7C">
          <w:rPr>
            <w:noProof/>
            <w:webHidden/>
          </w:rPr>
          <w:instrText xml:space="preserve"> PAGEREF _Toc461374524 \h </w:instrText>
        </w:r>
        <w:r w:rsidR="008A4D7C">
          <w:rPr>
            <w:noProof/>
            <w:webHidden/>
          </w:rPr>
        </w:r>
        <w:r w:rsidR="008A4D7C">
          <w:rPr>
            <w:noProof/>
            <w:webHidden/>
          </w:rPr>
          <w:fldChar w:fldCharType="separate"/>
        </w:r>
        <w:r w:rsidR="008A4D7C">
          <w:rPr>
            <w:noProof/>
            <w:webHidden/>
          </w:rPr>
          <w:t>41</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5" w:history="1">
        <w:r w:rsidR="008A4D7C" w:rsidRPr="00901D26">
          <w:rPr>
            <w:rStyle w:val="Hyperlink"/>
            <w:noProof/>
          </w:rPr>
          <w:t>4.3. tabula. Notekūdeņu plūsmas prognoze</w:t>
        </w:r>
        <w:r w:rsidR="008A4D7C">
          <w:rPr>
            <w:noProof/>
            <w:webHidden/>
          </w:rPr>
          <w:tab/>
        </w:r>
        <w:r w:rsidR="008A4D7C">
          <w:rPr>
            <w:noProof/>
            <w:webHidden/>
          </w:rPr>
          <w:fldChar w:fldCharType="begin"/>
        </w:r>
        <w:r w:rsidR="008A4D7C">
          <w:rPr>
            <w:noProof/>
            <w:webHidden/>
          </w:rPr>
          <w:instrText xml:space="preserve"> PAGEREF _Toc461374525 \h </w:instrText>
        </w:r>
        <w:r w:rsidR="008A4D7C">
          <w:rPr>
            <w:noProof/>
            <w:webHidden/>
          </w:rPr>
        </w:r>
        <w:r w:rsidR="008A4D7C">
          <w:rPr>
            <w:noProof/>
            <w:webHidden/>
          </w:rPr>
          <w:fldChar w:fldCharType="separate"/>
        </w:r>
        <w:r w:rsidR="008A4D7C">
          <w:rPr>
            <w:noProof/>
            <w:webHidden/>
          </w:rPr>
          <w:t>42</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6" w:history="1">
        <w:r w:rsidR="008A4D7C" w:rsidRPr="00901D26">
          <w:rPr>
            <w:rStyle w:val="Hyperlink"/>
            <w:iCs/>
            <w:noProof/>
          </w:rPr>
          <w:t>4.4. tabula. Projekta ietekme uz vidi ūdensapgādes sektorā</w:t>
        </w:r>
        <w:r w:rsidR="008A4D7C">
          <w:rPr>
            <w:noProof/>
            <w:webHidden/>
          </w:rPr>
          <w:tab/>
        </w:r>
        <w:r w:rsidR="008A4D7C">
          <w:rPr>
            <w:noProof/>
            <w:webHidden/>
          </w:rPr>
          <w:fldChar w:fldCharType="begin"/>
        </w:r>
        <w:r w:rsidR="008A4D7C">
          <w:rPr>
            <w:noProof/>
            <w:webHidden/>
          </w:rPr>
          <w:instrText xml:space="preserve"> PAGEREF _Toc461374526 \h </w:instrText>
        </w:r>
        <w:r w:rsidR="008A4D7C">
          <w:rPr>
            <w:noProof/>
            <w:webHidden/>
          </w:rPr>
        </w:r>
        <w:r w:rsidR="008A4D7C">
          <w:rPr>
            <w:noProof/>
            <w:webHidden/>
          </w:rPr>
          <w:fldChar w:fldCharType="separate"/>
        </w:r>
        <w:r w:rsidR="008A4D7C">
          <w:rPr>
            <w:noProof/>
            <w:webHidden/>
          </w:rPr>
          <w:t>43</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7" w:history="1">
        <w:r w:rsidR="008A4D7C" w:rsidRPr="00901D26">
          <w:rPr>
            <w:rStyle w:val="Hyperlink"/>
            <w:iCs/>
            <w:noProof/>
          </w:rPr>
          <w:t>4.5. tabula. Projekta ietekme uz vidi kanalizācijas sektorā</w:t>
        </w:r>
        <w:r w:rsidR="008A4D7C">
          <w:rPr>
            <w:noProof/>
            <w:webHidden/>
          </w:rPr>
          <w:tab/>
        </w:r>
        <w:r w:rsidR="008A4D7C">
          <w:rPr>
            <w:noProof/>
            <w:webHidden/>
          </w:rPr>
          <w:fldChar w:fldCharType="begin"/>
        </w:r>
        <w:r w:rsidR="008A4D7C">
          <w:rPr>
            <w:noProof/>
            <w:webHidden/>
          </w:rPr>
          <w:instrText xml:space="preserve"> PAGEREF _Toc461374527 \h </w:instrText>
        </w:r>
        <w:r w:rsidR="008A4D7C">
          <w:rPr>
            <w:noProof/>
            <w:webHidden/>
          </w:rPr>
        </w:r>
        <w:r w:rsidR="008A4D7C">
          <w:rPr>
            <w:noProof/>
            <w:webHidden/>
          </w:rPr>
          <w:fldChar w:fldCharType="separate"/>
        </w:r>
        <w:r w:rsidR="008A4D7C">
          <w:rPr>
            <w:noProof/>
            <w:webHidden/>
          </w:rPr>
          <w:t>43</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8" w:history="1">
        <w:r w:rsidR="008A4D7C" w:rsidRPr="00901D26">
          <w:rPr>
            <w:rStyle w:val="Hyperlink"/>
            <w:iCs/>
            <w:noProof/>
          </w:rPr>
          <w:t>4.6. tabula. Projekta kopējās investīcijas, EUR</w:t>
        </w:r>
        <w:r w:rsidR="008A4D7C">
          <w:rPr>
            <w:noProof/>
            <w:webHidden/>
          </w:rPr>
          <w:tab/>
        </w:r>
        <w:r w:rsidR="008A4D7C">
          <w:rPr>
            <w:noProof/>
            <w:webHidden/>
          </w:rPr>
          <w:fldChar w:fldCharType="begin"/>
        </w:r>
        <w:r w:rsidR="008A4D7C">
          <w:rPr>
            <w:noProof/>
            <w:webHidden/>
          </w:rPr>
          <w:instrText xml:space="preserve"> PAGEREF _Toc461374528 \h </w:instrText>
        </w:r>
        <w:r w:rsidR="008A4D7C">
          <w:rPr>
            <w:noProof/>
            <w:webHidden/>
          </w:rPr>
        </w:r>
        <w:r w:rsidR="008A4D7C">
          <w:rPr>
            <w:noProof/>
            <w:webHidden/>
          </w:rPr>
          <w:fldChar w:fldCharType="separate"/>
        </w:r>
        <w:r w:rsidR="008A4D7C">
          <w:rPr>
            <w:noProof/>
            <w:webHidden/>
          </w:rPr>
          <w:t>45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29" w:history="1">
        <w:r w:rsidR="008A4D7C" w:rsidRPr="00901D26">
          <w:rPr>
            <w:rStyle w:val="Hyperlink"/>
            <w:iCs/>
            <w:noProof/>
          </w:rPr>
          <w:t>5.1. tabula. Ūdens patēriņš un notekūdeņu plūsma, 2016.-2050.g.</w:t>
        </w:r>
        <w:r w:rsidR="008A4D7C">
          <w:rPr>
            <w:noProof/>
            <w:webHidden/>
          </w:rPr>
          <w:tab/>
        </w:r>
        <w:r w:rsidR="008A4D7C">
          <w:rPr>
            <w:noProof/>
            <w:webHidden/>
          </w:rPr>
          <w:fldChar w:fldCharType="begin"/>
        </w:r>
        <w:r w:rsidR="008A4D7C">
          <w:rPr>
            <w:noProof/>
            <w:webHidden/>
          </w:rPr>
          <w:instrText xml:space="preserve"> PAGEREF _Toc461374529 \h </w:instrText>
        </w:r>
        <w:r w:rsidR="008A4D7C">
          <w:rPr>
            <w:noProof/>
            <w:webHidden/>
          </w:rPr>
        </w:r>
        <w:r w:rsidR="008A4D7C">
          <w:rPr>
            <w:noProof/>
            <w:webHidden/>
          </w:rPr>
          <w:fldChar w:fldCharType="separate"/>
        </w:r>
        <w:r w:rsidR="008A4D7C">
          <w:rPr>
            <w:noProof/>
            <w:webHidden/>
          </w:rPr>
          <w:t>47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0" w:history="1">
        <w:r w:rsidR="008A4D7C" w:rsidRPr="00901D26">
          <w:rPr>
            <w:rStyle w:val="Hyperlink"/>
            <w:iCs/>
            <w:noProof/>
          </w:rPr>
          <w:t>5.2. tabula. Saimnieciskās pamatdarbības izdevumu dinamika, 2016.-2050. g. (EUR, faktiskajās cenās)</w:t>
        </w:r>
        <w:r w:rsidR="008A4D7C">
          <w:rPr>
            <w:noProof/>
            <w:webHidden/>
          </w:rPr>
          <w:tab/>
        </w:r>
        <w:r w:rsidR="008A4D7C">
          <w:rPr>
            <w:noProof/>
            <w:webHidden/>
          </w:rPr>
          <w:fldChar w:fldCharType="begin"/>
        </w:r>
        <w:r w:rsidR="008A4D7C">
          <w:rPr>
            <w:noProof/>
            <w:webHidden/>
          </w:rPr>
          <w:instrText xml:space="preserve"> PAGEREF _Toc461374530 \h </w:instrText>
        </w:r>
        <w:r w:rsidR="008A4D7C">
          <w:rPr>
            <w:noProof/>
            <w:webHidden/>
          </w:rPr>
        </w:r>
        <w:r w:rsidR="008A4D7C">
          <w:rPr>
            <w:noProof/>
            <w:webHidden/>
          </w:rPr>
          <w:fldChar w:fldCharType="separate"/>
        </w:r>
        <w:r w:rsidR="008A4D7C">
          <w:rPr>
            <w:noProof/>
            <w:webHidden/>
          </w:rPr>
          <w:t>48</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1" w:history="1">
        <w:r w:rsidR="008A4D7C" w:rsidRPr="00901D26">
          <w:rPr>
            <w:rStyle w:val="Hyperlink"/>
            <w:noProof/>
          </w:rPr>
          <w:t>6.1. tabula. Kohēzijas fonda līdzfinansējuma novērtējums, EUR</w:t>
        </w:r>
        <w:r w:rsidR="008A4D7C">
          <w:rPr>
            <w:noProof/>
            <w:webHidden/>
          </w:rPr>
          <w:tab/>
        </w:r>
        <w:r w:rsidR="008A4D7C">
          <w:rPr>
            <w:noProof/>
            <w:webHidden/>
          </w:rPr>
          <w:fldChar w:fldCharType="begin"/>
        </w:r>
        <w:r w:rsidR="008A4D7C">
          <w:rPr>
            <w:noProof/>
            <w:webHidden/>
          </w:rPr>
          <w:instrText xml:space="preserve"> PAGEREF _Toc461374531 \h </w:instrText>
        </w:r>
        <w:r w:rsidR="008A4D7C">
          <w:rPr>
            <w:noProof/>
            <w:webHidden/>
          </w:rPr>
        </w:r>
        <w:r w:rsidR="008A4D7C">
          <w:rPr>
            <w:noProof/>
            <w:webHidden/>
          </w:rPr>
          <w:fldChar w:fldCharType="separate"/>
        </w:r>
        <w:r w:rsidR="008A4D7C">
          <w:rPr>
            <w:noProof/>
            <w:webHidden/>
          </w:rPr>
          <w:t>52</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2" w:history="1">
        <w:r w:rsidR="008A4D7C" w:rsidRPr="00901D26">
          <w:rPr>
            <w:rStyle w:val="Hyperlink"/>
            <w:iCs/>
            <w:noProof/>
          </w:rPr>
          <w:t>6.2. tabula. Investīciju finansēšanas shēma, EUR</w:t>
        </w:r>
        <w:r w:rsidR="008A4D7C">
          <w:rPr>
            <w:noProof/>
            <w:webHidden/>
          </w:rPr>
          <w:tab/>
        </w:r>
        <w:r w:rsidR="008A4D7C">
          <w:rPr>
            <w:noProof/>
            <w:webHidden/>
          </w:rPr>
          <w:fldChar w:fldCharType="begin"/>
        </w:r>
        <w:r w:rsidR="008A4D7C">
          <w:rPr>
            <w:noProof/>
            <w:webHidden/>
          </w:rPr>
          <w:instrText xml:space="preserve"> PAGEREF _Toc461374532 \h </w:instrText>
        </w:r>
        <w:r w:rsidR="008A4D7C">
          <w:rPr>
            <w:noProof/>
            <w:webHidden/>
          </w:rPr>
        </w:r>
        <w:r w:rsidR="008A4D7C">
          <w:rPr>
            <w:noProof/>
            <w:webHidden/>
          </w:rPr>
          <w:fldChar w:fldCharType="separate"/>
        </w:r>
        <w:r w:rsidR="008A4D7C">
          <w:rPr>
            <w:noProof/>
            <w:webHidden/>
          </w:rPr>
          <w:t>53</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3" w:history="1">
        <w:r w:rsidR="008A4D7C" w:rsidRPr="00901D26">
          <w:rPr>
            <w:rStyle w:val="Hyperlink"/>
            <w:iCs/>
            <w:noProof/>
          </w:rPr>
          <w:t>6.3. tabula. Projekta efektivitātes rādītāji</w:t>
        </w:r>
        <w:r w:rsidR="008A4D7C">
          <w:rPr>
            <w:noProof/>
            <w:webHidden/>
          </w:rPr>
          <w:tab/>
        </w:r>
        <w:r w:rsidR="008A4D7C">
          <w:rPr>
            <w:noProof/>
            <w:webHidden/>
          </w:rPr>
          <w:fldChar w:fldCharType="begin"/>
        </w:r>
        <w:r w:rsidR="008A4D7C">
          <w:rPr>
            <w:noProof/>
            <w:webHidden/>
          </w:rPr>
          <w:instrText xml:space="preserve"> PAGEREF _Toc461374533 \h </w:instrText>
        </w:r>
        <w:r w:rsidR="008A4D7C">
          <w:rPr>
            <w:noProof/>
            <w:webHidden/>
          </w:rPr>
        </w:r>
        <w:r w:rsidR="008A4D7C">
          <w:rPr>
            <w:noProof/>
            <w:webHidden/>
          </w:rPr>
          <w:fldChar w:fldCharType="separate"/>
        </w:r>
        <w:r w:rsidR="008A4D7C">
          <w:rPr>
            <w:noProof/>
            <w:webHidden/>
          </w:rPr>
          <w:t>53</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4" w:history="1">
        <w:r w:rsidR="008A4D7C" w:rsidRPr="00901D26">
          <w:rPr>
            <w:rStyle w:val="Hyperlink"/>
            <w:iCs/>
            <w:noProof/>
          </w:rPr>
          <w:t>6.4. tabula. Projekta ilgtspēja, EUR</w:t>
        </w:r>
        <w:r w:rsidR="008A4D7C">
          <w:rPr>
            <w:noProof/>
            <w:webHidden/>
          </w:rPr>
          <w:tab/>
        </w:r>
        <w:r w:rsidR="008A4D7C">
          <w:rPr>
            <w:noProof/>
            <w:webHidden/>
          </w:rPr>
          <w:fldChar w:fldCharType="begin"/>
        </w:r>
        <w:r w:rsidR="008A4D7C">
          <w:rPr>
            <w:noProof/>
            <w:webHidden/>
          </w:rPr>
          <w:instrText xml:space="preserve"> PAGEREF _Toc461374534 \h </w:instrText>
        </w:r>
        <w:r w:rsidR="008A4D7C">
          <w:rPr>
            <w:noProof/>
            <w:webHidden/>
          </w:rPr>
        </w:r>
        <w:r w:rsidR="008A4D7C">
          <w:rPr>
            <w:noProof/>
            <w:webHidden/>
          </w:rPr>
          <w:fldChar w:fldCharType="separate"/>
        </w:r>
        <w:r w:rsidR="008A4D7C">
          <w:rPr>
            <w:noProof/>
            <w:webHidden/>
          </w:rPr>
          <w:t>54</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5" w:history="1">
        <w:r w:rsidR="008A4D7C" w:rsidRPr="00901D26">
          <w:rPr>
            <w:rStyle w:val="Hyperlink"/>
            <w:iCs/>
            <w:noProof/>
          </w:rPr>
          <w:t>6.5. tabula. Mājsaimniecību ienākumu aprēķins</w:t>
        </w:r>
        <w:r w:rsidR="008A4D7C">
          <w:rPr>
            <w:noProof/>
            <w:webHidden/>
          </w:rPr>
          <w:tab/>
        </w:r>
        <w:r w:rsidR="008A4D7C">
          <w:rPr>
            <w:noProof/>
            <w:webHidden/>
          </w:rPr>
          <w:fldChar w:fldCharType="begin"/>
        </w:r>
        <w:r w:rsidR="008A4D7C">
          <w:rPr>
            <w:noProof/>
            <w:webHidden/>
          </w:rPr>
          <w:instrText xml:space="preserve"> PAGEREF _Toc461374535 \h </w:instrText>
        </w:r>
        <w:r w:rsidR="008A4D7C">
          <w:rPr>
            <w:noProof/>
            <w:webHidden/>
          </w:rPr>
        </w:r>
        <w:r w:rsidR="008A4D7C">
          <w:rPr>
            <w:noProof/>
            <w:webHidden/>
          </w:rPr>
          <w:fldChar w:fldCharType="separate"/>
        </w:r>
        <w:r w:rsidR="008A4D7C">
          <w:rPr>
            <w:noProof/>
            <w:webHidden/>
          </w:rPr>
          <w:t>54</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6" w:history="1">
        <w:r w:rsidR="008A4D7C" w:rsidRPr="00901D26">
          <w:rPr>
            <w:rStyle w:val="Hyperlink"/>
            <w:iCs/>
            <w:noProof/>
          </w:rPr>
          <w:t>6.6. tabula. Mājsaimniecību maksājumi par ūdenssaimniecības pakalpojumiem un iedzīvotāju maksātspējas aprēķins</w:t>
        </w:r>
        <w:r w:rsidR="008A4D7C">
          <w:rPr>
            <w:noProof/>
            <w:webHidden/>
          </w:rPr>
          <w:tab/>
        </w:r>
        <w:r w:rsidR="008A4D7C">
          <w:rPr>
            <w:noProof/>
            <w:webHidden/>
          </w:rPr>
          <w:fldChar w:fldCharType="begin"/>
        </w:r>
        <w:r w:rsidR="008A4D7C">
          <w:rPr>
            <w:noProof/>
            <w:webHidden/>
          </w:rPr>
          <w:instrText xml:space="preserve"> PAGEREF _Toc461374536 \h </w:instrText>
        </w:r>
        <w:r w:rsidR="008A4D7C">
          <w:rPr>
            <w:noProof/>
            <w:webHidden/>
          </w:rPr>
        </w:r>
        <w:r w:rsidR="008A4D7C">
          <w:rPr>
            <w:noProof/>
            <w:webHidden/>
          </w:rPr>
          <w:fldChar w:fldCharType="separate"/>
        </w:r>
        <w:r w:rsidR="008A4D7C">
          <w:rPr>
            <w:noProof/>
            <w:webHidden/>
          </w:rPr>
          <w:t>55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7" w:history="1">
        <w:r w:rsidR="008A4D7C" w:rsidRPr="00901D26">
          <w:rPr>
            <w:rStyle w:val="Hyperlink"/>
            <w:noProof/>
          </w:rPr>
          <w:t>7.1. tabula. Projekta ekonomiskās efektivitātes rādītāji</w:t>
        </w:r>
        <w:r w:rsidR="008A4D7C">
          <w:rPr>
            <w:noProof/>
            <w:webHidden/>
          </w:rPr>
          <w:tab/>
        </w:r>
        <w:r w:rsidR="008A4D7C">
          <w:rPr>
            <w:noProof/>
            <w:webHidden/>
          </w:rPr>
          <w:fldChar w:fldCharType="begin"/>
        </w:r>
        <w:r w:rsidR="008A4D7C">
          <w:rPr>
            <w:noProof/>
            <w:webHidden/>
          </w:rPr>
          <w:instrText xml:space="preserve"> PAGEREF _Toc461374537 \h </w:instrText>
        </w:r>
        <w:r w:rsidR="008A4D7C">
          <w:rPr>
            <w:noProof/>
            <w:webHidden/>
          </w:rPr>
        </w:r>
        <w:r w:rsidR="008A4D7C">
          <w:rPr>
            <w:noProof/>
            <w:webHidden/>
          </w:rPr>
          <w:fldChar w:fldCharType="separate"/>
        </w:r>
        <w:r w:rsidR="008A4D7C">
          <w:rPr>
            <w:noProof/>
            <w:webHidden/>
          </w:rPr>
          <w:t>57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8" w:history="1">
        <w:r w:rsidR="008A4D7C" w:rsidRPr="00901D26">
          <w:rPr>
            <w:rStyle w:val="Hyperlink"/>
            <w:iCs/>
            <w:noProof/>
          </w:rPr>
          <w:t>8.1. tabula. Finanšu rādītāju jutīguma analīzes rezultāti</w:t>
        </w:r>
        <w:r w:rsidR="008A4D7C">
          <w:rPr>
            <w:noProof/>
            <w:webHidden/>
          </w:rPr>
          <w:tab/>
        </w:r>
        <w:r w:rsidR="008A4D7C">
          <w:rPr>
            <w:noProof/>
            <w:webHidden/>
          </w:rPr>
          <w:fldChar w:fldCharType="begin"/>
        </w:r>
        <w:r w:rsidR="008A4D7C">
          <w:rPr>
            <w:noProof/>
            <w:webHidden/>
          </w:rPr>
          <w:instrText xml:space="preserve"> PAGEREF _Toc461374538 \h </w:instrText>
        </w:r>
        <w:r w:rsidR="008A4D7C">
          <w:rPr>
            <w:noProof/>
            <w:webHidden/>
          </w:rPr>
        </w:r>
        <w:r w:rsidR="008A4D7C">
          <w:rPr>
            <w:noProof/>
            <w:webHidden/>
          </w:rPr>
          <w:fldChar w:fldCharType="separate"/>
        </w:r>
        <w:r w:rsidR="008A4D7C">
          <w:rPr>
            <w:noProof/>
            <w:webHidden/>
          </w:rPr>
          <w:t>58</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39" w:history="1">
        <w:r w:rsidR="008A4D7C" w:rsidRPr="00901D26">
          <w:rPr>
            <w:rStyle w:val="Hyperlink"/>
            <w:iCs/>
            <w:noProof/>
          </w:rPr>
          <w:t>8.2. tabula. Ekonomisko rādītāju jutīguma analīzes rezultāti</w:t>
        </w:r>
        <w:r w:rsidR="008A4D7C">
          <w:rPr>
            <w:noProof/>
            <w:webHidden/>
          </w:rPr>
          <w:tab/>
        </w:r>
        <w:r w:rsidR="008A4D7C">
          <w:rPr>
            <w:noProof/>
            <w:webHidden/>
          </w:rPr>
          <w:fldChar w:fldCharType="begin"/>
        </w:r>
        <w:r w:rsidR="008A4D7C">
          <w:rPr>
            <w:noProof/>
            <w:webHidden/>
          </w:rPr>
          <w:instrText xml:space="preserve"> PAGEREF _Toc461374539 \h </w:instrText>
        </w:r>
        <w:r w:rsidR="008A4D7C">
          <w:rPr>
            <w:noProof/>
            <w:webHidden/>
          </w:rPr>
        </w:r>
        <w:r w:rsidR="008A4D7C">
          <w:rPr>
            <w:noProof/>
            <w:webHidden/>
          </w:rPr>
          <w:fldChar w:fldCharType="separate"/>
        </w:r>
        <w:r w:rsidR="008A4D7C">
          <w:rPr>
            <w:noProof/>
            <w:webHidden/>
          </w:rPr>
          <w:t>58</w:t>
        </w:r>
        <w:r w:rsid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0" w:history="1">
        <w:r w:rsidR="008A4D7C" w:rsidRPr="008A4D7C">
          <w:rPr>
            <w:rStyle w:val="Hyperlink"/>
            <w:bCs/>
            <w:iCs/>
            <w:noProof/>
            <w:lang w:eastAsia="x-none"/>
          </w:rPr>
          <w:t>8.3. tabula. Kritiskā mainīgā pārslēgšanas punkts, ja FNPV/C=0</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_Toc461374540 \h </w:instrText>
        </w:r>
        <w:r w:rsidR="008A4D7C" w:rsidRPr="008A4D7C">
          <w:rPr>
            <w:noProof/>
            <w:webHidden/>
          </w:rPr>
        </w:r>
        <w:r w:rsidR="008A4D7C" w:rsidRPr="008A4D7C">
          <w:rPr>
            <w:noProof/>
            <w:webHidden/>
          </w:rPr>
          <w:fldChar w:fldCharType="separate"/>
        </w:r>
        <w:r w:rsidR="008A4D7C" w:rsidRPr="008A4D7C">
          <w:rPr>
            <w:noProof/>
            <w:webHidden/>
          </w:rPr>
          <w:t>59</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1" w:history="1">
        <w:r w:rsidR="008A4D7C" w:rsidRPr="008A4D7C">
          <w:rPr>
            <w:rStyle w:val="Hyperlink"/>
            <w:bCs/>
            <w:iCs/>
            <w:noProof/>
            <w:lang w:eastAsia="x-none"/>
          </w:rPr>
          <w:t>8.4. tabula. Kritiskā mainīgā pārslēgšanas punkts, ja ENPV=0</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_Toc461374541 \h </w:instrText>
        </w:r>
        <w:r w:rsidR="008A4D7C" w:rsidRPr="008A4D7C">
          <w:rPr>
            <w:noProof/>
            <w:webHidden/>
          </w:rPr>
        </w:r>
        <w:r w:rsidR="008A4D7C" w:rsidRPr="008A4D7C">
          <w:rPr>
            <w:noProof/>
            <w:webHidden/>
          </w:rPr>
          <w:fldChar w:fldCharType="separate"/>
        </w:r>
        <w:r w:rsidR="008A4D7C" w:rsidRPr="008A4D7C">
          <w:rPr>
            <w:noProof/>
            <w:webHidden/>
          </w:rPr>
          <w:t>59</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2" w:history="1">
        <w:r w:rsidR="008A4D7C" w:rsidRPr="008A4D7C">
          <w:rPr>
            <w:rStyle w:val="Hyperlink"/>
            <w:bCs/>
            <w:iCs/>
            <w:noProof/>
            <w:lang w:eastAsia="x-none"/>
          </w:rPr>
          <w:t>8.5. tabula. Projekta finanšu efektivitātes rādītāji optimistiskajam scenārijam (bez KF granta)</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_Toc461374542 \h </w:instrText>
        </w:r>
        <w:r w:rsidR="008A4D7C" w:rsidRPr="008A4D7C">
          <w:rPr>
            <w:noProof/>
            <w:webHidden/>
          </w:rPr>
        </w:r>
        <w:r w:rsidR="008A4D7C" w:rsidRPr="008A4D7C">
          <w:rPr>
            <w:noProof/>
            <w:webHidden/>
          </w:rPr>
          <w:fldChar w:fldCharType="separate"/>
        </w:r>
        <w:r w:rsidR="008A4D7C" w:rsidRPr="008A4D7C">
          <w:rPr>
            <w:noProof/>
            <w:webHidden/>
          </w:rPr>
          <w:t>59</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3" w:history="1">
        <w:r w:rsidR="008A4D7C" w:rsidRPr="008A4D7C">
          <w:rPr>
            <w:rStyle w:val="Hyperlink"/>
            <w:bCs/>
            <w:iCs/>
            <w:noProof/>
            <w:lang w:eastAsia="x-none"/>
          </w:rPr>
          <w:t>8.6. tabula. Projekta finanšu efektivitātes rādītāji optimistiskajam scenārijam (ar KF grantu)</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_Toc461374543 \h </w:instrText>
        </w:r>
        <w:r w:rsidR="008A4D7C" w:rsidRPr="008A4D7C">
          <w:rPr>
            <w:noProof/>
            <w:webHidden/>
          </w:rPr>
        </w:r>
        <w:r w:rsidR="008A4D7C" w:rsidRPr="008A4D7C">
          <w:rPr>
            <w:noProof/>
            <w:webHidden/>
          </w:rPr>
          <w:fldChar w:fldCharType="separate"/>
        </w:r>
        <w:r w:rsidR="008A4D7C" w:rsidRPr="008A4D7C">
          <w:rPr>
            <w:noProof/>
            <w:webHidden/>
          </w:rPr>
          <w:t>59</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4" w:history="1">
        <w:r w:rsidR="008A4D7C" w:rsidRPr="008A4D7C">
          <w:rPr>
            <w:rStyle w:val="Hyperlink"/>
            <w:bCs/>
            <w:iCs/>
            <w:noProof/>
            <w:lang w:eastAsia="x-none"/>
          </w:rPr>
          <w:t>8.7. tabula. Projekta finanšu efektivitātes rādītāji bāzes un optimistiskajam scenārijam</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_Toc461374544 \h </w:instrText>
        </w:r>
        <w:r w:rsidR="008A4D7C" w:rsidRPr="008A4D7C">
          <w:rPr>
            <w:noProof/>
            <w:webHidden/>
          </w:rPr>
        </w:r>
        <w:r w:rsidR="008A4D7C" w:rsidRPr="008A4D7C">
          <w:rPr>
            <w:noProof/>
            <w:webHidden/>
          </w:rPr>
          <w:fldChar w:fldCharType="separate"/>
        </w:r>
        <w:r w:rsidR="008A4D7C" w:rsidRPr="008A4D7C">
          <w:rPr>
            <w:noProof/>
            <w:webHidden/>
          </w:rPr>
          <w:t>60</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5" w:history="1">
        <w:r w:rsidR="008A4D7C" w:rsidRPr="008A4D7C">
          <w:rPr>
            <w:rStyle w:val="Hyperlink"/>
            <w:bCs/>
            <w:iCs/>
            <w:noProof/>
            <w:lang w:eastAsia="x-none"/>
          </w:rPr>
          <w:t>8.8. tabula. Projekta ekonomiskās efektivitātes rādītāji pesimistiskajam scenārijam</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_Toc461374545 \h </w:instrText>
        </w:r>
        <w:r w:rsidR="008A4D7C" w:rsidRPr="008A4D7C">
          <w:rPr>
            <w:noProof/>
            <w:webHidden/>
          </w:rPr>
        </w:r>
        <w:r w:rsidR="008A4D7C" w:rsidRPr="008A4D7C">
          <w:rPr>
            <w:noProof/>
            <w:webHidden/>
          </w:rPr>
          <w:fldChar w:fldCharType="separate"/>
        </w:r>
        <w:r w:rsidR="008A4D7C" w:rsidRPr="008A4D7C">
          <w:rPr>
            <w:noProof/>
            <w:webHidden/>
          </w:rPr>
          <w:t>60</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6" w:history="1">
        <w:r w:rsidR="008A4D7C" w:rsidRPr="008A4D7C">
          <w:rPr>
            <w:rStyle w:val="Hyperlink"/>
            <w:bCs/>
            <w:iCs/>
            <w:noProof/>
            <w:lang w:eastAsia="x-none"/>
          </w:rPr>
          <w:t>8.9. tabula. Projekta ekonomiskās efektivitātes rādītāji bāzes un pesimistiskajam scenārijam</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_Toc461374546 \h </w:instrText>
        </w:r>
        <w:r w:rsidR="008A4D7C" w:rsidRPr="008A4D7C">
          <w:rPr>
            <w:noProof/>
            <w:webHidden/>
          </w:rPr>
        </w:r>
        <w:r w:rsidR="008A4D7C" w:rsidRPr="008A4D7C">
          <w:rPr>
            <w:noProof/>
            <w:webHidden/>
          </w:rPr>
          <w:fldChar w:fldCharType="separate"/>
        </w:r>
        <w:r w:rsidR="008A4D7C" w:rsidRPr="008A4D7C">
          <w:rPr>
            <w:noProof/>
            <w:webHidden/>
          </w:rPr>
          <w:t>60</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7" w:history="1">
        <w:r w:rsidR="008A4D7C" w:rsidRPr="008A4D7C">
          <w:rPr>
            <w:rStyle w:val="Hyperlink"/>
            <w:bCs/>
            <w:iCs/>
            <w:noProof/>
            <w:lang w:eastAsia="x-none"/>
          </w:rPr>
          <w:t>8.10. tabula. Risku ietekmes pakāpes</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_Toc461374547 \h </w:instrText>
        </w:r>
        <w:r w:rsidR="008A4D7C" w:rsidRPr="008A4D7C">
          <w:rPr>
            <w:noProof/>
            <w:webHidden/>
          </w:rPr>
        </w:r>
        <w:r w:rsidR="008A4D7C" w:rsidRPr="008A4D7C">
          <w:rPr>
            <w:noProof/>
            <w:webHidden/>
          </w:rPr>
          <w:fldChar w:fldCharType="separate"/>
        </w:r>
        <w:r w:rsidR="008A4D7C" w:rsidRPr="008A4D7C">
          <w:rPr>
            <w:noProof/>
            <w:webHidden/>
          </w:rPr>
          <w:t>60</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8" w:history="1">
        <w:r w:rsidR="008A4D7C" w:rsidRPr="008A4D7C">
          <w:rPr>
            <w:rStyle w:val="Hyperlink"/>
            <w:bCs/>
            <w:iCs/>
            <w:noProof/>
            <w:lang w:eastAsia="x-none"/>
          </w:rPr>
          <w:t>8.11. tabula. Risku iestāšanas iespējamības klasifikācija</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_Toc461374548 \h </w:instrText>
        </w:r>
        <w:r w:rsidR="008A4D7C" w:rsidRPr="008A4D7C">
          <w:rPr>
            <w:noProof/>
            <w:webHidden/>
          </w:rPr>
        </w:r>
        <w:r w:rsidR="008A4D7C" w:rsidRPr="008A4D7C">
          <w:rPr>
            <w:noProof/>
            <w:webHidden/>
          </w:rPr>
          <w:fldChar w:fldCharType="separate"/>
        </w:r>
        <w:r w:rsidR="008A4D7C" w:rsidRPr="008A4D7C">
          <w:rPr>
            <w:noProof/>
            <w:webHidden/>
          </w:rPr>
          <w:t>61</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49" w:history="1">
        <w:r w:rsidR="008A4D7C" w:rsidRPr="008A4D7C">
          <w:rPr>
            <w:rStyle w:val="Hyperlink"/>
            <w:bCs/>
            <w:iCs/>
            <w:noProof/>
            <w:lang w:eastAsia="x-none"/>
          </w:rPr>
          <w:t>8.12. tabula. Risku pakāpes noteikšanas matrica</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_Toc461374549 \h </w:instrText>
        </w:r>
        <w:r w:rsidR="008A4D7C" w:rsidRPr="008A4D7C">
          <w:rPr>
            <w:noProof/>
            <w:webHidden/>
          </w:rPr>
        </w:r>
        <w:r w:rsidR="008A4D7C" w:rsidRPr="008A4D7C">
          <w:rPr>
            <w:noProof/>
            <w:webHidden/>
          </w:rPr>
          <w:fldChar w:fldCharType="separate"/>
        </w:r>
        <w:r w:rsidR="008A4D7C" w:rsidRPr="008A4D7C">
          <w:rPr>
            <w:noProof/>
            <w:webHidden/>
          </w:rPr>
          <w:t>61</w:t>
        </w:r>
        <w:r w:rsidR="008A4D7C" w:rsidRPr="008A4D7C">
          <w:rPr>
            <w:noProof/>
            <w:webHidden/>
          </w:rPr>
          <w:fldChar w:fldCharType="end"/>
        </w:r>
      </w:hyperlink>
    </w:p>
    <w:p w:rsidR="008A4D7C" w:rsidRPr="008A4D7C" w:rsidRDefault="00E550DF">
      <w:pPr>
        <w:pStyle w:val="TableofFigures"/>
        <w:tabs>
          <w:tab w:val="right" w:leader="dot" w:pos="9076"/>
        </w:tabs>
        <w:rPr>
          <w:rFonts w:eastAsiaTheme="minorEastAsia" w:cstheme="minorBidi"/>
          <w:noProof/>
          <w:sz w:val="22"/>
          <w:szCs w:val="22"/>
        </w:rPr>
      </w:pPr>
      <w:hyperlink w:anchor="_Toc461374550" w:history="1">
        <w:r w:rsidR="008A4D7C" w:rsidRPr="008A4D7C">
          <w:rPr>
            <w:rStyle w:val="Hyperlink"/>
            <w:bCs/>
            <w:iCs/>
            <w:noProof/>
            <w:lang w:eastAsia="x-none"/>
          </w:rPr>
          <w:t>8.13. tabula. Risku klasifikācija un risku novēršana</w:t>
        </w:r>
        <w:r w:rsidR="008A4D7C" w:rsidRPr="008A4D7C">
          <w:rPr>
            <w:noProof/>
            <w:webHidden/>
          </w:rPr>
          <w:tab/>
        </w:r>
        <w:r w:rsidR="008A4D7C" w:rsidRPr="008A4D7C">
          <w:rPr>
            <w:noProof/>
            <w:webHidden/>
          </w:rPr>
          <w:fldChar w:fldCharType="begin"/>
        </w:r>
        <w:r w:rsidR="008A4D7C" w:rsidRPr="008A4D7C">
          <w:rPr>
            <w:noProof/>
            <w:webHidden/>
          </w:rPr>
          <w:instrText xml:space="preserve"> PAGEREF _Toc461374550 \h </w:instrText>
        </w:r>
        <w:r w:rsidR="008A4D7C" w:rsidRPr="008A4D7C">
          <w:rPr>
            <w:noProof/>
            <w:webHidden/>
          </w:rPr>
        </w:r>
        <w:r w:rsidR="008A4D7C" w:rsidRPr="008A4D7C">
          <w:rPr>
            <w:noProof/>
            <w:webHidden/>
          </w:rPr>
          <w:fldChar w:fldCharType="separate"/>
        </w:r>
        <w:r w:rsidR="008A4D7C" w:rsidRPr="008A4D7C">
          <w:rPr>
            <w:noProof/>
            <w:webHidden/>
          </w:rPr>
          <w:t>62</w:t>
        </w:r>
        <w:r w:rsidR="008A4D7C" w:rsidRP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1" w:history="1">
        <w:r w:rsidR="008A4D7C" w:rsidRPr="00901D26">
          <w:rPr>
            <w:rStyle w:val="Hyperlink"/>
            <w:iCs/>
            <w:noProof/>
          </w:rPr>
          <w:t>9.1. tabula. Ieteicamie darbu un pakalpojumu līgumi</w:t>
        </w:r>
        <w:r w:rsidR="008A4D7C">
          <w:rPr>
            <w:noProof/>
            <w:webHidden/>
          </w:rPr>
          <w:tab/>
        </w:r>
        <w:r w:rsidR="008A4D7C">
          <w:rPr>
            <w:noProof/>
            <w:webHidden/>
          </w:rPr>
          <w:fldChar w:fldCharType="begin"/>
        </w:r>
        <w:r w:rsidR="008A4D7C">
          <w:rPr>
            <w:noProof/>
            <w:webHidden/>
          </w:rPr>
          <w:instrText xml:space="preserve"> PAGEREF _Toc461374551 \h </w:instrText>
        </w:r>
        <w:r w:rsidR="008A4D7C">
          <w:rPr>
            <w:noProof/>
            <w:webHidden/>
          </w:rPr>
        </w:r>
        <w:r w:rsidR="008A4D7C">
          <w:rPr>
            <w:noProof/>
            <w:webHidden/>
          </w:rPr>
          <w:fldChar w:fldCharType="separate"/>
        </w:r>
        <w:r w:rsidR="008A4D7C">
          <w:rPr>
            <w:noProof/>
            <w:webHidden/>
          </w:rPr>
          <w:t>65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2" w:history="1">
        <w:r w:rsidR="008A4D7C" w:rsidRPr="00901D26">
          <w:rPr>
            <w:rStyle w:val="Hyperlink"/>
            <w:noProof/>
          </w:rPr>
          <w:t>9.2. tabula. Projekta iepirkumu plāns</w:t>
        </w:r>
        <w:r w:rsidR="008A4D7C">
          <w:rPr>
            <w:noProof/>
            <w:webHidden/>
          </w:rPr>
          <w:tab/>
        </w:r>
        <w:r w:rsidR="008A4D7C">
          <w:rPr>
            <w:noProof/>
            <w:webHidden/>
          </w:rPr>
          <w:fldChar w:fldCharType="begin"/>
        </w:r>
        <w:r w:rsidR="008A4D7C">
          <w:rPr>
            <w:noProof/>
            <w:webHidden/>
          </w:rPr>
          <w:instrText xml:space="preserve"> PAGEREF _Toc461374552 \h </w:instrText>
        </w:r>
        <w:r w:rsidR="008A4D7C">
          <w:rPr>
            <w:noProof/>
            <w:webHidden/>
          </w:rPr>
        </w:r>
        <w:r w:rsidR="008A4D7C">
          <w:rPr>
            <w:noProof/>
            <w:webHidden/>
          </w:rPr>
          <w:fldChar w:fldCharType="separate"/>
        </w:r>
        <w:r w:rsidR="008A4D7C">
          <w:rPr>
            <w:noProof/>
            <w:webHidden/>
          </w:rPr>
          <w:t>65</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3" w:history="1">
        <w:r w:rsidR="008A4D7C" w:rsidRPr="00901D26">
          <w:rPr>
            <w:rStyle w:val="Hyperlink"/>
            <w:noProof/>
          </w:rPr>
          <w:t>9.3. tabula. Projekta ieviešanas laika grafiks</w:t>
        </w:r>
        <w:r w:rsidR="008A4D7C">
          <w:rPr>
            <w:noProof/>
            <w:webHidden/>
          </w:rPr>
          <w:tab/>
        </w:r>
        <w:r w:rsidR="008A4D7C">
          <w:rPr>
            <w:noProof/>
            <w:webHidden/>
          </w:rPr>
          <w:fldChar w:fldCharType="begin"/>
        </w:r>
        <w:r w:rsidR="008A4D7C">
          <w:rPr>
            <w:noProof/>
            <w:webHidden/>
          </w:rPr>
          <w:instrText xml:space="preserve"> PAGEREF _Toc461374553 \h </w:instrText>
        </w:r>
        <w:r w:rsidR="008A4D7C">
          <w:rPr>
            <w:noProof/>
            <w:webHidden/>
          </w:rPr>
        </w:r>
        <w:r w:rsidR="008A4D7C">
          <w:rPr>
            <w:noProof/>
            <w:webHidden/>
          </w:rPr>
          <w:fldChar w:fldCharType="separate"/>
        </w:r>
        <w:r w:rsidR="008A4D7C">
          <w:rPr>
            <w:noProof/>
            <w:webHidden/>
          </w:rPr>
          <w:t>67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4" w:history="1">
        <w:r w:rsidR="008A4D7C" w:rsidRPr="00901D26">
          <w:rPr>
            <w:rStyle w:val="Hyperlink"/>
            <w:noProof/>
            <w:lang w:eastAsia="en-US"/>
          </w:rPr>
          <w:t>10.1.tabula. Projekta publicitātes pasākumi</w:t>
        </w:r>
        <w:r w:rsidR="008A4D7C">
          <w:rPr>
            <w:noProof/>
            <w:webHidden/>
          </w:rPr>
          <w:tab/>
        </w:r>
        <w:r w:rsidR="008A4D7C">
          <w:rPr>
            <w:noProof/>
            <w:webHidden/>
          </w:rPr>
          <w:fldChar w:fldCharType="begin"/>
        </w:r>
        <w:r w:rsidR="008A4D7C">
          <w:rPr>
            <w:noProof/>
            <w:webHidden/>
          </w:rPr>
          <w:instrText xml:space="preserve"> PAGEREF _Toc461374554 \h </w:instrText>
        </w:r>
        <w:r w:rsidR="008A4D7C">
          <w:rPr>
            <w:noProof/>
            <w:webHidden/>
          </w:rPr>
        </w:r>
        <w:r w:rsidR="008A4D7C">
          <w:rPr>
            <w:noProof/>
            <w:webHidden/>
          </w:rPr>
          <w:fldChar w:fldCharType="separate"/>
        </w:r>
        <w:r w:rsidR="008A4D7C">
          <w:rPr>
            <w:noProof/>
            <w:webHidden/>
          </w:rPr>
          <w:t>68</w:t>
        </w:r>
        <w:r w:rsidR="008A4D7C">
          <w:rPr>
            <w:noProof/>
            <w:webHidden/>
          </w:rPr>
          <w:fldChar w:fldCharType="end"/>
        </w:r>
      </w:hyperlink>
    </w:p>
    <w:p w:rsidR="00733EF0" w:rsidRPr="007F1516" w:rsidRDefault="004D0679" w:rsidP="008732A9">
      <w:pPr>
        <w:tabs>
          <w:tab w:val="right" w:leader="underscore" w:pos="8820"/>
        </w:tabs>
        <w:spacing w:before="0"/>
        <w:rPr>
          <w:bCs/>
          <w:iCs/>
          <w:sz w:val="20"/>
          <w:szCs w:val="20"/>
        </w:rPr>
      </w:pPr>
      <w:r w:rsidRPr="007F1516">
        <w:rPr>
          <w:bCs/>
          <w:i/>
          <w:iCs/>
          <w:sz w:val="20"/>
          <w:szCs w:val="20"/>
        </w:rPr>
        <w:fldChar w:fldCharType="end"/>
      </w:r>
    </w:p>
    <w:p w:rsidR="004D0679" w:rsidRPr="007F1516" w:rsidRDefault="004D0679" w:rsidP="009F142A">
      <w:pPr>
        <w:tabs>
          <w:tab w:val="right" w:leader="underscore" w:pos="8820"/>
        </w:tabs>
        <w:spacing w:before="0"/>
        <w:outlineLvl w:val="0"/>
        <w:rPr>
          <w:b/>
          <w:bCs/>
          <w:iCs/>
        </w:rPr>
      </w:pPr>
      <w:r w:rsidRPr="007F1516">
        <w:rPr>
          <w:b/>
          <w:bCs/>
          <w:iCs/>
        </w:rPr>
        <w:t>Attēlu saraksts</w:t>
      </w:r>
    </w:p>
    <w:p w:rsidR="008A4D7C" w:rsidRDefault="004D0679">
      <w:pPr>
        <w:pStyle w:val="TableofFigures"/>
        <w:tabs>
          <w:tab w:val="right" w:leader="dot" w:pos="9076"/>
        </w:tabs>
        <w:rPr>
          <w:rFonts w:eastAsiaTheme="minorEastAsia" w:cstheme="minorBidi"/>
          <w:noProof/>
          <w:sz w:val="22"/>
          <w:szCs w:val="22"/>
        </w:rPr>
      </w:pPr>
      <w:r w:rsidRPr="007F1516">
        <w:rPr>
          <w:bCs/>
          <w:i/>
          <w:iCs/>
          <w:szCs w:val="20"/>
        </w:rPr>
        <w:fldChar w:fldCharType="begin"/>
      </w:r>
      <w:r w:rsidRPr="007F1516">
        <w:rPr>
          <w:bCs/>
          <w:i/>
          <w:iCs/>
          <w:szCs w:val="20"/>
        </w:rPr>
        <w:instrText xml:space="preserve"> TOC \h \z \c "Attēls" </w:instrText>
      </w:r>
      <w:r w:rsidRPr="007F1516">
        <w:rPr>
          <w:bCs/>
          <w:i/>
          <w:iCs/>
          <w:szCs w:val="20"/>
        </w:rPr>
        <w:fldChar w:fldCharType="separate"/>
      </w:r>
      <w:hyperlink w:anchor="_Toc461374555" w:history="1">
        <w:r w:rsidR="008A4D7C" w:rsidRPr="006F39E2">
          <w:rPr>
            <w:rStyle w:val="Hyperlink"/>
            <w:noProof/>
          </w:rPr>
          <w:t>1.1</w:t>
        </w:r>
        <w:r w:rsidR="008A4D7C" w:rsidRPr="006F39E2">
          <w:rPr>
            <w:rStyle w:val="Hyperlink"/>
            <w:iCs/>
            <w:noProof/>
          </w:rPr>
          <w:t>. attēls. Kārtējo izmaksu struktūra 2015.gadā</w:t>
        </w:r>
        <w:r w:rsidR="008A4D7C">
          <w:rPr>
            <w:noProof/>
            <w:webHidden/>
          </w:rPr>
          <w:tab/>
        </w:r>
        <w:r w:rsidR="008A4D7C">
          <w:rPr>
            <w:noProof/>
            <w:webHidden/>
          </w:rPr>
          <w:fldChar w:fldCharType="begin"/>
        </w:r>
        <w:r w:rsidR="008A4D7C">
          <w:rPr>
            <w:noProof/>
            <w:webHidden/>
          </w:rPr>
          <w:instrText xml:space="preserve"> PAGEREF _Toc461374555 \h </w:instrText>
        </w:r>
        <w:r w:rsidR="008A4D7C">
          <w:rPr>
            <w:noProof/>
            <w:webHidden/>
          </w:rPr>
        </w:r>
        <w:r w:rsidR="008A4D7C">
          <w:rPr>
            <w:noProof/>
            <w:webHidden/>
          </w:rPr>
          <w:fldChar w:fldCharType="separate"/>
        </w:r>
        <w:r w:rsidR="008A4D7C">
          <w:rPr>
            <w:noProof/>
            <w:webHidden/>
          </w:rPr>
          <w:t>21</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6" w:history="1">
        <w:r w:rsidR="008A4D7C" w:rsidRPr="006F39E2">
          <w:rPr>
            <w:rStyle w:val="Hyperlink"/>
            <w:noProof/>
          </w:rPr>
          <w:t>1.2. attēls. Aprēķinātie un apmaksātie rēķini ūdensapgādei un kanalizācijai, 2012.-2015.g., EUR</w:t>
        </w:r>
        <w:r w:rsidR="008A4D7C">
          <w:rPr>
            <w:noProof/>
            <w:webHidden/>
          </w:rPr>
          <w:tab/>
        </w:r>
        <w:r w:rsidR="008A4D7C">
          <w:rPr>
            <w:noProof/>
            <w:webHidden/>
          </w:rPr>
          <w:fldChar w:fldCharType="begin"/>
        </w:r>
        <w:r w:rsidR="008A4D7C">
          <w:rPr>
            <w:noProof/>
            <w:webHidden/>
          </w:rPr>
          <w:instrText xml:space="preserve"> PAGEREF _Toc461374556 \h </w:instrText>
        </w:r>
        <w:r w:rsidR="008A4D7C">
          <w:rPr>
            <w:noProof/>
            <w:webHidden/>
          </w:rPr>
        </w:r>
        <w:r w:rsidR="008A4D7C">
          <w:rPr>
            <w:noProof/>
            <w:webHidden/>
          </w:rPr>
          <w:fldChar w:fldCharType="separate"/>
        </w:r>
        <w:r w:rsidR="008A4D7C">
          <w:rPr>
            <w:noProof/>
            <w:webHidden/>
          </w:rPr>
          <w:t>22</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7" w:history="1">
        <w:r w:rsidR="008A4D7C" w:rsidRPr="006F39E2">
          <w:rPr>
            <w:rStyle w:val="Hyperlink"/>
            <w:noProof/>
          </w:rPr>
          <w:t>1.3. attēls. Ūdenssaimniecības pakalpojumu pašizmaksa, 2012.-2015.g., EUR/m</w:t>
        </w:r>
        <w:r w:rsidR="008A4D7C" w:rsidRPr="006F39E2">
          <w:rPr>
            <w:rStyle w:val="Hyperlink"/>
            <w:noProof/>
            <w:vertAlign w:val="superscript"/>
          </w:rPr>
          <w:t>3</w:t>
        </w:r>
        <w:r w:rsidR="008A4D7C">
          <w:rPr>
            <w:noProof/>
            <w:webHidden/>
          </w:rPr>
          <w:tab/>
        </w:r>
        <w:r w:rsidR="008A4D7C">
          <w:rPr>
            <w:noProof/>
            <w:webHidden/>
          </w:rPr>
          <w:fldChar w:fldCharType="begin"/>
        </w:r>
        <w:r w:rsidR="008A4D7C">
          <w:rPr>
            <w:noProof/>
            <w:webHidden/>
          </w:rPr>
          <w:instrText xml:space="preserve"> PAGEREF _Toc461374557 \h </w:instrText>
        </w:r>
        <w:r w:rsidR="008A4D7C">
          <w:rPr>
            <w:noProof/>
            <w:webHidden/>
          </w:rPr>
        </w:r>
        <w:r w:rsidR="008A4D7C">
          <w:rPr>
            <w:noProof/>
            <w:webHidden/>
          </w:rPr>
          <w:fldChar w:fldCharType="separate"/>
        </w:r>
        <w:r w:rsidR="008A4D7C">
          <w:rPr>
            <w:noProof/>
            <w:webHidden/>
          </w:rPr>
          <w:t>23</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8" w:history="1">
        <w:r w:rsidR="008A4D7C" w:rsidRPr="006F39E2">
          <w:rPr>
            <w:rStyle w:val="Hyperlink"/>
            <w:noProof/>
          </w:rPr>
          <w:t>2.1. attēls. SIA „Jelgavas ūdens” neto apgrozījuma un ražošanas izdevumu dinamika, 2012.-2015.g, milj. EUR</w:t>
        </w:r>
        <w:r w:rsidR="008A4D7C">
          <w:rPr>
            <w:noProof/>
            <w:webHidden/>
          </w:rPr>
          <w:tab/>
        </w:r>
        <w:r w:rsidR="008A4D7C">
          <w:rPr>
            <w:noProof/>
            <w:webHidden/>
          </w:rPr>
          <w:fldChar w:fldCharType="begin"/>
        </w:r>
        <w:r w:rsidR="008A4D7C">
          <w:rPr>
            <w:noProof/>
            <w:webHidden/>
          </w:rPr>
          <w:instrText xml:space="preserve"> PAGEREF _Toc461374558 \h </w:instrText>
        </w:r>
        <w:r w:rsidR="008A4D7C">
          <w:rPr>
            <w:noProof/>
            <w:webHidden/>
          </w:rPr>
        </w:r>
        <w:r w:rsidR="008A4D7C">
          <w:rPr>
            <w:noProof/>
            <w:webHidden/>
          </w:rPr>
          <w:fldChar w:fldCharType="separate"/>
        </w:r>
        <w:r w:rsidR="008A4D7C">
          <w:rPr>
            <w:noProof/>
            <w:webHidden/>
          </w:rPr>
          <w:t>24</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59" w:history="1">
        <w:r w:rsidR="008A4D7C" w:rsidRPr="006F39E2">
          <w:rPr>
            <w:rStyle w:val="Hyperlink"/>
            <w:noProof/>
          </w:rPr>
          <w:t>2.2.</w:t>
        </w:r>
        <w:r w:rsidR="008A4D7C" w:rsidRPr="006F39E2">
          <w:rPr>
            <w:rStyle w:val="Hyperlink"/>
            <w:iCs/>
            <w:noProof/>
          </w:rPr>
          <w:t xml:space="preserve"> attēls. Jelgavas pilsētas pašvaldības budžeta ieņēmumu struktūra, 2015. g.</w:t>
        </w:r>
        <w:r w:rsidR="008A4D7C">
          <w:rPr>
            <w:noProof/>
            <w:webHidden/>
          </w:rPr>
          <w:tab/>
        </w:r>
        <w:r w:rsidR="008A4D7C">
          <w:rPr>
            <w:noProof/>
            <w:webHidden/>
          </w:rPr>
          <w:fldChar w:fldCharType="begin"/>
        </w:r>
        <w:r w:rsidR="008A4D7C">
          <w:rPr>
            <w:noProof/>
            <w:webHidden/>
          </w:rPr>
          <w:instrText xml:space="preserve"> PAGEREF _Toc461374559 \h </w:instrText>
        </w:r>
        <w:r w:rsidR="008A4D7C">
          <w:rPr>
            <w:noProof/>
            <w:webHidden/>
          </w:rPr>
        </w:r>
        <w:r w:rsidR="008A4D7C">
          <w:rPr>
            <w:noProof/>
            <w:webHidden/>
          </w:rPr>
          <w:fldChar w:fldCharType="separate"/>
        </w:r>
        <w:r w:rsidR="008A4D7C">
          <w:rPr>
            <w:noProof/>
            <w:webHidden/>
          </w:rPr>
          <w:t>26</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60" w:history="1">
        <w:r w:rsidR="008A4D7C" w:rsidRPr="006F39E2">
          <w:rPr>
            <w:rStyle w:val="Hyperlink"/>
            <w:iCs/>
            <w:noProof/>
          </w:rPr>
          <w:t>2.3. attēls. Jelgavas pilsētas pašvaldības budžeta izdevumu struktūra 2015. g.</w:t>
        </w:r>
        <w:r w:rsidR="008A4D7C">
          <w:rPr>
            <w:noProof/>
            <w:webHidden/>
          </w:rPr>
          <w:tab/>
        </w:r>
        <w:r w:rsidR="008A4D7C">
          <w:rPr>
            <w:noProof/>
            <w:webHidden/>
          </w:rPr>
          <w:fldChar w:fldCharType="begin"/>
        </w:r>
        <w:r w:rsidR="008A4D7C">
          <w:rPr>
            <w:noProof/>
            <w:webHidden/>
          </w:rPr>
          <w:instrText xml:space="preserve"> PAGEREF _Toc461374560 \h </w:instrText>
        </w:r>
        <w:r w:rsidR="008A4D7C">
          <w:rPr>
            <w:noProof/>
            <w:webHidden/>
          </w:rPr>
        </w:r>
        <w:r w:rsidR="008A4D7C">
          <w:rPr>
            <w:noProof/>
            <w:webHidden/>
          </w:rPr>
          <w:fldChar w:fldCharType="separate"/>
        </w:r>
        <w:r w:rsidR="008A4D7C">
          <w:rPr>
            <w:noProof/>
            <w:webHidden/>
          </w:rPr>
          <w:t>27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61" w:history="1">
        <w:r w:rsidR="008A4D7C" w:rsidRPr="006F39E2">
          <w:rPr>
            <w:rStyle w:val="Hyperlink"/>
            <w:iCs/>
            <w:noProof/>
          </w:rPr>
          <w:t>2.4. attēls. Jelgavas pašvaldības budžeta ieņēmumu un izdevumu dinamika, 2012.-2015.g, milj. EUR</w:t>
        </w:r>
        <w:r w:rsidR="008A4D7C">
          <w:rPr>
            <w:noProof/>
            <w:webHidden/>
          </w:rPr>
          <w:tab/>
        </w:r>
        <w:r w:rsidR="008A4D7C">
          <w:rPr>
            <w:noProof/>
            <w:webHidden/>
          </w:rPr>
          <w:fldChar w:fldCharType="begin"/>
        </w:r>
        <w:r w:rsidR="008A4D7C">
          <w:rPr>
            <w:noProof/>
            <w:webHidden/>
          </w:rPr>
          <w:instrText xml:space="preserve"> PAGEREF _Toc461374561 \h </w:instrText>
        </w:r>
        <w:r w:rsidR="008A4D7C">
          <w:rPr>
            <w:noProof/>
            <w:webHidden/>
          </w:rPr>
        </w:r>
        <w:r w:rsidR="008A4D7C">
          <w:rPr>
            <w:noProof/>
            <w:webHidden/>
          </w:rPr>
          <w:fldChar w:fldCharType="separate"/>
        </w:r>
        <w:r w:rsidR="008A4D7C">
          <w:rPr>
            <w:noProof/>
            <w:webHidden/>
          </w:rPr>
          <w:t>27</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62" w:history="1">
        <w:r w:rsidR="008A4D7C" w:rsidRPr="006F39E2">
          <w:rPr>
            <w:rStyle w:val="Hyperlink"/>
            <w:noProof/>
          </w:rPr>
          <w:t>2.5. attēls. Saistību īpatsvars pret pašvaldības pamatbudžeta ieņēmumiem bez mērķdotācijām un iemaksām PFIF, 2016.-2022.g.</w:t>
        </w:r>
        <w:r w:rsidR="008A4D7C">
          <w:rPr>
            <w:noProof/>
            <w:webHidden/>
          </w:rPr>
          <w:tab/>
        </w:r>
        <w:r w:rsidR="008A4D7C">
          <w:rPr>
            <w:noProof/>
            <w:webHidden/>
          </w:rPr>
          <w:fldChar w:fldCharType="begin"/>
        </w:r>
        <w:r w:rsidR="008A4D7C">
          <w:rPr>
            <w:noProof/>
            <w:webHidden/>
          </w:rPr>
          <w:instrText xml:space="preserve"> PAGEREF _Toc461374562 \h </w:instrText>
        </w:r>
        <w:r w:rsidR="008A4D7C">
          <w:rPr>
            <w:noProof/>
            <w:webHidden/>
          </w:rPr>
        </w:r>
        <w:r w:rsidR="008A4D7C">
          <w:rPr>
            <w:noProof/>
            <w:webHidden/>
          </w:rPr>
          <w:fldChar w:fldCharType="separate"/>
        </w:r>
        <w:r w:rsidR="008A4D7C">
          <w:rPr>
            <w:noProof/>
            <w:webHidden/>
          </w:rPr>
          <w:t>29</w:t>
        </w:r>
        <w:r w:rsidR="008A4D7C">
          <w:rPr>
            <w:noProof/>
            <w:webHidden/>
          </w:rPr>
          <w:fldChar w:fldCharType="end"/>
        </w:r>
      </w:hyperlink>
    </w:p>
    <w:p w:rsidR="008A4D7C" w:rsidRDefault="00E550DF">
      <w:pPr>
        <w:pStyle w:val="TableofFigures"/>
        <w:tabs>
          <w:tab w:val="right" w:leader="dot" w:pos="9076"/>
        </w:tabs>
        <w:rPr>
          <w:rFonts w:eastAsiaTheme="minorEastAsia" w:cstheme="minorBidi"/>
          <w:noProof/>
          <w:sz w:val="22"/>
          <w:szCs w:val="22"/>
        </w:rPr>
      </w:pPr>
      <w:hyperlink w:anchor="_Toc461374563" w:history="1">
        <w:r w:rsidR="008A4D7C" w:rsidRPr="006F39E2">
          <w:rPr>
            <w:rStyle w:val="Hyperlink"/>
            <w:iCs/>
            <w:noProof/>
          </w:rPr>
          <w:t>5.1. attēls. Tarifu dinamika, 2016.-2050.g., EUR/m</w:t>
        </w:r>
        <w:r w:rsidR="008A4D7C" w:rsidRPr="006F39E2">
          <w:rPr>
            <w:rStyle w:val="Hyperlink"/>
            <w:iCs/>
            <w:noProof/>
            <w:vertAlign w:val="superscript"/>
          </w:rPr>
          <w:t>3</w:t>
        </w:r>
        <w:r w:rsidR="008A4D7C">
          <w:rPr>
            <w:noProof/>
            <w:webHidden/>
          </w:rPr>
          <w:tab/>
        </w:r>
        <w:r w:rsidR="008A4D7C">
          <w:rPr>
            <w:noProof/>
            <w:webHidden/>
          </w:rPr>
          <w:fldChar w:fldCharType="begin"/>
        </w:r>
        <w:r w:rsidR="008A4D7C">
          <w:rPr>
            <w:noProof/>
            <w:webHidden/>
          </w:rPr>
          <w:instrText xml:space="preserve"> PAGEREF _Toc461374563 \h </w:instrText>
        </w:r>
        <w:r w:rsidR="008A4D7C">
          <w:rPr>
            <w:noProof/>
            <w:webHidden/>
          </w:rPr>
        </w:r>
        <w:r w:rsidR="008A4D7C">
          <w:rPr>
            <w:noProof/>
            <w:webHidden/>
          </w:rPr>
          <w:fldChar w:fldCharType="separate"/>
        </w:r>
        <w:r w:rsidR="008A4D7C">
          <w:rPr>
            <w:noProof/>
            <w:webHidden/>
          </w:rPr>
          <w:t>50</w:t>
        </w:r>
        <w:r w:rsidR="008A4D7C">
          <w:rPr>
            <w:noProof/>
            <w:webHidden/>
          </w:rPr>
          <w:fldChar w:fldCharType="end"/>
        </w:r>
      </w:hyperlink>
    </w:p>
    <w:p w:rsidR="004D0679" w:rsidRPr="007F1516" w:rsidRDefault="004D0679" w:rsidP="00D56BF2">
      <w:pPr>
        <w:pStyle w:val="TableofFigures"/>
        <w:tabs>
          <w:tab w:val="right" w:leader="dot" w:pos="9076"/>
        </w:tabs>
        <w:rPr>
          <w:b/>
          <w:bCs/>
          <w:iCs/>
        </w:rPr>
      </w:pPr>
      <w:r w:rsidRPr="007F1516">
        <w:rPr>
          <w:i/>
          <w:szCs w:val="20"/>
        </w:rPr>
        <w:fldChar w:fldCharType="end"/>
      </w:r>
    </w:p>
    <w:p w:rsidR="006B3FD6" w:rsidRPr="007F1516" w:rsidRDefault="006B3FD6" w:rsidP="009F142A">
      <w:pPr>
        <w:pStyle w:val="Heading1"/>
        <w:numPr>
          <w:ilvl w:val="0"/>
          <w:numId w:val="0"/>
        </w:numPr>
      </w:pPr>
      <w:bookmarkStart w:id="0" w:name="_Toc201563538"/>
      <w:bookmarkStart w:id="1" w:name="_Toc201563748"/>
      <w:bookmarkStart w:id="2" w:name="_Toc226539689"/>
      <w:bookmarkStart w:id="3" w:name="_Toc226540738"/>
      <w:bookmarkStart w:id="4" w:name="_Toc311382901"/>
      <w:bookmarkStart w:id="5" w:name="_Toc461374419"/>
      <w:r w:rsidRPr="007F1516">
        <w:t>Ievads</w:t>
      </w:r>
      <w:bookmarkEnd w:id="0"/>
      <w:bookmarkEnd w:id="1"/>
      <w:bookmarkEnd w:id="2"/>
      <w:bookmarkEnd w:id="3"/>
      <w:bookmarkEnd w:id="4"/>
      <w:bookmarkEnd w:id="5"/>
      <w:r w:rsidRPr="007F1516">
        <w:t xml:space="preserve"> </w:t>
      </w:r>
    </w:p>
    <w:p w:rsidR="00C63BAC" w:rsidRPr="007F1516" w:rsidRDefault="00C63BAC" w:rsidP="00C63BAC">
      <w:r w:rsidRPr="007F1516">
        <w:t xml:space="preserve">Viena no galvenajām vides aizsardzības prioritātēm Latvijā ir ūdenssaimniecības sakārtošana atbilstoši Eiropas Savienības (ES) direktīvām, Latvijas likumdošanai, kā arī vispārpieņemtajiem pakalpojumu standartiem. Ūdensapgādes un notekūdeņu attīrīšanas sistēmu uzlabošana ir viens no centrālajiem jautājumiem Vides aizsardzības politikas plānā un Vides aizsardzības rīcības programmā, kuru izstrādājusi Latvijas Republikas Vides </w:t>
      </w:r>
      <w:r w:rsidR="00A80394" w:rsidRPr="007F1516">
        <w:t xml:space="preserve">aizsardzības un reģionālās attīstības </w:t>
      </w:r>
      <w:r w:rsidR="007F0A02" w:rsidRPr="007F1516">
        <w:t>m</w:t>
      </w:r>
      <w:r w:rsidRPr="007F1516">
        <w:t xml:space="preserve">inistrija. </w:t>
      </w:r>
    </w:p>
    <w:p w:rsidR="00547F36" w:rsidRPr="007F1516" w:rsidRDefault="0098494B" w:rsidP="00C63BAC">
      <w:r w:rsidRPr="007F1516">
        <w:t>D</w:t>
      </w:r>
      <w:r w:rsidR="00547F36" w:rsidRPr="007F1516">
        <w:t xml:space="preserve">okuments </w:t>
      </w:r>
      <w:r w:rsidR="00012A6D" w:rsidRPr="007F1516">
        <w:t>ir Jelgavas pilsētas ūdenssaimniecības attīstības projekta</w:t>
      </w:r>
      <w:r w:rsidR="00A80394" w:rsidRPr="007F1516">
        <w:t xml:space="preserve"> (</w:t>
      </w:r>
      <w:r w:rsidR="00323E89" w:rsidRPr="007F1516">
        <w:t>V kārta)</w:t>
      </w:r>
      <w:r w:rsidR="00012A6D" w:rsidRPr="007F1516">
        <w:t xml:space="preserve"> </w:t>
      </w:r>
      <w:r w:rsidR="00D95281" w:rsidRPr="007F1516">
        <w:t xml:space="preserve">tehniski ekonomiskā pamatojuma </w:t>
      </w:r>
      <w:r w:rsidR="00012A6D" w:rsidRPr="007F1516">
        <w:t xml:space="preserve">ziņojums un </w:t>
      </w:r>
      <w:r w:rsidR="00547F36" w:rsidRPr="007F1516">
        <w:t>satur:</w:t>
      </w:r>
    </w:p>
    <w:p w:rsidR="00547F36" w:rsidRPr="007F1516" w:rsidRDefault="00D16F3E" w:rsidP="004D2BCD">
      <w:pPr>
        <w:numPr>
          <w:ilvl w:val="0"/>
          <w:numId w:val="2"/>
        </w:numPr>
        <w:tabs>
          <w:tab w:val="clear" w:pos="1080"/>
          <w:tab w:val="num" w:pos="1440"/>
        </w:tabs>
        <w:ind w:left="1440"/>
      </w:pPr>
      <w:r w:rsidRPr="007F1516">
        <w:t xml:space="preserve">esošās </w:t>
      </w:r>
      <w:r w:rsidR="0065211D" w:rsidRPr="007F1516">
        <w:t>ūdenssaimniecības situācijas apskat</w:t>
      </w:r>
      <w:r w:rsidR="007F0A02" w:rsidRPr="007F1516">
        <w:t>u</w:t>
      </w:r>
      <w:r w:rsidR="0065211D" w:rsidRPr="007F1516">
        <w:t>;</w:t>
      </w:r>
    </w:p>
    <w:p w:rsidR="00012A6D" w:rsidRPr="007F1516" w:rsidRDefault="00012A6D" w:rsidP="004D2BCD">
      <w:pPr>
        <w:numPr>
          <w:ilvl w:val="0"/>
          <w:numId w:val="2"/>
        </w:numPr>
        <w:tabs>
          <w:tab w:val="clear" w:pos="1080"/>
          <w:tab w:val="num" w:pos="1440"/>
        </w:tabs>
        <w:ind w:left="1440"/>
      </w:pPr>
      <w:r w:rsidRPr="007F1516">
        <w:t>investīciju projekta komponenšu raksturojumu;</w:t>
      </w:r>
    </w:p>
    <w:p w:rsidR="0065211D" w:rsidRPr="007F1516" w:rsidRDefault="0065211D" w:rsidP="004D2BCD">
      <w:pPr>
        <w:numPr>
          <w:ilvl w:val="0"/>
          <w:numId w:val="2"/>
        </w:numPr>
        <w:tabs>
          <w:tab w:val="clear" w:pos="1080"/>
          <w:tab w:val="num" w:pos="1440"/>
        </w:tabs>
        <w:ind w:left="1440"/>
      </w:pPr>
      <w:r w:rsidRPr="007F1516">
        <w:t>nepieciešamo investīciju novērtējum</w:t>
      </w:r>
      <w:r w:rsidR="007F0A02" w:rsidRPr="007F1516">
        <w:t>u</w:t>
      </w:r>
      <w:r w:rsidRPr="007F1516">
        <w:t>;</w:t>
      </w:r>
    </w:p>
    <w:p w:rsidR="0065211D" w:rsidRPr="007F1516" w:rsidRDefault="0065211D" w:rsidP="004D2BCD">
      <w:pPr>
        <w:numPr>
          <w:ilvl w:val="0"/>
          <w:numId w:val="2"/>
        </w:numPr>
        <w:tabs>
          <w:tab w:val="clear" w:pos="1080"/>
          <w:tab w:val="num" w:pos="1440"/>
        </w:tabs>
        <w:ind w:left="1440"/>
      </w:pPr>
      <w:r w:rsidRPr="007F1516">
        <w:t>ūdens un kanalizācijas sistēmas funkcionēšanas alternatīvu raksturojum</w:t>
      </w:r>
      <w:r w:rsidR="007F0A02" w:rsidRPr="007F1516">
        <w:t>u</w:t>
      </w:r>
      <w:r w:rsidRPr="007F1516">
        <w:t xml:space="preserve"> (</w:t>
      </w:r>
      <w:r w:rsidRPr="007F1516">
        <w:rPr>
          <w:b/>
        </w:rPr>
        <w:t>bez</w:t>
      </w:r>
      <w:r w:rsidRPr="007F1516">
        <w:t xml:space="preserve"> un </w:t>
      </w:r>
      <w:r w:rsidRPr="007F1516">
        <w:rPr>
          <w:b/>
        </w:rPr>
        <w:t>ar</w:t>
      </w:r>
      <w:r w:rsidRPr="007F1516">
        <w:t xml:space="preserve"> projektu) un situācijas prognozēšan</w:t>
      </w:r>
      <w:r w:rsidR="007F0A02" w:rsidRPr="007F1516">
        <w:t>u</w:t>
      </w:r>
      <w:r w:rsidRPr="007F1516">
        <w:t>;</w:t>
      </w:r>
    </w:p>
    <w:p w:rsidR="0065211D" w:rsidRPr="007F1516" w:rsidRDefault="0065211D" w:rsidP="004D2BCD">
      <w:pPr>
        <w:numPr>
          <w:ilvl w:val="0"/>
          <w:numId w:val="2"/>
        </w:numPr>
        <w:tabs>
          <w:tab w:val="clear" w:pos="1080"/>
          <w:tab w:val="num" w:pos="1440"/>
        </w:tabs>
        <w:ind w:left="1440"/>
      </w:pPr>
      <w:r w:rsidRPr="007F1516">
        <w:t>projekta finansēšanas shēmas pamatojum</w:t>
      </w:r>
      <w:r w:rsidR="007F0A02" w:rsidRPr="007F1516">
        <w:t>u</w:t>
      </w:r>
      <w:r w:rsidRPr="007F1516">
        <w:t>;</w:t>
      </w:r>
    </w:p>
    <w:p w:rsidR="00012A6D" w:rsidRPr="007F1516" w:rsidRDefault="00012A6D" w:rsidP="004D2BCD">
      <w:pPr>
        <w:numPr>
          <w:ilvl w:val="0"/>
          <w:numId w:val="2"/>
        </w:numPr>
        <w:tabs>
          <w:tab w:val="clear" w:pos="1080"/>
          <w:tab w:val="num" w:pos="1440"/>
        </w:tabs>
        <w:ind w:left="1440"/>
      </w:pPr>
      <w:r w:rsidRPr="007F1516">
        <w:t>p</w:t>
      </w:r>
      <w:r w:rsidR="0065211D" w:rsidRPr="007F1516">
        <w:t>rojekta finanšu un ekonomisk</w:t>
      </w:r>
      <w:r w:rsidR="0098494B" w:rsidRPr="007F1516">
        <w:t xml:space="preserve">o </w:t>
      </w:r>
      <w:r w:rsidR="0065211D" w:rsidRPr="007F1516">
        <w:t>analīz</w:t>
      </w:r>
      <w:r w:rsidR="007F0A02" w:rsidRPr="007F1516">
        <w:t>i</w:t>
      </w:r>
      <w:r w:rsidRPr="007F1516">
        <w:t>;</w:t>
      </w:r>
    </w:p>
    <w:p w:rsidR="0065211D" w:rsidRPr="007F1516" w:rsidRDefault="00012A6D" w:rsidP="004D2BCD">
      <w:pPr>
        <w:numPr>
          <w:ilvl w:val="0"/>
          <w:numId w:val="2"/>
        </w:numPr>
        <w:tabs>
          <w:tab w:val="clear" w:pos="1080"/>
          <w:tab w:val="num" w:pos="1440"/>
        </w:tabs>
        <w:ind w:left="1440"/>
      </w:pPr>
      <w:r w:rsidRPr="007F1516">
        <w:t>jūtīguma analīzi</w:t>
      </w:r>
      <w:r w:rsidR="00D95281" w:rsidRPr="007F1516">
        <w:t>;</w:t>
      </w:r>
    </w:p>
    <w:p w:rsidR="00D95281" w:rsidRPr="007F1516" w:rsidRDefault="00D95281" w:rsidP="004D2BCD">
      <w:pPr>
        <w:numPr>
          <w:ilvl w:val="0"/>
          <w:numId w:val="2"/>
        </w:numPr>
        <w:tabs>
          <w:tab w:val="clear" w:pos="1080"/>
          <w:tab w:val="num" w:pos="1440"/>
        </w:tabs>
        <w:ind w:left="1440"/>
      </w:pPr>
      <w:r w:rsidRPr="007F1516">
        <w:t>risku analīzi.</w:t>
      </w:r>
    </w:p>
    <w:p w:rsidR="00E73025" w:rsidRPr="007F1516" w:rsidRDefault="00E73025" w:rsidP="0065211D">
      <w:r w:rsidRPr="007F1516">
        <w:t xml:space="preserve">Tehniski ekonomiskā pamatojuma izstrāde tika uzsākta </w:t>
      </w:r>
      <w:proofErr w:type="gramStart"/>
      <w:r w:rsidRPr="007F1516">
        <w:t>201</w:t>
      </w:r>
      <w:r w:rsidR="00A80394" w:rsidRPr="007F1516">
        <w:t>6</w:t>
      </w:r>
      <w:r w:rsidRPr="007F1516">
        <w:t>.gada</w:t>
      </w:r>
      <w:proofErr w:type="gramEnd"/>
      <w:r w:rsidRPr="007F1516">
        <w:t xml:space="preserve"> </w:t>
      </w:r>
      <w:r w:rsidR="00A80394" w:rsidRPr="007F1516">
        <w:t>jūnijā</w:t>
      </w:r>
      <w:r w:rsidRPr="007F1516">
        <w:t>, tāpēc raksturojot esošo situāciju ūdenssaimniecības sistēmā (infrastruktūras objektu tehniskie rādītāji, ūdens un notekūdeņu pieprasījums, uzņēmuma finanšu rādītāji u.c.) un prognozējot sistēmas attīstību, tika ņemti vērā 201</w:t>
      </w:r>
      <w:r w:rsidR="00A80394" w:rsidRPr="007F1516">
        <w:t>2</w:t>
      </w:r>
      <w:r w:rsidRPr="007F1516">
        <w:t>.-201</w:t>
      </w:r>
      <w:r w:rsidR="00A80394" w:rsidRPr="007F1516">
        <w:t>5</w:t>
      </w:r>
      <w:r w:rsidRPr="007F1516">
        <w:t xml:space="preserve">.g. faktiskie dati. </w:t>
      </w:r>
    </w:p>
    <w:p w:rsidR="0065211D" w:rsidRPr="007F1516" w:rsidRDefault="0065211D" w:rsidP="0065211D">
      <w:r w:rsidRPr="007F1516">
        <w:t>Dokumentu sagatavoja SIA „</w:t>
      </w:r>
      <w:proofErr w:type="spellStart"/>
      <w:r w:rsidRPr="007F1516">
        <w:t>Konsorts</w:t>
      </w:r>
      <w:proofErr w:type="spellEnd"/>
      <w:r w:rsidRPr="007F1516">
        <w:t>”</w:t>
      </w:r>
      <w:r w:rsidR="00B14498" w:rsidRPr="007F1516">
        <w:t xml:space="preserve"> </w:t>
      </w:r>
      <w:r w:rsidR="008A5D4B" w:rsidRPr="007F1516">
        <w:t xml:space="preserve">konsultanti </w:t>
      </w:r>
      <w:r w:rsidR="007D4ECC" w:rsidRPr="007F1516">
        <w:t xml:space="preserve">sadarbība ar </w:t>
      </w:r>
      <w:r w:rsidR="008A5D4B" w:rsidRPr="007F1516">
        <w:t>SIA „Jelgavas ūdens”</w:t>
      </w:r>
      <w:proofErr w:type="gramStart"/>
      <w:r w:rsidR="008A5D4B" w:rsidRPr="007F1516">
        <w:t xml:space="preserve"> </w:t>
      </w:r>
      <w:r w:rsidR="007D4ECC" w:rsidRPr="007F1516">
        <w:t xml:space="preserve"> </w:t>
      </w:r>
      <w:proofErr w:type="gramEnd"/>
      <w:r w:rsidR="007D4ECC" w:rsidRPr="007F1516">
        <w:t>speciālistiem</w:t>
      </w:r>
      <w:r w:rsidR="008A5D4B" w:rsidRPr="007F1516">
        <w:t>.</w:t>
      </w:r>
    </w:p>
    <w:p w:rsidR="004F7FC9" w:rsidRPr="007F1516" w:rsidRDefault="004F7FC9" w:rsidP="0065211D"/>
    <w:p w:rsidR="00C63BAC" w:rsidRPr="007F1516" w:rsidRDefault="00C63BAC" w:rsidP="00C63BAC"/>
    <w:p w:rsidR="00CE52DA" w:rsidRPr="007F1516" w:rsidRDefault="00CE52DA" w:rsidP="00CE52DA"/>
    <w:p w:rsidR="006B3FD6" w:rsidRPr="007F1516" w:rsidRDefault="006B3FD6" w:rsidP="006B3FD6"/>
    <w:p w:rsidR="006B3FD6" w:rsidRPr="007F1516" w:rsidRDefault="006B3FD6" w:rsidP="00212FE9">
      <w:pPr>
        <w:pStyle w:val="Heading1"/>
      </w:pPr>
      <w:bookmarkStart w:id="6" w:name="_Toc201563539"/>
      <w:bookmarkStart w:id="7" w:name="_Toc201563749"/>
      <w:bookmarkStart w:id="8" w:name="_Toc226539690"/>
      <w:bookmarkStart w:id="9" w:name="_Toc226540739"/>
      <w:bookmarkStart w:id="10" w:name="_Toc311382902"/>
      <w:bookmarkStart w:id="11" w:name="_Toc461374420"/>
      <w:r w:rsidRPr="007F1516">
        <w:t xml:space="preserve">Vispārējais </w:t>
      </w:r>
      <w:r w:rsidR="002216B1" w:rsidRPr="007F1516">
        <w:t>situācijas</w:t>
      </w:r>
      <w:r w:rsidRPr="007F1516">
        <w:t xml:space="preserve"> raksturojums</w:t>
      </w:r>
      <w:bookmarkEnd w:id="6"/>
      <w:bookmarkEnd w:id="7"/>
      <w:bookmarkEnd w:id="8"/>
      <w:bookmarkEnd w:id="9"/>
      <w:bookmarkEnd w:id="10"/>
      <w:bookmarkEnd w:id="11"/>
    </w:p>
    <w:p w:rsidR="00033094" w:rsidRPr="007F1516" w:rsidRDefault="00033094" w:rsidP="00033094">
      <w:pPr>
        <w:pStyle w:val="Heading2"/>
        <w:rPr>
          <w:lang w:val="lv-LV"/>
        </w:rPr>
      </w:pPr>
      <w:bookmarkStart w:id="12" w:name="_Toc201563540"/>
      <w:bookmarkStart w:id="13" w:name="_Toc201563750"/>
      <w:bookmarkStart w:id="14" w:name="_Toc226539691"/>
      <w:bookmarkStart w:id="15" w:name="_Toc226540740"/>
      <w:bookmarkStart w:id="16" w:name="_Toc311382903"/>
      <w:bookmarkStart w:id="17" w:name="_Toc461374421"/>
      <w:r w:rsidRPr="007F1516">
        <w:rPr>
          <w:lang w:val="lv-LV"/>
        </w:rPr>
        <w:t>Projekta teritorija un iedzīvotāji</w:t>
      </w:r>
      <w:bookmarkEnd w:id="12"/>
      <w:bookmarkEnd w:id="13"/>
      <w:bookmarkEnd w:id="14"/>
      <w:bookmarkEnd w:id="15"/>
      <w:bookmarkEnd w:id="16"/>
      <w:bookmarkEnd w:id="17"/>
    </w:p>
    <w:p w:rsidR="00033094" w:rsidRPr="007F1516" w:rsidRDefault="00033094" w:rsidP="00033094">
      <w:r w:rsidRPr="007F1516">
        <w:t xml:space="preserve">Iedzīvotāju skaits Jelgavā pēdējo gadu laikā bija aptuveni </w:t>
      </w:r>
      <w:r w:rsidR="00BF1DA0" w:rsidRPr="007F1516">
        <w:t>6</w:t>
      </w:r>
      <w:r w:rsidR="00DD6329" w:rsidRPr="007F1516">
        <w:t>2</w:t>
      </w:r>
      <w:r w:rsidR="00BF1DA0" w:rsidRPr="007F1516">
        <w:t>-</w:t>
      </w:r>
      <w:r w:rsidRPr="007F1516">
        <w:t>6</w:t>
      </w:r>
      <w:r w:rsidR="00DD6329" w:rsidRPr="007F1516">
        <w:t>3</w:t>
      </w:r>
      <w:r w:rsidRPr="007F1516">
        <w:t xml:space="preserve"> tūkst. iedzīvotāju. Ievērojamas nebūtisk</w:t>
      </w:r>
      <w:r w:rsidR="00576D18" w:rsidRPr="007F1516">
        <w:t>a</w:t>
      </w:r>
      <w:r w:rsidRPr="007F1516">
        <w:t xml:space="preserve">s iedzīvotāju skaita izmaiņas, par ko liecina LR </w:t>
      </w:r>
      <w:r w:rsidR="00323E89" w:rsidRPr="007F1516">
        <w:t>Pilsonības un migrācijas lietu</w:t>
      </w:r>
      <w:r w:rsidRPr="007F1516">
        <w:t xml:space="preserve"> pārvaldes dati (skat. tabulu turpmāk).</w:t>
      </w:r>
    </w:p>
    <w:p w:rsidR="00033094" w:rsidRPr="007F1516" w:rsidRDefault="005C2CB8" w:rsidP="00033094">
      <w:pPr>
        <w:pStyle w:val="Caption"/>
        <w:jc w:val="left"/>
        <w:outlineLvl w:val="0"/>
        <w:rPr>
          <w:bCs w:val="0"/>
          <w:iCs/>
          <w:lang w:val="lv-LV"/>
        </w:rPr>
      </w:pPr>
      <w:r w:rsidRPr="007F1516">
        <w:rPr>
          <w:bCs w:val="0"/>
          <w:iCs/>
          <w:lang w:val="lv-LV"/>
        </w:rPr>
        <w:fldChar w:fldCharType="begin"/>
      </w:r>
      <w:r w:rsidRPr="007F1516">
        <w:rPr>
          <w:bCs w:val="0"/>
          <w:iCs/>
          <w:lang w:val="lv-LV"/>
        </w:rPr>
        <w:instrText xml:space="preserve"> STYLEREF 1 \s </w:instrText>
      </w:r>
      <w:r w:rsidRPr="007F1516">
        <w:rPr>
          <w:bCs w:val="0"/>
          <w:iCs/>
          <w:lang w:val="lv-LV"/>
        </w:rPr>
        <w:fldChar w:fldCharType="separate"/>
      </w:r>
      <w:bookmarkStart w:id="18" w:name="_Toc311382980"/>
      <w:bookmarkStart w:id="19" w:name="_Toc461374496"/>
      <w:r w:rsidR="006F1831" w:rsidRPr="007F1516">
        <w:rPr>
          <w:bCs w:val="0"/>
          <w:iCs/>
          <w:noProof/>
          <w:lang w:val="lv-LV"/>
        </w:rPr>
        <w:t>1</w:t>
      </w:r>
      <w:r w:rsidRPr="007F1516">
        <w:rPr>
          <w:bCs w:val="0"/>
          <w:iCs/>
          <w:lang w:val="lv-LV"/>
        </w:rPr>
        <w:fldChar w:fldCharType="end"/>
      </w:r>
      <w:r w:rsidRPr="007F1516">
        <w:rPr>
          <w:bCs w:val="0"/>
          <w:iCs/>
          <w:lang w:val="lv-LV"/>
        </w:rPr>
        <w:t>.</w:t>
      </w:r>
      <w:r w:rsidRPr="007F1516">
        <w:rPr>
          <w:bCs w:val="0"/>
          <w:iCs/>
          <w:lang w:val="lv-LV"/>
        </w:rPr>
        <w:fldChar w:fldCharType="begin"/>
      </w:r>
      <w:r w:rsidRPr="007F1516">
        <w:rPr>
          <w:bCs w:val="0"/>
          <w:iCs/>
          <w:lang w:val="lv-LV"/>
        </w:rPr>
        <w:instrText xml:space="preserve"> SEQ Tabula \* ARABIC \s 1 </w:instrText>
      </w:r>
      <w:r w:rsidRPr="007F1516">
        <w:rPr>
          <w:bCs w:val="0"/>
          <w:iCs/>
          <w:lang w:val="lv-LV"/>
        </w:rPr>
        <w:fldChar w:fldCharType="separate"/>
      </w:r>
      <w:r w:rsidR="006F1831" w:rsidRPr="007F1516">
        <w:rPr>
          <w:bCs w:val="0"/>
          <w:iCs/>
          <w:noProof/>
          <w:lang w:val="lv-LV"/>
        </w:rPr>
        <w:t>1</w:t>
      </w:r>
      <w:r w:rsidRPr="007F1516">
        <w:rPr>
          <w:bCs w:val="0"/>
          <w:iCs/>
          <w:lang w:val="lv-LV"/>
        </w:rPr>
        <w:fldChar w:fldCharType="end"/>
      </w:r>
      <w:r w:rsidR="00033094" w:rsidRPr="007F1516">
        <w:rPr>
          <w:bCs w:val="0"/>
          <w:iCs/>
          <w:lang w:val="lv-LV"/>
        </w:rPr>
        <w:t>. tabula. Iedzīvotāju skaits</w:t>
      </w:r>
      <w:r w:rsidR="00033094" w:rsidRPr="007F1516">
        <w:rPr>
          <w:lang w:val="lv-LV"/>
        </w:rPr>
        <w:t xml:space="preserve"> Jelgavas pilsētā</w:t>
      </w:r>
      <w:r w:rsidR="00033094" w:rsidRPr="007F1516">
        <w:rPr>
          <w:bCs w:val="0"/>
          <w:iCs/>
          <w:lang w:val="lv-LV"/>
        </w:rPr>
        <w:t>, 20</w:t>
      </w:r>
      <w:r w:rsidR="00A63E89" w:rsidRPr="007F1516">
        <w:rPr>
          <w:bCs w:val="0"/>
          <w:iCs/>
          <w:lang w:val="lv-LV"/>
        </w:rPr>
        <w:t>1</w:t>
      </w:r>
      <w:r w:rsidR="00DD6329" w:rsidRPr="007F1516">
        <w:rPr>
          <w:bCs w:val="0"/>
          <w:iCs/>
          <w:lang w:val="lv-LV"/>
        </w:rPr>
        <w:t>2</w:t>
      </w:r>
      <w:r w:rsidR="00033094" w:rsidRPr="007F1516">
        <w:rPr>
          <w:bCs w:val="0"/>
          <w:iCs/>
          <w:lang w:val="lv-LV"/>
        </w:rPr>
        <w:t>.-</w:t>
      </w:r>
      <w:proofErr w:type="gramStart"/>
      <w:r w:rsidR="00033094" w:rsidRPr="007F1516">
        <w:rPr>
          <w:bCs w:val="0"/>
          <w:iCs/>
          <w:lang w:val="lv-LV"/>
        </w:rPr>
        <w:t>201</w:t>
      </w:r>
      <w:r w:rsidR="00C56D76">
        <w:rPr>
          <w:bCs w:val="0"/>
          <w:iCs/>
          <w:lang w:val="lv-LV"/>
        </w:rPr>
        <w:t>5</w:t>
      </w:r>
      <w:r w:rsidR="00033094" w:rsidRPr="007F1516">
        <w:rPr>
          <w:bCs w:val="0"/>
          <w:iCs/>
          <w:lang w:val="lv-LV"/>
        </w:rPr>
        <w:t>.g.</w:t>
      </w:r>
      <w:proofErr w:type="gramEnd"/>
      <w:r w:rsidR="00033094" w:rsidRPr="007F1516">
        <w:rPr>
          <w:bCs w:val="0"/>
          <w:iCs/>
          <w:lang w:val="lv-LV"/>
        </w:rPr>
        <w:t xml:space="preserve"> sākumā</w:t>
      </w:r>
      <w:bookmarkEnd w:id="18"/>
      <w:bookmarkEnd w:id="19"/>
    </w:p>
    <w:tbl>
      <w:tblPr>
        <w:tblW w:w="46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998"/>
        <w:gridCol w:w="1017"/>
        <w:gridCol w:w="1053"/>
        <w:gridCol w:w="1154"/>
        <w:gridCol w:w="1093"/>
      </w:tblGrid>
      <w:tr w:rsidR="00C56D76" w:rsidRPr="007F1516" w:rsidTr="006E0A1B">
        <w:trPr>
          <w:trHeight w:val="255"/>
        </w:trPr>
        <w:tc>
          <w:tcPr>
            <w:tcW w:w="1951" w:type="pct"/>
            <w:shd w:val="clear" w:color="auto" w:fill="auto"/>
            <w:noWrap/>
          </w:tcPr>
          <w:p w:rsidR="00C56D76" w:rsidRPr="007F1516" w:rsidRDefault="00C56D76" w:rsidP="00033094">
            <w:pPr>
              <w:spacing w:before="0"/>
              <w:jc w:val="center"/>
              <w:rPr>
                <w:b/>
                <w:bCs/>
                <w:sz w:val="20"/>
                <w:szCs w:val="20"/>
              </w:rPr>
            </w:pPr>
            <w:r w:rsidRPr="007F1516">
              <w:rPr>
                <w:b/>
                <w:bCs/>
                <w:sz w:val="20"/>
                <w:szCs w:val="20"/>
              </w:rPr>
              <w:t>Iedzīvotāju skaits</w:t>
            </w:r>
          </w:p>
        </w:tc>
        <w:tc>
          <w:tcPr>
            <w:tcW w:w="572" w:type="pct"/>
            <w:shd w:val="clear" w:color="auto" w:fill="auto"/>
            <w:noWrap/>
          </w:tcPr>
          <w:p w:rsidR="00C56D76" w:rsidRPr="007F1516" w:rsidRDefault="00C56D76" w:rsidP="00033094">
            <w:pPr>
              <w:spacing w:before="0"/>
              <w:jc w:val="center"/>
              <w:rPr>
                <w:bCs/>
                <w:sz w:val="20"/>
                <w:szCs w:val="20"/>
              </w:rPr>
            </w:pPr>
            <w:proofErr w:type="spellStart"/>
            <w:r w:rsidRPr="007F1516">
              <w:rPr>
                <w:bCs/>
                <w:sz w:val="20"/>
                <w:szCs w:val="20"/>
              </w:rPr>
              <w:t>mērv</w:t>
            </w:r>
            <w:proofErr w:type="spellEnd"/>
            <w:r w:rsidRPr="007F1516">
              <w:rPr>
                <w:bCs/>
                <w:sz w:val="20"/>
                <w:szCs w:val="20"/>
              </w:rPr>
              <w:t>.</w:t>
            </w:r>
          </w:p>
        </w:tc>
        <w:tc>
          <w:tcPr>
            <w:tcW w:w="583" w:type="pct"/>
            <w:shd w:val="clear" w:color="auto" w:fill="auto"/>
          </w:tcPr>
          <w:p w:rsidR="00C56D76" w:rsidRPr="007F1516" w:rsidRDefault="00C56D76" w:rsidP="00DD6329">
            <w:pPr>
              <w:spacing w:before="0"/>
              <w:jc w:val="center"/>
              <w:rPr>
                <w:b/>
                <w:bCs/>
                <w:sz w:val="20"/>
                <w:szCs w:val="20"/>
              </w:rPr>
            </w:pPr>
            <w:r w:rsidRPr="007F1516">
              <w:rPr>
                <w:b/>
                <w:bCs/>
                <w:sz w:val="20"/>
                <w:szCs w:val="20"/>
              </w:rPr>
              <w:t>2012</w:t>
            </w:r>
          </w:p>
        </w:tc>
        <w:tc>
          <w:tcPr>
            <w:tcW w:w="604" w:type="pct"/>
            <w:shd w:val="clear" w:color="auto" w:fill="auto"/>
            <w:noWrap/>
          </w:tcPr>
          <w:p w:rsidR="00C56D76" w:rsidRPr="007F1516" w:rsidRDefault="00C56D76" w:rsidP="00DD6329">
            <w:pPr>
              <w:spacing w:before="0"/>
              <w:jc w:val="center"/>
              <w:rPr>
                <w:b/>
                <w:bCs/>
                <w:sz w:val="20"/>
                <w:szCs w:val="20"/>
              </w:rPr>
            </w:pPr>
            <w:r w:rsidRPr="007F1516">
              <w:rPr>
                <w:b/>
                <w:bCs/>
                <w:sz w:val="20"/>
                <w:szCs w:val="20"/>
              </w:rPr>
              <w:t>2013</w:t>
            </w:r>
          </w:p>
        </w:tc>
        <w:tc>
          <w:tcPr>
            <w:tcW w:w="662" w:type="pct"/>
            <w:shd w:val="clear" w:color="auto" w:fill="auto"/>
          </w:tcPr>
          <w:p w:rsidR="00C56D76" w:rsidRPr="007F1516" w:rsidRDefault="00C56D76" w:rsidP="00DD6329">
            <w:pPr>
              <w:spacing w:before="0"/>
              <w:jc w:val="center"/>
              <w:rPr>
                <w:b/>
                <w:sz w:val="20"/>
                <w:szCs w:val="20"/>
              </w:rPr>
            </w:pPr>
            <w:r w:rsidRPr="007F1516">
              <w:rPr>
                <w:b/>
                <w:sz w:val="20"/>
                <w:szCs w:val="20"/>
              </w:rPr>
              <w:t>2014</w:t>
            </w:r>
          </w:p>
        </w:tc>
        <w:tc>
          <w:tcPr>
            <w:tcW w:w="627" w:type="pct"/>
            <w:shd w:val="clear" w:color="auto" w:fill="auto"/>
          </w:tcPr>
          <w:p w:rsidR="00C56D76" w:rsidRPr="007F1516" w:rsidRDefault="00C56D76" w:rsidP="00DD6329">
            <w:pPr>
              <w:spacing w:before="0"/>
              <w:jc w:val="center"/>
              <w:rPr>
                <w:b/>
                <w:sz w:val="20"/>
                <w:szCs w:val="20"/>
              </w:rPr>
            </w:pPr>
            <w:r w:rsidRPr="007F1516">
              <w:rPr>
                <w:b/>
                <w:sz w:val="20"/>
                <w:szCs w:val="20"/>
              </w:rPr>
              <w:t>2015</w:t>
            </w:r>
          </w:p>
        </w:tc>
      </w:tr>
      <w:tr w:rsidR="00C56D76" w:rsidRPr="007F1516" w:rsidTr="006E0A1B">
        <w:trPr>
          <w:trHeight w:val="255"/>
        </w:trPr>
        <w:tc>
          <w:tcPr>
            <w:tcW w:w="1951" w:type="pct"/>
            <w:shd w:val="clear" w:color="auto" w:fill="auto"/>
            <w:vAlign w:val="center"/>
          </w:tcPr>
          <w:p w:rsidR="00C56D76" w:rsidRPr="007F1516" w:rsidRDefault="00C56D76" w:rsidP="009730AE">
            <w:pPr>
              <w:spacing w:before="0"/>
              <w:jc w:val="left"/>
              <w:rPr>
                <w:sz w:val="20"/>
                <w:szCs w:val="20"/>
              </w:rPr>
            </w:pPr>
            <w:r w:rsidRPr="007F1516">
              <w:rPr>
                <w:sz w:val="20"/>
                <w:szCs w:val="20"/>
              </w:rPr>
              <w:t>Kopējais iedzīvotāju skaits</w:t>
            </w:r>
            <w:r w:rsidRPr="007F1516">
              <w:rPr>
                <w:rStyle w:val="FootnoteReference"/>
                <w:sz w:val="20"/>
                <w:szCs w:val="20"/>
              </w:rPr>
              <w:footnoteReference w:id="1"/>
            </w:r>
          </w:p>
        </w:tc>
        <w:tc>
          <w:tcPr>
            <w:tcW w:w="572" w:type="pct"/>
            <w:shd w:val="clear" w:color="auto" w:fill="auto"/>
            <w:noWrap/>
            <w:vAlign w:val="center"/>
          </w:tcPr>
          <w:p w:rsidR="00C56D76" w:rsidRPr="007F1516" w:rsidRDefault="00C56D76" w:rsidP="00033094">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83" w:type="pct"/>
            <w:shd w:val="clear" w:color="auto" w:fill="auto"/>
            <w:vAlign w:val="bottom"/>
          </w:tcPr>
          <w:p w:rsidR="00C56D76" w:rsidRPr="007F1516" w:rsidRDefault="00C56D76" w:rsidP="000C016C">
            <w:pPr>
              <w:spacing w:before="0"/>
              <w:jc w:val="right"/>
              <w:rPr>
                <w:sz w:val="20"/>
                <w:szCs w:val="20"/>
              </w:rPr>
            </w:pPr>
            <w:r w:rsidRPr="007F1516">
              <w:rPr>
                <w:sz w:val="20"/>
                <w:szCs w:val="20"/>
              </w:rPr>
              <w:t>63 534</w:t>
            </w:r>
          </w:p>
        </w:tc>
        <w:tc>
          <w:tcPr>
            <w:tcW w:w="604" w:type="pct"/>
            <w:shd w:val="clear" w:color="auto" w:fill="auto"/>
            <w:noWrap/>
            <w:vAlign w:val="bottom"/>
          </w:tcPr>
          <w:p w:rsidR="00C56D76" w:rsidRPr="007F1516" w:rsidRDefault="00C56D76" w:rsidP="000C016C">
            <w:pPr>
              <w:spacing w:before="0"/>
              <w:jc w:val="right"/>
              <w:rPr>
                <w:sz w:val="20"/>
                <w:szCs w:val="20"/>
              </w:rPr>
            </w:pPr>
            <w:r w:rsidRPr="007F1516">
              <w:rPr>
                <w:sz w:val="20"/>
                <w:szCs w:val="20"/>
              </w:rPr>
              <w:t>63 046</w:t>
            </w:r>
          </w:p>
        </w:tc>
        <w:tc>
          <w:tcPr>
            <w:tcW w:w="662" w:type="pct"/>
            <w:shd w:val="clear" w:color="auto" w:fill="auto"/>
            <w:vAlign w:val="bottom"/>
          </w:tcPr>
          <w:p w:rsidR="00C56D76" w:rsidRPr="007F1516" w:rsidRDefault="00C56D76" w:rsidP="000C016C">
            <w:pPr>
              <w:spacing w:before="0"/>
              <w:jc w:val="right"/>
              <w:rPr>
                <w:sz w:val="20"/>
                <w:szCs w:val="20"/>
              </w:rPr>
            </w:pPr>
            <w:r w:rsidRPr="007F1516">
              <w:rPr>
                <w:sz w:val="20"/>
                <w:szCs w:val="20"/>
              </w:rPr>
              <w:t>62 572</w:t>
            </w:r>
          </w:p>
        </w:tc>
        <w:tc>
          <w:tcPr>
            <w:tcW w:w="627" w:type="pct"/>
            <w:shd w:val="clear" w:color="auto" w:fill="auto"/>
            <w:vAlign w:val="bottom"/>
          </w:tcPr>
          <w:p w:rsidR="00C56D76" w:rsidRPr="007F1516" w:rsidRDefault="00C56D76" w:rsidP="000C016C">
            <w:pPr>
              <w:spacing w:before="0"/>
              <w:jc w:val="right"/>
              <w:rPr>
                <w:sz w:val="20"/>
                <w:szCs w:val="20"/>
              </w:rPr>
            </w:pPr>
            <w:r w:rsidRPr="007F1516">
              <w:rPr>
                <w:sz w:val="20"/>
                <w:szCs w:val="20"/>
              </w:rPr>
              <w:t>61 961</w:t>
            </w:r>
          </w:p>
        </w:tc>
      </w:tr>
      <w:tr w:rsidR="00C56D76" w:rsidRPr="007F1516" w:rsidTr="006E0A1B">
        <w:trPr>
          <w:trHeight w:val="255"/>
        </w:trPr>
        <w:tc>
          <w:tcPr>
            <w:tcW w:w="1951" w:type="pct"/>
            <w:shd w:val="clear" w:color="auto" w:fill="auto"/>
            <w:noWrap/>
          </w:tcPr>
          <w:p w:rsidR="00C56D76" w:rsidRPr="007F1516" w:rsidRDefault="00C56D76" w:rsidP="00033094">
            <w:pPr>
              <w:spacing w:before="0"/>
              <w:ind w:right="-108"/>
              <w:jc w:val="left"/>
              <w:rPr>
                <w:i/>
                <w:iCs/>
                <w:sz w:val="20"/>
                <w:szCs w:val="20"/>
              </w:rPr>
            </w:pPr>
            <w:r w:rsidRPr="007F1516">
              <w:rPr>
                <w:i/>
                <w:iCs/>
                <w:sz w:val="20"/>
                <w:szCs w:val="20"/>
              </w:rPr>
              <w:t>Iedzīvotāju skaita izmaiņas</w:t>
            </w:r>
          </w:p>
        </w:tc>
        <w:tc>
          <w:tcPr>
            <w:tcW w:w="572" w:type="pct"/>
            <w:shd w:val="clear" w:color="auto" w:fill="auto"/>
            <w:noWrap/>
          </w:tcPr>
          <w:p w:rsidR="00C56D76" w:rsidRPr="007F1516" w:rsidRDefault="00C56D76" w:rsidP="00033094">
            <w:pPr>
              <w:spacing w:before="0"/>
              <w:jc w:val="center"/>
              <w:rPr>
                <w:i/>
                <w:iCs/>
                <w:sz w:val="20"/>
                <w:szCs w:val="20"/>
              </w:rPr>
            </w:pPr>
            <w:r w:rsidRPr="007F1516">
              <w:rPr>
                <w:i/>
                <w:iCs/>
                <w:sz w:val="20"/>
                <w:szCs w:val="20"/>
              </w:rPr>
              <w:t>%</w:t>
            </w:r>
          </w:p>
        </w:tc>
        <w:tc>
          <w:tcPr>
            <w:tcW w:w="583" w:type="pct"/>
            <w:shd w:val="clear" w:color="auto" w:fill="auto"/>
            <w:vAlign w:val="bottom"/>
          </w:tcPr>
          <w:p w:rsidR="00C56D76" w:rsidRPr="007F1516" w:rsidRDefault="00C56D76" w:rsidP="00033094">
            <w:pPr>
              <w:spacing w:before="0"/>
              <w:jc w:val="center"/>
              <w:rPr>
                <w:i/>
                <w:iCs/>
                <w:sz w:val="20"/>
                <w:szCs w:val="20"/>
              </w:rPr>
            </w:pPr>
          </w:p>
        </w:tc>
        <w:tc>
          <w:tcPr>
            <w:tcW w:w="604" w:type="pct"/>
            <w:shd w:val="clear" w:color="auto" w:fill="auto"/>
            <w:noWrap/>
            <w:vAlign w:val="bottom"/>
          </w:tcPr>
          <w:p w:rsidR="00C56D76" w:rsidRPr="007F1516" w:rsidRDefault="00C56D76" w:rsidP="000C016C">
            <w:pPr>
              <w:spacing w:before="0"/>
              <w:jc w:val="right"/>
              <w:rPr>
                <w:i/>
                <w:iCs/>
                <w:sz w:val="20"/>
                <w:szCs w:val="20"/>
              </w:rPr>
            </w:pPr>
            <w:r w:rsidRPr="007F1516">
              <w:rPr>
                <w:i/>
                <w:iCs/>
                <w:sz w:val="20"/>
                <w:szCs w:val="20"/>
              </w:rPr>
              <w:t>-1.12%</w:t>
            </w:r>
          </w:p>
        </w:tc>
        <w:tc>
          <w:tcPr>
            <w:tcW w:w="662" w:type="pct"/>
            <w:shd w:val="clear" w:color="auto" w:fill="auto"/>
            <w:vAlign w:val="bottom"/>
          </w:tcPr>
          <w:p w:rsidR="00C56D76" w:rsidRPr="007F1516" w:rsidRDefault="00C56D76" w:rsidP="000C016C">
            <w:pPr>
              <w:spacing w:before="0"/>
              <w:jc w:val="right"/>
              <w:rPr>
                <w:i/>
                <w:iCs/>
                <w:sz w:val="20"/>
                <w:szCs w:val="20"/>
              </w:rPr>
            </w:pPr>
            <w:r w:rsidRPr="007F1516">
              <w:rPr>
                <w:i/>
                <w:iCs/>
                <w:sz w:val="20"/>
                <w:szCs w:val="20"/>
              </w:rPr>
              <w:t>-0.82%</w:t>
            </w:r>
          </w:p>
        </w:tc>
        <w:tc>
          <w:tcPr>
            <w:tcW w:w="627" w:type="pct"/>
            <w:shd w:val="clear" w:color="auto" w:fill="auto"/>
            <w:vAlign w:val="bottom"/>
          </w:tcPr>
          <w:p w:rsidR="00C56D76" w:rsidRPr="007F1516" w:rsidRDefault="00C56D76" w:rsidP="000C016C">
            <w:pPr>
              <w:spacing w:before="0"/>
              <w:jc w:val="right"/>
              <w:rPr>
                <w:i/>
                <w:iCs/>
                <w:sz w:val="20"/>
                <w:szCs w:val="20"/>
              </w:rPr>
            </w:pPr>
            <w:r w:rsidRPr="007F1516">
              <w:rPr>
                <w:i/>
                <w:iCs/>
                <w:sz w:val="20"/>
                <w:szCs w:val="20"/>
              </w:rPr>
              <w:t>0.07%</w:t>
            </w:r>
          </w:p>
        </w:tc>
      </w:tr>
    </w:tbl>
    <w:p w:rsidR="00033094" w:rsidRPr="007F1516" w:rsidRDefault="00033094" w:rsidP="00033094">
      <w:pPr>
        <w:pStyle w:val="avots"/>
      </w:pPr>
      <w:r w:rsidRPr="007F1516">
        <w:t xml:space="preserve">Informācijas avots: </w:t>
      </w:r>
      <w:hyperlink r:id="rId18" w:history="1">
        <w:r w:rsidR="00323E89" w:rsidRPr="007F1516">
          <w:rPr>
            <w:rStyle w:val="Hyperlink"/>
          </w:rPr>
          <w:t>www.pmlp.gov.lv</w:t>
        </w:r>
      </w:hyperlink>
      <w:r w:rsidR="00323E89" w:rsidRPr="007F1516">
        <w:t xml:space="preserve"> </w:t>
      </w:r>
    </w:p>
    <w:p w:rsidR="00BF1DA0" w:rsidRPr="007F1516" w:rsidRDefault="00BF1DA0" w:rsidP="00BF1DA0">
      <w:r w:rsidRPr="007F1516">
        <w:t xml:space="preserve">Jelgavas ūdenssaimniecības attīstības projekta </w:t>
      </w:r>
      <w:r w:rsidR="000A4F5B" w:rsidRPr="007F1516">
        <w:t>V</w:t>
      </w:r>
      <w:r w:rsidRPr="007F1516">
        <w:t xml:space="preserve"> kārta skar Jelgavas pilsētas teritoriju. </w:t>
      </w:r>
    </w:p>
    <w:p w:rsidR="0048481A" w:rsidRPr="007F1516" w:rsidRDefault="0048481A" w:rsidP="005D460A">
      <w:pPr>
        <w:pStyle w:val="Heading2"/>
        <w:rPr>
          <w:lang w:val="lv-LV"/>
        </w:rPr>
      </w:pPr>
      <w:bookmarkStart w:id="20" w:name="_Toc461374422"/>
      <w:bookmarkStart w:id="21" w:name="_Toc311382904"/>
      <w:r w:rsidRPr="007F1516">
        <w:rPr>
          <w:lang w:val="lv-LV"/>
        </w:rPr>
        <w:t>Aglomerācijas</w:t>
      </w:r>
      <w:r w:rsidR="005D460A" w:rsidRPr="007F1516">
        <w:rPr>
          <w:lang w:val="lv-LV"/>
        </w:rPr>
        <w:t xml:space="preserve"> un</w:t>
      </w:r>
      <w:proofErr w:type="gramStart"/>
      <w:r w:rsidR="005D460A" w:rsidRPr="007F1516">
        <w:rPr>
          <w:lang w:val="lv-LV"/>
        </w:rPr>
        <w:t xml:space="preserve"> </w:t>
      </w:r>
      <w:r w:rsidRPr="007F1516">
        <w:rPr>
          <w:lang w:val="lv-LV"/>
        </w:rPr>
        <w:t xml:space="preserve"> </w:t>
      </w:r>
      <w:proofErr w:type="gramEnd"/>
      <w:r w:rsidR="005D460A" w:rsidRPr="007F1516">
        <w:rPr>
          <w:lang w:val="lv-LV"/>
        </w:rPr>
        <w:t xml:space="preserve">ūdensapgādes pakalpojumu sniegšanas zonas </w:t>
      </w:r>
      <w:r w:rsidRPr="007F1516">
        <w:rPr>
          <w:lang w:val="lv-LV"/>
        </w:rPr>
        <w:t>robežas</w:t>
      </w:r>
      <w:bookmarkEnd w:id="20"/>
      <w:r w:rsidRPr="007F1516">
        <w:rPr>
          <w:lang w:val="lv-LV"/>
        </w:rPr>
        <w:t xml:space="preserve"> </w:t>
      </w:r>
      <w:bookmarkEnd w:id="21"/>
    </w:p>
    <w:p w:rsidR="005D460A" w:rsidRPr="007F1516" w:rsidRDefault="005E5702" w:rsidP="000A4F5B">
      <w:r w:rsidRPr="007F1516">
        <w:t xml:space="preserve">Projekta „Ūdenssaimniecības pakalpojumu attīstība Jelgavā, </w:t>
      </w:r>
      <w:proofErr w:type="spellStart"/>
      <w:r w:rsidRPr="007F1516">
        <w:t>III</w:t>
      </w:r>
      <w:proofErr w:type="spellEnd"/>
      <w:r w:rsidRPr="007F1516">
        <w:t xml:space="preserve"> kārta” tehniski ekonomiskā pamatojuma ietvaros aprēķinu rezultātā tika noteiktas aglomerācijas un ūdensapgādes pakalpojumu sniegšanas zonas robežas.</w:t>
      </w:r>
    </w:p>
    <w:p w:rsidR="005E5702" w:rsidRPr="007F1516" w:rsidRDefault="005E5702" w:rsidP="000A4F5B">
      <w:r w:rsidRPr="007F1516">
        <w:t>Aglomerācijas un ūdensapgādes pakalpojumu sniegšanas zonas rob</w:t>
      </w:r>
      <w:r w:rsidR="00576D18" w:rsidRPr="007F1516">
        <w:t xml:space="preserve">ežas tika aktualizētas </w:t>
      </w:r>
      <w:proofErr w:type="gramStart"/>
      <w:r w:rsidR="00576D18" w:rsidRPr="007F1516">
        <w:t>2012.gada</w:t>
      </w:r>
      <w:proofErr w:type="gramEnd"/>
      <w:r w:rsidR="00576D18" w:rsidRPr="007F1516">
        <w:t xml:space="preserve"> augustā</w:t>
      </w:r>
      <w:r w:rsidRPr="007F1516">
        <w:t xml:space="preserve"> un šo izmaiņu iemesli tiek raksturoti projekta „Ūdenssaimniecības pakalpojumu attīstība Jelgavā, </w:t>
      </w:r>
      <w:proofErr w:type="spellStart"/>
      <w:r w:rsidRPr="007F1516">
        <w:t>II</w:t>
      </w:r>
      <w:proofErr w:type="spellEnd"/>
      <w:r w:rsidRPr="007F1516">
        <w:t xml:space="preserve"> un </w:t>
      </w:r>
      <w:proofErr w:type="spellStart"/>
      <w:r w:rsidRPr="007F1516">
        <w:t>III</w:t>
      </w:r>
      <w:proofErr w:type="spellEnd"/>
      <w:r w:rsidRPr="007F1516">
        <w:t xml:space="preserve"> kārta”</w:t>
      </w:r>
      <w:r w:rsidR="00D82B72" w:rsidRPr="007F1516">
        <w:t xml:space="preserve"> </w:t>
      </w:r>
      <w:r w:rsidRPr="007F1516">
        <w:t>tehniski ekonomiskā pamatojuma papildinājumos un precizējumos</w:t>
      </w:r>
      <w:r w:rsidR="00D82B72" w:rsidRPr="007F1516">
        <w:t>.</w:t>
      </w:r>
      <w:r w:rsidRPr="007F1516">
        <w:t xml:space="preserve"> </w:t>
      </w:r>
    </w:p>
    <w:p w:rsidR="003674AE" w:rsidRPr="007F1516" w:rsidRDefault="003674AE" w:rsidP="003674AE">
      <w:r w:rsidRPr="007F1516">
        <w:t>Saskaņā ar aprēķiniem</w:t>
      </w:r>
      <w:r w:rsidR="00D82B72" w:rsidRPr="007F1516">
        <w:t xml:space="preserve">, veiktajām izmaiņām un faktiskajām iedzīvotāju skaita izmaiņām Jelgavas pilsētā </w:t>
      </w:r>
      <w:proofErr w:type="gramStart"/>
      <w:r w:rsidR="00D82B72" w:rsidRPr="007F1516">
        <w:t>201</w:t>
      </w:r>
      <w:r w:rsidR="0010507F" w:rsidRPr="007F1516">
        <w:t>5</w:t>
      </w:r>
      <w:r w:rsidR="00D82B72" w:rsidRPr="007F1516">
        <w:t>.gadā</w:t>
      </w:r>
      <w:proofErr w:type="gramEnd"/>
      <w:r w:rsidRPr="007F1516">
        <w:t xml:space="preserve">: </w:t>
      </w:r>
    </w:p>
    <w:p w:rsidR="007B7E74" w:rsidRPr="007F1516" w:rsidRDefault="00F44680" w:rsidP="00552980">
      <w:pPr>
        <w:numPr>
          <w:ilvl w:val="0"/>
          <w:numId w:val="15"/>
        </w:numPr>
      </w:pPr>
      <w:r w:rsidRPr="007F1516">
        <w:t xml:space="preserve">aglomerācijā </w:t>
      </w:r>
      <w:r w:rsidR="007B7E74" w:rsidRPr="007F1516">
        <w:t xml:space="preserve">dzīvo </w:t>
      </w:r>
      <w:r w:rsidR="009730AE" w:rsidRPr="007F1516">
        <w:t>57018</w:t>
      </w:r>
      <w:r w:rsidR="007B7E74" w:rsidRPr="007F1516">
        <w:t xml:space="preserve"> cilvēki;</w:t>
      </w:r>
    </w:p>
    <w:p w:rsidR="00BD65CA" w:rsidRPr="007F1516" w:rsidRDefault="007B7E74" w:rsidP="00552980">
      <w:pPr>
        <w:numPr>
          <w:ilvl w:val="0"/>
          <w:numId w:val="13"/>
        </w:numPr>
      </w:pPr>
      <w:r w:rsidRPr="007F1516">
        <w:t xml:space="preserve">ūdensapgādes pakalpojumu zonā – </w:t>
      </w:r>
      <w:proofErr w:type="gramStart"/>
      <w:r w:rsidR="009730AE" w:rsidRPr="007F1516">
        <w:t>57571</w:t>
      </w:r>
      <w:r w:rsidRPr="007F1516">
        <w:t xml:space="preserve"> cilvēki</w:t>
      </w:r>
      <w:proofErr w:type="gramEnd"/>
      <w:r w:rsidRPr="007F1516">
        <w:t>.</w:t>
      </w:r>
    </w:p>
    <w:p w:rsidR="007B7E74" w:rsidRPr="007F1516" w:rsidRDefault="003674AE" w:rsidP="007B7E74">
      <w:r w:rsidRPr="007F1516">
        <w:t>P</w:t>
      </w:r>
      <w:r w:rsidR="007B7E74" w:rsidRPr="007F1516">
        <w:t>ieņ</w:t>
      </w:r>
      <w:r w:rsidR="0010507F" w:rsidRPr="007F1516">
        <w:t xml:space="preserve">emts, ka šis iedzīvotāju skaits </w:t>
      </w:r>
      <w:r w:rsidR="009730AE" w:rsidRPr="007F1516">
        <w:t xml:space="preserve">nemainīsies </w:t>
      </w:r>
      <w:r w:rsidR="00AC418F" w:rsidRPr="007F1516">
        <w:t>vi</w:t>
      </w:r>
      <w:r w:rsidR="005145D3" w:rsidRPr="007F1516">
        <w:t>su aprēķinu periodu (</w:t>
      </w:r>
      <w:proofErr w:type="gramStart"/>
      <w:r w:rsidR="005145D3" w:rsidRPr="007F1516">
        <w:t>2016.g.</w:t>
      </w:r>
      <w:proofErr w:type="gramEnd"/>
      <w:r w:rsidR="005145D3" w:rsidRPr="007F1516">
        <w:t>-20</w:t>
      </w:r>
      <w:r w:rsidR="00AC418F" w:rsidRPr="007F1516">
        <w:t>5</w:t>
      </w:r>
      <w:r w:rsidR="005145D3" w:rsidRPr="007F1516">
        <w:t>0</w:t>
      </w:r>
      <w:r w:rsidR="00AC418F" w:rsidRPr="007F1516">
        <w:t>.g</w:t>
      </w:r>
      <w:r w:rsidR="0010507F" w:rsidRPr="007F1516">
        <w:t>.</w:t>
      </w:r>
      <w:r w:rsidR="005145D3" w:rsidRPr="007F1516">
        <w:t>).</w:t>
      </w:r>
    </w:p>
    <w:p w:rsidR="00955522" w:rsidRPr="007F1516" w:rsidRDefault="00955522" w:rsidP="00955522">
      <w:bookmarkStart w:id="22" w:name="_Toc201563541"/>
      <w:bookmarkStart w:id="23" w:name="_Toc201563751"/>
      <w:bookmarkStart w:id="24" w:name="_Toc226539702"/>
      <w:bookmarkStart w:id="25" w:name="_Toc226540751"/>
      <w:bookmarkStart w:id="26" w:name="_Toc311382905"/>
      <w:r w:rsidRPr="007F1516">
        <w:t>Ņemot vērā to, ka aglomerācijas robežu noteikšana tiek veikta, balstoties uz faktiskajiem dotā laika perioda rādītājiem un pieņēmumiem konkrētās pašvaldības teritorijā, aglomerācijas robežas ir aktualizējamas atbilstoši minēto rādītāju vai pieņēmumu izmaiņām laika gaitā.</w:t>
      </w:r>
    </w:p>
    <w:p w:rsidR="003330AD" w:rsidRPr="007F1516" w:rsidRDefault="003330AD" w:rsidP="009F142A">
      <w:pPr>
        <w:pStyle w:val="Heading2"/>
        <w:rPr>
          <w:lang w:val="lv-LV"/>
        </w:rPr>
      </w:pPr>
      <w:bookmarkStart w:id="27" w:name="_Toc461374423"/>
      <w:r w:rsidRPr="007F1516">
        <w:rPr>
          <w:lang w:val="lv-LV"/>
        </w:rPr>
        <w:t>Ūdenssaimniecības pakalpojumi</w:t>
      </w:r>
      <w:bookmarkEnd w:id="22"/>
      <w:bookmarkEnd w:id="23"/>
      <w:bookmarkEnd w:id="24"/>
      <w:bookmarkEnd w:id="25"/>
      <w:bookmarkEnd w:id="26"/>
      <w:bookmarkEnd w:id="27"/>
    </w:p>
    <w:p w:rsidR="006E4C92" w:rsidRPr="007F1516" w:rsidRDefault="006E4C92" w:rsidP="009F142A">
      <w:pPr>
        <w:pStyle w:val="Heading3"/>
        <w:tabs>
          <w:tab w:val="num" w:pos="567"/>
        </w:tabs>
        <w:rPr>
          <w:szCs w:val="24"/>
        </w:rPr>
      </w:pPr>
      <w:bookmarkStart w:id="28" w:name="_Toc159403149"/>
      <w:bookmarkStart w:id="29" w:name="_Toc211939509"/>
      <w:bookmarkStart w:id="30" w:name="_Toc226539693"/>
      <w:bookmarkStart w:id="31" w:name="_Toc226540742"/>
      <w:bookmarkStart w:id="32" w:name="_Toc311382906"/>
      <w:bookmarkStart w:id="33" w:name="_Toc461374424"/>
      <w:r w:rsidRPr="007F1516">
        <w:rPr>
          <w:szCs w:val="24"/>
        </w:rPr>
        <w:t>Ūdens resursi</w:t>
      </w:r>
      <w:bookmarkEnd w:id="28"/>
      <w:bookmarkEnd w:id="29"/>
      <w:bookmarkEnd w:id="30"/>
      <w:bookmarkEnd w:id="31"/>
      <w:bookmarkEnd w:id="32"/>
      <w:bookmarkEnd w:id="33"/>
      <w:r w:rsidRPr="007F1516">
        <w:rPr>
          <w:szCs w:val="24"/>
        </w:rPr>
        <w:t xml:space="preserve"> </w:t>
      </w:r>
    </w:p>
    <w:p w:rsidR="002D3217" w:rsidRPr="007F1516" w:rsidRDefault="002D3217" w:rsidP="002D3217">
      <w:r w:rsidRPr="007F1516">
        <w:t>Jelgavā dzeramā ūdens ieguvei un centralizētajai ūdensapgādei tiek izmantoti vienīgi pazemes ūdeņi. Jelgavā darbojas viena centralizētās ūdensapgādes sistēma, bet iedzīvotāji, kas nav pieslēgti centralizētajai sistēmai, izmanto privātās akas.</w:t>
      </w:r>
    </w:p>
    <w:p w:rsidR="002D3217" w:rsidRPr="007F1516" w:rsidRDefault="007809CD" w:rsidP="006E4C92">
      <w:r w:rsidRPr="007F1516">
        <w:t xml:space="preserve">Šobrīd </w:t>
      </w:r>
      <w:r w:rsidR="006E4C92" w:rsidRPr="007F1516">
        <w:t xml:space="preserve">Teteles </w:t>
      </w:r>
      <w:r w:rsidR="00327007" w:rsidRPr="007F1516">
        <w:t>ūdensgūtvi</w:t>
      </w:r>
      <w:r w:rsidR="006E4C92" w:rsidRPr="007F1516">
        <w:t xml:space="preserve"> veido </w:t>
      </w:r>
      <w:r w:rsidRPr="007F1516">
        <w:t>12</w:t>
      </w:r>
      <w:r w:rsidR="006E4C92" w:rsidRPr="007F1516">
        <w:t xml:space="preserve"> urbumi</w:t>
      </w:r>
      <w:r w:rsidR="002D3217" w:rsidRPr="007F1516">
        <w:t xml:space="preserve">, spējot nodrošināt 20736 </w:t>
      </w:r>
      <w:proofErr w:type="spellStart"/>
      <w:r w:rsidR="002D3217" w:rsidRPr="007F1516">
        <w:t>kub.m</w:t>
      </w:r>
      <w:proofErr w:type="spellEnd"/>
      <w:r w:rsidR="002D3217" w:rsidRPr="007F1516">
        <w:t>/</w:t>
      </w:r>
      <w:proofErr w:type="spellStart"/>
      <w:r w:rsidR="002D3217" w:rsidRPr="007F1516">
        <w:t>dnn</w:t>
      </w:r>
      <w:proofErr w:type="spellEnd"/>
      <w:r w:rsidR="002D3217" w:rsidRPr="007F1516">
        <w:t xml:space="preserve"> ūdens padevi</w:t>
      </w:r>
      <w:r w:rsidR="00C458C5" w:rsidRPr="007F1516">
        <w:t>.</w:t>
      </w:r>
      <w:r w:rsidR="006E4C92" w:rsidRPr="007F1516">
        <w:t xml:space="preserve"> </w:t>
      </w:r>
      <w:r w:rsidR="002D3217" w:rsidRPr="007F1516">
        <w:t xml:space="preserve">Ūdens </w:t>
      </w:r>
      <w:r w:rsidR="002D3217" w:rsidRPr="006E0A1B">
        <w:t xml:space="preserve">ieguve Teteles ūdensgūtvē </w:t>
      </w:r>
      <w:proofErr w:type="gramStart"/>
      <w:r w:rsidR="002D3217" w:rsidRPr="006E0A1B">
        <w:t>201</w:t>
      </w:r>
      <w:r w:rsidR="00B4776A" w:rsidRPr="006E0A1B">
        <w:t>5</w:t>
      </w:r>
      <w:r w:rsidR="002D3217" w:rsidRPr="006E0A1B">
        <w:t>.gadā</w:t>
      </w:r>
      <w:proofErr w:type="gramEnd"/>
      <w:r w:rsidR="002D3217" w:rsidRPr="006E0A1B">
        <w:t xml:space="preserve"> </w:t>
      </w:r>
      <w:r w:rsidR="00E73025" w:rsidRPr="006E0A1B">
        <w:t xml:space="preserve">provizoriski sastāda 7 tūkst. </w:t>
      </w:r>
      <w:proofErr w:type="spellStart"/>
      <w:r w:rsidR="00E73025" w:rsidRPr="006E0A1B">
        <w:t>kub.m</w:t>
      </w:r>
      <w:proofErr w:type="spellEnd"/>
      <w:r w:rsidR="00E73025" w:rsidRPr="006E0A1B">
        <w:t>.</w:t>
      </w:r>
      <w:r w:rsidR="002D3217" w:rsidRPr="007F1516">
        <w:t xml:space="preserve"> </w:t>
      </w:r>
    </w:p>
    <w:p w:rsidR="006E4C92" w:rsidRPr="007F1516" w:rsidRDefault="00C458C5" w:rsidP="006E4C92">
      <w:r w:rsidRPr="007F1516">
        <w:t>T</w:t>
      </w:r>
      <w:r w:rsidR="006E4C92" w:rsidRPr="007F1516">
        <w:t xml:space="preserve">rīs urbumi ierīkoti </w:t>
      </w:r>
      <w:proofErr w:type="gramStart"/>
      <w:r w:rsidRPr="007F1516">
        <w:t>2004.gadā</w:t>
      </w:r>
      <w:proofErr w:type="gramEnd"/>
      <w:r w:rsidRPr="007F1516">
        <w:t xml:space="preserve"> un rekonstruēti 2013.gadā. Ūdenssaimniecības attīstības projekta </w:t>
      </w:r>
      <w:proofErr w:type="spellStart"/>
      <w:r w:rsidRPr="007F1516">
        <w:t>II</w:t>
      </w:r>
      <w:proofErr w:type="spellEnd"/>
      <w:r w:rsidRPr="007F1516">
        <w:t xml:space="preserve"> kārtas ietvaros tika ierīkoti deviņi jauni urbumi</w:t>
      </w:r>
      <w:r w:rsidR="006E4C92" w:rsidRPr="007F1516">
        <w:t xml:space="preserve"> </w:t>
      </w:r>
      <w:r w:rsidRPr="007F1516">
        <w:t xml:space="preserve">2012.gadā un 2013.gadā. </w:t>
      </w:r>
      <w:r w:rsidR="006E4C92" w:rsidRPr="007F1516">
        <w:t xml:space="preserve">Visi ekspluatācijas urbumi atrodas slēgtās sūkņu mājiņās, kas nožogotas ar stingrā režīma aizsargjoslu. Visi urbumi aprīkoti ar </w:t>
      </w:r>
      <w:proofErr w:type="spellStart"/>
      <w:r w:rsidR="006E4C92" w:rsidRPr="007F1516">
        <w:t>dziļumsūkņiem</w:t>
      </w:r>
      <w:proofErr w:type="spellEnd"/>
      <w:r w:rsidR="006E4C92" w:rsidRPr="007F1516">
        <w:t xml:space="preserve"> un ūdens skaitītājiem, kā arī ar krānu ūdens paraugu ņemšanai. Visi urbumi iekļauti </w:t>
      </w:r>
      <w:proofErr w:type="spellStart"/>
      <w:r w:rsidR="006E4C92" w:rsidRPr="007F1516">
        <w:t>SCADA</w:t>
      </w:r>
      <w:proofErr w:type="spellEnd"/>
      <w:r w:rsidR="006E4C92" w:rsidRPr="007F1516">
        <w:t xml:space="preserve"> sistēmā, kas nodrošina automātisku sūkņu vadību un </w:t>
      </w:r>
      <w:r w:rsidR="00393E0F" w:rsidRPr="007F1516">
        <w:t>ūdensgūtves</w:t>
      </w:r>
      <w:r w:rsidR="006E4C92" w:rsidRPr="007F1516">
        <w:t xml:space="preserve"> darbības kontroli no centrālās pults </w:t>
      </w:r>
      <w:proofErr w:type="spellStart"/>
      <w:r w:rsidR="006E4C92" w:rsidRPr="007F1516">
        <w:t>II</w:t>
      </w:r>
      <w:proofErr w:type="spellEnd"/>
      <w:r w:rsidR="006E4C92" w:rsidRPr="007F1516">
        <w:t xml:space="preserve"> pacēluma sūkņu stacijā.</w:t>
      </w:r>
    </w:p>
    <w:p w:rsidR="006E4C92" w:rsidRPr="007F1516" w:rsidRDefault="005C2CB8" w:rsidP="009F142A">
      <w:pPr>
        <w:pStyle w:val="Caption"/>
        <w:jc w:val="left"/>
        <w:outlineLvl w:val="0"/>
        <w:rPr>
          <w:iCs/>
          <w:lang w:val="lv-LV"/>
        </w:rPr>
      </w:pPr>
      <w:r w:rsidRPr="007F1516">
        <w:rPr>
          <w:bCs w:val="0"/>
          <w:iCs/>
          <w:lang w:val="lv-LV"/>
        </w:rPr>
        <w:fldChar w:fldCharType="begin"/>
      </w:r>
      <w:r w:rsidRPr="007F1516">
        <w:rPr>
          <w:bCs w:val="0"/>
          <w:iCs/>
          <w:lang w:val="lv-LV"/>
        </w:rPr>
        <w:instrText xml:space="preserve"> STYLEREF 1 \s </w:instrText>
      </w:r>
      <w:r w:rsidRPr="007F1516">
        <w:rPr>
          <w:bCs w:val="0"/>
          <w:iCs/>
          <w:lang w:val="lv-LV"/>
        </w:rPr>
        <w:fldChar w:fldCharType="separate"/>
      </w:r>
      <w:bookmarkStart w:id="34" w:name="_Toc311382982"/>
      <w:bookmarkStart w:id="35" w:name="_Toc461374497"/>
      <w:r w:rsidR="006F1831" w:rsidRPr="007F1516">
        <w:rPr>
          <w:bCs w:val="0"/>
          <w:iCs/>
          <w:noProof/>
          <w:lang w:val="lv-LV"/>
        </w:rPr>
        <w:t>1</w:t>
      </w:r>
      <w:r w:rsidRPr="007F1516">
        <w:rPr>
          <w:bCs w:val="0"/>
          <w:iCs/>
          <w:lang w:val="lv-LV"/>
        </w:rPr>
        <w:fldChar w:fldCharType="end"/>
      </w:r>
      <w:r w:rsidRPr="007F1516">
        <w:rPr>
          <w:bCs w:val="0"/>
          <w:iCs/>
          <w:lang w:val="lv-LV"/>
        </w:rPr>
        <w:t>.</w:t>
      </w:r>
      <w:r w:rsidRPr="007F1516">
        <w:rPr>
          <w:bCs w:val="0"/>
          <w:iCs/>
          <w:lang w:val="lv-LV"/>
        </w:rPr>
        <w:fldChar w:fldCharType="begin"/>
      </w:r>
      <w:r w:rsidRPr="007F1516">
        <w:rPr>
          <w:bCs w:val="0"/>
          <w:iCs/>
          <w:lang w:val="lv-LV"/>
        </w:rPr>
        <w:instrText xml:space="preserve"> SEQ Tabula \* ARABIC \s 1 </w:instrText>
      </w:r>
      <w:r w:rsidRPr="007F1516">
        <w:rPr>
          <w:bCs w:val="0"/>
          <w:iCs/>
          <w:lang w:val="lv-LV"/>
        </w:rPr>
        <w:fldChar w:fldCharType="separate"/>
      </w:r>
      <w:r w:rsidR="006F1831" w:rsidRPr="007F1516">
        <w:rPr>
          <w:bCs w:val="0"/>
          <w:iCs/>
          <w:noProof/>
          <w:lang w:val="lv-LV"/>
        </w:rPr>
        <w:t>2</w:t>
      </w:r>
      <w:r w:rsidRPr="007F1516">
        <w:rPr>
          <w:bCs w:val="0"/>
          <w:iCs/>
          <w:lang w:val="lv-LV"/>
        </w:rPr>
        <w:fldChar w:fldCharType="end"/>
      </w:r>
      <w:bookmarkStart w:id="36" w:name="_Toc211939701"/>
      <w:r w:rsidR="006E4C92" w:rsidRPr="007F1516">
        <w:rPr>
          <w:iCs/>
          <w:lang w:val="lv-LV"/>
        </w:rPr>
        <w:t>. tabula. Informācija par Teteles akām</w:t>
      </w:r>
      <w:bookmarkEnd w:id="34"/>
      <w:bookmarkEnd w:id="35"/>
      <w:bookmarkEnd w:id="36"/>
    </w:p>
    <w:tbl>
      <w:tblPr>
        <w:tblW w:w="9184" w:type="dxa"/>
        <w:tblInd w:w="93" w:type="dxa"/>
        <w:tblLook w:val="04A0" w:firstRow="1" w:lastRow="0" w:firstColumn="1" w:lastColumn="0" w:noHBand="0" w:noVBand="1"/>
      </w:tblPr>
      <w:tblGrid>
        <w:gridCol w:w="1120"/>
        <w:gridCol w:w="3715"/>
        <w:gridCol w:w="1414"/>
        <w:gridCol w:w="1512"/>
        <w:gridCol w:w="1423"/>
      </w:tblGrid>
      <w:tr w:rsidR="00677EEC" w:rsidRPr="007F1516" w:rsidTr="006E0A1B">
        <w:trPr>
          <w:trHeight w:val="255"/>
          <w:tblHead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b/>
                <w:bCs/>
                <w:sz w:val="20"/>
                <w:szCs w:val="20"/>
              </w:rPr>
            </w:pPr>
            <w:proofErr w:type="spellStart"/>
            <w:r w:rsidRPr="007F1516">
              <w:rPr>
                <w:b/>
                <w:bCs/>
                <w:sz w:val="20"/>
                <w:szCs w:val="20"/>
              </w:rPr>
              <w:t>LVĢMC</w:t>
            </w:r>
            <w:proofErr w:type="spellEnd"/>
            <w:r w:rsidRPr="007F1516">
              <w:rPr>
                <w:b/>
                <w:bCs/>
                <w:sz w:val="20"/>
                <w:szCs w:val="20"/>
              </w:rPr>
              <w:t xml:space="preserve"> </w:t>
            </w:r>
            <w:proofErr w:type="spellStart"/>
            <w:r w:rsidRPr="007F1516">
              <w:rPr>
                <w:b/>
                <w:bCs/>
                <w:sz w:val="20"/>
                <w:szCs w:val="20"/>
              </w:rPr>
              <w:t>DB</w:t>
            </w:r>
            <w:proofErr w:type="spellEnd"/>
            <w:r w:rsidRPr="007F1516">
              <w:rPr>
                <w:b/>
                <w:bCs/>
                <w:sz w:val="20"/>
                <w:szCs w:val="20"/>
              </w:rPr>
              <w:t xml:space="preserve"> Nr.</w:t>
            </w:r>
          </w:p>
        </w:tc>
        <w:tc>
          <w:tcPr>
            <w:tcW w:w="3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b/>
                <w:bCs/>
                <w:sz w:val="20"/>
                <w:szCs w:val="20"/>
              </w:rPr>
            </w:pPr>
            <w:r w:rsidRPr="007F1516">
              <w:rPr>
                <w:b/>
                <w:bCs/>
                <w:sz w:val="20"/>
                <w:szCs w:val="20"/>
              </w:rPr>
              <w:t>Urbuma Nr. un adrese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b/>
                <w:bCs/>
                <w:sz w:val="20"/>
                <w:szCs w:val="20"/>
              </w:rPr>
            </w:pPr>
            <w:r w:rsidRPr="007F1516">
              <w:rPr>
                <w:b/>
                <w:bCs/>
                <w:sz w:val="20"/>
                <w:szCs w:val="20"/>
              </w:rPr>
              <w:t>Urbuma dziļums, m</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b/>
                <w:bCs/>
                <w:sz w:val="20"/>
                <w:szCs w:val="20"/>
              </w:rPr>
            </w:pPr>
            <w:r w:rsidRPr="007F1516">
              <w:rPr>
                <w:b/>
                <w:bCs/>
                <w:sz w:val="20"/>
                <w:szCs w:val="20"/>
              </w:rPr>
              <w:t>Urbšanas gads</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b/>
                <w:bCs/>
                <w:sz w:val="20"/>
                <w:szCs w:val="20"/>
              </w:rPr>
            </w:pPr>
            <w:r w:rsidRPr="007F1516">
              <w:rPr>
                <w:b/>
                <w:bCs/>
                <w:sz w:val="20"/>
                <w:szCs w:val="20"/>
              </w:rPr>
              <w:t>Statuss</w:t>
            </w:r>
          </w:p>
        </w:tc>
      </w:tr>
      <w:tr w:rsidR="00677EEC" w:rsidRPr="007F1516" w:rsidTr="006E0A1B">
        <w:trPr>
          <w:trHeight w:val="255"/>
          <w:tblHead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b/>
                <w:bCs/>
                <w:sz w:val="20"/>
                <w:szCs w:val="20"/>
              </w:rPr>
            </w:pPr>
          </w:p>
        </w:tc>
        <w:tc>
          <w:tcPr>
            <w:tcW w:w="3715" w:type="dxa"/>
            <w:vMerge/>
            <w:tcBorders>
              <w:top w:val="single" w:sz="4" w:space="0" w:color="auto"/>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b/>
                <w:bCs/>
                <w:sz w:val="20"/>
                <w:szCs w:val="20"/>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b/>
                <w:bCs/>
                <w:sz w:val="20"/>
                <w:szCs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b/>
                <w:bCs/>
                <w:sz w:val="20"/>
                <w:szCs w:val="20"/>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b/>
                <w:bCs/>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21029</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1 - Jelgavas Iecavas šoseja 7.6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 xml:space="preserve">2004 </w:t>
            </w:r>
          </w:p>
          <w:p w:rsidR="00677EEC" w:rsidRPr="007F1516" w:rsidRDefault="00677EEC" w:rsidP="00677EEC">
            <w:pPr>
              <w:spacing w:before="0"/>
              <w:jc w:val="center"/>
              <w:rPr>
                <w:sz w:val="20"/>
                <w:szCs w:val="20"/>
              </w:rPr>
            </w:pPr>
            <w:r w:rsidRPr="007F1516">
              <w:rPr>
                <w:sz w:val="20"/>
                <w:szCs w:val="20"/>
              </w:rPr>
              <w:t>(</w:t>
            </w:r>
            <w:proofErr w:type="spellStart"/>
            <w:r w:rsidRPr="007F1516">
              <w:rPr>
                <w:sz w:val="20"/>
                <w:szCs w:val="20"/>
              </w:rPr>
              <w:t>rekon</w:t>
            </w:r>
            <w:proofErr w:type="spellEnd"/>
            <w:r w:rsidRPr="007F1516">
              <w:rPr>
                <w:sz w:val="20"/>
                <w:szCs w:val="20"/>
              </w:rPr>
              <w:t>. 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12421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 xml:space="preserve">2 - "Valsts </w:t>
            </w:r>
            <w:proofErr w:type="spellStart"/>
            <w:r w:rsidRPr="007F1516">
              <w:rPr>
                <w:sz w:val="20"/>
                <w:szCs w:val="20"/>
              </w:rPr>
              <w:t>mežš</w:t>
            </w:r>
            <w:proofErr w:type="spellEnd"/>
            <w:r w:rsidRPr="007F1516">
              <w:rPr>
                <w:sz w:val="20"/>
                <w:szCs w:val="20"/>
              </w:rPr>
              <w:t>", Cenu pagasts, Ozolnieku novads, kad. Nr. 54440060005</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12448</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 xml:space="preserve">3 - "Valsts </w:t>
            </w:r>
            <w:proofErr w:type="spellStart"/>
            <w:r w:rsidRPr="007F1516">
              <w:rPr>
                <w:sz w:val="20"/>
                <w:szCs w:val="20"/>
              </w:rPr>
              <w:t>mežš</w:t>
            </w:r>
            <w:proofErr w:type="spellEnd"/>
            <w:r w:rsidRPr="007F1516">
              <w:rPr>
                <w:sz w:val="20"/>
                <w:szCs w:val="20"/>
              </w:rPr>
              <w:t>", Cenu pagasts, Ozolnieku novads, kad. Nr. 54440060005</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12266</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4 - Jelgavas Iecavas šoseja 8.0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12210</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5 - Jelgavas Iecavas šoseja 8.5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12209</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6 - Jelgavas Iecavas šoseja 9.1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21030</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7 - Jelgavas Iecavas šoseja 9.7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2004</w:t>
            </w:r>
          </w:p>
          <w:p w:rsidR="00677EEC" w:rsidRPr="007F1516" w:rsidRDefault="00677EEC" w:rsidP="00677EEC">
            <w:pPr>
              <w:spacing w:before="0"/>
              <w:jc w:val="center"/>
              <w:rPr>
                <w:sz w:val="20"/>
                <w:szCs w:val="20"/>
              </w:rPr>
            </w:pPr>
            <w:r w:rsidRPr="007F1516">
              <w:rPr>
                <w:sz w:val="20"/>
                <w:szCs w:val="20"/>
              </w:rPr>
              <w:t>(</w:t>
            </w:r>
            <w:proofErr w:type="spellStart"/>
            <w:r w:rsidRPr="007F1516">
              <w:rPr>
                <w:sz w:val="20"/>
                <w:szCs w:val="20"/>
              </w:rPr>
              <w:t>rekon</w:t>
            </w:r>
            <w:proofErr w:type="spellEnd"/>
            <w:r w:rsidRPr="007F1516">
              <w:rPr>
                <w:sz w:val="20"/>
                <w:szCs w:val="20"/>
              </w:rPr>
              <w:t>. 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11985</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8 - Jelgavas Iecavas šoseja 10.1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1028</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9 - Jelgavas Iecavas šoseja 10.5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2004</w:t>
            </w:r>
          </w:p>
          <w:p w:rsidR="00677EEC" w:rsidRPr="007F1516" w:rsidRDefault="00677EEC" w:rsidP="00677EEC">
            <w:pPr>
              <w:spacing w:before="0"/>
              <w:jc w:val="center"/>
              <w:rPr>
                <w:sz w:val="20"/>
                <w:szCs w:val="20"/>
              </w:rPr>
            </w:pPr>
            <w:r w:rsidRPr="007F1516">
              <w:rPr>
                <w:sz w:val="20"/>
                <w:szCs w:val="20"/>
              </w:rPr>
              <w:t>(</w:t>
            </w:r>
            <w:proofErr w:type="spellStart"/>
            <w:r w:rsidRPr="007F1516">
              <w:rPr>
                <w:sz w:val="20"/>
                <w:szCs w:val="20"/>
              </w:rPr>
              <w:t>rekon</w:t>
            </w:r>
            <w:proofErr w:type="spellEnd"/>
            <w:r w:rsidRPr="007F1516">
              <w:rPr>
                <w:sz w:val="20"/>
                <w:szCs w:val="20"/>
              </w:rPr>
              <w:t>. 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11980</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10 - Jelgavas Iecavas šoseja 11.1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11946</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11 - Jelgavas Iecavas šoseja 11.7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44"/>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r w:rsidR="00677EEC" w:rsidRPr="007F1516" w:rsidTr="006E0A1B">
        <w:trPr>
          <w:trHeight w:val="244"/>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center"/>
              <w:rPr>
                <w:sz w:val="20"/>
                <w:szCs w:val="20"/>
              </w:rPr>
            </w:pPr>
            <w:r w:rsidRPr="007F1516">
              <w:rPr>
                <w:sz w:val="20"/>
                <w:szCs w:val="20"/>
              </w:rPr>
              <w:t>11941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7809CD">
            <w:pPr>
              <w:spacing w:before="0"/>
              <w:jc w:val="left"/>
              <w:rPr>
                <w:sz w:val="20"/>
                <w:szCs w:val="20"/>
              </w:rPr>
            </w:pPr>
            <w:r w:rsidRPr="007F1516">
              <w:rPr>
                <w:sz w:val="20"/>
                <w:szCs w:val="20"/>
              </w:rPr>
              <w:t>12 - Jelgavas Iecavas šoseja 12.4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r w:rsidRPr="007F1516">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677EEC" w:rsidRPr="007F1516" w:rsidRDefault="00677EEC" w:rsidP="00677EEC">
            <w:pPr>
              <w:spacing w:before="0"/>
              <w:jc w:val="center"/>
              <w:rPr>
                <w:sz w:val="20"/>
                <w:szCs w:val="20"/>
              </w:rPr>
            </w:pPr>
            <w:proofErr w:type="spellStart"/>
            <w:r w:rsidRPr="007F1516">
              <w:rPr>
                <w:sz w:val="20"/>
                <w:szCs w:val="20"/>
              </w:rPr>
              <w:t>Ekspl</w:t>
            </w:r>
            <w:proofErr w:type="spellEnd"/>
            <w:r w:rsidRPr="007F1516">
              <w:rPr>
                <w:sz w:val="20"/>
                <w:szCs w:val="20"/>
              </w:rPr>
              <w:t>.</w:t>
            </w:r>
          </w:p>
        </w:tc>
      </w:tr>
      <w:tr w:rsidR="00677EEC" w:rsidRPr="007F1516" w:rsidTr="006E0A1B">
        <w:trPr>
          <w:trHeight w:val="255"/>
        </w:trPr>
        <w:tc>
          <w:tcPr>
            <w:tcW w:w="1120"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center"/>
              <w:rPr>
                <w:sz w:val="20"/>
                <w:szCs w:val="20"/>
              </w:rPr>
            </w:pPr>
          </w:p>
        </w:tc>
        <w:tc>
          <w:tcPr>
            <w:tcW w:w="3715" w:type="dxa"/>
            <w:vMerge/>
            <w:tcBorders>
              <w:top w:val="nil"/>
              <w:left w:val="single" w:sz="4" w:space="0" w:color="auto"/>
              <w:bottom w:val="single" w:sz="4" w:space="0" w:color="auto"/>
              <w:right w:val="single" w:sz="4" w:space="0" w:color="auto"/>
            </w:tcBorders>
            <w:vAlign w:val="center"/>
            <w:hideMark/>
          </w:tcPr>
          <w:p w:rsidR="00677EEC" w:rsidRPr="007F1516"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rsidR="00677EEC" w:rsidRPr="007F1516" w:rsidRDefault="00677EEC" w:rsidP="00677EEC">
            <w:pPr>
              <w:spacing w:before="0"/>
              <w:jc w:val="left"/>
              <w:rPr>
                <w:sz w:val="20"/>
                <w:szCs w:val="20"/>
              </w:rPr>
            </w:pPr>
          </w:p>
        </w:tc>
      </w:tr>
    </w:tbl>
    <w:p w:rsidR="006E4C92" w:rsidRPr="007F1516" w:rsidRDefault="006E4C92" w:rsidP="00822258">
      <w:r w:rsidRPr="007F1516">
        <w:t>Urbuma filtri ierīkoti Gaujas ūdens horizonta apakšējā daļā, tādējādi ūdens ieguve tiek veikta tikai no Gaujas horizonta apakšējā daļā esošajiem slāņiem.</w:t>
      </w:r>
    </w:p>
    <w:p w:rsidR="006E4C92" w:rsidRPr="007F1516" w:rsidRDefault="006E4C92" w:rsidP="009F142A">
      <w:pPr>
        <w:pStyle w:val="Heading41"/>
        <w:outlineLvl w:val="0"/>
      </w:pPr>
      <w:r w:rsidRPr="007F1516">
        <w:t>Maģistrālais ūdensvads no akām līdz rezervuāram</w:t>
      </w:r>
    </w:p>
    <w:p w:rsidR="00822258" w:rsidRPr="007F1516" w:rsidRDefault="00822258" w:rsidP="00822258">
      <w:r w:rsidRPr="007F1516">
        <w:t xml:space="preserve">Visi Teteles ūdensgūtves urbumi ir savienoti ar 2 maģistrālajiem ūdensvadiem no </w:t>
      </w:r>
      <w:proofErr w:type="spellStart"/>
      <w:r w:rsidRPr="007F1516">
        <w:t>DN</w:t>
      </w:r>
      <w:proofErr w:type="spellEnd"/>
      <w:r w:rsidRPr="007F1516">
        <w:t xml:space="preserve"> 160-450, kas izvietoti paralēli Jelgavas-Iecavas ceļam, pa kuru ūdens tiek padots uz dzeramā ūdens sagatavošanas ietaisēm un pēc ūdens attīrīšanas nonāk tīrā ūdens rezervuāros. No rezervuāriem </w:t>
      </w:r>
      <w:proofErr w:type="spellStart"/>
      <w:r w:rsidRPr="007F1516">
        <w:t>II</w:t>
      </w:r>
      <w:proofErr w:type="spellEnd"/>
      <w:r w:rsidRPr="007F1516">
        <w:t xml:space="preserve"> pacēluma sūkņu stacija nodrošina ūdens padevi sadales tīklā. </w:t>
      </w:r>
      <w:r w:rsidR="00576D18" w:rsidRPr="007F1516">
        <w:t xml:space="preserve">Abi maģistrālie ūdens vadi tika izbūvēti ūdenssaimniecības projekta </w:t>
      </w:r>
      <w:proofErr w:type="spellStart"/>
      <w:r w:rsidR="00576D18" w:rsidRPr="007F1516">
        <w:t>II</w:t>
      </w:r>
      <w:proofErr w:type="spellEnd"/>
      <w:r w:rsidR="00576D18" w:rsidRPr="007F1516">
        <w:t xml:space="preserve"> kārtas ietvaros 2013. gadā.</w:t>
      </w:r>
    </w:p>
    <w:p w:rsidR="006E4C92" w:rsidRPr="007F1516" w:rsidRDefault="006E4C92" w:rsidP="009F142A">
      <w:pPr>
        <w:pStyle w:val="Heading41"/>
        <w:outlineLvl w:val="0"/>
      </w:pPr>
      <w:r w:rsidRPr="007F1516">
        <w:t xml:space="preserve">Maģistrālais ūdensvads no </w:t>
      </w:r>
      <w:proofErr w:type="spellStart"/>
      <w:r w:rsidRPr="007F1516">
        <w:t>II</w:t>
      </w:r>
      <w:proofErr w:type="spellEnd"/>
      <w:r w:rsidRPr="007F1516">
        <w:t xml:space="preserve"> pacēluma </w:t>
      </w:r>
      <w:proofErr w:type="spellStart"/>
      <w:r w:rsidRPr="007F1516">
        <w:t>SS</w:t>
      </w:r>
      <w:proofErr w:type="spellEnd"/>
      <w:r w:rsidRPr="007F1516">
        <w:t xml:space="preserve"> līdz </w:t>
      </w:r>
      <w:proofErr w:type="spellStart"/>
      <w:r w:rsidRPr="007F1516">
        <w:t>dīķerim</w:t>
      </w:r>
      <w:proofErr w:type="spellEnd"/>
    </w:p>
    <w:p w:rsidR="00576D18" w:rsidRPr="007F1516" w:rsidRDefault="00822258" w:rsidP="00576D18">
      <w:r w:rsidRPr="007F1516">
        <w:t xml:space="preserve">Ūdens padevi pilsētas sadales tīklā nodrošina 2 DN560 maģistrālie cauruļvadi no </w:t>
      </w:r>
      <w:proofErr w:type="spellStart"/>
      <w:r w:rsidRPr="007F1516">
        <w:t>II</w:t>
      </w:r>
      <w:proofErr w:type="spellEnd"/>
      <w:r w:rsidRPr="007F1516">
        <w:t xml:space="preserve"> pacēluma sūkņu stacijas</w:t>
      </w:r>
      <w:proofErr w:type="gramStart"/>
      <w:r w:rsidRPr="007F1516">
        <w:t xml:space="preserve">  </w:t>
      </w:r>
      <w:proofErr w:type="gramEnd"/>
      <w:r w:rsidRPr="007F1516">
        <w:t>līdz pilsētas centram.</w:t>
      </w:r>
      <w:r w:rsidR="00576D18" w:rsidRPr="007F1516">
        <w:t xml:space="preserve"> Abi maģistrālie ūdens vadi tika izbūvēti ūdenssaimniecības projekta </w:t>
      </w:r>
      <w:proofErr w:type="spellStart"/>
      <w:r w:rsidR="00576D18" w:rsidRPr="007F1516">
        <w:t>II</w:t>
      </w:r>
      <w:proofErr w:type="spellEnd"/>
      <w:r w:rsidR="00576D18" w:rsidRPr="007F1516">
        <w:t xml:space="preserve"> kārtas ietvaros 2013. gadā.</w:t>
      </w:r>
    </w:p>
    <w:p w:rsidR="006E4C92" w:rsidRPr="007F1516" w:rsidRDefault="006E4C92" w:rsidP="009F142A">
      <w:pPr>
        <w:pStyle w:val="Heading41"/>
        <w:outlineLvl w:val="0"/>
      </w:pPr>
      <w:r w:rsidRPr="007F1516">
        <w:t>Ūdens rezervuāri</w:t>
      </w:r>
    </w:p>
    <w:p w:rsidR="00822258" w:rsidRPr="007F1516" w:rsidRDefault="00822258" w:rsidP="00822258">
      <w:r w:rsidRPr="007F1516">
        <w:t>No Teteles ūdensgūtves iegūtais un dzeramā ūdens sagatavošanas ietaisēs attīrītais ūdens nonāk divos tīrā ūdens uzglabāšanas rezervuāros, kuru kopējais tilpums ir 7800 m</w:t>
      </w:r>
      <w:r w:rsidRPr="007F1516">
        <w:rPr>
          <w:vertAlign w:val="superscript"/>
        </w:rPr>
        <w:t>3</w:t>
      </w:r>
      <w:r w:rsidRPr="007F1516">
        <w:t xml:space="preserve">. Abu rezervuāru izmēri plānā ir 24x36 m, bet dziļums ap 5 m. </w:t>
      </w:r>
    </w:p>
    <w:p w:rsidR="00576D18" w:rsidRPr="007F1516" w:rsidRDefault="00822258" w:rsidP="00576D18">
      <w:r w:rsidRPr="007F1516">
        <w:t>Abi</w:t>
      </w:r>
      <w:r w:rsidRPr="007F1516">
        <w:rPr>
          <w:b/>
        </w:rPr>
        <w:t xml:space="preserve"> </w:t>
      </w:r>
      <w:r w:rsidRPr="007F1516">
        <w:t xml:space="preserve">rezervuāri, kas atrodas ūdens pārvades sistēmā, šobrīd nodrošina vienīgo ūdens uzglabāšanas iespēju Jelgavā. </w:t>
      </w:r>
      <w:r w:rsidR="00576D18" w:rsidRPr="007F1516">
        <w:t xml:space="preserve">Rezervuāru rekonstrukcija tika veikta ūdenssaimniecības projekta </w:t>
      </w:r>
      <w:proofErr w:type="spellStart"/>
      <w:r w:rsidR="00576D18" w:rsidRPr="007F1516">
        <w:t>II</w:t>
      </w:r>
      <w:proofErr w:type="spellEnd"/>
      <w:r w:rsidR="00576D18" w:rsidRPr="007F1516">
        <w:t xml:space="preserve"> kārtas ietvaros 2012.-2013. gadā.</w:t>
      </w:r>
    </w:p>
    <w:p w:rsidR="006E4C92" w:rsidRPr="007F1516" w:rsidRDefault="006E4C92" w:rsidP="009F142A">
      <w:pPr>
        <w:pStyle w:val="Heading41"/>
        <w:outlineLvl w:val="0"/>
      </w:pPr>
      <w:proofErr w:type="spellStart"/>
      <w:r w:rsidRPr="007F1516">
        <w:t>II</w:t>
      </w:r>
      <w:proofErr w:type="spellEnd"/>
      <w:r w:rsidRPr="007F1516">
        <w:t xml:space="preserve"> pacēluma sūkņu stacija</w:t>
      </w:r>
    </w:p>
    <w:p w:rsidR="00822258" w:rsidRPr="007F1516" w:rsidRDefault="00822258" w:rsidP="00822258">
      <w:pPr>
        <w:spacing w:line="260" w:lineRule="atLeast"/>
      </w:pPr>
      <w:proofErr w:type="spellStart"/>
      <w:r w:rsidRPr="007F1516">
        <w:t>II</w:t>
      </w:r>
      <w:proofErr w:type="spellEnd"/>
      <w:r w:rsidRPr="007F1516">
        <w:t xml:space="preserve"> pacēluma sūkņu stacijā (</w:t>
      </w:r>
      <w:proofErr w:type="spellStart"/>
      <w:r w:rsidRPr="007F1516">
        <w:t>II-ŪSS),</w:t>
      </w:r>
      <w:proofErr w:type="spellEnd"/>
      <w:r w:rsidRPr="007F1516">
        <w:t xml:space="preserve"> kas padod ūdeni no diviem rezervuāriem tieši pilsētas ūdensapgādes sistēmas sadalošā ūdensvadu tīklā ir uzstādīti septiņi spiediena paaugstināšanas sūkņi, katrs ar ražību Q=229 m³/h. Sūkņu elektrodzinējiem ir pieslēgti frekvenču pārveidotāji.</w:t>
      </w:r>
    </w:p>
    <w:p w:rsidR="00576D18" w:rsidRPr="007F1516" w:rsidRDefault="00576D18" w:rsidP="00576D18">
      <w:proofErr w:type="spellStart"/>
      <w:r w:rsidRPr="007F1516">
        <w:t>II</w:t>
      </w:r>
      <w:proofErr w:type="spellEnd"/>
      <w:r w:rsidRPr="007F1516">
        <w:t xml:space="preserve"> pacēluma sūkņu stacija no jauna tika izbūvēta ūdenssaimniecības projekta </w:t>
      </w:r>
      <w:proofErr w:type="spellStart"/>
      <w:r w:rsidRPr="007F1516">
        <w:t>II</w:t>
      </w:r>
      <w:proofErr w:type="spellEnd"/>
      <w:r w:rsidRPr="007F1516">
        <w:t xml:space="preserve"> kārtas ietvaros 2013.-2014. gadā.</w:t>
      </w:r>
    </w:p>
    <w:p w:rsidR="006E4C92" w:rsidRPr="007F1516" w:rsidRDefault="006E4C92" w:rsidP="009F142A">
      <w:pPr>
        <w:pStyle w:val="Heading3"/>
        <w:tabs>
          <w:tab w:val="num" w:pos="567"/>
        </w:tabs>
      </w:pPr>
      <w:bookmarkStart w:id="37" w:name="_Toc148520377"/>
      <w:bookmarkStart w:id="38" w:name="_Toc159403150"/>
      <w:bookmarkStart w:id="39" w:name="_Toc211939510"/>
      <w:bookmarkStart w:id="40" w:name="_Toc226539694"/>
      <w:bookmarkStart w:id="41" w:name="_Toc226540743"/>
      <w:bookmarkStart w:id="42" w:name="_Toc311382907"/>
      <w:bookmarkStart w:id="43" w:name="_Toc461374425"/>
      <w:r w:rsidRPr="007F1516">
        <w:t>Iegūtā ūdens kvalitāte</w:t>
      </w:r>
      <w:bookmarkEnd w:id="37"/>
      <w:bookmarkEnd w:id="38"/>
      <w:bookmarkEnd w:id="39"/>
      <w:bookmarkEnd w:id="40"/>
      <w:bookmarkEnd w:id="41"/>
      <w:bookmarkEnd w:id="42"/>
      <w:bookmarkEnd w:id="43"/>
    </w:p>
    <w:p w:rsidR="00EE6C4F" w:rsidRPr="007F1516" w:rsidRDefault="00725869" w:rsidP="00725869">
      <w:r w:rsidRPr="007F1516">
        <w:t xml:space="preserve">Kopumā Jelgavas pilsētai padotā ūdens kvalitāte pēc jaunas ūdens sagatavošanas stacijas izbūves ir nemainīga. </w:t>
      </w:r>
      <w:r w:rsidR="006E4C92" w:rsidRPr="007F1516">
        <w:t xml:space="preserve">Ūdenim no artēziskajiem urbumiem ir raksturīgi paaugstināts dzelzs un sulfātu saturs, kā arī paaugstināta duļķainība un cietība. </w:t>
      </w:r>
    </w:p>
    <w:p w:rsidR="00EE6C4F" w:rsidRPr="007F1516" w:rsidRDefault="00EE6C4F" w:rsidP="006E4C92">
      <w:r w:rsidRPr="007F1516">
        <w:t>Ūdens testēšanas izlases kārtā rezultāti liecina par dzelzs un sulfātu pieļaujamas koncentrācijas pārsniegšanu vairākos gadījumos</w:t>
      </w:r>
      <w:r w:rsidR="003C7A36" w:rsidRPr="007F1516">
        <w:t>.</w:t>
      </w:r>
    </w:p>
    <w:bookmarkStart w:id="44" w:name="_Toc159403151"/>
    <w:bookmarkStart w:id="45" w:name="_Toc211939511"/>
    <w:bookmarkStart w:id="46" w:name="_Toc226539695"/>
    <w:bookmarkStart w:id="47" w:name="_Toc226540744"/>
    <w:p w:rsidR="006E4C92" w:rsidRPr="007F1516" w:rsidRDefault="005C2CB8" w:rsidP="006E4C92">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48" w:name="_Toc311382985"/>
      <w:bookmarkStart w:id="49" w:name="_Toc461374498"/>
      <w:r w:rsidR="006F1831" w:rsidRPr="007F1516">
        <w:rPr>
          <w:noProof/>
          <w:lang w:val="lv-LV"/>
        </w:rPr>
        <w:t>1</w:t>
      </w:r>
      <w:r w:rsidRPr="007F1516">
        <w:rPr>
          <w:lang w:val="lv-LV"/>
        </w:rPr>
        <w:fldChar w:fldCharType="end"/>
      </w:r>
      <w:r w:rsidRPr="007F1516">
        <w:rPr>
          <w:lang w:val="lv-LV"/>
        </w:rPr>
        <w:t>.</w:t>
      </w:r>
      <w:r w:rsidR="004B1463" w:rsidRPr="007F1516">
        <w:rPr>
          <w:lang w:val="lv-LV"/>
        </w:rPr>
        <w:fldChar w:fldCharType="begin"/>
      </w:r>
      <w:r w:rsidR="004B1463" w:rsidRPr="007F1516">
        <w:rPr>
          <w:lang w:val="lv-LV"/>
        </w:rPr>
        <w:instrText xml:space="preserve"> SEQ Tabula \* ARABIC \s 1 </w:instrText>
      </w:r>
      <w:r w:rsidR="004B1463" w:rsidRPr="007F1516">
        <w:rPr>
          <w:lang w:val="lv-LV"/>
        </w:rPr>
        <w:fldChar w:fldCharType="separate"/>
      </w:r>
      <w:r w:rsidR="006F1831" w:rsidRPr="007F1516">
        <w:rPr>
          <w:noProof/>
          <w:lang w:val="lv-LV"/>
        </w:rPr>
        <w:t>3</w:t>
      </w:r>
      <w:r w:rsidR="004B1463" w:rsidRPr="007F1516">
        <w:rPr>
          <w:noProof/>
          <w:lang w:val="lv-LV"/>
        </w:rPr>
        <w:fldChar w:fldCharType="end"/>
      </w:r>
      <w:r w:rsidR="006E4C92" w:rsidRPr="007F1516">
        <w:rPr>
          <w:lang w:val="lv-LV"/>
        </w:rPr>
        <w:t>. tabula. Dzeramā ūdens testēšanas rezultāti artēziskās akās</w:t>
      </w:r>
      <w:r w:rsidR="006E4C92" w:rsidRPr="007F1516">
        <w:rPr>
          <w:rStyle w:val="FootnoteReference"/>
          <w:lang w:val="lv-LV"/>
        </w:rPr>
        <w:footnoteReference w:id="2"/>
      </w:r>
      <w:bookmarkEnd w:id="48"/>
      <w:bookmarkEnd w:id="4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079"/>
        <w:gridCol w:w="1081"/>
        <w:gridCol w:w="1081"/>
        <w:gridCol w:w="1081"/>
        <w:gridCol w:w="1207"/>
        <w:gridCol w:w="1134"/>
      </w:tblGrid>
      <w:tr w:rsidR="00E4687D" w:rsidRPr="007F1516" w:rsidTr="00571202">
        <w:trPr>
          <w:trHeight w:val="677"/>
          <w:tblHeader/>
        </w:trPr>
        <w:tc>
          <w:tcPr>
            <w:tcW w:w="2409" w:type="dxa"/>
            <w:vMerge w:val="restart"/>
            <w:shd w:val="clear" w:color="auto" w:fill="auto"/>
            <w:vAlign w:val="center"/>
          </w:tcPr>
          <w:p w:rsidR="00E4687D" w:rsidRPr="007F1516" w:rsidRDefault="00E4687D" w:rsidP="00F86A42">
            <w:pPr>
              <w:spacing w:before="0"/>
              <w:ind w:firstLine="180"/>
              <w:jc w:val="center"/>
              <w:rPr>
                <w:b/>
                <w:bCs/>
                <w:sz w:val="20"/>
                <w:szCs w:val="20"/>
              </w:rPr>
            </w:pPr>
            <w:r w:rsidRPr="007F1516">
              <w:rPr>
                <w:b/>
                <w:bCs/>
                <w:sz w:val="20"/>
                <w:szCs w:val="20"/>
              </w:rPr>
              <w:t>Rādītājs</w:t>
            </w:r>
          </w:p>
        </w:tc>
        <w:tc>
          <w:tcPr>
            <w:tcW w:w="1079" w:type="dxa"/>
            <w:vMerge w:val="restart"/>
            <w:shd w:val="clear" w:color="auto" w:fill="auto"/>
            <w:vAlign w:val="center"/>
          </w:tcPr>
          <w:p w:rsidR="00E4687D" w:rsidRPr="007F1516" w:rsidRDefault="00E4687D" w:rsidP="00F86A42">
            <w:pPr>
              <w:spacing w:before="0"/>
              <w:ind w:left="44"/>
              <w:jc w:val="center"/>
              <w:rPr>
                <w:b/>
                <w:bCs/>
                <w:sz w:val="20"/>
                <w:szCs w:val="20"/>
              </w:rPr>
            </w:pPr>
            <w:proofErr w:type="spellStart"/>
            <w:r w:rsidRPr="007F1516">
              <w:rPr>
                <w:b/>
                <w:bCs/>
                <w:sz w:val="20"/>
                <w:szCs w:val="20"/>
              </w:rPr>
              <w:t>Mērv</w:t>
            </w:r>
            <w:proofErr w:type="spellEnd"/>
            <w:r w:rsidRPr="007F1516">
              <w:rPr>
                <w:b/>
                <w:bCs/>
                <w:sz w:val="20"/>
                <w:szCs w:val="20"/>
              </w:rPr>
              <w:t>.</w:t>
            </w:r>
          </w:p>
        </w:tc>
        <w:tc>
          <w:tcPr>
            <w:tcW w:w="1081" w:type="dxa"/>
            <w:shd w:val="clear" w:color="auto" w:fill="auto"/>
            <w:vAlign w:val="center"/>
          </w:tcPr>
          <w:p w:rsidR="00E4687D" w:rsidRPr="007F1516" w:rsidRDefault="00E4687D" w:rsidP="00F86A42">
            <w:pPr>
              <w:spacing w:before="0"/>
              <w:ind w:left="44"/>
              <w:jc w:val="center"/>
              <w:rPr>
                <w:b/>
                <w:bCs/>
                <w:sz w:val="18"/>
                <w:szCs w:val="18"/>
              </w:rPr>
            </w:pPr>
            <w:r w:rsidRPr="007F1516">
              <w:rPr>
                <w:b/>
                <w:bCs/>
                <w:sz w:val="18"/>
                <w:szCs w:val="18"/>
              </w:rPr>
              <w:t>„</w:t>
            </w:r>
            <w:r w:rsidR="00B44D07" w:rsidRPr="007F1516">
              <w:rPr>
                <w:b/>
                <w:bCs/>
                <w:sz w:val="18"/>
                <w:szCs w:val="18"/>
              </w:rPr>
              <w:t>5</w:t>
            </w:r>
            <w:r w:rsidRPr="007F1516">
              <w:rPr>
                <w:b/>
                <w:bCs/>
                <w:sz w:val="18"/>
                <w:szCs w:val="18"/>
              </w:rPr>
              <w:t>”</w:t>
            </w:r>
          </w:p>
          <w:p w:rsidR="00E4687D" w:rsidRPr="007F1516" w:rsidRDefault="00B44D07" w:rsidP="009E3029">
            <w:pPr>
              <w:spacing w:before="0"/>
              <w:ind w:left="44"/>
              <w:jc w:val="center"/>
              <w:rPr>
                <w:b/>
                <w:bCs/>
                <w:sz w:val="18"/>
                <w:szCs w:val="18"/>
              </w:rPr>
            </w:pPr>
            <w:r w:rsidRPr="007F1516">
              <w:rPr>
                <w:b/>
                <w:bCs/>
                <w:sz w:val="18"/>
                <w:szCs w:val="18"/>
              </w:rPr>
              <w:t>05.05.15</w:t>
            </w:r>
          </w:p>
        </w:tc>
        <w:tc>
          <w:tcPr>
            <w:tcW w:w="1081" w:type="dxa"/>
            <w:shd w:val="clear" w:color="auto" w:fill="auto"/>
            <w:vAlign w:val="center"/>
          </w:tcPr>
          <w:p w:rsidR="00E4687D" w:rsidRPr="007F1516" w:rsidRDefault="00E4687D" w:rsidP="00F86A42">
            <w:pPr>
              <w:spacing w:before="0"/>
              <w:ind w:left="-108" w:right="-108"/>
              <w:jc w:val="center"/>
              <w:rPr>
                <w:b/>
                <w:bCs/>
                <w:sz w:val="18"/>
                <w:szCs w:val="18"/>
              </w:rPr>
            </w:pPr>
            <w:r w:rsidRPr="007F1516">
              <w:rPr>
                <w:b/>
                <w:bCs/>
                <w:sz w:val="18"/>
                <w:szCs w:val="18"/>
              </w:rPr>
              <w:t>„</w:t>
            </w:r>
            <w:r w:rsidR="00B44D07" w:rsidRPr="007F1516">
              <w:rPr>
                <w:b/>
                <w:bCs/>
                <w:sz w:val="18"/>
                <w:szCs w:val="18"/>
              </w:rPr>
              <w:t>8</w:t>
            </w:r>
            <w:r w:rsidRPr="007F1516">
              <w:rPr>
                <w:b/>
                <w:bCs/>
                <w:sz w:val="18"/>
                <w:szCs w:val="18"/>
              </w:rPr>
              <w:t>”</w:t>
            </w:r>
          </w:p>
          <w:p w:rsidR="00E4687D" w:rsidRPr="007F1516" w:rsidRDefault="00B44D07" w:rsidP="00F86A42">
            <w:pPr>
              <w:spacing w:before="0"/>
              <w:ind w:left="-108" w:right="-108"/>
              <w:jc w:val="center"/>
              <w:rPr>
                <w:b/>
                <w:bCs/>
                <w:sz w:val="18"/>
                <w:szCs w:val="18"/>
              </w:rPr>
            </w:pPr>
            <w:r w:rsidRPr="007F1516">
              <w:rPr>
                <w:b/>
                <w:bCs/>
                <w:sz w:val="18"/>
                <w:szCs w:val="18"/>
              </w:rPr>
              <w:t>15.07.15</w:t>
            </w:r>
          </w:p>
        </w:tc>
        <w:tc>
          <w:tcPr>
            <w:tcW w:w="1081" w:type="dxa"/>
            <w:shd w:val="clear" w:color="auto" w:fill="auto"/>
            <w:vAlign w:val="center"/>
          </w:tcPr>
          <w:p w:rsidR="00E4687D" w:rsidRPr="007F1516" w:rsidRDefault="00E4687D" w:rsidP="00F86A42">
            <w:pPr>
              <w:spacing w:before="0"/>
              <w:ind w:left="44"/>
              <w:jc w:val="center"/>
              <w:rPr>
                <w:b/>
                <w:bCs/>
                <w:sz w:val="18"/>
                <w:szCs w:val="18"/>
              </w:rPr>
            </w:pPr>
            <w:r w:rsidRPr="007F1516">
              <w:rPr>
                <w:b/>
                <w:bCs/>
                <w:sz w:val="18"/>
                <w:szCs w:val="18"/>
              </w:rPr>
              <w:t>„</w:t>
            </w:r>
            <w:r w:rsidR="00B44D07" w:rsidRPr="007F1516">
              <w:rPr>
                <w:b/>
                <w:bCs/>
                <w:sz w:val="18"/>
                <w:szCs w:val="18"/>
              </w:rPr>
              <w:t>9</w:t>
            </w:r>
            <w:r w:rsidRPr="007F1516">
              <w:rPr>
                <w:b/>
                <w:bCs/>
                <w:sz w:val="18"/>
                <w:szCs w:val="18"/>
              </w:rPr>
              <w:t>”</w:t>
            </w:r>
          </w:p>
          <w:p w:rsidR="00E4687D" w:rsidRPr="007F1516" w:rsidRDefault="00B44D07" w:rsidP="00F86A42">
            <w:pPr>
              <w:spacing w:before="0"/>
              <w:ind w:left="44"/>
              <w:jc w:val="center"/>
              <w:rPr>
                <w:b/>
                <w:bCs/>
                <w:sz w:val="18"/>
                <w:szCs w:val="18"/>
              </w:rPr>
            </w:pPr>
            <w:r w:rsidRPr="007F1516">
              <w:rPr>
                <w:b/>
                <w:bCs/>
                <w:sz w:val="18"/>
                <w:szCs w:val="18"/>
              </w:rPr>
              <w:t>19.03.15</w:t>
            </w:r>
          </w:p>
        </w:tc>
        <w:tc>
          <w:tcPr>
            <w:tcW w:w="1207" w:type="dxa"/>
            <w:shd w:val="clear" w:color="auto" w:fill="auto"/>
            <w:vAlign w:val="center"/>
          </w:tcPr>
          <w:p w:rsidR="00E4687D" w:rsidRPr="007F1516" w:rsidRDefault="00E4687D" w:rsidP="007E260D">
            <w:pPr>
              <w:spacing w:before="0"/>
              <w:ind w:left="-99" w:right="-98"/>
              <w:jc w:val="center"/>
              <w:rPr>
                <w:b/>
                <w:bCs/>
                <w:sz w:val="18"/>
                <w:szCs w:val="18"/>
              </w:rPr>
            </w:pPr>
            <w:r w:rsidRPr="007F1516">
              <w:rPr>
                <w:b/>
                <w:bCs/>
                <w:sz w:val="18"/>
                <w:szCs w:val="18"/>
              </w:rPr>
              <w:t>„</w:t>
            </w:r>
            <w:r w:rsidR="00B44D07" w:rsidRPr="007F1516">
              <w:rPr>
                <w:b/>
                <w:bCs/>
                <w:sz w:val="18"/>
                <w:szCs w:val="18"/>
              </w:rPr>
              <w:t>11</w:t>
            </w:r>
            <w:r w:rsidRPr="007F1516">
              <w:rPr>
                <w:b/>
                <w:bCs/>
                <w:sz w:val="18"/>
                <w:szCs w:val="18"/>
              </w:rPr>
              <w:t>”</w:t>
            </w:r>
          </w:p>
          <w:p w:rsidR="00E4687D" w:rsidRPr="007F1516" w:rsidRDefault="00B44D07" w:rsidP="009E3029">
            <w:pPr>
              <w:spacing w:before="0"/>
              <w:ind w:left="-99" w:right="-98"/>
              <w:jc w:val="center"/>
              <w:rPr>
                <w:b/>
                <w:bCs/>
                <w:sz w:val="18"/>
                <w:szCs w:val="18"/>
              </w:rPr>
            </w:pPr>
            <w:r w:rsidRPr="007F1516">
              <w:rPr>
                <w:b/>
                <w:bCs/>
                <w:sz w:val="18"/>
                <w:szCs w:val="18"/>
              </w:rPr>
              <w:t>05.05.15</w:t>
            </w:r>
          </w:p>
        </w:tc>
        <w:tc>
          <w:tcPr>
            <w:tcW w:w="1134" w:type="dxa"/>
            <w:shd w:val="clear" w:color="auto" w:fill="auto"/>
            <w:vAlign w:val="center"/>
          </w:tcPr>
          <w:p w:rsidR="00E4687D" w:rsidRPr="007F1516" w:rsidRDefault="00E4687D" w:rsidP="00E4687D">
            <w:pPr>
              <w:spacing w:before="0"/>
              <w:ind w:left="44"/>
              <w:jc w:val="center"/>
              <w:rPr>
                <w:b/>
                <w:bCs/>
                <w:sz w:val="18"/>
                <w:szCs w:val="18"/>
              </w:rPr>
            </w:pPr>
            <w:r w:rsidRPr="007F1516">
              <w:rPr>
                <w:b/>
                <w:bCs/>
                <w:sz w:val="18"/>
                <w:szCs w:val="18"/>
              </w:rPr>
              <w:t>„</w:t>
            </w:r>
            <w:r w:rsidR="00B44D07" w:rsidRPr="007F1516">
              <w:rPr>
                <w:b/>
                <w:bCs/>
                <w:sz w:val="18"/>
                <w:szCs w:val="18"/>
              </w:rPr>
              <w:t>12</w:t>
            </w:r>
            <w:r w:rsidRPr="007F1516">
              <w:rPr>
                <w:b/>
                <w:bCs/>
                <w:sz w:val="18"/>
                <w:szCs w:val="18"/>
              </w:rPr>
              <w:t>”</w:t>
            </w:r>
          </w:p>
          <w:p w:rsidR="00E4687D" w:rsidRPr="007F1516" w:rsidRDefault="00B44D07" w:rsidP="009E3029">
            <w:pPr>
              <w:spacing w:before="0"/>
              <w:ind w:left="-107" w:right="-108"/>
              <w:jc w:val="center"/>
              <w:rPr>
                <w:b/>
                <w:bCs/>
                <w:sz w:val="18"/>
                <w:szCs w:val="18"/>
              </w:rPr>
            </w:pPr>
            <w:r w:rsidRPr="007F1516">
              <w:rPr>
                <w:b/>
                <w:bCs/>
                <w:sz w:val="18"/>
                <w:szCs w:val="18"/>
              </w:rPr>
              <w:t>08.09.15</w:t>
            </w:r>
          </w:p>
        </w:tc>
      </w:tr>
      <w:tr w:rsidR="00E4687D" w:rsidRPr="007F1516" w:rsidTr="00571202">
        <w:trPr>
          <w:trHeight w:val="219"/>
          <w:tblHeader/>
        </w:trPr>
        <w:tc>
          <w:tcPr>
            <w:tcW w:w="2409" w:type="dxa"/>
            <w:vMerge/>
            <w:shd w:val="clear" w:color="auto" w:fill="auto"/>
            <w:vAlign w:val="center"/>
          </w:tcPr>
          <w:p w:rsidR="00E4687D" w:rsidRPr="007F1516" w:rsidRDefault="00E4687D" w:rsidP="00F86A42">
            <w:pPr>
              <w:spacing w:before="0"/>
              <w:ind w:firstLine="180"/>
              <w:jc w:val="center"/>
              <w:rPr>
                <w:b/>
                <w:bCs/>
                <w:sz w:val="20"/>
                <w:szCs w:val="20"/>
              </w:rPr>
            </w:pPr>
          </w:p>
        </w:tc>
        <w:tc>
          <w:tcPr>
            <w:tcW w:w="1079" w:type="dxa"/>
            <w:vMerge/>
            <w:shd w:val="clear" w:color="auto" w:fill="auto"/>
            <w:vAlign w:val="center"/>
          </w:tcPr>
          <w:p w:rsidR="00E4687D" w:rsidRPr="007F1516" w:rsidRDefault="00E4687D" w:rsidP="00F86A42">
            <w:pPr>
              <w:spacing w:before="0"/>
              <w:ind w:left="44"/>
              <w:jc w:val="center"/>
              <w:rPr>
                <w:b/>
                <w:bCs/>
                <w:sz w:val="20"/>
                <w:szCs w:val="20"/>
              </w:rPr>
            </w:pPr>
          </w:p>
        </w:tc>
        <w:tc>
          <w:tcPr>
            <w:tcW w:w="5584" w:type="dxa"/>
            <w:gridSpan w:val="5"/>
            <w:shd w:val="clear" w:color="auto" w:fill="auto"/>
            <w:vAlign w:val="center"/>
          </w:tcPr>
          <w:p w:rsidR="00E4687D" w:rsidRPr="007F1516" w:rsidRDefault="00E4687D" w:rsidP="00E4687D">
            <w:pPr>
              <w:spacing w:before="0"/>
              <w:ind w:left="44"/>
              <w:jc w:val="center"/>
              <w:rPr>
                <w:bCs/>
                <w:sz w:val="18"/>
                <w:szCs w:val="18"/>
              </w:rPr>
            </w:pPr>
            <w:r w:rsidRPr="007F1516">
              <w:rPr>
                <w:bCs/>
                <w:sz w:val="18"/>
                <w:szCs w:val="18"/>
              </w:rPr>
              <w:t>Jelgavas – Iecavas šoseja</w:t>
            </w:r>
          </w:p>
        </w:tc>
      </w:tr>
      <w:tr w:rsidR="00E4687D" w:rsidRPr="007F1516" w:rsidTr="00571202">
        <w:trPr>
          <w:trHeight w:val="219"/>
          <w:tblHeader/>
        </w:trPr>
        <w:tc>
          <w:tcPr>
            <w:tcW w:w="2409" w:type="dxa"/>
            <w:vMerge/>
            <w:shd w:val="clear" w:color="auto" w:fill="auto"/>
            <w:vAlign w:val="center"/>
          </w:tcPr>
          <w:p w:rsidR="00E4687D" w:rsidRPr="007F1516" w:rsidRDefault="00E4687D" w:rsidP="00F86A42">
            <w:pPr>
              <w:spacing w:before="0"/>
              <w:ind w:firstLine="180"/>
              <w:jc w:val="center"/>
              <w:rPr>
                <w:b/>
                <w:bCs/>
                <w:sz w:val="20"/>
                <w:szCs w:val="20"/>
              </w:rPr>
            </w:pPr>
          </w:p>
        </w:tc>
        <w:tc>
          <w:tcPr>
            <w:tcW w:w="1079" w:type="dxa"/>
            <w:vMerge/>
            <w:shd w:val="clear" w:color="auto" w:fill="auto"/>
            <w:vAlign w:val="center"/>
          </w:tcPr>
          <w:p w:rsidR="00E4687D" w:rsidRPr="007F1516" w:rsidRDefault="00E4687D" w:rsidP="00F86A42">
            <w:pPr>
              <w:spacing w:before="0"/>
              <w:ind w:left="44"/>
              <w:jc w:val="center"/>
              <w:rPr>
                <w:b/>
                <w:bCs/>
                <w:sz w:val="20"/>
                <w:szCs w:val="20"/>
              </w:rPr>
            </w:pPr>
          </w:p>
        </w:tc>
        <w:tc>
          <w:tcPr>
            <w:tcW w:w="1081" w:type="dxa"/>
            <w:shd w:val="clear" w:color="auto" w:fill="auto"/>
            <w:vAlign w:val="center"/>
          </w:tcPr>
          <w:p w:rsidR="00E4687D" w:rsidRPr="007F1516" w:rsidRDefault="00D514FF" w:rsidP="00571202">
            <w:pPr>
              <w:spacing w:before="0"/>
              <w:ind w:left="44"/>
              <w:jc w:val="center"/>
              <w:rPr>
                <w:bCs/>
                <w:sz w:val="18"/>
                <w:szCs w:val="18"/>
              </w:rPr>
            </w:pPr>
            <w:r w:rsidRPr="007F1516">
              <w:rPr>
                <w:bCs/>
                <w:sz w:val="18"/>
                <w:szCs w:val="18"/>
              </w:rPr>
              <w:t>8.5</w:t>
            </w:r>
            <w:r w:rsidR="000C6C94" w:rsidRPr="007F1516">
              <w:rPr>
                <w:bCs/>
                <w:sz w:val="18"/>
                <w:szCs w:val="18"/>
              </w:rPr>
              <w:t xml:space="preserve"> km</w:t>
            </w:r>
          </w:p>
        </w:tc>
        <w:tc>
          <w:tcPr>
            <w:tcW w:w="1081" w:type="dxa"/>
            <w:shd w:val="clear" w:color="auto" w:fill="auto"/>
            <w:vAlign w:val="center"/>
          </w:tcPr>
          <w:p w:rsidR="00E4687D" w:rsidRPr="007F1516" w:rsidRDefault="00D514FF" w:rsidP="00571202">
            <w:pPr>
              <w:spacing w:before="0"/>
              <w:ind w:left="44"/>
              <w:jc w:val="center"/>
              <w:rPr>
                <w:bCs/>
                <w:sz w:val="18"/>
                <w:szCs w:val="18"/>
              </w:rPr>
            </w:pPr>
            <w:r w:rsidRPr="007F1516">
              <w:rPr>
                <w:bCs/>
                <w:sz w:val="18"/>
                <w:szCs w:val="18"/>
              </w:rPr>
              <w:t>10.1</w:t>
            </w:r>
            <w:r w:rsidR="00E4687D" w:rsidRPr="007F1516">
              <w:rPr>
                <w:bCs/>
                <w:sz w:val="18"/>
                <w:szCs w:val="18"/>
              </w:rPr>
              <w:t xml:space="preserve"> km</w:t>
            </w:r>
          </w:p>
        </w:tc>
        <w:tc>
          <w:tcPr>
            <w:tcW w:w="1081" w:type="dxa"/>
            <w:shd w:val="clear" w:color="auto" w:fill="auto"/>
            <w:vAlign w:val="center"/>
          </w:tcPr>
          <w:p w:rsidR="00E4687D" w:rsidRPr="007F1516" w:rsidRDefault="00D514FF" w:rsidP="00E4687D">
            <w:pPr>
              <w:spacing w:before="0"/>
              <w:ind w:left="44"/>
              <w:jc w:val="center"/>
              <w:rPr>
                <w:bCs/>
                <w:sz w:val="18"/>
                <w:szCs w:val="18"/>
              </w:rPr>
            </w:pPr>
            <w:r w:rsidRPr="007F1516">
              <w:rPr>
                <w:bCs/>
                <w:sz w:val="18"/>
                <w:szCs w:val="18"/>
              </w:rPr>
              <w:t>10.5</w:t>
            </w:r>
            <w:r w:rsidR="00E4687D" w:rsidRPr="007F1516">
              <w:rPr>
                <w:bCs/>
                <w:sz w:val="18"/>
                <w:szCs w:val="18"/>
              </w:rPr>
              <w:t xml:space="preserve"> km</w:t>
            </w:r>
          </w:p>
        </w:tc>
        <w:tc>
          <w:tcPr>
            <w:tcW w:w="1207" w:type="dxa"/>
            <w:shd w:val="clear" w:color="auto" w:fill="auto"/>
            <w:vAlign w:val="center"/>
          </w:tcPr>
          <w:p w:rsidR="00E4687D" w:rsidRPr="007F1516" w:rsidRDefault="00D514FF" w:rsidP="00E4687D">
            <w:pPr>
              <w:spacing w:before="0"/>
              <w:ind w:left="44"/>
              <w:jc w:val="center"/>
              <w:rPr>
                <w:bCs/>
                <w:sz w:val="18"/>
                <w:szCs w:val="18"/>
              </w:rPr>
            </w:pPr>
            <w:r w:rsidRPr="007F1516">
              <w:rPr>
                <w:bCs/>
                <w:sz w:val="18"/>
                <w:szCs w:val="18"/>
              </w:rPr>
              <w:t>11.7</w:t>
            </w:r>
            <w:r w:rsidR="00E4687D" w:rsidRPr="007F1516">
              <w:rPr>
                <w:bCs/>
                <w:sz w:val="18"/>
                <w:szCs w:val="18"/>
              </w:rPr>
              <w:t xml:space="preserve"> km</w:t>
            </w:r>
          </w:p>
        </w:tc>
        <w:tc>
          <w:tcPr>
            <w:tcW w:w="1134" w:type="dxa"/>
            <w:shd w:val="clear" w:color="auto" w:fill="auto"/>
            <w:vAlign w:val="center"/>
          </w:tcPr>
          <w:p w:rsidR="00E4687D" w:rsidRPr="007F1516" w:rsidRDefault="00D514FF" w:rsidP="00571202">
            <w:pPr>
              <w:spacing w:before="0"/>
              <w:ind w:left="44"/>
              <w:jc w:val="center"/>
              <w:rPr>
                <w:bCs/>
                <w:sz w:val="18"/>
                <w:szCs w:val="18"/>
              </w:rPr>
            </w:pPr>
            <w:r w:rsidRPr="007F1516">
              <w:rPr>
                <w:bCs/>
                <w:sz w:val="18"/>
                <w:szCs w:val="18"/>
              </w:rPr>
              <w:t xml:space="preserve">12.4 </w:t>
            </w:r>
            <w:r w:rsidR="00E4687D" w:rsidRPr="007F1516">
              <w:rPr>
                <w:bCs/>
                <w:sz w:val="18"/>
                <w:szCs w:val="18"/>
              </w:rPr>
              <w:t>km</w:t>
            </w:r>
          </w:p>
        </w:tc>
      </w:tr>
      <w:tr w:rsidR="006E4C92" w:rsidRPr="007F1516" w:rsidTr="00571202">
        <w:tc>
          <w:tcPr>
            <w:tcW w:w="2409" w:type="dxa"/>
            <w:shd w:val="clear" w:color="auto" w:fill="auto"/>
          </w:tcPr>
          <w:p w:rsidR="006E4C92" w:rsidRPr="007F1516" w:rsidRDefault="003C7A36" w:rsidP="00F86A42">
            <w:pPr>
              <w:spacing w:before="0"/>
              <w:jc w:val="left"/>
              <w:rPr>
                <w:sz w:val="20"/>
                <w:szCs w:val="20"/>
              </w:rPr>
            </w:pPr>
            <w:r w:rsidRPr="007F1516">
              <w:rPr>
                <w:sz w:val="20"/>
                <w:szCs w:val="20"/>
              </w:rPr>
              <w:t>Kalcijs</w:t>
            </w:r>
          </w:p>
        </w:tc>
        <w:tc>
          <w:tcPr>
            <w:tcW w:w="1079" w:type="dxa"/>
            <w:shd w:val="clear" w:color="auto" w:fill="auto"/>
          </w:tcPr>
          <w:p w:rsidR="006E4C92" w:rsidRPr="007F1516" w:rsidRDefault="003C7A36" w:rsidP="00F86A42">
            <w:pPr>
              <w:spacing w:before="0"/>
              <w:ind w:left="44"/>
              <w:jc w:val="center"/>
              <w:rPr>
                <w:sz w:val="20"/>
                <w:szCs w:val="20"/>
              </w:rPr>
            </w:pPr>
            <w:r w:rsidRPr="007F1516">
              <w:rPr>
                <w:sz w:val="20"/>
                <w:szCs w:val="20"/>
              </w:rPr>
              <w:t>mg/l</w:t>
            </w:r>
          </w:p>
        </w:tc>
        <w:tc>
          <w:tcPr>
            <w:tcW w:w="1081" w:type="dxa"/>
            <w:shd w:val="clear" w:color="auto" w:fill="auto"/>
          </w:tcPr>
          <w:p w:rsidR="006E4C92" w:rsidRPr="007F1516" w:rsidRDefault="00D514FF" w:rsidP="00F86A42">
            <w:pPr>
              <w:spacing w:before="0"/>
              <w:jc w:val="center"/>
              <w:rPr>
                <w:sz w:val="20"/>
                <w:szCs w:val="20"/>
              </w:rPr>
            </w:pPr>
            <w:r w:rsidRPr="007F1516">
              <w:rPr>
                <w:sz w:val="20"/>
                <w:szCs w:val="20"/>
              </w:rPr>
              <w:t>92.1±11.4</w:t>
            </w:r>
          </w:p>
        </w:tc>
        <w:tc>
          <w:tcPr>
            <w:tcW w:w="1081" w:type="dxa"/>
            <w:shd w:val="clear" w:color="auto" w:fill="auto"/>
          </w:tcPr>
          <w:p w:rsidR="006E4C92" w:rsidRPr="007F1516" w:rsidRDefault="00D514FF" w:rsidP="00D514FF">
            <w:pPr>
              <w:spacing w:before="0"/>
              <w:ind w:left="44"/>
              <w:jc w:val="center"/>
              <w:rPr>
                <w:sz w:val="20"/>
                <w:szCs w:val="20"/>
              </w:rPr>
            </w:pPr>
            <w:r w:rsidRPr="007F1516">
              <w:rPr>
                <w:sz w:val="20"/>
                <w:szCs w:val="20"/>
              </w:rPr>
              <w:t>89.3±11.1</w:t>
            </w:r>
          </w:p>
        </w:tc>
        <w:tc>
          <w:tcPr>
            <w:tcW w:w="1081" w:type="dxa"/>
            <w:shd w:val="clear" w:color="auto" w:fill="auto"/>
          </w:tcPr>
          <w:p w:rsidR="006E4C92" w:rsidRPr="007F1516" w:rsidRDefault="00D514FF" w:rsidP="00F86A42">
            <w:pPr>
              <w:spacing w:before="0"/>
              <w:ind w:left="44"/>
              <w:jc w:val="center"/>
              <w:rPr>
                <w:sz w:val="20"/>
                <w:szCs w:val="20"/>
              </w:rPr>
            </w:pPr>
            <w:r w:rsidRPr="007F1516">
              <w:rPr>
                <w:sz w:val="20"/>
                <w:szCs w:val="20"/>
              </w:rPr>
              <w:t>91.2±11.3</w:t>
            </w:r>
          </w:p>
        </w:tc>
        <w:tc>
          <w:tcPr>
            <w:tcW w:w="1207" w:type="dxa"/>
            <w:shd w:val="clear" w:color="auto" w:fill="auto"/>
          </w:tcPr>
          <w:p w:rsidR="006E4C92" w:rsidRPr="007F1516" w:rsidRDefault="00D514FF" w:rsidP="00F86A42">
            <w:pPr>
              <w:spacing w:before="0"/>
              <w:ind w:left="44"/>
              <w:jc w:val="center"/>
              <w:rPr>
                <w:sz w:val="20"/>
                <w:szCs w:val="20"/>
              </w:rPr>
            </w:pPr>
            <w:r w:rsidRPr="007F1516">
              <w:rPr>
                <w:sz w:val="20"/>
                <w:szCs w:val="20"/>
              </w:rPr>
              <w:t>91.7±11.4</w:t>
            </w:r>
          </w:p>
        </w:tc>
        <w:tc>
          <w:tcPr>
            <w:tcW w:w="1134" w:type="dxa"/>
            <w:shd w:val="clear" w:color="auto" w:fill="auto"/>
          </w:tcPr>
          <w:p w:rsidR="006E4C92" w:rsidRPr="007F1516" w:rsidRDefault="00D514FF" w:rsidP="00F86A42">
            <w:pPr>
              <w:spacing w:before="0"/>
              <w:ind w:left="44"/>
              <w:jc w:val="center"/>
              <w:rPr>
                <w:sz w:val="20"/>
                <w:szCs w:val="20"/>
              </w:rPr>
            </w:pPr>
            <w:r w:rsidRPr="007F1516">
              <w:rPr>
                <w:sz w:val="20"/>
                <w:szCs w:val="20"/>
              </w:rPr>
              <w:t>95.7±11.9</w:t>
            </w:r>
          </w:p>
        </w:tc>
      </w:tr>
      <w:tr w:rsidR="003C7A36" w:rsidRPr="007F1516" w:rsidTr="00571202">
        <w:tc>
          <w:tcPr>
            <w:tcW w:w="2409" w:type="dxa"/>
            <w:shd w:val="clear" w:color="auto" w:fill="auto"/>
          </w:tcPr>
          <w:p w:rsidR="003C7A36" w:rsidRPr="007F1516" w:rsidRDefault="003C7A36" w:rsidP="00F86A42">
            <w:pPr>
              <w:spacing w:before="0"/>
              <w:jc w:val="left"/>
              <w:rPr>
                <w:sz w:val="20"/>
                <w:szCs w:val="20"/>
              </w:rPr>
            </w:pPr>
            <w:r w:rsidRPr="007F1516">
              <w:rPr>
                <w:sz w:val="20"/>
                <w:szCs w:val="20"/>
              </w:rPr>
              <w:t>Magnijs</w:t>
            </w:r>
          </w:p>
        </w:tc>
        <w:tc>
          <w:tcPr>
            <w:tcW w:w="1079" w:type="dxa"/>
            <w:shd w:val="clear" w:color="auto" w:fill="auto"/>
          </w:tcPr>
          <w:p w:rsidR="003C7A36" w:rsidRPr="007F1516" w:rsidRDefault="003C7A36" w:rsidP="00F86A42">
            <w:pPr>
              <w:spacing w:before="0"/>
              <w:ind w:left="44"/>
              <w:jc w:val="center"/>
              <w:rPr>
                <w:sz w:val="20"/>
                <w:szCs w:val="20"/>
              </w:rPr>
            </w:pPr>
            <w:r w:rsidRPr="007F1516">
              <w:rPr>
                <w:sz w:val="20"/>
                <w:szCs w:val="20"/>
              </w:rPr>
              <w:t>mg/l</w:t>
            </w:r>
          </w:p>
        </w:tc>
        <w:tc>
          <w:tcPr>
            <w:tcW w:w="1081" w:type="dxa"/>
            <w:shd w:val="clear" w:color="auto" w:fill="auto"/>
          </w:tcPr>
          <w:p w:rsidR="003C7A36" w:rsidRPr="007F1516" w:rsidRDefault="00D514FF" w:rsidP="00F86A42">
            <w:pPr>
              <w:spacing w:before="0"/>
              <w:jc w:val="center"/>
              <w:rPr>
                <w:sz w:val="20"/>
                <w:szCs w:val="20"/>
              </w:rPr>
            </w:pPr>
            <w:r w:rsidRPr="007F1516">
              <w:rPr>
                <w:sz w:val="20"/>
                <w:szCs w:val="20"/>
              </w:rPr>
              <w:t>44.0±4.5</w:t>
            </w:r>
          </w:p>
        </w:tc>
        <w:tc>
          <w:tcPr>
            <w:tcW w:w="1081" w:type="dxa"/>
            <w:shd w:val="clear" w:color="auto" w:fill="auto"/>
          </w:tcPr>
          <w:p w:rsidR="003C7A36" w:rsidRPr="007F1516" w:rsidRDefault="00D514FF" w:rsidP="00F86A42">
            <w:pPr>
              <w:spacing w:before="0"/>
              <w:ind w:left="44"/>
              <w:jc w:val="center"/>
              <w:rPr>
                <w:sz w:val="20"/>
                <w:szCs w:val="20"/>
              </w:rPr>
            </w:pPr>
            <w:r w:rsidRPr="007F1516">
              <w:rPr>
                <w:sz w:val="20"/>
                <w:szCs w:val="20"/>
              </w:rPr>
              <w:t>38.6±3.9</w:t>
            </w:r>
          </w:p>
        </w:tc>
        <w:tc>
          <w:tcPr>
            <w:tcW w:w="1081" w:type="dxa"/>
            <w:shd w:val="clear" w:color="auto" w:fill="auto"/>
          </w:tcPr>
          <w:p w:rsidR="003C7A36" w:rsidRPr="007F1516" w:rsidRDefault="00D514FF" w:rsidP="00F86A42">
            <w:pPr>
              <w:spacing w:before="0"/>
              <w:ind w:left="44"/>
              <w:jc w:val="center"/>
              <w:rPr>
                <w:sz w:val="20"/>
                <w:szCs w:val="20"/>
              </w:rPr>
            </w:pPr>
            <w:r w:rsidRPr="007F1516">
              <w:rPr>
                <w:sz w:val="20"/>
                <w:szCs w:val="20"/>
              </w:rPr>
              <w:t>44.0±4.5</w:t>
            </w:r>
          </w:p>
        </w:tc>
        <w:tc>
          <w:tcPr>
            <w:tcW w:w="1207" w:type="dxa"/>
            <w:shd w:val="clear" w:color="auto" w:fill="auto"/>
          </w:tcPr>
          <w:p w:rsidR="003C7A36" w:rsidRPr="007F1516" w:rsidRDefault="00D514FF" w:rsidP="00F86A42">
            <w:pPr>
              <w:spacing w:before="0"/>
              <w:ind w:left="44"/>
              <w:jc w:val="center"/>
              <w:rPr>
                <w:sz w:val="20"/>
                <w:szCs w:val="20"/>
              </w:rPr>
            </w:pPr>
            <w:r w:rsidRPr="007F1516">
              <w:rPr>
                <w:sz w:val="20"/>
                <w:szCs w:val="20"/>
              </w:rPr>
              <w:t>43.3±4.4</w:t>
            </w:r>
          </w:p>
        </w:tc>
        <w:tc>
          <w:tcPr>
            <w:tcW w:w="1134" w:type="dxa"/>
            <w:shd w:val="clear" w:color="auto" w:fill="auto"/>
          </w:tcPr>
          <w:p w:rsidR="003C7A36" w:rsidRPr="007F1516" w:rsidRDefault="00D514FF" w:rsidP="00F86A42">
            <w:pPr>
              <w:spacing w:before="0"/>
              <w:ind w:left="44"/>
              <w:jc w:val="center"/>
              <w:rPr>
                <w:sz w:val="20"/>
                <w:szCs w:val="20"/>
              </w:rPr>
            </w:pPr>
            <w:r w:rsidRPr="007F1516">
              <w:rPr>
                <w:sz w:val="20"/>
                <w:szCs w:val="20"/>
              </w:rPr>
              <w:t>49.5±5.1</w:t>
            </w:r>
          </w:p>
        </w:tc>
      </w:tr>
      <w:tr w:rsidR="003C7A36" w:rsidRPr="007F1516"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3C7A36" w:rsidP="003F5EE6">
            <w:pPr>
              <w:spacing w:before="0"/>
              <w:jc w:val="left"/>
              <w:rPr>
                <w:sz w:val="20"/>
                <w:szCs w:val="20"/>
              </w:rPr>
            </w:pPr>
            <w:r w:rsidRPr="007F1516">
              <w:rPr>
                <w:sz w:val="20"/>
                <w:szCs w:val="20"/>
              </w:rPr>
              <w:t>Amonijs</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3C7A36" w:rsidP="003F5EE6">
            <w:pPr>
              <w:spacing w:before="0"/>
              <w:ind w:left="44"/>
              <w:jc w:val="center"/>
              <w:rPr>
                <w:sz w:val="20"/>
                <w:szCs w:val="20"/>
              </w:rPr>
            </w:pPr>
            <w:r w:rsidRPr="007F1516">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jc w:val="center"/>
              <w:rPr>
                <w:sz w:val="20"/>
                <w:szCs w:val="20"/>
              </w:rPr>
            </w:pPr>
            <w:r w:rsidRPr="007F1516">
              <w:rPr>
                <w:sz w:val="20"/>
                <w:szCs w:val="20"/>
              </w:rPr>
              <w:t>0.14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0.13</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0.14</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0.14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0.14</w:t>
            </w:r>
          </w:p>
        </w:tc>
      </w:tr>
      <w:tr w:rsidR="003C7A36" w:rsidRPr="007F1516"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3C7A36" w:rsidP="003F5EE6">
            <w:pPr>
              <w:spacing w:before="0"/>
              <w:jc w:val="left"/>
              <w:rPr>
                <w:sz w:val="20"/>
                <w:szCs w:val="20"/>
              </w:rPr>
            </w:pPr>
            <w:r w:rsidRPr="007F1516">
              <w:rPr>
                <w:sz w:val="20"/>
                <w:szCs w:val="20"/>
              </w:rPr>
              <w:t>Elektrovadītspēja</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3C7A36" w:rsidP="003F5EE6">
            <w:pPr>
              <w:spacing w:before="0"/>
              <w:ind w:left="44"/>
              <w:jc w:val="center"/>
              <w:rPr>
                <w:sz w:val="20"/>
                <w:szCs w:val="20"/>
              </w:rPr>
            </w:pPr>
            <w:r w:rsidRPr="007F1516">
              <w:rPr>
                <w:sz w:val="20"/>
                <w:szCs w:val="20"/>
              </w:rPr>
              <w:sym w:font="Symbol" w:char="F06D"/>
            </w:r>
            <w:r w:rsidRPr="007F1516">
              <w:rPr>
                <w:sz w:val="20"/>
                <w:szCs w:val="20"/>
              </w:rPr>
              <w:t>S/cm-1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C7A36">
            <w:pPr>
              <w:spacing w:before="0"/>
              <w:jc w:val="center"/>
              <w:rPr>
                <w:sz w:val="20"/>
                <w:szCs w:val="20"/>
              </w:rPr>
            </w:pPr>
            <w:r w:rsidRPr="007F1516">
              <w:rPr>
                <w:sz w:val="20"/>
                <w:szCs w:val="20"/>
              </w:rPr>
              <w:t>883</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810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890</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846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869</w:t>
            </w:r>
          </w:p>
        </w:tc>
      </w:tr>
      <w:tr w:rsidR="003C7A36" w:rsidRPr="007F1516"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3C7A36" w:rsidP="003F5EE6">
            <w:pPr>
              <w:spacing w:before="0"/>
              <w:jc w:val="left"/>
              <w:rPr>
                <w:sz w:val="20"/>
                <w:szCs w:val="20"/>
              </w:rPr>
            </w:pPr>
            <w:proofErr w:type="spellStart"/>
            <w:r w:rsidRPr="007F1516">
              <w:rPr>
                <w:sz w:val="20"/>
                <w:szCs w:val="20"/>
              </w:rPr>
              <w:t>Hidrogēnkarbonāti</w:t>
            </w:r>
            <w:proofErr w:type="spellEnd"/>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B22248" w:rsidP="003F5EE6">
            <w:pPr>
              <w:spacing w:before="0"/>
              <w:ind w:left="44"/>
              <w:jc w:val="center"/>
              <w:rPr>
                <w:sz w:val="20"/>
                <w:szCs w:val="20"/>
              </w:rPr>
            </w:pPr>
            <w:r w:rsidRPr="007F1516">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C7A36">
            <w:pPr>
              <w:spacing w:before="0"/>
              <w:jc w:val="center"/>
              <w:rPr>
                <w:sz w:val="20"/>
                <w:szCs w:val="20"/>
              </w:rPr>
            </w:pPr>
            <w:r w:rsidRPr="007F1516">
              <w:rPr>
                <w:sz w:val="20"/>
                <w:szCs w:val="20"/>
              </w:rPr>
              <w:t>275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287</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281</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7A36" w:rsidRPr="007F1516" w:rsidRDefault="00D514FF" w:rsidP="003F5EE6">
            <w:pPr>
              <w:spacing w:before="0"/>
              <w:ind w:left="44"/>
              <w:jc w:val="center"/>
              <w:rPr>
                <w:sz w:val="20"/>
                <w:szCs w:val="20"/>
              </w:rPr>
            </w:pPr>
            <w:r w:rsidRPr="007F1516">
              <w:rPr>
                <w:sz w:val="20"/>
                <w:szCs w:val="20"/>
              </w:rPr>
              <w:t>278</w:t>
            </w:r>
          </w:p>
        </w:tc>
      </w:tr>
      <w:tr w:rsidR="00B22248" w:rsidRPr="007F1516" w:rsidTr="00D514FF">
        <w:trPr>
          <w:trHeight w:val="70"/>
        </w:trPr>
        <w:tc>
          <w:tcPr>
            <w:tcW w:w="2409" w:type="dxa"/>
            <w:shd w:val="clear" w:color="auto" w:fill="auto"/>
          </w:tcPr>
          <w:p w:rsidR="00B22248" w:rsidRPr="007F1516" w:rsidRDefault="00B22248" w:rsidP="00D514FF">
            <w:pPr>
              <w:tabs>
                <w:tab w:val="right" w:pos="2193"/>
              </w:tabs>
              <w:spacing w:before="0"/>
              <w:jc w:val="left"/>
              <w:rPr>
                <w:sz w:val="20"/>
                <w:szCs w:val="20"/>
              </w:rPr>
            </w:pPr>
            <w:r w:rsidRPr="007F1516">
              <w:rPr>
                <w:sz w:val="20"/>
                <w:szCs w:val="20"/>
              </w:rPr>
              <w:t>Hlorīdi</w:t>
            </w:r>
            <w:r w:rsidR="00D514FF" w:rsidRPr="007F1516">
              <w:rPr>
                <w:sz w:val="20"/>
                <w:szCs w:val="20"/>
              </w:rPr>
              <w:tab/>
            </w:r>
          </w:p>
        </w:tc>
        <w:tc>
          <w:tcPr>
            <w:tcW w:w="1079" w:type="dxa"/>
            <w:shd w:val="clear" w:color="auto" w:fill="auto"/>
          </w:tcPr>
          <w:p w:rsidR="00B22248" w:rsidRPr="007F1516" w:rsidRDefault="00B22248" w:rsidP="00D514FF">
            <w:pPr>
              <w:spacing w:before="0"/>
              <w:jc w:val="center"/>
            </w:pPr>
            <w:r w:rsidRPr="007F1516">
              <w:rPr>
                <w:sz w:val="20"/>
                <w:szCs w:val="20"/>
              </w:rPr>
              <w:t>mg/l</w:t>
            </w:r>
          </w:p>
        </w:tc>
        <w:tc>
          <w:tcPr>
            <w:tcW w:w="1081" w:type="dxa"/>
            <w:shd w:val="clear" w:color="auto" w:fill="auto"/>
          </w:tcPr>
          <w:p w:rsidR="00B22248" w:rsidRPr="007F1516" w:rsidRDefault="00D514FF" w:rsidP="00D514FF">
            <w:pPr>
              <w:spacing w:before="0"/>
              <w:ind w:left="44"/>
              <w:jc w:val="center"/>
              <w:rPr>
                <w:sz w:val="20"/>
                <w:szCs w:val="20"/>
              </w:rPr>
            </w:pPr>
            <w:r w:rsidRPr="007F1516">
              <w:rPr>
                <w:sz w:val="20"/>
                <w:szCs w:val="20"/>
              </w:rPr>
              <w:t>32.7</w:t>
            </w:r>
          </w:p>
        </w:tc>
        <w:tc>
          <w:tcPr>
            <w:tcW w:w="1081" w:type="dxa"/>
            <w:shd w:val="clear" w:color="auto" w:fill="auto"/>
          </w:tcPr>
          <w:p w:rsidR="00B22248" w:rsidRPr="007F1516" w:rsidRDefault="00D514FF" w:rsidP="00D514FF">
            <w:pPr>
              <w:spacing w:before="0"/>
              <w:ind w:left="44"/>
              <w:jc w:val="center"/>
              <w:rPr>
                <w:sz w:val="20"/>
                <w:szCs w:val="20"/>
              </w:rPr>
            </w:pPr>
            <w:r w:rsidRPr="007F1516">
              <w:rPr>
                <w:sz w:val="20"/>
                <w:szCs w:val="20"/>
              </w:rPr>
              <w:t>24.6</w:t>
            </w:r>
          </w:p>
        </w:tc>
        <w:tc>
          <w:tcPr>
            <w:tcW w:w="1081" w:type="dxa"/>
            <w:shd w:val="clear" w:color="auto" w:fill="auto"/>
          </w:tcPr>
          <w:p w:rsidR="00B22248" w:rsidRPr="007F1516" w:rsidRDefault="00D514FF" w:rsidP="00D514FF">
            <w:pPr>
              <w:spacing w:before="0"/>
              <w:ind w:left="44"/>
              <w:jc w:val="center"/>
              <w:rPr>
                <w:sz w:val="20"/>
                <w:szCs w:val="20"/>
              </w:rPr>
            </w:pPr>
            <w:r w:rsidRPr="007F1516">
              <w:rPr>
                <w:sz w:val="20"/>
                <w:szCs w:val="20"/>
              </w:rPr>
              <w:t>38.6</w:t>
            </w:r>
          </w:p>
        </w:tc>
        <w:tc>
          <w:tcPr>
            <w:tcW w:w="1207" w:type="dxa"/>
            <w:shd w:val="clear" w:color="auto" w:fill="auto"/>
          </w:tcPr>
          <w:p w:rsidR="00B22248" w:rsidRPr="007F1516" w:rsidRDefault="00D514FF" w:rsidP="00D514FF">
            <w:pPr>
              <w:spacing w:before="0"/>
              <w:ind w:left="44"/>
              <w:jc w:val="center"/>
              <w:rPr>
                <w:sz w:val="20"/>
                <w:szCs w:val="20"/>
              </w:rPr>
            </w:pPr>
            <w:r w:rsidRPr="007F1516">
              <w:rPr>
                <w:sz w:val="20"/>
                <w:szCs w:val="20"/>
              </w:rPr>
              <w:t>27.3</w:t>
            </w:r>
          </w:p>
        </w:tc>
        <w:tc>
          <w:tcPr>
            <w:tcW w:w="1134" w:type="dxa"/>
            <w:shd w:val="clear" w:color="auto" w:fill="auto"/>
          </w:tcPr>
          <w:p w:rsidR="00B22248" w:rsidRPr="007F1516" w:rsidRDefault="00D514FF" w:rsidP="00D514FF">
            <w:pPr>
              <w:spacing w:before="0"/>
              <w:ind w:left="44"/>
              <w:jc w:val="center"/>
              <w:rPr>
                <w:sz w:val="20"/>
                <w:szCs w:val="20"/>
              </w:rPr>
            </w:pPr>
            <w:r w:rsidRPr="007F1516">
              <w:rPr>
                <w:sz w:val="20"/>
                <w:szCs w:val="20"/>
              </w:rPr>
              <w:t>30.7</w:t>
            </w:r>
          </w:p>
        </w:tc>
      </w:tr>
      <w:tr w:rsidR="00B22248" w:rsidRPr="007F1516"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B22248" w:rsidP="003F5EE6">
            <w:pPr>
              <w:spacing w:before="0"/>
              <w:jc w:val="left"/>
              <w:rPr>
                <w:sz w:val="20"/>
                <w:szCs w:val="20"/>
              </w:rPr>
            </w:pPr>
            <w:proofErr w:type="spellStart"/>
            <w:r w:rsidRPr="007F1516">
              <w:rPr>
                <w:sz w:val="20"/>
                <w:szCs w:val="20"/>
              </w:rPr>
              <w:t>TOC</w:t>
            </w:r>
            <w:proofErr w:type="spellEnd"/>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B22248" w:rsidP="003F5EE6">
            <w:pPr>
              <w:spacing w:before="0"/>
              <w:ind w:left="44"/>
              <w:jc w:val="center"/>
              <w:rPr>
                <w:sz w:val="20"/>
                <w:szCs w:val="20"/>
              </w:rPr>
            </w:pPr>
            <w:r w:rsidRPr="007F1516">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C7A36">
            <w:pPr>
              <w:spacing w:before="0"/>
              <w:jc w:val="center"/>
              <w:rPr>
                <w:sz w:val="20"/>
                <w:szCs w:val="20"/>
              </w:rPr>
            </w:pPr>
            <w:r w:rsidRPr="007F1516">
              <w:rPr>
                <w:sz w:val="20"/>
                <w:szCs w:val="20"/>
              </w:rPr>
              <w:t>9.55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2.04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&lt;0.50</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4.28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1.38</w:t>
            </w:r>
          </w:p>
        </w:tc>
      </w:tr>
      <w:tr w:rsidR="00B22248" w:rsidRPr="007F1516"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B22248" w:rsidP="003F5EE6">
            <w:pPr>
              <w:spacing w:before="0"/>
              <w:jc w:val="left"/>
              <w:rPr>
                <w:sz w:val="20"/>
                <w:szCs w:val="20"/>
              </w:rPr>
            </w:pPr>
            <w:r w:rsidRPr="007F1516">
              <w:rPr>
                <w:sz w:val="20"/>
                <w:szCs w:val="20"/>
              </w:rPr>
              <w:t>Kopējais slāpeklis</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B22248" w:rsidP="003F5EE6">
            <w:pPr>
              <w:spacing w:before="0"/>
              <w:ind w:left="44"/>
              <w:jc w:val="center"/>
              <w:rPr>
                <w:sz w:val="20"/>
                <w:szCs w:val="20"/>
              </w:rPr>
            </w:pPr>
            <w:r w:rsidRPr="007F1516">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C7A36">
            <w:pPr>
              <w:spacing w:before="0"/>
              <w:jc w:val="center"/>
              <w:rPr>
                <w:sz w:val="20"/>
                <w:szCs w:val="20"/>
              </w:rPr>
            </w:pPr>
            <w:r w:rsidRPr="007F1516">
              <w:rPr>
                <w:sz w:val="20"/>
                <w:szCs w:val="20"/>
              </w:rPr>
              <w:t>&lt;1.0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&lt;1.0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&lt;1.0</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&lt;1.0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&lt;1.0</w:t>
            </w:r>
          </w:p>
        </w:tc>
      </w:tr>
      <w:tr w:rsidR="00B22248" w:rsidRPr="007F1516"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B22248" w:rsidP="003F5EE6">
            <w:pPr>
              <w:spacing w:before="0"/>
              <w:jc w:val="left"/>
              <w:rPr>
                <w:sz w:val="20"/>
                <w:szCs w:val="20"/>
              </w:rPr>
            </w:pPr>
            <w:r w:rsidRPr="007F1516">
              <w:rPr>
                <w:sz w:val="20"/>
                <w:szCs w:val="20"/>
              </w:rPr>
              <w:t>Kopējais dzelzs</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B22248" w:rsidP="00B22248">
            <w:pPr>
              <w:spacing w:before="0"/>
              <w:jc w:val="center"/>
              <w:rPr>
                <w:sz w:val="20"/>
                <w:szCs w:val="20"/>
              </w:rPr>
            </w:pPr>
            <w:r w:rsidRPr="007F1516">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highlight w:val="lightGray"/>
              </w:rPr>
            </w:pPr>
            <w:r w:rsidRPr="007F1516">
              <w:rPr>
                <w:sz w:val="20"/>
                <w:szCs w:val="20"/>
                <w:highlight w:val="lightGray"/>
              </w:rPr>
              <w:t>0.34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highlight w:val="lightGray"/>
              </w:rPr>
            </w:pPr>
            <w:r w:rsidRPr="007F1516">
              <w:rPr>
                <w:sz w:val="20"/>
                <w:szCs w:val="20"/>
                <w:highlight w:val="lightGray"/>
              </w:rPr>
              <w:t>0.26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highlight w:val="lightGray"/>
              </w:rPr>
            </w:pPr>
            <w:r w:rsidRPr="007F1516">
              <w:rPr>
                <w:sz w:val="20"/>
                <w:szCs w:val="20"/>
                <w:highlight w:val="lightGray"/>
              </w:rPr>
              <w:t>0.50</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0.18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2248" w:rsidRPr="007F1516" w:rsidRDefault="00D514FF" w:rsidP="003F5EE6">
            <w:pPr>
              <w:spacing w:before="0"/>
              <w:ind w:left="44"/>
              <w:jc w:val="center"/>
              <w:rPr>
                <w:sz w:val="20"/>
                <w:szCs w:val="20"/>
              </w:rPr>
            </w:pPr>
            <w:r w:rsidRPr="007F1516">
              <w:rPr>
                <w:sz w:val="20"/>
                <w:szCs w:val="20"/>
              </w:rPr>
              <w:t>0.043</w:t>
            </w:r>
          </w:p>
        </w:tc>
      </w:tr>
      <w:tr w:rsidR="00B22248" w:rsidRPr="007F1516" w:rsidTr="00571202">
        <w:tc>
          <w:tcPr>
            <w:tcW w:w="2409" w:type="dxa"/>
            <w:shd w:val="clear" w:color="auto" w:fill="auto"/>
          </w:tcPr>
          <w:p w:rsidR="00B22248" w:rsidRPr="007F1516" w:rsidRDefault="00B22248" w:rsidP="00B22248">
            <w:pPr>
              <w:spacing w:before="0"/>
              <w:jc w:val="left"/>
              <w:rPr>
                <w:sz w:val="20"/>
                <w:szCs w:val="20"/>
              </w:rPr>
            </w:pPr>
            <w:r w:rsidRPr="007F1516">
              <w:rPr>
                <w:sz w:val="20"/>
                <w:szCs w:val="20"/>
              </w:rPr>
              <w:t>Nitrāti</w:t>
            </w:r>
          </w:p>
        </w:tc>
        <w:tc>
          <w:tcPr>
            <w:tcW w:w="1079" w:type="dxa"/>
            <w:shd w:val="clear" w:color="auto" w:fill="auto"/>
          </w:tcPr>
          <w:p w:rsidR="00B22248" w:rsidRPr="007F1516" w:rsidRDefault="00B22248" w:rsidP="00B22248">
            <w:pPr>
              <w:spacing w:before="0"/>
              <w:jc w:val="center"/>
            </w:pPr>
            <w:r w:rsidRPr="007F1516">
              <w:rPr>
                <w:sz w:val="20"/>
                <w:szCs w:val="20"/>
              </w:rPr>
              <w:t>mg/l</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0.23</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&lt;0.20</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&lt;0.20</w:t>
            </w:r>
          </w:p>
        </w:tc>
        <w:tc>
          <w:tcPr>
            <w:tcW w:w="1207" w:type="dxa"/>
            <w:shd w:val="clear" w:color="auto" w:fill="auto"/>
          </w:tcPr>
          <w:p w:rsidR="00B22248" w:rsidRPr="007F1516" w:rsidRDefault="00D514FF" w:rsidP="00B22248">
            <w:pPr>
              <w:spacing w:before="0"/>
              <w:ind w:left="44"/>
              <w:jc w:val="center"/>
              <w:rPr>
                <w:sz w:val="20"/>
                <w:szCs w:val="20"/>
              </w:rPr>
            </w:pPr>
            <w:r w:rsidRPr="007F1516">
              <w:rPr>
                <w:sz w:val="20"/>
                <w:szCs w:val="20"/>
              </w:rPr>
              <w:t>&lt;0.20</w:t>
            </w:r>
          </w:p>
        </w:tc>
        <w:tc>
          <w:tcPr>
            <w:tcW w:w="1134" w:type="dxa"/>
            <w:shd w:val="clear" w:color="auto" w:fill="auto"/>
          </w:tcPr>
          <w:p w:rsidR="00B22248" w:rsidRPr="007F1516" w:rsidRDefault="00D514FF" w:rsidP="00B22248">
            <w:pPr>
              <w:spacing w:before="0"/>
              <w:ind w:left="44"/>
              <w:jc w:val="center"/>
              <w:rPr>
                <w:sz w:val="20"/>
                <w:szCs w:val="20"/>
              </w:rPr>
            </w:pPr>
            <w:r w:rsidRPr="007F1516">
              <w:rPr>
                <w:sz w:val="20"/>
                <w:szCs w:val="20"/>
              </w:rPr>
              <w:t>&lt;0.20</w:t>
            </w:r>
          </w:p>
        </w:tc>
      </w:tr>
      <w:tr w:rsidR="00B22248" w:rsidRPr="007F1516" w:rsidTr="00571202">
        <w:tc>
          <w:tcPr>
            <w:tcW w:w="2409" w:type="dxa"/>
            <w:shd w:val="clear" w:color="auto" w:fill="auto"/>
          </w:tcPr>
          <w:p w:rsidR="00B22248" w:rsidRPr="007F1516" w:rsidRDefault="00B22248" w:rsidP="00B22248">
            <w:pPr>
              <w:spacing w:before="0"/>
              <w:jc w:val="left"/>
              <w:rPr>
                <w:sz w:val="20"/>
                <w:szCs w:val="20"/>
              </w:rPr>
            </w:pPr>
            <w:proofErr w:type="spellStart"/>
            <w:r w:rsidRPr="007F1516">
              <w:rPr>
                <w:sz w:val="20"/>
                <w:szCs w:val="20"/>
              </w:rPr>
              <w:t>Nitrītjoni</w:t>
            </w:r>
            <w:proofErr w:type="spellEnd"/>
          </w:p>
        </w:tc>
        <w:tc>
          <w:tcPr>
            <w:tcW w:w="1079" w:type="dxa"/>
            <w:shd w:val="clear" w:color="auto" w:fill="auto"/>
          </w:tcPr>
          <w:p w:rsidR="00B22248" w:rsidRPr="007F1516" w:rsidRDefault="00B22248" w:rsidP="00B22248">
            <w:pPr>
              <w:spacing w:before="0"/>
              <w:jc w:val="center"/>
            </w:pPr>
            <w:r w:rsidRPr="007F1516">
              <w:rPr>
                <w:sz w:val="20"/>
                <w:szCs w:val="20"/>
              </w:rPr>
              <w:t>mg/l</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&lt;0.003</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&lt;0.003</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&lt;0.003</w:t>
            </w:r>
          </w:p>
        </w:tc>
        <w:tc>
          <w:tcPr>
            <w:tcW w:w="1207" w:type="dxa"/>
            <w:shd w:val="clear" w:color="auto" w:fill="auto"/>
          </w:tcPr>
          <w:p w:rsidR="00B22248" w:rsidRPr="007F1516" w:rsidRDefault="00D514FF" w:rsidP="00B22248">
            <w:pPr>
              <w:spacing w:before="0"/>
              <w:ind w:left="44"/>
              <w:jc w:val="center"/>
              <w:rPr>
                <w:sz w:val="20"/>
                <w:szCs w:val="20"/>
              </w:rPr>
            </w:pPr>
            <w:r w:rsidRPr="007F1516">
              <w:rPr>
                <w:sz w:val="20"/>
                <w:szCs w:val="20"/>
              </w:rPr>
              <w:t>&lt;0.003</w:t>
            </w:r>
          </w:p>
        </w:tc>
        <w:tc>
          <w:tcPr>
            <w:tcW w:w="1134" w:type="dxa"/>
            <w:shd w:val="clear" w:color="auto" w:fill="auto"/>
          </w:tcPr>
          <w:p w:rsidR="00B22248" w:rsidRPr="007F1516" w:rsidRDefault="00D514FF" w:rsidP="00B22248">
            <w:pPr>
              <w:spacing w:before="0"/>
              <w:ind w:left="44"/>
              <w:jc w:val="center"/>
              <w:rPr>
                <w:sz w:val="20"/>
                <w:szCs w:val="20"/>
              </w:rPr>
            </w:pPr>
            <w:r w:rsidRPr="007F1516">
              <w:rPr>
                <w:sz w:val="20"/>
                <w:szCs w:val="20"/>
              </w:rPr>
              <w:t>&lt;0.003</w:t>
            </w:r>
          </w:p>
        </w:tc>
      </w:tr>
      <w:tr w:rsidR="00B22248" w:rsidRPr="007F1516" w:rsidTr="00571202">
        <w:tc>
          <w:tcPr>
            <w:tcW w:w="2409" w:type="dxa"/>
            <w:shd w:val="clear" w:color="auto" w:fill="auto"/>
          </w:tcPr>
          <w:p w:rsidR="00B22248" w:rsidRPr="007F1516" w:rsidRDefault="00B22248" w:rsidP="00B22248">
            <w:pPr>
              <w:spacing w:before="0"/>
              <w:jc w:val="left"/>
              <w:rPr>
                <w:sz w:val="20"/>
                <w:szCs w:val="20"/>
              </w:rPr>
            </w:pPr>
            <w:r w:rsidRPr="007F1516">
              <w:rPr>
                <w:sz w:val="20"/>
                <w:szCs w:val="20"/>
              </w:rPr>
              <w:t>Sulfāti</w:t>
            </w:r>
          </w:p>
        </w:tc>
        <w:tc>
          <w:tcPr>
            <w:tcW w:w="1079" w:type="dxa"/>
            <w:shd w:val="clear" w:color="auto" w:fill="auto"/>
          </w:tcPr>
          <w:p w:rsidR="00B22248" w:rsidRPr="007F1516" w:rsidRDefault="00B22248" w:rsidP="00B22248">
            <w:pPr>
              <w:spacing w:before="0"/>
              <w:jc w:val="center"/>
            </w:pPr>
            <w:r w:rsidRPr="007F1516">
              <w:rPr>
                <w:sz w:val="20"/>
                <w:szCs w:val="20"/>
              </w:rPr>
              <w:t xml:space="preserve">mg/l </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238</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rPr>
              <w:t>229</w:t>
            </w:r>
          </w:p>
        </w:tc>
        <w:tc>
          <w:tcPr>
            <w:tcW w:w="1081" w:type="dxa"/>
            <w:shd w:val="clear" w:color="auto" w:fill="auto"/>
          </w:tcPr>
          <w:p w:rsidR="00B22248" w:rsidRPr="007F1516" w:rsidRDefault="00D514FF" w:rsidP="00B22248">
            <w:pPr>
              <w:spacing w:before="0"/>
              <w:ind w:left="44"/>
              <w:jc w:val="center"/>
              <w:rPr>
                <w:sz w:val="20"/>
                <w:szCs w:val="20"/>
              </w:rPr>
            </w:pPr>
            <w:r w:rsidRPr="007F1516">
              <w:rPr>
                <w:sz w:val="20"/>
                <w:szCs w:val="20"/>
                <w:highlight w:val="lightGray"/>
              </w:rPr>
              <w:t>275</w:t>
            </w:r>
          </w:p>
        </w:tc>
        <w:tc>
          <w:tcPr>
            <w:tcW w:w="1207" w:type="dxa"/>
            <w:shd w:val="clear" w:color="auto" w:fill="auto"/>
          </w:tcPr>
          <w:p w:rsidR="00B22248" w:rsidRPr="007F1516" w:rsidRDefault="00D514FF" w:rsidP="00B22248">
            <w:pPr>
              <w:spacing w:before="0"/>
              <w:ind w:left="44"/>
              <w:jc w:val="center"/>
              <w:rPr>
                <w:sz w:val="20"/>
                <w:szCs w:val="20"/>
              </w:rPr>
            </w:pPr>
            <w:r w:rsidRPr="007F1516">
              <w:rPr>
                <w:sz w:val="20"/>
                <w:szCs w:val="20"/>
              </w:rPr>
              <w:t>245</w:t>
            </w:r>
          </w:p>
        </w:tc>
        <w:tc>
          <w:tcPr>
            <w:tcW w:w="1134" w:type="dxa"/>
            <w:shd w:val="clear" w:color="auto" w:fill="auto"/>
          </w:tcPr>
          <w:p w:rsidR="00B22248" w:rsidRPr="007F1516" w:rsidRDefault="00D514FF" w:rsidP="00B22248">
            <w:pPr>
              <w:spacing w:before="0"/>
              <w:ind w:left="44"/>
              <w:jc w:val="center"/>
              <w:rPr>
                <w:sz w:val="20"/>
                <w:szCs w:val="20"/>
              </w:rPr>
            </w:pPr>
            <w:r w:rsidRPr="007F1516">
              <w:rPr>
                <w:sz w:val="20"/>
                <w:szCs w:val="20"/>
                <w:highlight w:val="lightGray"/>
              </w:rPr>
              <w:t>260</w:t>
            </w:r>
          </w:p>
        </w:tc>
      </w:tr>
      <w:tr w:rsidR="00B22248" w:rsidRPr="007F1516" w:rsidTr="00571202">
        <w:tc>
          <w:tcPr>
            <w:tcW w:w="2409" w:type="dxa"/>
            <w:shd w:val="clear" w:color="auto" w:fill="auto"/>
          </w:tcPr>
          <w:p w:rsidR="00B22248" w:rsidRPr="007F1516" w:rsidRDefault="00B22248" w:rsidP="00F86A42">
            <w:pPr>
              <w:spacing w:before="0"/>
              <w:jc w:val="left"/>
              <w:rPr>
                <w:sz w:val="20"/>
                <w:szCs w:val="20"/>
              </w:rPr>
            </w:pPr>
            <w:proofErr w:type="spellStart"/>
            <w:r w:rsidRPr="007F1516">
              <w:rPr>
                <w:sz w:val="20"/>
                <w:szCs w:val="20"/>
              </w:rPr>
              <w:t>pH</w:t>
            </w:r>
            <w:proofErr w:type="spellEnd"/>
          </w:p>
        </w:tc>
        <w:tc>
          <w:tcPr>
            <w:tcW w:w="1079" w:type="dxa"/>
            <w:shd w:val="clear" w:color="auto" w:fill="auto"/>
          </w:tcPr>
          <w:p w:rsidR="00B22248" w:rsidRPr="007F1516" w:rsidRDefault="00B22248" w:rsidP="00F86A42">
            <w:pPr>
              <w:spacing w:before="0"/>
              <w:ind w:left="44"/>
              <w:jc w:val="center"/>
              <w:rPr>
                <w:sz w:val="20"/>
                <w:szCs w:val="20"/>
              </w:rPr>
            </w:pPr>
          </w:p>
        </w:tc>
        <w:tc>
          <w:tcPr>
            <w:tcW w:w="1081" w:type="dxa"/>
            <w:shd w:val="clear" w:color="auto" w:fill="auto"/>
          </w:tcPr>
          <w:p w:rsidR="00B22248" w:rsidRPr="007F1516" w:rsidRDefault="00D514FF" w:rsidP="00F86A42">
            <w:pPr>
              <w:spacing w:before="0"/>
              <w:jc w:val="center"/>
              <w:rPr>
                <w:sz w:val="20"/>
                <w:szCs w:val="20"/>
              </w:rPr>
            </w:pPr>
            <w:r w:rsidRPr="007F1516">
              <w:rPr>
                <w:sz w:val="20"/>
                <w:szCs w:val="20"/>
              </w:rPr>
              <w:t>7.6 (17.7°C)</w:t>
            </w:r>
          </w:p>
        </w:tc>
        <w:tc>
          <w:tcPr>
            <w:tcW w:w="1081" w:type="dxa"/>
            <w:shd w:val="clear" w:color="auto" w:fill="auto"/>
          </w:tcPr>
          <w:p w:rsidR="00B22248" w:rsidRPr="007F1516" w:rsidRDefault="00D514FF" w:rsidP="00F86A42">
            <w:pPr>
              <w:spacing w:before="0"/>
              <w:ind w:left="44"/>
              <w:jc w:val="center"/>
              <w:rPr>
                <w:sz w:val="20"/>
                <w:szCs w:val="20"/>
              </w:rPr>
            </w:pPr>
            <w:r w:rsidRPr="007F1516">
              <w:rPr>
                <w:sz w:val="20"/>
                <w:szCs w:val="20"/>
              </w:rPr>
              <w:t>7.5 (19.8°C)</w:t>
            </w:r>
          </w:p>
        </w:tc>
        <w:tc>
          <w:tcPr>
            <w:tcW w:w="1081" w:type="dxa"/>
            <w:shd w:val="clear" w:color="auto" w:fill="auto"/>
          </w:tcPr>
          <w:p w:rsidR="00D514FF" w:rsidRPr="007F1516" w:rsidRDefault="00D514FF" w:rsidP="00F86A42">
            <w:pPr>
              <w:spacing w:before="0"/>
              <w:ind w:left="44"/>
              <w:jc w:val="center"/>
              <w:rPr>
                <w:sz w:val="20"/>
                <w:szCs w:val="20"/>
              </w:rPr>
            </w:pPr>
            <w:r w:rsidRPr="007F1516">
              <w:rPr>
                <w:sz w:val="20"/>
                <w:szCs w:val="20"/>
              </w:rPr>
              <w:t>7.6</w:t>
            </w:r>
          </w:p>
          <w:p w:rsidR="00B22248" w:rsidRPr="007F1516" w:rsidRDefault="00D514FF" w:rsidP="00F86A42">
            <w:pPr>
              <w:spacing w:before="0"/>
              <w:ind w:left="44"/>
              <w:jc w:val="center"/>
              <w:rPr>
                <w:sz w:val="20"/>
                <w:szCs w:val="20"/>
              </w:rPr>
            </w:pPr>
            <w:r w:rsidRPr="007F1516">
              <w:rPr>
                <w:sz w:val="20"/>
                <w:szCs w:val="20"/>
              </w:rPr>
              <w:t>(18.0°C)</w:t>
            </w:r>
          </w:p>
        </w:tc>
        <w:tc>
          <w:tcPr>
            <w:tcW w:w="1207" w:type="dxa"/>
            <w:shd w:val="clear" w:color="auto" w:fill="auto"/>
          </w:tcPr>
          <w:p w:rsidR="00B22248" w:rsidRPr="007F1516" w:rsidRDefault="00D514FF" w:rsidP="00F86A42">
            <w:pPr>
              <w:spacing w:before="0"/>
              <w:ind w:left="44"/>
              <w:jc w:val="center"/>
              <w:rPr>
                <w:sz w:val="20"/>
                <w:szCs w:val="20"/>
              </w:rPr>
            </w:pPr>
            <w:r w:rsidRPr="007F1516">
              <w:rPr>
                <w:sz w:val="20"/>
                <w:szCs w:val="20"/>
              </w:rPr>
              <w:t>7.6 (17.5°C)</w:t>
            </w:r>
          </w:p>
        </w:tc>
        <w:tc>
          <w:tcPr>
            <w:tcW w:w="1134" w:type="dxa"/>
            <w:shd w:val="clear" w:color="auto" w:fill="auto"/>
          </w:tcPr>
          <w:p w:rsidR="00B22248" w:rsidRPr="007F1516" w:rsidRDefault="00D514FF" w:rsidP="00F86A42">
            <w:pPr>
              <w:spacing w:before="0"/>
              <w:ind w:left="44"/>
              <w:jc w:val="center"/>
              <w:rPr>
                <w:sz w:val="20"/>
                <w:szCs w:val="20"/>
              </w:rPr>
            </w:pPr>
            <w:r w:rsidRPr="007F1516">
              <w:rPr>
                <w:sz w:val="20"/>
                <w:szCs w:val="20"/>
              </w:rPr>
              <w:t>7.6 (13.0°C)</w:t>
            </w:r>
          </w:p>
        </w:tc>
      </w:tr>
      <w:tr w:rsidR="00B22248" w:rsidRPr="007F1516" w:rsidTr="00571202">
        <w:tc>
          <w:tcPr>
            <w:tcW w:w="2409" w:type="dxa"/>
            <w:shd w:val="clear" w:color="auto" w:fill="auto"/>
          </w:tcPr>
          <w:p w:rsidR="00B22248" w:rsidRPr="007F1516" w:rsidRDefault="00B22248" w:rsidP="00F86A42">
            <w:pPr>
              <w:spacing w:before="0"/>
              <w:jc w:val="left"/>
              <w:rPr>
                <w:sz w:val="20"/>
                <w:szCs w:val="20"/>
              </w:rPr>
            </w:pPr>
            <w:r w:rsidRPr="007F1516">
              <w:rPr>
                <w:sz w:val="20"/>
                <w:szCs w:val="20"/>
              </w:rPr>
              <w:t>Kālijs</w:t>
            </w:r>
          </w:p>
        </w:tc>
        <w:tc>
          <w:tcPr>
            <w:tcW w:w="1079" w:type="dxa"/>
            <w:shd w:val="clear" w:color="auto" w:fill="auto"/>
          </w:tcPr>
          <w:p w:rsidR="00B22248" w:rsidRPr="007F1516" w:rsidRDefault="00B22248" w:rsidP="00F86A42">
            <w:pPr>
              <w:spacing w:before="0"/>
              <w:ind w:left="44"/>
              <w:jc w:val="center"/>
              <w:rPr>
                <w:sz w:val="20"/>
                <w:szCs w:val="20"/>
              </w:rPr>
            </w:pPr>
            <w:r w:rsidRPr="007F1516">
              <w:rPr>
                <w:sz w:val="20"/>
                <w:szCs w:val="20"/>
              </w:rPr>
              <w:t>mg/l</w:t>
            </w:r>
          </w:p>
        </w:tc>
        <w:tc>
          <w:tcPr>
            <w:tcW w:w="1081" w:type="dxa"/>
            <w:shd w:val="clear" w:color="auto" w:fill="auto"/>
          </w:tcPr>
          <w:p w:rsidR="00B22248" w:rsidRPr="007F1516" w:rsidRDefault="0090399D" w:rsidP="00F86A42">
            <w:pPr>
              <w:spacing w:before="0"/>
              <w:ind w:left="44"/>
              <w:jc w:val="center"/>
              <w:rPr>
                <w:sz w:val="20"/>
                <w:szCs w:val="20"/>
              </w:rPr>
            </w:pPr>
            <w:r w:rsidRPr="007F1516">
              <w:rPr>
                <w:sz w:val="20"/>
                <w:szCs w:val="20"/>
              </w:rPr>
              <w:t>5.06±0.50</w:t>
            </w:r>
          </w:p>
        </w:tc>
        <w:tc>
          <w:tcPr>
            <w:tcW w:w="1081" w:type="dxa"/>
            <w:shd w:val="clear" w:color="auto" w:fill="auto"/>
          </w:tcPr>
          <w:p w:rsidR="00B22248" w:rsidRPr="007F1516" w:rsidRDefault="0090399D" w:rsidP="00F86A42">
            <w:pPr>
              <w:spacing w:before="0"/>
              <w:ind w:left="44"/>
              <w:jc w:val="center"/>
              <w:rPr>
                <w:sz w:val="20"/>
                <w:szCs w:val="20"/>
              </w:rPr>
            </w:pPr>
            <w:r w:rsidRPr="007F1516">
              <w:rPr>
                <w:sz w:val="20"/>
                <w:szCs w:val="20"/>
              </w:rPr>
              <w:t>13.8±1.3</w:t>
            </w:r>
          </w:p>
        </w:tc>
        <w:tc>
          <w:tcPr>
            <w:tcW w:w="1081" w:type="dxa"/>
            <w:shd w:val="clear" w:color="auto" w:fill="auto"/>
          </w:tcPr>
          <w:p w:rsidR="00B22248" w:rsidRPr="007F1516" w:rsidRDefault="0090399D" w:rsidP="00F86A42">
            <w:pPr>
              <w:spacing w:before="0"/>
              <w:ind w:left="44"/>
              <w:jc w:val="center"/>
              <w:rPr>
                <w:sz w:val="20"/>
                <w:szCs w:val="20"/>
              </w:rPr>
            </w:pPr>
            <w:r w:rsidRPr="007F1516">
              <w:rPr>
                <w:sz w:val="20"/>
                <w:szCs w:val="20"/>
              </w:rPr>
              <w:t>13.3±1.3</w:t>
            </w:r>
          </w:p>
        </w:tc>
        <w:tc>
          <w:tcPr>
            <w:tcW w:w="1207" w:type="dxa"/>
            <w:shd w:val="clear" w:color="auto" w:fill="auto"/>
          </w:tcPr>
          <w:p w:rsidR="00B22248" w:rsidRPr="007F1516" w:rsidRDefault="0090399D" w:rsidP="0090399D">
            <w:pPr>
              <w:spacing w:before="0"/>
              <w:ind w:left="44"/>
              <w:jc w:val="center"/>
              <w:rPr>
                <w:sz w:val="20"/>
                <w:szCs w:val="20"/>
              </w:rPr>
            </w:pPr>
            <w:r w:rsidRPr="007F1516">
              <w:rPr>
                <w:sz w:val="20"/>
                <w:szCs w:val="20"/>
              </w:rPr>
              <w:t>7.14±0.71</w:t>
            </w:r>
          </w:p>
        </w:tc>
        <w:tc>
          <w:tcPr>
            <w:tcW w:w="1134" w:type="dxa"/>
            <w:shd w:val="clear" w:color="auto" w:fill="auto"/>
          </w:tcPr>
          <w:p w:rsidR="00B22248" w:rsidRPr="007F1516" w:rsidRDefault="0090399D" w:rsidP="00F86A42">
            <w:pPr>
              <w:spacing w:before="0"/>
              <w:ind w:left="44"/>
              <w:jc w:val="center"/>
              <w:rPr>
                <w:sz w:val="20"/>
                <w:szCs w:val="20"/>
              </w:rPr>
            </w:pPr>
            <w:r w:rsidRPr="007F1516">
              <w:rPr>
                <w:sz w:val="20"/>
                <w:szCs w:val="20"/>
              </w:rPr>
              <w:t>11.1±1.1</w:t>
            </w:r>
          </w:p>
        </w:tc>
      </w:tr>
      <w:tr w:rsidR="00B22248" w:rsidRPr="007F1516" w:rsidTr="00571202">
        <w:tc>
          <w:tcPr>
            <w:tcW w:w="2409" w:type="dxa"/>
            <w:shd w:val="clear" w:color="auto" w:fill="auto"/>
          </w:tcPr>
          <w:p w:rsidR="00B22248" w:rsidRPr="007F1516" w:rsidRDefault="00B22248" w:rsidP="00B22248">
            <w:pPr>
              <w:spacing w:before="0"/>
              <w:jc w:val="left"/>
              <w:rPr>
                <w:sz w:val="20"/>
                <w:szCs w:val="20"/>
              </w:rPr>
            </w:pPr>
            <w:r w:rsidRPr="007F1516">
              <w:rPr>
                <w:sz w:val="20"/>
                <w:szCs w:val="20"/>
              </w:rPr>
              <w:t>Mangāns</w:t>
            </w:r>
          </w:p>
        </w:tc>
        <w:tc>
          <w:tcPr>
            <w:tcW w:w="1079" w:type="dxa"/>
            <w:shd w:val="clear" w:color="auto" w:fill="auto"/>
          </w:tcPr>
          <w:p w:rsidR="00B22248" w:rsidRPr="007F1516" w:rsidRDefault="00B22248" w:rsidP="00B22248">
            <w:pPr>
              <w:spacing w:before="0"/>
              <w:jc w:val="center"/>
            </w:pPr>
            <w:r w:rsidRPr="007F1516">
              <w:rPr>
                <w:sz w:val="20"/>
                <w:szCs w:val="20"/>
              </w:rPr>
              <w:t>mg/l</w:t>
            </w:r>
          </w:p>
        </w:tc>
        <w:tc>
          <w:tcPr>
            <w:tcW w:w="1081" w:type="dxa"/>
            <w:shd w:val="clear" w:color="auto" w:fill="auto"/>
          </w:tcPr>
          <w:p w:rsidR="00B22248" w:rsidRPr="007F1516" w:rsidRDefault="0090399D" w:rsidP="00B22248">
            <w:pPr>
              <w:spacing w:before="0"/>
              <w:ind w:left="44"/>
              <w:jc w:val="center"/>
              <w:rPr>
                <w:sz w:val="20"/>
                <w:szCs w:val="20"/>
              </w:rPr>
            </w:pPr>
            <w:r w:rsidRPr="007F1516">
              <w:rPr>
                <w:sz w:val="20"/>
                <w:szCs w:val="20"/>
              </w:rPr>
              <w:t>0.016± 0.001</w:t>
            </w:r>
          </w:p>
        </w:tc>
        <w:tc>
          <w:tcPr>
            <w:tcW w:w="1081" w:type="dxa"/>
            <w:shd w:val="clear" w:color="auto" w:fill="auto"/>
          </w:tcPr>
          <w:p w:rsidR="00B22248" w:rsidRPr="007F1516" w:rsidRDefault="0090399D" w:rsidP="00B22248">
            <w:pPr>
              <w:spacing w:before="0"/>
              <w:ind w:left="44"/>
              <w:jc w:val="center"/>
              <w:rPr>
                <w:sz w:val="20"/>
                <w:szCs w:val="20"/>
              </w:rPr>
            </w:pPr>
            <w:r w:rsidRPr="007F1516">
              <w:rPr>
                <w:sz w:val="20"/>
                <w:szCs w:val="20"/>
              </w:rPr>
              <w:t>0.022± 0.002</w:t>
            </w:r>
          </w:p>
        </w:tc>
        <w:tc>
          <w:tcPr>
            <w:tcW w:w="1081" w:type="dxa"/>
            <w:shd w:val="clear" w:color="auto" w:fill="auto"/>
          </w:tcPr>
          <w:p w:rsidR="00B22248" w:rsidRPr="007F1516" w:rsidRDefault="0090399D" w:rsidP="00B22248">
            <w:pPr>
              <w:spacing w:before="0"/>
              <w:ind w:left="44"/>
              <w:jc w:val="center"/>
              <w:rPr>
                <w:sz w:val="20"/>
                <w:szCs w:val="20"/>
              </w:rPr>
            </w:pPr>
            <w:r w:rsidRPr="007F1516">
              <w:rPr>
                <w:sz w:val="20"/>
                <w:szCs w:val="20"/>
              </w:rPr>
              <w:t>18.7±1.8</w:t>
            </w:r>
          </w:p>
        </w:tc>
        <w:tc>
          <w:tcPr>
            <w:tcW w:w="1207" w:type="dxa"/>
            <w:shd w:val="clear" w:color="auto" w:fill="auto"/>
          </w:tcPr>
          <w:p w:rsidR="00B22248" w:rsidRPr="007F1516" w:rsidRDefault="0090399D" w:rsidP="00B22248">
            <w:pPr>
              <w:spacing w:before="0"/>
              <w:ind w:left="44"/>
              <w:jc w:val="center"/>
              <w:rPr>
                <w:sz w:val="20"/>
                <w:szCs w:val="20"/>
              </w:rPr>
            </w:pPr>
            <w:r w:rsidRPr="007F1516">
              <w:rPr>
                <w:sz w:val="20"/>
                <w:szCs w:val="20"/>
              </w:rPr>
              <w:t>0.068 ±0.006</w:t>
            </w:r>
          </w:p>
        </w:tc>
        <w:tc>
          <w:tcPr>
            <w:tcW w:w="1134" w:type="dxa"/>
            <w:shd w:val="clear" w:color="auto" w:fill="auto"/>
          </w:tcPr>
          <w:p w:rsidR="00B22248" w:rsidRPr="007F1516" w:rsidRDefault="0090399D" w:rsidP="00B22248">
            <w:pPr>
              <w:spacing w:before="0"/>
              <w:ind w:left="44"/>
              <w:jc w:val="center"/>
              <w:rPr>
                <w:sz w:val="20"/>
                <w:szCs w:val="20"/>
              </w:rPr>
            </w:pPr>
            <w:r w:rsidRPr="007F1516">
              <w:rPr>
                <w:sz w:val="20"/>
                <w:szCs w:val="20"/>
              </w:rPr>
              <w:t>0.014± 0.002</w:t>
            </w:r>
          </w:p>
        </w:tc>
      </w:tr>
      <w:tr w:rsidR="00B22248" w:rsidRPr="007F1516" w:rsidTr="00571202">
        <w:tc>
          <w:tcPr>
            <w:tcW w:w="2409" w:type="dxa"/>
            <w:shd w:val="clear" w:color="auto" w:fill="auto"/>
          </w:tcPr>
          <w:p w:rsidR="00B22248" w:rsidRPr="007F1516" w:rsidRDefault="00B22248" w:rsidP="00F86A42">
            <w:pPr>
              <w:spacing w:before="0"/>
              <w:jc w:val="left"/>
              <w:rPr>
                <w:sz w:val="20"/>
                <w:szCs w:val="20"/>
              </w:rPr>
            </w:pPr>
            <w:r w:rsidRPr="007F1516">
              <w:rPr>
                <w:sz w:val="20"/>
                <w:szCs w:val="20"/>
              </w:rPr>
              <w:t>Nātrijs</w:t>
            </w:r>
          </w:p>
        </w:tc>
        <w:tc>
          <w:tcPr>
            <w:tcW w:w="1079" w:type="dxa"/>
            <w:shd w:val="clear" w:color="auto" w:fill="auto"/>
          </w:tcPr>
          <w:p w:rsidR="00B22248" w:rsidRPr="007F1516" w:rsidRDefault="00B22248" w:rsidP="00F86A42">
            <w:pPr>
              <w:spacing w:before="0"/>
              <w:ind w:left="44"/>
              <w:jc w:val="center"/>
              <w:rPr>
                <w:sz w:val="20"/>
                <w:szCs w:val="20"/>
              </w:rPr>
            </w:pPr>
            <w:r w:rsidRPr="007F1516">
              <w:rPr>
                <w:sz w:val="20"/>
                <w:szCs w:val="20"/>
              </w:rPr>
              <w:t>mg/l</w:t>
            </w:r>
          </w:p>
        </w:tc>
        <w:tc>
          <w:tcPr>
            <w:tcW w:w="1081" w:type="dxa"/>
            <w:shd w:val="clear" w:color="auto" w:fill="auto"/>
          </w:tcPr>
          <w:p w:rsidR="00B22248" w:rsidRPr="007F1516" w:rsidRDefault="0090399D" w:rsidP="00F86A42">
            <w:pPr>
              <w:spacing w:before="0"/>
              <w:ind w:left="44"/>
              <w:jc w:val="center"/>
              <w:rPr>
                <w:sz w:val="20"/>
                <w:szCs w:val="20"/>
              </w:rPr>
            </w:pPr>
            <w:r w:rsidRPr="007F1516">
              <w:rPr>
                <w:sz w:val="20"/>
                <w:szCs w:val="20"/>
              </w:rPr>
              <w:t>56±5</w:t>
            </w:r>
          </w:p>
        </w:tc>
        <w:tc>
          <w:tcPr>
            <w:tcW w:w="1081" w:type="dxa"/>
            <w:shd w:val="clear" w:color="auto" w:fill="auto"/>
          </w:tcPr>
          <w:p w:rsidR="00B22248" w:rsidRPr="007F1516" w:rsidRDefault="0090399D" w:rsidP="00F86A42">
            <w:pPr>
              <w:spacing w:before="0"/>
              <w:ind w:left="44"/>
              <w:jc w:val="center"/>
              <w:rPr>
                <w:sz w:val="20"/>
                <w:szCs w:val="20"/>
              </w:rPr>
            </w:pPr>
            <w:r w:rsidRPr="007F1516">
              <w:rPr>
                <w:sz w:val="20"/>
                <w:szCs w:val="20"/>
              </w:rPr>
              <w:t>83±8</w:t>
            </w:r>
          </w:p>
        </w:tc>
        <w:tc>
          <w:tcPr>
            <w:tcW w:w="1081" w:type="dxa"/>
            <w:shd w:val="clear" w:color="auto" w:fill="auto"/>
          </w:tcPr>
          <w:p w:rsidR="00B22248" w:rsidRPr="007F1516" w:rsidRDefault="0090399D" w:rsidP="00F86A42">
            <w:pPr>
              <w:spacing w:before="0"/>
              <w:ind w:left="44"/>
              <w:jc w:val="center"/>
              <w:rPr>
                <w:sz w:val="20"/>
                <w:szCs w:val="20"/>
              </w:rPr>
            </w:pPr>
            <w:r w:rsidRPr="007F1516">
              <w:rPr>
                <w:sz w:val="20"/>
                <w:szCs w:val="20"/>
              </w:rPr>
              <w:t>74±7.4</w:t>
            </w:r>
          </w:p>
        </w:tc>
        <w:tc>
          <w:tcPr>
            <w:tcW w:w="1207" w:type="dxa"/>
            <w:shd w:val="clear" w:color="auto" w:fill="auto"/>
          </w:tcPr>
          <w:p w:rsidR="00B22248" w:rsidRPr="007F1516" w:rsidRDefault="0090399D" w:rsidP="00F86A42">
            <w:pPr>
              <w:spacing w:before="0"/>
              <w:ind w:left="44"/>
              <w:jc w:val="center"/>
              <w:rPr>
                <w:sz w:val="20"/>
                <w:szCs w:val="20"/>
              </w:rPr>
            </w:pPr>
            <w:r w:rsidRPr="007F1516">
              <w:rPr>
                <w:sz w:val="20"/>
                <w:szCs w:val="20"/>
              </w:rPr>
              <w:t>14.1±1.4</w:t>
            </w:r>
          </w:p>
        </w:tc>
        <w:tc>
          <w:tcPr>
            <w:tcW w:w="1134" w:type="dxa"/>
            <w:shd w:val="clear" w:color="auto" w:fill="auto"/>
          </w:tcPr>
          <w:p w:rsidR="00B22248" w:rsidRPr="007F1516" w:rsidRDefault="0090399D" w:rsidP="00F86A42">
            <w:pPr>
              <w:spacing w:before="0"/>
              <w:ind w:left="44"/>
              <w:jc w:val="center"/>
              <w:rPr>
                <w:sz w:val="20"/>
                <w:szCs w:val="20"/>
              </w:rPr>
            </w:pPr>
            <w:r w:rsidRPr="007F1516">
              <w:rPr>
                <w:sz w:val="20"/>
                <w:szCs w:val="20"/>
              </w:rPr>
              <w:t>64±6</w:t>
            </w:r>
          </w:p>
        </w:tc>
      </w:tr>
    </w:tbl>
    <w:p w:rsidR="00794BCA" w:rsidRPr="007F1516" w:rsidRDefault="00794BCA" w:rsidP="00571202">
      <w:pPr>
        <w:rPr>
          <w:color w:val="000000"/>
        </w:rPr>
      </w:pPr>
      <w:bookmarkStart w:id="50" w:name="_Toc311382908"/>
      <w:r w:rsidRPr="007F1516">
        <w:t xml:space="preserve">Ūdenssaimniecības attīstības projekta </w:t>
      </w:r>
      <w:proofErr w:type="spellStart"/>
      <w:r w:rsidRPr="007F1516">
        <w:t>II</w:t>
      </w:r>
      <w:proofErr w:type="spellEnd"/>
      <w:r w:rsidRPr="007F1516">
        <w:t xml:space="preserve"> kārtas ietvaros tika izbūvētas dzeramā ūdens sagatavošanas ietaises</w:t>
      </w:r>
      <w:r w:rsidRPr="007F1516">
        <w:rPr>
          <w:color w:val="000000"/>
        </w:rPr>
        <w:t xml:space="preserve">, kurās ir 2 pakāpju ūdens attīrīšanas tehnoloģijas: ūdens filtrācija dzelzs jonu noņemšanai, kā arī </w:t>
      </w:r>
      <w:proofErr w:type="spellStart"/>
      <w:r w:rsidRPr="007F1516">
        <w:rPr>
          <w:color w:val="000000"/>
        </w:rPr>
        <w:t>nanofiltrācija</w:t>
      </w:r>
      <w:proofErr w:type="spellEnd"/>
      <w:r w:rsidRPr="007F1516">
        <w:rPr>
          <w:color w:val="000000"/>
        </w:rPr>
        <w:t xml:space="preserve"> sulfātu jonu satura samazināšanai. Ūdens sagatavošanas ietaises nodrošina iespēju padot uz pilsētu 16 000 m</w:t>
      </w:r>
      <w:r w:rsidRPr="007F1516">
        <w:rPr>
          <w:color w:val="000000"/>
          <w:vertAlign w:val="superscript"/>
        </w:rPr>
        <w:t>3</w:t>
      </w:r>
      <w:r w:rsidRPr="007F1516">
        <w:rPr>
          <w:color w:val="000000"/>
        </w:rPr>
        <w:t>/</w:t>
      </w:r>
      <w:proofErr w:type="spellStart"/>
      <w:r w:rsidRPr="007F1516">
        <w:rPr>
          <w:color w:val="000000"/>
        </w:rPr>
        <w:t>dnn</w:t>
      </w:r>
      <w:proofErr w:type="spellEnd"/>
      <w:r w:rsidRPr="007F1516">
        <w:rPr>
          <w:color w:val="000000"/>
        </w:rPr>
        <w:t xml:space="preserve"> apstrādāta ūdens ar parametriem pēc dzelzs satura mazāka par 0,2 mg/l un sulfātu saturu mazāku par 250 mg/l, atbilstoši Padomes Direktīvas 98/83/EK 4.1 panta un 6.1a panta, kā arī 2003. gada 29. aprīļa MK noteikumu Nr. 235 „Dzeramā ūdens obligātās nekaitīguma un kvalitātes prasības, monitoringa un kontroles kārtība” prasībām.</w:t>
      </w:r>
    </w:p>
    <w:p w:rsidR="004C3AAC" w:rsidRPr="007F1516" w:rsidRDefault="004C3AAC" w:rsidP="00571202">
      <w:pPr>
        <w:rPr>
          <w:color w:val="000000"/>
        </w:rPr>
      </w:pPr>
      <w:r w:rsidRPr="007F1516">
        <w:rPr>
          <w:color w:val="000000"/>
        </w:rPr>
        <w:t xml:space="preserve">Ūdens testēšanas analīzes pēc attīrīšanas rāda, ka </w:t>
      </w:r>
      <w:r w:rsidR="0067697E" w:rsidRPr="007F1516">
        <w:rPr>
          <w:color w:val="000000"/>
        </w:rPr>
        <w:t>ūdens kvalitāte atbilst ES</w:t>
      </w:r>
      <w:proofErr w:type="gramStart"/>
      <w:r w:rsidR="0067697E" w:rsidRPr="007F1516">
        <w:rPr>
          <w:color w:val="000000"/>
        </w:rPr>
        <w:t xml:space="preserve"> un</w:t>
      </w:r>
      <w:proofErr w:type="gramEnd"/>
      <w:r w:rsidR="0067697E" w:rsidRPr="007F1516">
        <w:rPr>
          <w:color w:val="000000"/>
        </w:rPr>
        <w:t xml:space="preserve"> LR likumdošanas prasībām attiecība uz kopēja dzelzs un sulfātu rādītājiem. </w:t>
      </w:r>
    </w:p>
    <w:p w:rsidR="004C3AAC" w:rsidRPr="007F1516" w:rsidRDefault="004B1463" w:rsidP="004C3AAC">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51" w:name="_Toc461374499"/>
      <w:r w:rsidR="006F1831" w:rsidRPr="007F1516">
        <w:rPr>
          <w:noProof/>
          <w:lang w:val="lv-LV"/>
        </w:rPr>
        <w:t>1</w:t>
      </w:r>
      <w:r w:rsidRPr="007F1516">
        <w:rPr>
          <w:noProof/>
          <w:lang w:val="lv-LV"/>
        </w:rPr>
        <w:fldChar w:fldCharType="end"/>
      </w:r>
      <w:r w:rsidR="004C3AAC" w:rsidRPr="007F1516">
        <w:rPr>
          <w:lang w:val="lv-LV"/>
        </w:rPr>
        <w:t>.</w:t>
      </w:r>
      <w:r w:rsidRPr="007F1516">
        <w:rPr>
          <w:lang w:val="lv-LV"/>
        </w:rPr>
        <w:fldChar w:fldCharType="begin"/>
      </w:r>
      <w:r w:rsidRPr="007F1516">
        <w:rPr>
          <w:lang w:val="lv-LV"/>
        </w:rPr>
        <w:instrText xml:space="preserve"> SEQ Tabula \* ARABIC \s 1 </w:instrText>
      </w:r>
      <w:r w:rsidRPr="007F1516">
        <w:rPr>
          <w:lang w:val="lv-LV"/>
        </w:rPr>
        <w:fldChar w:fldCharType="separate"/>
      </w:r>
      <w:r w:rsidR="006F1831" w:rsidRPr="007F1516">
        <w:rPr>
          <w:noProof/>
          <w:lang w:val="lv-LV"/>
        </w:rPr>
        <w:t>4</w:t>
      </w:r>
      <w:r w:rsidRPr="007F1516">
        <w:rPr>
          <w:noProof/>
          <w:lang w:val="lv-LV"/>
        </w:rPr>
        <w:fldChar w:fldCharType="end"/>
      </w:r>
      <w:r w:rsidR="004C3AAC" w:rsidRPr="007F1516">
        <w:rPr>
          <w:lang w:val="lv-LV"/>
        </w:rPr>
        <w:t>. tabula. Dzeramā ūdens testēšanas rezultāti pēc ūdens rezervuāriem</w:t>
      </w:r>
      <w:r w:rsidR="004C3AAC" w:rsidRPr="007F1516">
        <w:rPr>
          <w:rStyle w:val="FootnoteReference"/>
          <w:lang w:val="lv-LV"/>
        </w:rPr>
        <w:footnoteReference w:id="3"/>
      </w:r>
      <w:bookmarkEnd w:id="51"/>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1"/>
        <w:gridCol w:w="1417"/>
        <w:gridCol w:w="1081"/>
        <w:gridCol w:w="1081"/>
        <w:gridCol w:w="1098"/>
        <w:gridCol w:w="1098"/>
        <w:gridCol w:w="1098"/>
      </w:tblGrid>
      <w:tr w:rsidR="00AC5727" w:rsidRPr="007F1516" w:rsidTr="00AC5727">
        <w:trPr>
          <w:trHeight w:val="677"/>
        </w:trPr>
        <w:tc>
          <w:tcPr>
            <w:tcW w:w="1560" w:type="dxa"/>
            <w:shd w:val="clear" w:color="auto" w:fill="auto"/>
            <w:vAlign w:val="center"/>
          </w:tcPr>
          <w:p w:rsidR="00AC5727" w:rsidRPr="007F1516" w:rsidRDefault="00AC5727" w:rsidP="007654BC">
            <w:pPr>
              <w:spacing w:before="0"/>
              <w:ind w:firstLine="180"/>
              <w:jc w:val="center"/>
              <w:rPr>
                <w:b/>
                <w:bCs/>
                <w:sz w:val="20"/>
                <w:szCs w:val="20"/>
              </w:rPr>
            </w:pPr>
            <w:r w:rsidRPr="007F1516">
              <w:rPr>
                <w:b/>
                <w:bCs/>
                <w:sz w:val="20"/>
                <w:szCs w:val="20"/>
              </w:rPr>
              <w:t>Rādītājs</w:t>
            </w:r>
          </w:p>
        </w:tc>
        <w:tc>
          <w:tcPr>
            <w:tcW w:w="851" w:type="dxa"/>
            <w:shd w:val="clear" w:color="auto" w:fill="auto"/>
            <w:vAlign w:val="center"/>
          </w:tcPr>
          <w:p w:rsidR="00AC5727" w:rsidRPr="007F1516" w:rsidRDefault="00AC5727" w:rsidP="007654BC">
            <w:pPr>
              <w:spacing w:before="0"/>
              <w:ind w:left="44"/>
              <w:jc w:val="center"/>
              <w:rPr>
                <w:b/>
                <w:bCs/>
                <w:sz w:val="20"/>
                <w:szCs w:val="20"/>
              </w:rPr>
            </w:pPr>
            <w:proofErr w:type="spellStart"/>
            <w:r w:rsidRPr="007F1516">
              <w:rPr>
                <w:b/>
                <w:bCs/>
                <w:sz w:val="20"/>
                <w:szCs w:val="20"/>
              </w:rPr>
              <w:t>Mērv</w:t>
            </w:r>
            <w:proofErr w:type="spellEnd"/>
            <w:r w:rsidRPr="007F1516">
              <w:rPr>
                <w:b/>
                <w:bCs/>
                <w:sz w:val="20"/>
                <w:szCs w:val="20"/>
              </w:rPr>
              <w:t>.</w:t>
            </w:r>
          </w:p>
        </w:tc>
        <w:tc>
          <w:tcPr>
            <w:tcW w:w="1417" w:type="dxa"/>
            <w:vAlign w:val="center"/>
          </w:tcPr>
          <w:p w:rsidR="00AC5727" w:rsidRPr="007F1516" w:rsidRDefault="00AC5727" w:rsidP="007654BC">
            <w:pPr>
              <w:spacing w:before="0"/>
              <w:ind w:left="44"/>
              <w:jc w:val="center"/>
              <w:rPr>
                <w:b/>
                <w:bCs/>
                <w:sz w:val="18"/>
                <w:szCs w:val="18"/>
              </w:rPr>
            </w:pPr>
            <w:r w:rsidRPr="007F1516">
              <w:rPr>
                <w:b/>
                <w:bCs/>
                <w:sz w:val="18"/>
                <w:szCs w:val="18"/>
              </w:rPr>
              <w:t>ES / Latvijas likumdošanas prasības</w:t>
            </w:r>
          </w:p>
        </w:tc>
        <w:tc>
          <w:tcPr>
            <w:tcW w:w="1081" w:type="dxa"/>
            <w:vAlign w:val="center"/>
          </w:tcPr>
          <w:p w:rsidR="00AC5727" w:rsidRPr="007F1516" w:rsidRDefault="00AC5727" w:rsidP="00B05B3C">
            <w:pPr>
              <w:spacing w:before="0"/>
              <w:ind w:left="-107" w:right="-108"/>
              <w:jc w:val="center"/>
              <w:rPr>
                <w:b/>
                <w:bCs/>
                <w:sz w:val="18"/>
                <w:szCs w:val="18"/>
              </w:rPr>
            </w:pPr>
            <w:r w:rsidRPr="007F1516">
              <w:rPr>
                <w:b/>
                <w:bCs/>
                <w:sz w:val="18"/>
                <w:szCs w:val="18"/>
              </w:rPr>
              <w:t>22.08.2014</w:t>
            </w:r>
          </w:p>
        </w:tc>
        <w:tc>
          <w:tcPr>
            <w:tcW w:w="1081" w:type="dxa"/>
            <w:shd w:val="clear" w:color="auto" w:fill="auto"/>
            <w:vAlign w:val="center"/>
          </w:tcPr>
          <w:p w:rsidR="00AC5727" w:rsidRPr="007F1516" w:rsidRDefault="00AC5727" w:rsidP="00AC5727">
            <w:pPr>
              <w:spacing w:before="0"/>
              <w:ind w:left="-108" w:right="-108"/>
              <w:jc w:val="center"/>
              <w:rPr>
                <w:b/>
                <w:bCs/>
                <w:sz w:val="18"/>
                <w:szCs w:val="18"/>
              </w:rPr>
            </w:pPr>
            <w:r w:rsidRPr="007F1516">
              <w:rPr>
                <w:b/>
                <w:bCs/>
                <w:sz w:val="18"/>
                <w:szCs w:val="18"/>
              </w:rPr>
              <w:t>15.12.2014</w:t>
            </w:r>
          </w:p>
        </w:tc>
        <w:tc>
          <w:tcPr>
            <w:tcW w:w="1098" w:type="dxa"/>
            <w:shd w:val="clear" w:color="auto" w:fill="auto"/>
            <w:vAlign w:val="center"/>
          </w:tcPr>
          <w:p w:rsidR="00AC5727" w:rsidRPr="007F1516" w:rsidRDefault="00AC5727" w:rsidP="00AC5727">
            <w:pPr>
              <w:spacing w:before="0"/>
              <w:ind w:left="-99" w:right="-98"/>
              <w:jc w:val="center"/>
              <w:rPr>
                <w:b/>
                <w:bCs/>
                <w:sz w:val="18"/>
                <w:szCs w:val="18"/>
              </w:rPr>
            </w:pPr>
            <w:r w:rsidRPr="007F1516">
              <w:rPr>
                <w:b/>
                <w:bCs/>
                <w:sz w:val="18"/>
                <w:szCs w:val="18"/>
              </w:rPr>
              <w:t>12.01.2015</w:t>
            </w:r>
          </w:p>
        </w:tc>
        <w:tc>
          <w:tcPr>
            <w:tcW w:w="1098" w:type="dxa"/>
            <w:vAlign w:val="center"/>
          </w:tcPr>
          <w:p w:rsidR="00AC5727" w:rsidRPr="007F1516" w:rsidRDefault="00AC5727" w:rsidP="00AC5727">
            <w:pPr>
              <w:spacing w:before="0"/>
              <w:ind w:left="-99" w:right="-98"/>
              <w:jc w:val="center"/>
              <w:rPr>
                <w:b/>
                <w:bCs/>
                <w:sz w:val="18"/>
                <w:szCs w:val="18"/>
              </w:rPr>
            </w:pPr>
            <w:r w:rsidRPr="007F1516">
              <w:rPr>
                <w:b/>
                <w:bCs/>
                <w:sz w:val="18"/>
                <w:szCs w:val="18"/>
              </w:rPr>
              <w:t>26.04.2016</w:t>
            </w:r>
          </w:p>
        </w:tc>
        <w:tc>
          <w:tcPr>
            <w:tcW w:w="1098" w:type="dxa"/>
            <w:vAlign w:val="center"/>
          </w:tcPr>
          <w:p w:rsidR="00AC5727" w:rsidRPr="007F1516" w:rsidRDefault="00AC5727" w:rsidP="00AC5727">
            <w:pPr>
              <w:spacing w:before="0"/>
              <w:ind w:left="-99" w:right="-98"/>
              <w:jc w:val="center"/>
              <w:rPr>
                <w:b/>
                <w:bCs/>
                <w:sz w:val="18"/>
                <w:szCs w:val="18"/>
              </w:rPr>
            </w:pPr>
            <w:r w:rsidRPr="007F1516">
              <w:rPr>
                <w:b/>
                <w:bCs/>
                <w:sz w:val="18"/>
                <w:szCs w:val="18"/>
              </w:rPr>
              <w:t>11.07.2016</w:t>
            </w:r>
          </w:p>
        </w:tc>
      </w:tr>
      <w:tr w:rsidR="00AC5727" w:rsidRPr="007F1516" w:rsidTr="00AC5727">
        <w:tc>
          <w:tcPr>
            <w:tcW w:w="1560" w:type="dxa"/>
            <w:tcBorders>
              <w:top w:val="single" w:sz="4" w:space="0" w:color="auto"/>
              <w:left w:val="single" w:sz="4" w:space="0" w:color="auto"/>
              <w:bottom w:val="single" w:sz="4" w:space="0" w:color="auto"/>
              <w:right w:val="single" w:sz="4" w:space="0" w:color="auto"/>
            </w:tcBorders>
            <w:shd w:val="clear" w:color="auto" w:fill="auto"/>
          </w:tcPr>
          <w:p w:rsidR="00AC5727" w:rsidRPr="007F1516" w:rsidRDefault="00AC5727" w:rsidP="0059046D">
            <w:pPr>
              <w:spacing w:before="0"/>
              <w:jc w:val="left"/>
              <w:rPr>
                <w:sz w:val="20"/>
                <w:szCs w:val="20"/>
              </w:rPr>
            </w:pPr>
            <w:r w:rsidRPr="007F1516">
              <w:rPr>
                <w:sz w:val="20"/>
                <w:szCs w:val="20"/>
              </w:rPr>
              <w:t>Kopējais dzelzs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C5727" w:rsidRPr="007F1516" w:rsidRDefault="00AC5727" w:rsidP="0059046D">
            <w:pPr>
              <w:spacing w:before="0"/>
              <w:jc w:val="center"/>
              <w:rPr>
                <w:sz w:val="20"/>
                <w:szCs w:val="20"/>
              </w:rPr>
            </w:pPr>
            <w:r w:rsidRPr="007F1516">
              <w:rPr>
                <w:sz w:val="20"/>
                <w:szCs w:val="20"/>
              </w:rPr>
              <w:t>mg/l</w:t>
            </w:r>
          </w:p>
        </w:tc>
        <w:tc>
          <w:tcPr>
            <w:tcW w:w="1417" w:type="dxa"/>
            <w:tcBorders>
              <w:top w:val="single" w:sz="4" w:space="0" w:color="auto"/>
              <w:left w:val="single" w:sz="4" w:space="0" w:color="auto"/>
              <w:bottom w:val="single" w:sz="4" w:space="0" w:color="auto"/>
              <w:right w:val="single" w:sz="4" w:space="0" w:color="auto"/>
            </w:tcBorders>
          </w:tcPr>
          <w:p w:rsidR="00AC5727" w:rsidRPr="007F1516" w:rsidRDefault="00AC5727" w:rsidP="0059046D">
            <w:pPr>
              <w:spacing w:before="0"/>
              <w:ind w:left="44"/>
              <w:jc w:val="center"/>
              <w:rPr>
                <w:sz w:val="20"/>
                <w:szCs w:val="20"/>
              </w:rPr>
            </w:pPr>
            <w:r w:rsidRPr="007F1516">
              <w:rPr>
                <w:sz w:val="20"/>
                <w:szCs w:val="20"/>
              </w:rPr>
              <w:t>0.2</w:t>
            </w:r>
          </w:p>
        </w:tc>
        <w:tc>
          <w:tcPr>
            <w:tcW w:w="1081" w:type="dxa"/>
            <w:tcBorders>
              <w:top w:val="single" w:sz="4" w:space="0" w:color="auto"/>
              <w:left w:val="single" w:sz="4" w:space="0" w:color="auto"/>
              <w:bottom w:val="single" w:sz="4" w:space="0" w:color="auto"/>
              <w:right w:val="single" w:sz="4" w:space="0" w:color="auto"/>
            </w:tcBorders>
            <w:vAlign w:val="center"/>
          </w:tcPr>
          <w:p w:rsidR="00AC5727" w:rsidRPr="007F1516" w:rsidRDefault="00AC5727" w:rsidP="00AC5727">
            <w:pPr>
              <w:spacing w:before="0"/>
              <w:ind w:left="44"/>
              <w:jc w:val="center"/>
              <w:rPr>
                <w:sz w:val="20"/>
                <w:szCs w:val="20"/>
              </w:rPr>
            </w:pPr>
            <w:r w:rsidRPr="007F1516">
              <w:rPr>
                <w:sz w:val="20"/>
                <w:szCs w:val="20"/>
              </w:rPr>
              <w:t>0.02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0.02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0.02</w:t>
            </w:r>
          </w:p>
        </w:tc>
        <w:tc>
          <w:tcPr>
            <w:tcW w:w="1098" w:type="dxa"/>
            <w:tcBorders>
              <w:top w:val="single" w:sz="4" w:space="0" w:color="auto"/>
              <w:left w:val="single" w:sz="4" w:space="0" w:color="auto"/>
              <w:bottom w:val="single" w:sz="4" w:space="0" w:color="auto"/>
              <w:right w:val="single" w:sz="4" w:space="0" w:color="auto"/>
            </w:tcBorders>
            <w:vAlign w:val="center"/>
          </w:tcPr>
          <w:p w:rsidR="00AC5727" w:rsidRPr="007F1516" w:rsidRDefault="00AC5727" w:rsidP="00AC5727">
            <w:pPr>
              <w:spacing w:before="0"/>
              <w:ind w:left="44"/>
              <w:jc w:val="center"/>
              <w:rPr>
                <w:sz w:val="20"/>
                <w:szCs w:val="20"/>
              </w:rPr>
            </w:pPr>
            <w:r w:rsidRPr="007F1516">
              <w:rPr>
                <w:sz w:val="20"/>
                <w:szCs w:val="20"/>
              </w:rPr>
              <w:t>0.012</w:t>
            </w:r>
          </w:p>
        </w:tc>
        <w:tc>
          <w:tcPr>
            <w:tcW w:w="1098" w:type="dxa"/>
            <w:tcBorders>
              <w:top w:val="single" w:sz="4" w:space="0" w:color="auto"/>
              <w:left w:val="single" w:sz="4" w:space="0" w:color="auto"/>
              <w:bottom w:val="single" w:sz="4" w:space="0" w:color="auto"/>
              <w:right w:val="single" w:sz="4" w:space="0" w:color="auto"/>
            </w:tcBorders>
            <w:vAlign w:val="center"/>
          </w:tcPr>
          <w:p w:rsidR="00AC5727" w:rsidRPr="007F1516" w:rsidRDefault="00AC5727" w:rsidP="00AC5727">
            <w:pPr>
              <w:spacing w:before="0"/>
              <w:ind w:left="44"/>
              <w:jc w:val="center"/>
              <w:rPr>
                <w:sz w:val="20"/>
                <w:szCs w:val="20"/>
              </w:rPr>
            </w:pPr>
            <w:r w:rsidRPr="007F1516">
              <w:rPr>
                <w:sz w:val="20"/>
                <w:szCs w:val="20"/>
              </w:rPr>
              <w:t>0.039</w:t>
            </w:r>
          </w:p>
        </w:tc>
      </w:tr>
      <w:tr w:rsidR="00AC5727" w:rsidRPr="007F1516" w:rsidTr="00AC5727">
        <w:tc>
          <w:tcPr>
            <w:tcW w:w="1560" w:type="dxa"/>
            <w:shd w:val="clear" w:color="auto" w:fill="auto"/>
          </w:tcPr>
          <w:p w:rsidR="00AC5727" w:rsidRPr="007F1516" w:rsidRDefault="00AC5727" w:rsidP="0059046D">
            <w:pPr>
              <w:spacing w:before="0"/>
              <w:jc w:val="left"/>
              <w:rPr>
                <w:sz w:val="20"/>
                <w:szCs w:val="20"/>
              </w:rPr>
            </w:pPr>
            <w:r w:rsidRPr="007F1516">
              <w:rPr>
                <w:sz w:val="20"/>
                <w:szCs w:val="20"/>
              </w:rPr>
              <w:t>Sulfāti</w:t>
            </w:r>
          </w:p>
        </w:tc>
        <w:tc>
          <w:tcPr>
            <w:tcW w:w="851" w:type="dxa"/>
            <w:shd w:val="clear" w:color="auto" w:fill="auto"/>
          </w:tcPr>
          <w:p w:rsidR="00AC5727" w:rsidRPr="007F1516" w:rsidRDefault="00AC5727" w:rsidP="0059046D">
            <w:pPr>
              <w:spacing w:before="0"/>
              <w:jc w:val="center"/>
            </w:pPr>
            <w:r w:rsidRPr="007F1516">
              <w:rPr>
                <w:sz w:val="20"/>
                <w:szCs w:val="20"/>
              </w:rPr>
              <w:t xml:space="preserve">mg/l </w:t>
            </w:r>
          </w:p>
        </w:tc>
        <w:tc>
          <w:tcPr>
            <w:tcW w:w="1417" w:type="dxa"/>
          </w:tcPr>
          <w:p w:rsidR="00AC5727" w:rsidRPr="007F1516" w:rsidRDefault="00AC5727" w:rsidP="0059046D">
            <w:pPr>
              <w:spacing w:before="0"/>
              <w:ind w:left="44"/>
              <w:jc w:val="center"/>
              <w:rPr>
                <w:sz w:val="20"/>
                <w:szCs w:val="20"/>
              </w:rPr>
            </w:pPr>
            <w:r w:rsidRPr="007F1516">
              <w:rPr>
                <w:sz w:val="20"/>
                <w:szCs w:val="20"/>
              </w:rPr>
              <w:t>250</w:t>
            </w:r>
          </w:p>
        </w:tc>
        <w:tc>
          <w:tcPr>
            <w:tcW w:w="1081" w:type="dxa"/>
            <w:vAlign w:val="center"/>
          </w:tcPr>
          <w:p w:rsidR="00AC5727" w:rsidRPr="007F1516" w:rsidRDefault="00AC5727" w:rsidP="00AC5727">
            <w:pPr>
              <w:spacing w:before="0"/>
              <w:ind w:left="44"/>
              <w:jc w:val="center"/>
              <w:rPr>
                <w:sz w:val="20"/>
                <w:szCs w:val="20"/>
              </w:rPr>
            </w:pPr>
            <w:r w:rsidRPr="007F1516">
              <w:rPr>
                <w:sz w:val="20"/>
                <w:szCs w:val="20"/>
              </w:rPr>
              <w:t>201</w:t>
            </w:r>
          </w:p>
        </w:tc>
        <w:tc>
          <w:tcPr>
            <w:tcW w:w="1081"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181</w:t>
            </w:r>
          </w:p>
        </w:tc>
        <w:tc>
          <w:tcPr>
            <w:tcW w:w="1098"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192</w:t>
            </w:r>
          </w:p>
        </w:tc>
        <w:tc>
          <w:tcPr>
            <w:tcW w:w="1098" w:type="dxa"/>
            <w:vAlign w:val="center"/>
          </w:tcPr>
          <w:p w:rsidR="00AC5727" w:rsidRPr="007F1516" w:rsidRDefault="00AC5727" w:rsidP="00AC5727">
            <w:pPr>
              <w:spacing w:before="0"/>
              <w:ind w:left="44"/>
              <w:jc w:val="center"/>
              <w:rPr>
                <w:sz w:val="20"/>
                <w:szCs w:val="20"/>
              </w:rPr>
            </w:pPr>
            <w:r w:rsidRPr="007F1516">
              <w:rPr>
                <w:sz w:val="20"/>
                <w:szCs w:val="20"/>
              </w:rPr>
              <w:t>209</w:t>
            </w:r>
          </w:p>
        </w:tc>
        <w:tc>
          <w:tcPr>
            <w:tcW w:w="1098" w:type="dxa"/>
            <w:vAlign w:val="center"/>
          </w:tcPr>
          <w:p w:rsidR="00AC5727" w:rsidRPr="007F1516" w:rsidRDefault="00AC5727" w:rsidP="00AC5727">
            <w:pPr>
              <w:spacing w:before="0"/>
              <w:ind w:left="44"/>
              <w:jc w:val="center"/>
              <w:rPr>
                <w:sz w:val="20"/>
                <w:szCs w:val="20"/>
              </w:rPr>
            </w:pPr>
            <w:r w:rsidRPr="007F1516">
              <w:rPr>
                <w:sz w:val="20"/>
                <w:szCs w:val="20"/>
              </w:rPr>
              <w:t>222</w:t>
            </w:r>
          </w:p>
        </w:tc>
      </w:tr>
      <w:tr w:rsidR="00AC5727" w:rsidRPr="007F1516" w:rsidTr="00AC5727">
        <w:tc>
          <w:tcPr>
            <w:tcW w:w="1560" w:type="dxa"/>
            <w:shd w:val="clear" w:color="auto" w:fill="auto"/>
          </w:tcPr>
          <w:p w:rsidR="00AC5727" w:rsidRPr="007F1516" w:rsidRDefault="00AC5727" w:rsidP="0059046D">
            <w:pPr>
              <w:spacing w:before="0"/>
              <w:jc w:val="left"/>
              <w:rPr>
                <w:sz w:val="20"/>
                <w:szCs w:val="20"/>
              </w:rPr>
            </w:pPr>
            <w:r w:rsidRPr="007F1516">
              <w:rPr>
                <w:sz w:val="20"/>
                <w:szCs w:val="20"/>
              </w:rPr>
              <w:t xml:space="preserve">Sārmainība </w:t>
            </w:r>
          </w:p>
        </w:tc>
        <w:tc>
          <w:tcPr>
            <w:tcW w:w="851" w:type="dxa"/>
            <w:shd w:val="clear" w:color="auto" w:fill="auto"/>
          </w:tcPr>
          <w:p w:rsidR="00AC5727" w:rsidRPr="007F1516" w:rsidRDefault="00AC5727" w:rsidP="0059046D">
            <w:pPr>
              <w:spacing w:before="0"/>
              <w:ind w:left="44"/>
              <w:jc w:val="center"/>
              <w:rPr>
                <w:sz w:val="20"/>
                <w:szCs w:val="20"/>
              </w:rPr>
            </w:pPr>
            <w:proofErr w:type="spellStart"/>
            <w:r w:rsidRPr="007F1516">
              <w:rPr>
                <w:sz w:val="20"/>
                <w:szCs w:val="20"/>
              </w:rPr>
              <w:t>mmol</w:t>
            </w:r>
            <w:proofErr w:type="spellEnd"/>
            <w:r w:rsidRPr="007F1516">
              <w:rPr>
                <w:sz w:val="20"/>
                <w:szCs w:val="20"/>
              </w:rPr>
              <w:t>/l</w:t>
            </w:r>
          </w:p>
        </w:tc>
        <w:tc>
          <w:tcPr>
            <w:tcW w:w="1417" w:type="dxa"/>
          </w:tcPr>
          <w:p w:rsidR="00AC5727" w:rsidRPr="007F1516" w:rsidRDefault="00AC5727" w:rsidP="0059046D">
            <w:pPr>
              <w:spacing w:before="0"/>
              <w:ind w:left="44"/>
              <w:jc w:val="center"/>
              <w:rPr>
                <w:sz w:val="20"/>
                <w:szCs w:val="20"/>
              </w:rPr>
            </w:pPr>
          </w:p>
        </w:tc>
        <w:tc>
          <w:tcPr>
            <w:tcW w:w="1081" w:type="dxa"/>
            <w:vAlign w:val="center"/>
          </w:tcPr>
          <w:p w:rsidR="00AC5727" w:rsidRPr="007F1516" w:rsidRDefault="00AC5727" w:rsidP="00AC5727">
            <w:pPr>
              <w:spacing w:before="0"/>
              <w:ind w:left="44"/>
              <w:jc w:val="center"/>
              <w:rPr>
                <w:sz w:val="20"/>
                <w:szCs w:val="20"/>
              </w:rPr>
            </w:pPr>
            <w:r w:rsidRPr="007F1516">
              <w:rPr>
                <w:sz w:val="20"/>
                <w:szCs w:val="20"/>
              </w:rPr>
              <w:t>4.00</w:t>
            </w:r>
          </w:p>
        </w:tc>
        <w:tc>
          <w:tcPr>
            <w:tcW w:w="1081" w:type="dxa"/>
            <w:shd w:val="clear" w:color="auto" w:fill="auto"/>
            <w:vAlign w:val="center"/>
          </w:tcPr>
          <w:p w:rsidR="00AC5727" w:rsidRPr="007F1516" w:rsidRDefault="00AC5727" w:rsidP="00AC5727">
            <w:pPr>
              <w:spacing w:before="0"/>
              <w:ind w:left="44"/>
              <w:jc w:val="center"/>
              <w:rPr>
                <w:sz w:val="20"/>
                <w:szCs w:val="20"/>
              </w:rPr>
            </w:pPr>
          </w:p>
        </w:tc>
        <w:tc>
          <w:tcPr>
            <w:tcW w:w="1098" w:type="dxa"/>
            <w:shd w:val="clear" w:color="auto" w:fill="auto"/>
            <w:vAlign w:val="center"/>
          </w:tcPr>
          <w:p w:rsidR="00AC5727" w:rsidRPr="007F1516" w:rsidRDefault="00AC5727" w:rsidP="00AC5727">
            <w:pPr>
              <w:spacing w:before="0"/>
              <w:ind w:left="44"/>
              <w:jc w:val="center"/>
              <w:rPr>
                <w:sz w:val="20"/>
                <w:szCs w:val="20"/>
              </w:rPr>
            </w:pPr>
          </w:p>
        </w:tc>
        <w:tc>
          <w:tcPr>
            <w:tcW w:w="1098" w:type="dxa"/>
            <w:vAlign w:val="center"/>
          </w:tcPr>
          <w:p w:rsidR="00AC5727" w:rsidRPr="007F1516" w:rsidRDefault="00AC5727" w:rsidP="00AC5727">
            <w:pPr>
              <w:spacing w:before="0"/>
              <w:ind w:left="44"/>
              <w:jc w:val="center"/>
              <w:rPr>
                <w:sz w:val="20"/>
                <w:szCs w:val="20"/>
              </w:rPr>
            </w:pPr>
          </w:p>
        </w:tc>
        <w:tc>
          <w:tcPr>
            <w:tcW w:w="1098" w:type="dxa"/>
            <w:vAlign w:val="center"/>
          </w:tcPr>
          <w:p w:rsidR="00AC5727" w:rsidRPr="007F1516" w:rsidRDefault="00AC5727" w:rsidP="00AC5727">
            <w:pPr>
              <w:spacing w:before="0"/>
              <w:ind w:left="44"/>
              <w:jc w:val="center"/>
              <w:rPr>
                <w:sz w:val="20"/>
                <w:szCs w:val="20"/>
              </w:rPr>
            </w:pPr>
          </w:p>
        </w:tc>
      </w:tr>
      <w:tr w:rsidR="00AC5727" w:rsidRPr="007F1516" w:rsidTr="00AC5727">
        <w:tc>
          <w:tcPr>
            <w:tcW w:w="1560" w:type="dxa"/>
            <w:shd w:val="clear" w:color="auto" w:fill="auto"/>
          </w:tcPr>
          <w:p w:rsidR="00AC5727" w:rsidRPr="007F1516" w:rsidRDefault="00AC5727" w:rsidP="004C3AAC">
            <w:pPr>
              <w:spacing w:before="0"/>
              <w:jc w:val="left"/>
              <w:rPr>
                <w:sz w:val="20"/>
                <w:szCs w:val="20"/>
              </w:rPr>
            </w:pPr>
            <w:r w:rsidRPr="007F1516">
              <w:rPr>
                <w:sz w:val="20"/>
                <w:szCs w:val="20"/>
              </w:rPr>
              <w:t>Kalcijs</w:t>
            </w:r>
          </w:p>
        </w:tc>
        <w:tc>
          <w:tcPr>
            <w:tcW w:w="851" w:type="dxa"/>
            <w:shd w:val="clear" w:color="auto" w:fill="auto"/>
          </w:tcPr>
          <w:p w:rsidR="00AC5727" w:rsidRPr="007F1516" w:rsidRDefault="00AC5727" w:rsidP="004C3AAC">
            <w:pPr>
              <w:spacing w:before="0"/>
              <w:ind w:left="44"/>
              <w:jc w:val="center"/>
              <w:rPr>
                <w:sz w:val="20"/>
                <w:szCs w:val="20"/>
              </w:rPr>
            </w:pPr>
            <w:r w:rsidRPr="007F1516">
              <w:rPr>
                <w:sz w:val="20"/>
                <w:szCs w:val="20"/>
              </w:rPr>
              <w:t>mg/l</w:t>
            </w:r>
          </w:p>
        </w:tc>
        <w:tc>
          <w:tcPr>
            <w:tcW w:w="1417" w:type="dxa"/>
          </w:tcPr>
          <w:p w:rsidR="00AC5727" w:rsidRPr="007F1516" w:rsidRDefault="00AC5727" w:rsidP="004C3AAC">
            <w:pPr>
              <w:spacing w:before="0"/>
              <w:jc w:val="center"/>
              <w:rPr>
                <w:sz w:val="20"/>
                <w:szCs w:val="20"/>
              </w:rPr>
            </w:pPr>
          </w:p>
        </w:tc>
        <w:tc>
          <w:tcPr>
            <w:tcW w:w="1081" w:type="dxa"/>
            <w:vAlign w:val="center"/>
          </w:tcPr>
          <w:p w:rsidR="00AC5727" w:rsidRPr="007F1516" w:rsidRDefault="00AC5727" w:rsidP="00AC5727">
            <w:pPr>
              <w:spacing w:before="0"/>
              <w:ind w:left="44"/>
              <w:jc w:val="center"/>
              <w:rPr>
                <w:sz w:val="20"/>
                <w:szCs w:val="20"/>
              </w:rPr>
            </w:pPr>
            <w:r w:rsidRPr="007F1516">
              <w:rPr>
                <w:sz w:val="20"/>
                <w:szCs w:val="20"/>
              </w:rPr>
              <w:t>84.1</w:t>
            </w:r>
          </w:p>
        </w:tc>
        <w:tc>
          <w:tcPr>
            <w:tcW w:w="1081"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74.9</w:t>
            </w:r>
          </w:p>
        </w:tc>
        <w:tc>
          <w:tcPr>
            <w:tcW w:w="1098"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75.1</w:t>
            </w:r>
          </w:p>
        </w:tc>
        <w:tc>
          <w:tcPr>
            <w:tcW w:w="1098" w:type="dxa"/>
            <w:vAlign w:val="center"/>
          </w:tcPr>
          <w:p w:rsidR="00AC5727" w:rsidRPr="007F1516" w:rsidRDefault="00AC5727" w:rsidP="00AC5727">
            <w:pPr>
              <w:spacing w:before="0"/>
              <w:ind w:left="44"/>
              <w:jc w:val="center"/>
              <w:rPr>
                <w:sz w:val="20"/>
                <w:szCs w:val="20"/>
              </w:rPr>
            </w:pPr>
          </w:p>
        </w:tc>
        <w:tc>
          <w:tcPr>
            <w:tcW w:w="1098" w:type="dxa"/>
            <w:vAlign w:val="center"/>
          </w:tcPr>
          <w:p w:rsidR="00AC5727" w:rsidRPr="007F1516" w:rsidRDefault="00AC5727" w:rsidP="00AC5727">
            <w:pPr>
              <w:spacing w:before="0"/>
              <w:ind w:left="44"/>
              <w:jc w:val="center"/>
              <w:rPr>
                <w:sz w:val="20"/>
                <w:szCs w:val="20"/>
              </w:rPr>
            </w:pPr>
          </w:p>
        </w:tc>
      </w:tr>
      <w:tr w:rsidR="00AC5727" w:rsidRPr="007F1516" w:rsidTr="00AC5727">
        <w:tc>
          <w:tcPr>
            <w:tcW w:w="1560" w:type="dxa"/>
            <w:shd w:val="clear" w:color="auto" w:fill="auto"/>
          </w:tcPr>
          <w:p w:rsidR="00AC5727" w:rsidRPr="007F1516" w:rsidRDefault="00AC5727" w:rsidP="004C3AAC">
            <w:pPr>
              <w:spacing w:before="0"/>
              <w:jc w:val="left"/>
              <w:rPr>
                <w:sz w:val="20"/>
                <w:szCs w:val="20"/>
              </w:rPr>
            </w:pPr>
            <w:r w:rsidRPr="007F1516">
              <w:rPr>
                <w:sz w:val="20"/>
                <w:szCs w:val="20"/>
              </w:rPr>
              <w:t>Mangāns</w:t>
            </w:r>
          </w:p>
        </w:tc>
        <w:tc>
          <w:tcPr>
            <w:tcW w:w="851" w:type="dxa"/>
            <w:shd w:val="clear" w:color="auto" w:fill="auto"/>
          </w:tcPr>
          <w:p w:rsidR="00AC5727" w:rsidRPr="007F1516" w:rsidRDefault="00AC5727" w:rsidP="004C3AAC">
            <w:pPr>
              <w:spacing w:before="0"/>
              <w:ind w:left="44"/>
              <w:jc w:val="center"/>
              <w:rPr>
                <w:sz w:val="20"/>
                <w:szCs w:val="20"/>
              </w:rPr>
            </w:pPr>
            <w:r w:rsidRPr="007F1516">
              <w:rPr>
                <w:sz w:val="20"/>
                <w:szCs w:val="20"/>
              </w:rPr>
              <w:t>mg/l</w:t>
            </w:r>
          </w:p>
        </w:tc>
        <w:tc>
          <w:tcPr>
            <w:tcW w:w="1417" w:type="dxa"/>
          </w:tcPr>
          <w:p w:rsidR="00AC5727" w:rsidRPr="007F1516" w:rsidRDefault="00AC5727" w:rsidP="004C3AAC">
            <w:pPr>
              <w:spacing w:before="0"/>
              <w:jc w:val="center"/>
              <w:rPr>
                <w:sz w:val="20"/>
                <w:szCs w:val="20"/>
              </w:rPr>
            </w:pPr>
          </w:p>
        </w:tc>
        <w:tc>
          <w:tcPr>
            <w:tcW w:w="1081" w:type="dxa"/>
            <w:vAlign w:val="center"/>
          </w:tcPr>
          <w:p w:rsidR="00AC5727" w:rsidRPr="007F1516" w:rsidRDefault="00AC5727" w:rsidP="00AC5727">
            <w:pPr>
              <w:spacing w:before="0"/>
              <w:ind w:left="44"/>
              <w:jc w:val="center"/>
              <w:rPr>
                <w:sz w:val="20"/>
                <w:szCs w:val="20"/>
              </w:rPr>
            </w:pPr>
            <w:r w:rsidRPr="007F1516">
              <w:rPr>
                <w:sz w:val="20"/>
                <w:szCs w:val="20"/>
              </w:rPr>
              <w:t>0.010</w:t>
            </w:r>
          </w:p>
        </w:tc>
        <w:tc>
          <w:tcPr>
            <w:tcW w:w="1081"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0.014</w:t>
            </w:r>
          </w:p>
        </w:tc>
        <w:tc>
          <w:tcPr>
            <w:tcW w:w="1098"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0.016</w:t>
            </w:r>
          </w:p>
        </w:tc>
        <w:tc>
          <w:tcPr>
            <w:tcW w:w="1098" w:type="dxa"/>
            <w:vAlign w:val="center"/>
          </w:tcPr>
          <w:p w:rsidR="00AC5727" w:rsidRPr="007F1516" w:rsidRDefault="00AC5727" w:rsidP="00AC5727">
            <w:pPr>
              <w:spacing w:before="0"/>
              <w:ind w:left="44"/>
              <w:jc w:val="center"/>
              <w:rPr>
                <w:sz w:val="20"/>
                <w:szCs w:val="20"/>
              </w:rPr>
            </w:pPr>
          </w:p>
        </w:tc>
        <w:tc>
          <w:tcPr>
            <w:tcW w:w="1098" w:type="dxa"/>
            <w:vAlign w:val="center"/>
          </w:tcPr>
          <w:p w:rsidR="00AC5727" w:rsidRPr="007F1516" w:rsidRDefault="00AC5727" w:rsidP="00AC5727">
            <w:pPr>
              <w:spacing w:before="0"/>
              <w:ind w:left="44"/>
              <w:jc w:val="center"/>
              <w:rPr>
                <w:sz w:val="20"/>
                <w:szCs w:val="20"/>
              </w:rPr>
            </w:pPr>
          </w:p>
        </w:tc>
      </w:tr>
      <w:tr w:rsidR="00AC5727" w:rsidRPr="007F1516" w:rsidTr="00AC5727">
        <w:tc>
          <w:tcPr>
            <w:tcW w:w="1560" w:type="dxa"/>
            <w:shd w:val="clear" w:color="auto" w:fill="auto"/>
          </w:tcPr>
          <w:p w:rsidR="00AC5727" w:rsidRPr="007F1516" w:rsidRDefault="00AC5727" w:rsidP="0059046D">
            <w:pPr>
              <w:spacing w:before="0"/>
              <w:jc w:val="left"/>
              <w:rPr>
                <w:sz w:val="20"/>
                <w:szCs w:val="20"/>
              </w:rPr>
            </w:pPr>
            <w:r w:rsidRPr="007F1516">
              <w:rPr>
                <w:sz w:val="20"/>
                <w:szCs w:val="20"/>
              </w:rPr>
              <w:t xml:space="preserve">Duļķainība </w:t>
            </w:r>
          </w:p>
        </w:tc>
        <w:tc>
          <w:tcPr>
            <w:tcW w:w="851" w:type="dxa"/>
            <w:shd w:val="clear" w:color="auto" w:fill="auto"/>
          </w:tcPr>
          <w:p w:rsidR="00AC5727" w:rsidRPr="007F1516" w:rsidRDefault="00AC5727" w:rsidP="0059046D">
            <w:pPr>
              <w:spacing w:before="0"/>
              <w:jc w:val="center"/>
            </w:pPr>
            <w:proofErr w:type="spellStart"/>
            <w:r w:rsidRPr="007F1516">
              <w:t>NTU</w:t>
            </w:r>
            <w:proofErr w:type="spellEnd"/>
          </w:p>
        </w:tc>
        <w:tc>
          <w:tcPr>
            <w:tcW w:w="1417" w:type="dxa"/>
          </w:tcPr>
          <w:p w:rsidR="00AC5727" w:rsidRPr="007F1516" w:rsidRDefault="00AC5727" w:rsidP="0059046D">
            <w:pPr>
              <w:spacing w:before="0"/>
              <w:ind w:left="44"/>
              <w:jc w:val="center"/>
              <w:rPr>
                <w:sz w:val="20"/>
                <w:szCs w:val="20"/>
              </w:rPr>
            </w:pPr>
            <w:r w:rsidRPr="007F1516">
              <w:rPr>
                <w:sz w:val="20"/>
                <w:szCs w:val="20"/>
              </w:rPr>
              <w:t>3</w:t>
            </w:r>
          </w:p>
        </w:tc>
        <w:tc>
          <w:tcPr>
            <w:tcW w:w="1081" w:type="dxa"/>
            <w:vAlign w:val="center"/>
          </w:tcPr>
          <w:p w:rsidR="00AC5727" w:rsidRPr="007F1516" w:rsidRDefault="00AC5727" w:rsidP="00AC5727">
            <w:pPr>
              <w:spacing w:before="0"/>
              <w:ind w:left="44"/>
              <w:jc w:val="center"/>
              <w:rPr>
                <w:sz w:val="20"/>
                <w:szCs w:val="20"/>
              </w:rPr>
            </w:pPr>
            <w:r w:rsidRPr="007F1516">
              <w:rPr>
                <w:sz w:val="20"/>
                <w:szCs w:val="20"/>
              </w:rPr>
              <w:t>0.50</w:t>
            </w:r>
          </w:p>
        </w:tc>
        <w:tc>
          <w:tcPr>
            <w:tcW w:w="1081" w:type="dxa"/>
            <w:shd w:val="clear" w:color="auto" w:fill="auto"/>
            <w:vAlign w:val="center"/>
          </w:tcPr>
          <w:p w:rsidR="00AC5727" w:rsidRPr="007F1516" w:rsidRDefault="00AC5727" w:rsidP="00AC5727">
            <w:pPr>
              <w:spacing w:before="0"/>
              <w:ind w:left="44"/>
              <w:jc w:val="center"/>
              <w:rPr>
                <w:sz w:val="20"/>
                <w:szCs w:val="20"/>
              </w:rPr>
            </w:pPr>
          </w:p>
        </w:tc>
        <w:tc>
          <w:tcPr>
            <w:tcW w:w="1098" w:type="dxa"/>
            <w:shd w:val="clear" w:color="auto" w:fill="auto"/>
            <w:vAlign w:val="center"/>
          </w:tcPr>
          <w:p w:rsidR="00AC5727" w:rsidRPr="007F1516" w:rsidRDefault="00AC5727" w:rsidP="00AC5727">
            <w:pPr>
              <w:spacing w:before="0"/>
              <w:ind w:left="44"/>
              <w:jc w:val="center"/>
              <w:rPr>
                <w:sz w:val="20"/>
                <w:szCs w:val="20"/>
              </w:rPr>
            </w:pPr>
          </w:p>
        </w:tc>
        <w:tc>
          <w:tcPr>
            <w:tcW w:w="1098" w:type="dxa"/>
            <w:vAlign w:val="center"/>
          </w:tcPr>
          <w:p w:rsidR="00AC5727" w:rsidRPr="007F1516" w:rsidRDefault="00AC5727" w:rsidP="00AC5727">
            <w:pPr>
              <w:spacing w:before="0"/>
              <w:ind w:left="44"/>
              <w:jc w:val="center"/>
              <w:rPr>
                <w:sz w:val="20"/>
                <w:szCs w:val="20"/>
              </w:rPr>
            </w:pPr>
            <w:r w:rsidRPr="007F1516">
              <w:rPr>
                <w:sz w:val="20"/>
                <w:szCs w:val="20"/>
              </w:rPr>
              <w:t>&lt;0.10</w:t>
            </w:r>
          </w:p>
        </w:tc>
        <w:tc>
          <w:tcPr>
            <w:tcW w:w="1098" w:type="dxa"/>
            <w:vAlign w:val="center"/>
          </w:tcPr>
          <w:p w:rsidR="00AC5727" w:rsidRPr="007F1516" w:rsidRDefault="00B05B3C" w:rsidP="00AC5727">
            <w:pPr>
              <w:spacing w:before="0"/>
              <w:ind w:left="44"/>
              <w:jc w:val="center"/>
              <w:rPr>
                <w:sz w:val="20"/>
                <w:szCs w:val="20"/>
              </w:rPr>
            </w:pPr>
            <w:r w:rsidRPr="007F1516">
              <w:rPr>
                <w:sz w:val="20"/>
                <w:szCs w:val="20"/>
              </w:rPr>
              <w:t>0.36</w:t>
            </w:r>
          </w:p>
        </w:tc>
      </w:tr>
      <w:tr w:rsidR="00AC5727" w:rsidRPr="007F1516" w:rsidTr="00AC5727">
        <w:tc>
          <w:tcPr>
            <w:tcW w:w="1560" w:type="dxa"/>
            <w:shd w:val="clear" w:color="auto" w:fill="auto"/>
          </w:tcPr>
          <w:p w:rsidR="00AC5727" w:rsidRPr="007F1516" w:rsidRDefault="00AC5727" w:rsidP="007654BC">
            <w:pPr>
              <w:spacing w:before="0"/>
              <w:jc w:val="left"/>
              <w:rPr>
                <w:sz w:val="20"/>
                <w:szCs w:val="20"/>
              </w:rPr>
            </w:pPr>
            <w:proofErr w:type="spellStart"/>
            <w:r w:rsidRPr="007F1516">
              <w:rPr>
                <w:sz w:val="20"/>
                <w:szCs w:val="20"/>
              </w:rPr>
              <w:t>pH</w:t>
            </w:r>
            <w:proofErr w:type="spellEnd"/>
            <w:r w:rsidRPr="007F1516">
              <w:rPr>
                <w:sz w:val="20"/>
                <w:szCs w:val="20"/>
              </w:rPr>
              <w:t xml:space="preserve"> </w:t>
            </w:r>
          </w:p>
        </w:tc>
        <w:tc>
          <w:tcPr>
            <w:tcW w:w="851" w:type="dxa"/>
            <w:shd w:val="clear" w:color="auto" w:fill="auto"/>
          </w:tcPr>
          <w:p w:rsidR="00AC5727" w:rsidRPr="007F1516" w:rsidRDefault="00AC5727" w:rsidP="004C3AAC">
            <w:pPr>
              <w:spacing w:before="0"/>
              <w:ind w:left="44"/>
              <w:jc w:val="center"/>
              <w:rPr>
                <w:sz w:val="20"/>
                <w:szCs w:val="20"/>
              </w:rPr>
            </w:pPr>
          </w:p>
        </w:tc>
        <w:tc>
          <w:tcPr>
            <w:tcW w:w="1417" w:type="dxa"/>
          </w:tcPr>
          <w:p w:rsidR="00AC5727" w:rsidRPr="007F1516" w:rsidRDefault="00AC5727" w:rsidP="004C3AAC">
            <w:pPr>
              <w:spacing w:before="0"/>
              <w:jc w:val="center"/>
              <w:rPr>
                <w:sz w:val="20"/>
                <w:szCs w:val="20"/>
              </w:rPr>
            </w:pPr>
            <w:r w:rsidRPr="007F1516">
              <w:rPr>
                <w:sz w:val="20"/>
                <w:szCs w:val="20"/>
              </w:rPr>
              <w:t>6.5-9.5</w:t>
            </w:r>
          </w:p>
        </w:tc>
        <w:tc>
          <w:tcPr>
            <w:tcW w:w="1081" w:type="dxa"/>
            <w:vAlign w:val="center"/>
          </w:tcPr>
          <w:p w:rsidR="00AC5727" w:rsidRPr="007F1516" w:rsidRDefault="00AC5727" w:rsidP="00AC5727">
            <w:pPr>
              <w:spacing w:before="0"/>
              <w:ind w:left="44"/>
              <w:jc w:val="center"/>
              <w:rPr>
                <w:sz w:val="20"/>
                <w:szCs w:val="20"/>
              </w:rPr>
            </w:pPr>
            <w:r w:rsidRPr="007F1516">
              <w:rPr>
                <w:sz w:val="20"/>
                <w:szCs w:val="20"/>
              </w:rPr>
              <w:t>7.63</w:t>
            </w:r>
          </w:p>
        </w:tc>
        <w:tc>
          <w:tcPr>
            <w:tcW w:w="1081"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7.36</w:t>
            </w:r>
          </w:p>
        </w:tc>
        <w:tc>
          <w:tcPr>
            <w:tcW w:w="1098" w:type="dxa"/>
            <w:shd w:val="clear" w:color="auto" w:fill="auto"/>
            <w:vAlign w:val="center"/>
          </w:tcPr>
          <w:p w:rsidR="00AC5727" w:rsidRPr="007F1516" w:rsidRDefault="00AC5727" w:rsidP="00AC5727">
            <w:pPr>
              <w:spacing w:before="0"/>
              <w:ind w:left="44"/>
              <w:jc w:val="center"/>
              <w:rPr>
                <w:sz w:val="20"/>
                <w:szCs w:val="20"/>
              </w:rPr>
            </w:pPr>
            <w:r w:rsidRPr="007F1516">
              <w:rPr>
                <w:sz w:val="20"/>
                <w:szCs w:val="20"/>
              </w:rPr>
              <w:t>7.31</w:t>
            </w:r>
          </w:p>
        </w:tc>
        <w:tc>
          <w:tcPr>
            <w:tcW w:w="1098" w:type="dxa"/>
            <w:vAlign w:val="center"/>
          </w:tcPr>
          <w:p w:rsidR="00AC5727" w:rsidRPr="007F1516" w:rsidRDefault="00AC5727" w:rsidP="00AC5727">
            <w:pPr>
              <w:spacing w:before="0"/>
              <w:ind w:left="44"/>
              <w:jc w:val="center"/>
              <w:rPr>
                <w:sz w:val="20"/>
                <w:szCs w:val="20"/>
              </w:rPr>
            </w:pPr>
            <w:r w:rsidRPr="007F1516">
              <w:rPr>
                <w:sz w:val="20"/>
                <w:szCs w:val="20"/>
              </w:rPr>
              <w:t>7.7</w:t>
            </w:r>
          </w:p>
        </w:tc>
        <w:tc>
          <w:tcPr>
            <w:tcW w:w="1098" w:type="dxa"/>
            <w:vAlign w:val="center"/>
          </w:tcPr>
          <w:p w:rsidR="00AC5727" w:rsidRPr="007F1516" w:rsidRDefault="00B05B3C" w:rsidP="00AC5727">
            <w:pPr>
              <w:spacing w:before="0"/>
              <w:ind w:left="44"/>
              <w:jc w:val="center"/>
              <w:rPr>
                <w:sz w:val="20"/>
                <w:szCs w:val="20"/>
              </w:rPr>
            </w:pPr>
            <w:r w:rsidRPr="007F1516">
              <w:rPr>
                <w:sz w:val="20"/>
                <w:szCs w:val="20"/>
              </w:rPr>
              <w:t>7.6</w:t>
            </w:r>
          </w:p>
        </w:tc>
      </w:tr>
    </w:tbl>
    <w:p w:rsidR="006E4C92" w:rsidRPr="007F1516" w:rsidRDefault="006E4C92" w:rsidP="009F142A">
      <w:pPr>
        <w:pStyle w:val="Heading3"/>
        <w:tabs>
          <w:tab w:val="num" w:pos="567"/>
        </w:tabs>
        <w:rPr>
          <w:szCs w:val="24"/>
        </w:rPr>
      </w:pPr>
      <w:bookmarkStart w:id="52" w:name="_Toc461374426"/>
      <w:r w:rsidRPr="007F1516">
        <w:rPr>
          <w:szCs w:val="24"/>
        </w:rPr>
        <w:t>Iegūtā ūdens pārvades sistēma</w:t>
      </w:r>
      <w:bookmarkEnd w:id="44"/>
      <w:bookmarkEnd w:id="45"/>
      <w:bookmarkEnd w:id="46"/>
      <w:bookmarkEnd w:id="47"/>
      <w:bookmarkEnd w:id="50"/>
      <w:bookmarkEnd w:id="52"/>
      <w:r w:rsidRPr="007F1516">
        <w:rPr>
          <w:szCs w:val="24"/>
        </w:rPr>
        <w:t xml:space="preserve"> </w:t>
      </w:r>
    </w:p>
    <w:p w:rsidR="006E4C92" w:rsidRPr="007F1516" w:rsidRDefault="006E4C92" w:rsidP="006E4C92">
      <w:r w:rsidRPr="007F1516">
        <w:t xml:space="preserve">Iegūtā ūdens pārvades sistēma nodrošina ūdens nogādi no ūdens avota līdz patērētājiem. Tā sastāv no cauruļvadiem, sūknēšanas stacijām un citām darbības nodrošināšanai nepieciešamajām ierīcēm. </w:t>
      </w:r>
      <w:r w:rsidR="007B5A97" w:rsidRPr="007F1516">
        <w:t xml:space="preserve">Līdz </w:t>
      </w:r>
      <w:proofErr w:type="gramStart"/>
      <w:r w:rsidR="007B5A97" w:rsidRPr="007F1516">
        <w:t>2014.gada</w:t>
      </w:r>
      <w:proofErr w:type="gramEnd"/>
      <w:r w:rsidR="007B5A97" w:rsidRPr="007F1516">
        <w:t xml:space="preserve"> vidum </w:t>
      </w:r>
      <w:r w:rsidRPr="007F1516">
        <w:t xml:space="preserve">Jelgavā </w:t>
      </w:r>
      <w:r w:rsidR="007B5A97" w:rsidRPr="007F1516">
        <w:t>nebija</w:t>
      </w:r>
      <w:r w:rsidRPr="007F1516">
        <w:t xml:space="preserve"> dzeramā ūdens attīrīšanas iekārtu un iegūtais neapstrādātais ūdens </w:t>
      </w:r>
      <w:r w:rsidR="007B5A97" w:rsidRPr="007F1516">
        <w:t xml:space="preserve">tika </w:t>
      </w:r>
      <w:r w:rsidRPr="007F1516">
        <w:t>uzreiz nogādāts ūdens apgādes sistēmā. Ērtības labad neapstrādātā ūdens cauruļvadi, sūknēšanas stacijas un uzglabāšanas infrastruktūra tiks turpmāk apskatīta kā vienots veselums.</w:t>
      </w:r>
    </w:p>
    <w:p w:rsidR="006E4C92" w:rsidRPr="007F1516" w:rsidRDefault="006E4C92" w:rsidP="006E4C92">
      <w:r w:rsidRPr="007F1516">
        <w:t>Jelgavā patlaban darbojas pirmā, otrā un trešā līmeņa sūknēšanas stacijas. Šo staciju funkcijas ir šādas:</w:t>
      </w:r>
    </w:p>
    <w:p w:rsidR="006E4C92" w:rsidRPr="007F1516" w:rsidRDefault="006E4C92" w:rsidP="006E4C92">
      <w:pPr>
        <w:ind w:left="2160" w:hanging="1440"/>
      </w:pPr>
      <w:r w:rsidRPr="007F1516">
        <w:t>1.līmenis:</w:t>
      </w:r>
      <w:r w:rsidRPr="007F1516">
        <w:tab/>
        <w:t xml:space="preserve">aku sūkņi nogādā iegūto ūdeni no urbumiem uz ūdens </w:t>
      </w:r>
      <w:r w:rsidR="00576D18" w:rsidRPr="007F1516">
        <w:t xml:space="preserve">sagatavošanas staciju, </w:t>
      </w:r>
      <w:proofErr w:type="gramStart"/>
      <w:r w:rsidR="00576D18" w:rsidRPr="007F1516">
        <w:t>kas pēc attīrīšanas tiek</w:t>
      </w:r>
      <w:proofErr w:type="gramEnd"/>
      <w:r w:rsidR="00576D18" w:rsidRPr="007F1516">
        <w:t xml:space="preserve"> nogādāts uz rezervuāriem</w:t>
      </w:r>
      <w:r w:rsidRPr="007F1516">
        <w:t>;</w:t>
      </w:r>
    </w:p>
    <w:p w:rsidR="006E4C92" w:rsidRPr="007F1516" w:rsidRDefault="006E4C92" w:rsidP="006E4C92">
      <w:pPr>
        <w:ind w:left="2160" w:hanging="1440"/>
      </w:pPr>
      <w:r w:rsidRPr="007F1516">
        <w:t>2.līmenis:</w:t>
      </w:r>
      <w:r w:rsidRPr="007F1516">
        <w:tab/>
        <w:t xml:space="preserve">galvenā sūkņu stacija izsūknē ūdeni no </w:t>
      </w:r>
      <w:r w:rsidR="00576D18" w:rsidRPr="007F1516">
        <w:t>rezervuāriem</w:t>
      </w:r>
      <w:r w:rsidRPr="007F1516">
        <w:t xml:space="preserve"> un ar paaugstinātu spiedienu ievada sadales tīklā;</w:t>
      </w:r>
    </w:p>
    <w:p w:rsidR="006E4C92" w:rsidRPr="007F1516" w:rsidRDefault="006E4C92" w:rsidP="006E4C92">
      <w:pPr>
        <w:ind w:left="2160" w:hanging="1440"/>
      </w:pPr>
      <w:r w:rsidRPr="007F1516">
        <w:t>3.līmenis:</w:t>
      </w:r>
      <w:r w:rsidRPr="007F1516">
        <w:tab/>
        <w:t xml:space="preserve">sūkņi, kas paaugstina spiedienu </w:t>
      </w:r>
      <w:r w:rsidR="00576D18" w:rsidRPr="007F1516">
        <w:t xml:space="preserve">daudzstāvu </w:t>
      </w:r>
      <w:r w:rsidRPr="007F1516">
        <w:t>dzīvojamās ēkās.</w:t>
      </w:r>
    </w:p>
    <w:p w:rsidR="006E4C92" w:rsidRPr="007F1516" w:rsidRDefault="006E4C92" w:rsidP="009F142A">
      <w:pPr>
        <w:pStyle w:val="Heading3"/>
        <w:tabs>
          <w:tab w:val="num" w:pos="567"/>
        </w:tabs>
      </w:pPr>
      <w:bookmarkStart w:id="53" w:name="_Toc136884710"/>
      <w:bookmarkStart w:id="54" w:name="_Toc159403154"/>
      <w:bookmarkStart w:id="55" w:name="_Toc211939512"/>
      <w:bookmarkStart w:id="56" w:name="_Toc226539696"/>
      <w:bookmarkStart w:id="57" w:name="_Toc226540745"/>
      <w:bookmarkStart w:id="58" w:name="_Toc311382909"/>
      <w:bookmarkStart w:id="59" w:name="_Toc461374427"/>
      <w:r w:rsidRPr="007F1516">
        <w:t>Sadales tīkli</w:t>
      </w:r>
      <w:bookmarkEnd w:id="53"/>
      <w:bookmarkEnd w:id="54"/>
      <w:bookmarkEnd w:id="55"/>
      <w:bookmarkEnd w:id="56"/>
      <w:bookmarkEnd w:id="57"/>
      <w:bookmarkEnd w:id="58"/>
      <w:bookmarkEnd w:id="59"/>
    </w:p>
    <w:p w:rsidR="006E4C92" w:rsidRPr="007F1516" w:rsidRDefault="006E4C92" w:rsidP="006E4C92">
      <w:r w:rsidRPr="007F1516">
        <w:t>Lielupe nosacīti sadala pilsētas ūdensapgādes sistēmas tīklu divās zonās:</w:t>
      </w:r>
    </w:p>
    <w:p w:rsidR="006E4C92" w:rsidRPr="007F1516" w:rsidRDefault="006E4C92" w:rsidP="006E4C92">
      <w:pPr>
        <w:numPr>
          <w:ilvl w:val="1"/>
          <w:numId w:val="4"/>
        </w:numPr>
        <w:spacing w:before="0" w:line="260" w:lineRule="atLeast"/>
        <w:rPr>
          <w:u w:val="single"/>
        </w:rPr>
      </w:pPr>
      <w:r w:rsidRPr="007F1516">
        <w:t>Centrālās daļas zona - Lielupes rietumu krastā;</w:t>
      </w:r>
    </w:p>
    <w:p w:rsidR="006E4C92" w:rsidRPr="007F1516" w:rsidRDefault="006E4C92" w:rsidP="006E4C92">
      <w:pPr>
        <w:numPr>
          <w:ilvl w:val="1"/>
          <w:numId w:val="4"/>
        </w:numPr>
        <w:spacing w:before="0" w:line="260" w:lineRule="atLeast"/>
        <w:rPr>
          <w:u w:val="single"/>
        </w:rPr>
      </w:pPr>
      <w:r w:rsidRPr="007F1516">
        <w:t>Pārlielupes zona - Lielupes austrumu krastā.</w:t>
      </w:r>
    </w:p>
    <w:p w:rsidR="006E4C92" w:rsidRPr="007F1516" w:rsidRDefault="006E4C92" w:rsidP="006E4C92">
      <w:r w:rsidRPr="007F1516">
        <w:t xml:space="preserve">Patlaban abas pilsētas ūdensapgādes sistēmas zonas ir savienotas ar </w:t>
      </w:r>
      <w:r w:rsidR="00B052E0" w:rsidRPr="007F1516">
        <w:t xml:space="preserve">diviem paralēliem </w:t>
      </w:r>
      <w:r w:rsidRPr="007F1516">
        <w:t>strādājoš</w:t>
      </w:r>
      <w:r w:rsidR="00B052E0" w:rsidRPr="007F1516">
        <w:t>iem</w:t>
      </w:r>
      <w:r w:rsidRPr="007F1516">
        <w:t xml:space="preserve"> maģistrāl</w:t>
      </w:r>
      <w:r w:rsidR="00B052E0" w:rsidRPr="007F1516">
        <w:t>iem ūdensvadiem</w:t>
      </w:r>
      <w:r w:rsidRPr="007F1516">
        <w:t xml:space="preserve"> (</w:t>
      </w:r>
      <w:proofErr w:type="spellStart"/>
      <w:r w:rsidRPr="007F1516">
        <w:t>DN</w:t>
      </w:r>
      <w:proofErr w:type="spellEnd"/>
      <w:r w:rsidRPr="007F1516">
        <w:t xml:space="preserve"> 5</w:t>
      </w:r>
      <w:r w:rsidR="00756060" w:rsidRPr="007F1516">
        <w:t>6</w:t>
      </w:r>
      <w:r w:rsidRPr="007F1516">
        <w:t>0)</w:t>
      </w:r>
      <w:r w:rsidR="00B052E0" w:rsidRPr="007F1516">
        <w:t xml:space="preserve"> jeb </w:t>
      </w:r>
      <w:proofErr w:type="spellStart"/>
      <w:r w:rsidR="00B052E0" w:rsidRPr="007F1516">
        <w:t>d</w:t>
      </w:r>
      <w:r w:rsidR="00576D18" w:rsidRPr="007F1516">
        <w:t>ī</w:t>
      </w:r>
      <w:r w:rsidR="00B052E0" w:rsidRPr="007F1516">
        <w:t>ķeri</w:t>
      </w:r>
      <w:proofErr w:type="spellEnd"/>
      <w:r w:rsidRPr="007F1516">
        <w:t xml:space="preserve"> Veco Strēlnieku ielas trases turpinājumā. Jelgavas pilsētā kopējais ūdensvadu garums ir </w:t>
      </w:r>
      <w:r w:rsidR="006F1831" w:rsidRPr="007F1516">
        <w:t>215.6</w:t>
      </w:r>
      <w:r w:rsidR="000C6C94" w:rsidRPr="007F1516">
        <w:t xml:space="preserve"> k</w:t>
      </w:r>
      <w:r w:rsidRPr="007F1516">
        <w:t>m (</w:t>
      </w:r>
      <w:proofErr w:type="gramStart"/>
      <w:r w:rsidRPr="007F1516">
        <w:t>20</w:t>
      </w:r>
      <w:r w:rsidR="007B5A97" w:rsidRPr="007F1516">
        <w:t>1</w:t>
      </w:r>
      <w:r w:rsidR="006F1831" w:rsidRPr="007F1516">
        <w:t>6</w:t>
      </w:r>
      <w:r w:rsidRPr="007F1516">
        <w:t>.g.</w:t>
      </w:r>
      <w:proofErr w:type="gramEnd"/>
      <w:r w:rsidR="000C6C94" w:rsidRPr="007F1516">
        <w:t xml:space="preserve"> janvāris</w:t>
      </w:r>
      <w:r w:rsidRPr="007F1516">
        <w:t xml:space="preserve">) un aptuveni </w:t>
      </w:r>
      <w:r w:rsidR="006F1831" w:rsidRPr="007F1516">
        <w:t>38.8</w:t>
      </w:r>
      <w:r w:rsidR="000C6C94" w:rsidRPr="007F1516">
        <w:t xml:space="preserve"> </w:t>
      </w:r>
      <w:r w:rsidRPr="007F1516">
        <w:t>km no tiem ir māju pieslēgumi. Maģistrālie vadi ir ar iekšējo diametru DN100 līdz DN</w:t>
      </w:r>
      <w:r w:rsidR="000C6C94" w:rsidRPr="007F1516">
        <w:t>6</w:t>
      </w:r>
      <w:r w:rsidRPr="007F1516">
        <w:t xml:space="preserve">00. </w:t>
      </w:r>
    </w:p>
    <w:p w:rsidR="00F452EE" w:rsidRPr="007F1516" w:rsidRDefault="00F452EE" w:rsidP="00F452EE">
      <w:r w:rsidRPr="007F1516">
        <w:t xml:space="preserve">Jelgavas centralizētās ūdensapgādes sistēmas celtniecība tika uzsākta </w:t>
      </w:r>
      <w:proofErr w:type="gramStart"/>
      <w:r w:rsidRPr="007F1516">
        <w:t>1875.gadā</w:t>
      </w:r>
      <w:proofErr w:type="gramEnd"/>
      <w:r w:rsidRPr="007F1516">
        <w:t xml:space="preserve">. Viens no vecākajiem materiāliem sadales tīklā ir </w:t>
      </w:r>
      <w:proofErr w:type="spellStart"/>
      <w:r w:rsidRPr="007F1516">
        <w:t>ķets</w:t>
      </w:r>
      <w:proofErr w:type="spellEnd"/>
      <w:r w:rsidRPr="007F1516">
        <w:t xml:space="preserve">, kas ir remontēts vai aizvietots projekta </w:t>
      </w:r>
      <w:r w:rsidR="000D4E92" w:rsidRPr="007F1516">
        <w:t>iepriekšējo kārtu</w:t>
      </w:r>
      <w:r w:rsidRPr="007F1516">
        <w:t xml:space="preserve"> ietvaros. Bez </w:t>
      </w:r>
      <w:proofErr w:type="spellStart"/>
      <w:r w:rsidRPr="007F1516">
        <w:t>ķeta</w:t>
      </w:r>
      <w:proofErr w:type="spellEnd"/>
      <w:r w:rsidRPr="007F1516">
        <w:t xml:space="preserve"> caurulēm ūdens sadales tīklā ir arī tērauda, dzelzsbetona un polietilēna caurules. </w:t>
      </w:r>
    </w:p>
    <w:p w:rsidR="006E4C92" w:rsidRPr="007F1516" w:rsidRDefault="006E4C92" w:rsidP="006E4C92">
      <w:pPr>
        <w:rPr>
          <w:b/>
          <w:sz w:val="20"/>
        </w:rPr>
      </w:pPr>
      <w:r w:rsidRPr="007F1516">
        <w:t>Pārskats par cauruļvadu materiāliem un garumiem sniegts turpmāk tabulā.</w:t>
      </w:r>
      <w:r w:rsidRPr="007F1516">
        <w:rPr>
          <w:sz w:val="20"/>
        </w:rPr>
        <w:t xml:space="preserve"> </w:t>
      </w:r>
    </w:p>
    <w:p w:rsidR="006E4C92" w:rsidRPr="007F1516" w:rsidRDefault="006E4C92" w:rsidP="006E4C92">
      <w:pPr>
        <w:rPr>
          <w:b/>
          <w:sz w:val="20"/>
        </w:rPr>
        <w:sectPr w:rsidR="006E4C92" w:rsidRPr="007F1516" w:rsidSect="00001D93">
          <w:headerReference w:type="default" r:id="rId19"/>
          <w:footerReference w:type="default" r:id="rId20"/>
          <w:pgSz w:w="11907" w:h="16840" w:code="9"/>
          <w:pgMar w:top="1474" w:right="1021" w:bottom="1134" w:left="1800" w:header="851" w:footer="567" w:gutter="0"/>
          <w:pgNumType w:start="2"/>
          <w:cols w:space="720"/>
          <w:docGrid w:linePitch="360"/>
        </w:sectPr>
      </w:pPr>
    </w:p>
    <w:p w:rsidR="004E6691" w:rsidRPr="007F1516" w:rsidRDefault="004E6691" w:rsidP="003A588F">
      <w:pPr>
        <w:pStyle w:val="Caption"/>
        <w:jc w:val="left"/>
        <w:outlineLvl w:val="0"/>
        <w:rPr>
          <w:bCs w:val="0"/>
          <w:iCs/>
          <w:lang w:val="lv-LV"/>
        </w:rPr>
      </w:pPr>
    </w:p>
    <w:p w:rsidR="000C6C94" w:rsidRPr="007F1516" w:rsidRDefault="005C2CB8" w:rsidP="003A588F">
      <w:pPr>
        <w:pStyle w:val="Caption"/>
        <w:jc w:val="left"/>
        <w:outlineLvl w:val="0"/>
        <w:rPr>
          <w:iCs/>
          <w:lang w:val="lv-LV"/>
        </w:rPr>
      </w:pPr>
      <w:r w:rsidRPr="007F1516">
        <w:rPr>
          <w:bCs w:val="0"/>
          <w:iCs/>
          <w:lang w:val="lv-LV"/>
        </w:rPr>
        <w:fldChar w:fldCharType="begin"/>
      </w:r>
      <w:r w:rsidRPr="007F1516">
        <w:rPr>
          <w:bCs w:val="0"/>
          <w:iCs/>
          <w:lang w:val="lv-LV"/>
        </w:rPr>
        <w:instrText xml:space="preserve"> STYLEREF 1 \s </w:instrText>
      </w:r>
      <w:r w:rsidRPr="007F1516">
        <w:rPr>
          <w:bCs w:val="0"/>
          <w:iCs/>
          <w:lang w:val="lv-LV"/>
        </w:rPr>
        <w:fldChar w:fldCharType="separate"/>
      </w:r>
      <w:bookmarkStart w:id="60" w:name="_Toc311382986"/>
      <w:bookmarkStart w:id="61" w:name="_Toc461374500"/>
      <w:r w:rsidR="006F1831" w:rsidRPr="007F1516">
        <w:rPr>
          <w:bCs w:val="0"/>
          <w:iCs/>
          <w:noProof/>
          <w:lang w:val="lv-LV"/>
        </w:rPr>
        <w:t>1</w:t>
      </w:r>
      <w:r w:rsidRPr="007F1516">
        <w:rPr>
          <w:bCs w:val="0"/>
          <w:iCs/>
          <w:lang w:val="lv-LV"/>
        </w:rPr>
        <w:fldChar w:fldCharType="end"/>
      </w:r>
      <w:r w:rsidRPr="007F1516">
        <w:rPr>
          <w:bCs w:val="0"/>
          <w:iCs/>
          <w:lang w:val="lv-LV"/>
        </w:rPr>
        <w:t>.</w:t>
      </w:r>
      <w:r w:rsidRPr="007F1516">
        <w:rPr>
          <w:bCs w:val="0"/>
          <w:iCs/>
          <w:lang w:val="lv-LV"/>
        </w:rPr>
        <w:fldChar w:fldCharType="begin"/>
      </w:r>
      <w:r w:rsidRPr="007F1516">
        <w:rPr>
          <w:bCs w:val="0"/>
          <w:iCs/>
          <w:lang w:val="lv-LV"/>
        </w:rPr>
        <w:instrText xml:space="preserve"> SEQ Tabula \* ARABIC \s 1 </w:instrText>
      </w:r>
      <w:r w:rsidRPr="007F1516">
        <w:rPr>
          <w:bCs w:val="0"/>
          <w:iCs/>
          <w:lang w:val="lv-LV"/>
        </w:rPr>
        <w:fldChar w:fldCharType="separate"/>
      </w:r>
      <w:r w:rsidR="006F1831" w:rsidRPr="007F1516">
        <w:rPr>
          <w:bCs w:val="0"/>
          <w:iCs/>
          <w:noProof/>
          <w:lang w:val="lv-LV"/>
        </w:rPr>
        <w:t>5</w:t>
      </w:r>
      <w:r w:rsidRPr="007F1516">
        <w:rPr>
          <w:bCs w:val="0"/>
          <w:iCs/>
          <w:lang w:val="lv-LV"/>
        </w:rPr>
        <w:fldChar w:fldCharType="end"/>
      </w:r>
      <w:bookmarkStart w:id="62" w:name="_Toc211939703"/>
      <w:r w:rsidR="006E4C92" w:rsidRPr="007F1516">
        <w:rPr>
          <w:iCs/>
          <w:lang w:val="lv-LV"/>
        </w:rPr>
        <w:t xml:space="preserve">. tabula. </w:t>
      </w:r>
      <w:bookmarkEnd w:id="62"/>
      <w:r w:rsidR="003A588F" w:rsidRPr="007F1516">
        <w:rPr>
          <w:iCs/>
          <w:lang w:val="lv-LV"/>
        </w:rPr>
        <w:t>Ūdens t</w:t>
      </w:r>
      <w:r w:rsidR="00ED3684" w:rsidRPr="007F1516">
        <w:rPr>
          <w:iCs/>
          <w:lang w:val="lv-LV"/>
        </w:rPr>
        <w:t>īklu raksturojums</w:t>
      </w:r>
      <w:r w:rsidR="003A588F" w:rsidRPr="007F1516">
        <w:rPr>
          <w:iCs/>
          <w:lang w:val="lv-LV"/>
        </w:rPr>
        <w:t xml:space="preserve"> (</w:t>
      </w:r>
      <w:proofErr w:type="gramStart"/>
      <w:r w:rsidR="003A588F" w:rsidRPr="007F1516">
        <w:rPr>
          <w:iCs/>
          <w:lang w:val="lv-LV"/>
        </w:rPr>
        <w:t>201</w:t>
      </w:r>
      <w:r w:rsidR="006F1831" w:rsidRPr="007F1516">
        <w:rPr>
          <w:iCs/>
          <w:lang w:val="lv-LV"/>
        </w:rPr>
        <w:t>6</w:t>
      </w:r>
      <w:r w:rsidR="003A588F" w:rsidRPr="007F1516">
        <w:rPr>
          <w:iCs/>
          <w:lang w:val="lv-LV"/>
        </w:rPr>
        <w:t>.gada</w:t>
      </w:r>
      <w:proofErr w:type="gramEnd"/>
      <w:r w:rsidR="003A588F" w:rsidRPr="007F1516">
        <w:rPr>
          <w:iCs/>
          <w:lang w:val="lv-LV"/>
        </w:rPr>
        <w:t xml:space="preserve"> janvāris)</w:t>
      </w:r>
      <w:bookmarkEnd w:id="60"/>
      <w:bookmarkEnd w:id="61"/>
    </w:p>
    <w:p w:rsidR="006F1831" w:rsidRPr="007F1516" w:rsidRDefault="006F1831" w:rsidP="006F1831">
      <w:pPr>
        <w:rPr>
          <w:lang w:eastAsia="x-none"/>
        </w:rPr>
      </w:pPr>
      <w:r w:rsidRPr="007F1516">
        <w:rPr>
          <w:noProof/>
        </w:rPr>
        <w:drawing>
          <wp:inline distT="0" distB="0" distL="0" distR="0" wp14:anchorId="5357C080" wp14:editId="6A4AB6B0">
            <wp:extent cx="9086850" cy="416501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88705" cy="4165866"/>
                    </a:xfrm>
                    <a:prstGeom prst="rect">
                      <a:avLst/>
                    </a:prstGeom>
                    <a:noFill/>
                    <a:ln>
                      <a:noFill/>
                    </a:ln>
                  </pic:spPr>
                </pic:pic>
              </a:graphicData>
            </a:graphic>
          </wp:inline>
        </w:drawing>
      </w:r>
    </w:p>
    <w:p w:rsidR="003E71A4" w:rsidRPr="007F1516" w:rsidRDefault="008B6E1F" w:rsidP="008B6E1F">
      <w:pPr>
        <w:pStyle w:val="avots"/>
      </w:pPr>
      <w:r w:rsidRPr="007F1516">
        <w:t xml:space="preserve">Esošā situācija uz </w:t>
      </w:r>
      <w:proofErr w:type="gramStart"/>
      <w:r w:rsidRPr="007F1516">
        <w:t>201</w:t>
      </w:r>
      <w:r w:rsidR="00F921B4" w:rsidRPr="007F1516">
        <w:t>6</w:t>
      </w:r>
      <w:r w:rsidRPr="007F1516">
        <w:t>.gada</w:t>
      </w:r>
      <w:proofErr w:type="gramEnd"/>
      <w:r w:rsidRPr="007F1516">
        <w:t xml:space="preserve"> 1.janvāri raksturota, ņemot vērā </w:t>
      </w:r>
      <w:r w:rsidR="00F921B4" w:rsidRPr="007F1516">
        <w:t>projekta iepriekšējās kārtās</w:t>
      </w:r>
      <w:r w:rsidRPr="007F1516">
        <w:t xml:space="preserve"> jau realizēto būvdarbu apjomu</w:t>
      </w:r>
    </w:p>
    <w:p w:rsidR="008B6E1F" w:rsidRPr="007F1516" w:rsidRDefault="008B6E1F" w:rsidP="008B6E1F">
      <w:pPr>
        <w:pStyle w:val="avots"/>
      </w:pPr>
    </w:p>
    <w:p w:rsidR="008B6E1F" w:rsidRPr="007F1516" w:rsidRDefault="008B6E1F" w:rsidP="008B6E1F">
      <w:pPr>
        <w:pStyle w:val="avots"/>
        <w:sectPr w:rsidR="008B6E1F" w:rsidRPr="007F1516" w:rsidSect="00001D93">
          <w:type w:val="nextColumn"/>
          <w:pgSz w:w="16840" w:h="11907" w:orient="landscape" w:code="9"/>
          <w:pgMar w:top="899" w:right="1474" w:bottom="1021" w:left="1134" w:header="851" w:footer="567" w:gutter="0"/>
          <w:cols w:space="720"/>
          <w:docGrid w:linePitch="360"/>
        </w:sectPr>
      </w:pPr>
    </w:p>
    <w:p w:rsidR="006E4C92" w:rsidRPr="007F1516" w:rsidRDefault="006E4C92" w:rsidP="009F142A">
      <w:pPr>
        <w:pStyle w:val="Heading41"/>
        <w:outlineLvl w:val="0"/>
      </w:pPr>
      <w:r w:rsidRPr="007F1516">
        <w:t>Ūdens kvalitāte sadales tīklā</w:t>
      </w:r>
    </w:p>
    <w:p w:rsidR="00E3604D" w:rsidRPr="007F1516" w:rsidRDefault="00E3604D" w:rsidP="006E4C92">
      <w:r w:rsidRPr="007F1516">
        <w:t xml:space="preserve">Investīciju projekta </w:t>
      </w:r>
      <w:proofErr w:type="spellStart"/>
      <w:r w:rsidRPr="007F1516">
        <w:t>II</w:t>
      </w:r>
      <w:proofErr w:type="spellEnd"/>
      <w:r w:rsidRPr="007F1516">
        <w:t xml:space="preserve"> </w:t>
      </w:r>
      <w:r w:rsidR="00576D18" w:rsidRPr="007F1516">
        <w:t>kārtas</w:t>
      </w:r>
      <w:r w:rsidRPr="007F1516">
        <w:t xml:space="preserve"> galvenais uzdevums bija nodrošināt dzeramā ūdens kvalitāti, kas atbilstu ES un Latvijas standartiem. Galvenās problēmas bija paaugstināts dzelzs un sulfātu līmenis, kā arī kopējā cietība un duļķainība</w:t>
      </w:r>
      <w:r w:rsidR="007D2B5A" w:rsidRPr="007F1516">
        <w:t xml:space="preserve"> ūdenim</w:t>
      </w:r>
      <w:r w:rsidRPr="007F1516">
        <w:t xml:space="preserve">. Ņemot vērā normatīviem neatbilstošus ūdens kvalitātes rādītājus no pazemes ūdens horizonta, Projekta </w:t>
      </w:r>
      <w:proofErr w:type="spellStart"/>
      <w:r w:rsidRPr="007F1516">
        <w:t>II</w:t>
      </w:r>
      <w:proofErr w:type="spellEnd"/>
      <w:r w:rsidRPr="007F1516">
        <w:t xml:space="preserve"> kārtā tika izbūvēta dzeramā ūdens attīrīšanas stacija ar ražību 16000 m</w:t>
      </w:r>
      <w:r w:rsidRPr="007F1516">
        <w:rPr>
          <w:vertAlign w:val="superscript"/>
        </w:rPr>
        <w:t>3</w:t>
      </w:r>
      <w:r w:rsidRPr="007F1516">
        <w:t>/</w:t>
      </w:r>
      <w:proofErr w:type="spellStart"/>
      <w:r w:rsidRPr="007F1516">
        <w:t>dnn</w:t>
      </w:r>
      <w:proofErr w:type="spellEnd"/>
      <w:r w:rsidR="00576D18" w:rsidRPr="007F1516">
        <w:t>, kas nodrošina iespēju padot uz pilsētu sagatavotu ūdeni ar parametriem pēc dzels satura &lt;0.2 mg/g un sulfātu satura &lt;250 mg/l.</w:t>
      </w:r>
      <w:r w:rsidRPr="007F1516">
        <w:t xml:space="preserve"> 2014.gada </w:t>
      </w:r>
      <w:r w:rsidR="00576D18" w:rsidRPr="007F1516">
        <w:t>novembrī</w:t>
      </w:r>
      <w:r w:rsidRPr="007F1516">
        <w:t xml:space="preserve"> tā tika nodota ekspluatācijā. </w:t>
      </w:r>
    </w:p>
    <w:p w:rsidR="006E4C92" w:rsidRPr="007F1516" w:rsidRDefault="007D2B5A" w:rsidP="006E4C92">
      <w:r w:rsidRPr="007F1516">
        <w:t>Ūdens no artēziskajām akām tiek padots attīrīšanas sistēmā, uz tīrā ūdens uzglabāšanas rezervuāriem un pēc tam tīklā.</w:t>
      </w:r>
    </w:p>
    <w:p w:rsidR="007D2B5A" w:rsidRPr="007F1516" w:rsidRDefault="006E4C92" w:rsidP="006E4C92">
      <w:r w:rsidRPr="007F1516">
        <w:t>Tā kā Jelgavā notiek ūdens attīrīšana, ūdens kvalitāte tīklā atbilst standartiem.</w:t>
      </w:r>
      <w:r w:rsidR="00E3604D" w:rsidRPr="007F1516">
        <w:t xml:space="preserve"> </w:t>
      </w:r>
      <w:r w:rsidR="007D2B5A" w:rsidRPr="007F1516">
        <w:t>Pēdējos gados, lai samazinātu sekundāro piesārņojumu, tiek veikta ūdensapgādes tīklu skalošana.</w:t>
      </w:r>
    </w:p>
    <w:p w:rsidR="006E4C92" w:rsidRPr="007F1516" w:rsidRDefault="006E4C92" w:rsidP="006E4C92">
      <w:r w:rsidRPr="007F1516">
        <w:t>Ūdens kvalitāte, kas noteikta pēc patērētāju krānos iegūtiem paraugiem</w:t>
      </w:r>
      <w:r w:rsidR="000C6C94" w:rsidRPr="007F1516">
        <w:t xml:space="preserve"> </w:t>
      </w:r>
      <w:r w:rsidRPr="007F1516">
        <w:t>uzrādīta tabulā zemāk.</w:t>
      </w:r>
    </w:p>
    <w:p w:rsidR="006E4C92" w:rsidRPr="007F1516" w:rsidRDefault="005C2CB8" w:rsidP="006E4C92">
      <w:pPr>
        <w:pStyle w:val="Caption"/>
        <w:jc w:val="left"/>
        <w:rPr>
          <w:iCs/>
          <w:lang w:val="lv-LV"/>
        </w:rPr>
      </w:pPr>
      <w:r w:rsidRPr="007F1516">
        <w:rPr>
          <w:bCs w:val="0"/>
          <w:iCs/>
          <w:lang w:val="lv-LV"/>
        </w:rPr>
        <w:fldChar w:fldCharType="begin"/>
      </w:r>
      <w:r w:rsidRPr="007F1516">
        <w:rPr>
          <w:bCs w:val="0"/>
          <w:iCs/>
          <w:lang w:val="lv-LV"/>
        </w:rPr>
        <w:instrText xml:space="preserve"> STYLEREF 1 \s </w:instrText>
      </w:r>
      <w:r w:rsidRPr="007F1516">
        <w:rPr>
          <w:bCs w:val="0"/>
          <w:iCs/>
          <w:lang w:val="lv-LV"/>
        </w:rPr>
        <w:fldChar w:fldCharType="separate"/>
      </w:r>
      <w:bookmarkStart w:id="63" w:name="_Toc311382987"/>
      <w:bookmarkStart w:id="64" w:name="_Toc461374501"/>
      <w:r w:rsidR="006F1831" w:rsidRPr="007F1516">
        <w:rPr>
          <w:bCs w:val="0"/>
          <w:iCs/>
          <w:noProof/>
          <w:lang w:val="lv-LV"/>
        </w:rPr>
        <w:t>1</w:t>
      </w:r>
      <w:r w:rsidRPr="007F1516">
        <w:rPr>
          <w:bCs w:val="0"/>
          <w:iCs/>
          <w:lang w:val="lv-LV"/>
        </w:rPr>
        <w:fldChar w:fldCharType="end"/>
      </w:r>
      <w:r w:rsidRPr="007F1516">
        <w:rPr>
          <w:bCs w:val="0"/>
          <w:iCs/>
          <w:lang w:val="lv-LV"/>
        </w:rPr>
        <w:t>.</w:t>
      </w:r>
      <w:r w:rsidRPr="007F1516">
        <w:rPr>
          <w:bCs w:val="0"/>
          <w:iCs/>
          <w:lang w:val="lv-LV"/>
        </w:rPr>
        <w:fldChar w:fldCharType="begin"/>
      </w:r>
      <w:r w:rsidRPr="007F1516">
        <w:rPr>
          <w:bCs w:val="0"/>
          <w:iCs/>
          <w:lang w:val="lv-LV"/>
        </w:rPr>
        <w:instrText xml:space="preserve"> SEQ Tabula \* ARABIC \s 1 </w:instrText>
      </w:r>
      <w:r w:rsidRPr="007F1516">
        <w:rPr>
          <w:bCs w:val="0"/>
          <w:iCs/>
          <w:lang w:val="lv-LV"/>
        </w:rPr>
        <w:fldChar w:fldCharType="separate"/>
      </w:r>
      <w:r w:rsidR="006F1831" w:rsidRPr="007F1516">
        <w:rPr>
          <w:bCs w:val="0"/>
          <w:iCs/>
          <w:noProof/>
          <w:lang w:val="lv-LV"/>
        </w:rPr>
        <w:t>6</w:t>
      </w:r>
      <w:r w:rsidRPr="007F1516">
        <w:rPr>
          <w:bCs w:val="0"/>
          <w:iCs/>
          <w:lang w:val="lv-LV"/>
        </w:rPr>
        <w:fldChar w:fldCharType="end"/>
      </w:r>
      <w:bookmarkStart w:id="65" w:name="_Toc211939704"/>
      <w:r w:rsidR="006E4C92" w:rsidRPr="007F1516">
        <w:rPr>
          <w:iCs/>
          <w:lang w:val="lv-LV"/>
        </w:rPr>
        <w:t>. tabula. Dzeramā ūdens kvalitāte pie patērētāja (20</w:t>
      </w:r>
      <w:r w:rsidR="00E3604D" w:rsidRPr="007F1516">
        <w:rPr>
          <w:iCs/>
          <w:lang w:val="lv-LV"/>
        </w:rPr>
        <w:t>14</w:t>
      </w:r>
      <w:r w:rsidR="006E4C92" w:rsidRPr="007F1516">
        <w:rPr>
          <w:iCs/>
          <w:lang w:val="lv-LV"/>
        </w:rPr>
        <w:t>.</w:t>
      </w:r>
      <w:r w:rsidR="00B05B3C" w:rsidRPr="007F1516">
        <w:rPr>
          <w:iCs/>
          <w:lang w:val="lv-LV"/>
        </w:rPr>
        <w:t>-</w:t>
      </w:r>
      <w:proofErr w:type="gramStart"/>
      <w:r w:rsidR="00B05B3C" w:rsidRPr="007F1516">
        <w:rPr>
          <w:iCs/>
          <w:lang w:val="lv-LV"/>
        </w:rPr>
        <w:t>2015.</w:t>
      </w:r>
      <w:r w:rsidR="006E4C92" w:rsidRPr="007F1516">
        <w:rPr>
          <w:iCs/>
          <w:lang w:val="lv-LV"/>
        </w:rPr>
        <w:t>g.</w:t>
      </w:r>
      <w:proofErr w:type="gramEnd"/>
      <w:r w:rsidR="006E4C92" w:rsidRPr="007F1516">
        <w:rPr>
          <w:iCs/>
          <w:lang w:val="lv-LV"/>
        </w:rPr>
        <w:t>)</w:t>
      </w:r>
      <w:bookmarkEnd w:id="65"/>
      <w:r w:rsidR="006E4C92" w:rsidRPr="007F1516">
        <w:rPr>
          <w:rStyle w:val="FootnoteReference"/>
          <w:iCs/>
          <w:lang w:val="lv-LV"/>
        </w:rPr>
        <w:footnoteReference w:id="4"/>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23"/>
        <w:gridCol w:w="1119"/>
        <w:gridCol w:w="983"/>
        <w:gridCol w:w="979"/>
        <w:gridCol w:w="985"/>
        <w:gridCol w:w="1121"/>
        <w:gridCol w:w="1121"/>
      </w:tblGrid>
      <w:tr w:rsidR="003F5EE6" w:rsidRPr="007F1516" w:rsidTr="00B05B3C">
        <w:trPr>
          <w:trHeight w:val="263"/>
        </w:trPr>
        <w:tc>
          <w:tcPr>
            <w:tcW w:w="970" w:type="pct"/>
            <w:vMerge w:val="restart"/>
            <w:shd w:val="clear" w:color="auto" w:fill="auto"/>
            <w:noWrap/>
            <w:vAlign w:val="center"/>
          </w:tcPr>
          <w:p w:rsidR="006E4C92" w:rsidRPr="007F1516" w:rsidRDefault="006E4C92" w:rsidP="00E3604D">
            <w:pPr>
              <w:spacing w:before="60"/>
              <w:jc w:val="center"/>
              <w:rPr>
                <w:b/>
                <w:sz w:val="16"/>
                <w:szCs w:val="20"/>
              </w:rPr>
            </w:pPr>
            <w:r w:rsidRPr="007F1516">
              <w:rPr>
                <w:b/>
                <w:sz w:val="16"/>
                <w:szCs w:val="20"/>
              </w:rPr>
              <w:t>Rādītājs</w:t>
            </w:r>
          </w:p>
        </w:tc>
        <w:tc>
          <w:tcPr>
            <w:tcW w:w="609" w:type="pct"/>
            <w:vMerge w:val="restart"/>
            <w:shd w:val="clear" w:color="auto" w:fill="auto"/>
            <w:vAlign w:val="center"/>
          </w:tcPr>
          <w:p w:rsidR="006E4C92" w:rsidRPr="007F1516" w:rsidRDefault="006E4C92" w:rsidP="00E3604D">
            <w:pPr>
              <w:spacing w:before="60"/>
              <w:jc w:val="center"/>
              <w:rPr>
                <w:b/>
                <w:sz w:val="16"/>
                <w:szCs w:val="20"/>
              </w:rPr>
            </w:pPr>
            <w:r w:rsidRPr="007F1516">
              <w:rPr>
                <w:b/>
                <w:sz w:val="16"/>
                <w:szCs w:val="20"/>
              </w:rPr>
              <w:t>ES / Latvijas</w:t>
            </w:r>
            <w:r w:rsidR="00E55815" w:rsidRPr="007F1516">
              <w:rPr>
                <w:b/>
                <w:sz w:val="16"/>
                <w:szCs w:val="20"/>
              </w:rPr>
              <w:t xml:space="preserve"> likumdošanas</w:t>
            </w:r>
            <w:r w:rsidRPr="007F1516">
              <w:rPr>
                <w:b/>
                <w:sz w:val="16"/>
                <w:szCs w:val="20"/>
              </w:rPr>
              <w:t xml:space="preserve"> prasības</w:t>
            </w:r>
            <w:r w:rsidR="00E55815" w:rsidRPr="007F1516">
              <w:rPr>
                <w:rStyle w:val="FootnoteReference"/>
                <w:b/>
                <w:sz w:val="16"/>
                <w:szCs w:val="20"/>
              </w:rPr>
              <w:footnoteReference w:id="5"/>
            </w:r>
          </w:p>
        </w:tc>
        <w:tc>
          <w:tcPr>
            <w:tcW w:w="3421" w:type="pct"/>
            <w:gridSpan w:val="6"/>
            <w:shd w:val="clear" w:color="auto" w:fill="auto"/>
            <w:vAlign w:val="center"/>
          </w:tcPr>
          <w:p w:rsidR="006E4C92" w:rsidRPr="007F1516" w:rsidRDefault="006E4C92" w:rsidP="00E3604D">
            <w:pPr>
              <w:spacing w:before="60"/>
              <w:jc w:val="center"/>
              <w:rPr>
                <w:b/>
                <w:sz w:val="16"/>
                <w:szCs w:val="20"/>
              </w:rPr>
            </w:pPr>
            <w:r w:rsidRPr="007F1516">
              <w:rPr>
                <w:b/>
                <w:sz w:val="16"/>
                <w:szCs w:val="20"/>
              </w:rPr>
              <w:t>Parauga ņemšanas vieta</w:t>
            </w:r>
            <w:r w:rsidR="00E55815" w:rsidRPr="007F1516">
              <w:rPr>
                <w:b/>
                <w:sz w:val="16"/>
                <w:szCs w:val="20"/>
              </w:rPr>
              <w:t>/parauga ņemšanas datums</w:t>
            </w:r>
          </w:p>
        </w:tc>
      </w:tr>
      <w:tr w:rsidR="003F5EE6" w:rsidRPr="007F1516" w:rsidTr="00B05B3C">
        <w:trPr>
          <w:trHeight w:val="262"/>
        </w:trPr>
        <w:tc>
          <w:tcPr>
            <w:tcW w:w="970" w:type="pct"/>
            <w:vMerge/>
            <w:shd w:val="clear" w:color="auto" w:fill="auto"/>
            <w:noWrap/>
            <w:vAlign w:val="center"/>
          </w:tcPr>
          <w:p w:rsidR="006E4C92" w:rsidRPr="007F1516" w:rsidRDefault="006E4C92" w:rsidP="00E3604D">
            <w:pPr>
              <w:spacing w:before="60"/>
              <w:jc w:val="center"/>
              <w:rPr>
                <w:b/>
                <w:sz w:val="16"/>
                <w:szCs w:val="20"/>
              </w:rPr>
            </w:pPr>
          </w:p>
        </w:tc>
        <w:tc>
          <w:tcPr>
            <w:tcW w:w="609" w:type="pct"/>
            <w:vMerge/>
            <w:shd w:val="clear" w:color="auto" w:fill="auto"/>
            <w:vAlign w:val="center"/>
          </w:tcPr>
          <w:p w:rsidR="006E4C92" w:rsidRPr="007F1516" w:rsidRDefault="006E4C92" w:rsidP="00E3604D">
            <w:pPr>
              <w:spacing w:before="60"/>
              <w:jc w:val="center"/>
              <w:rPr>
                <w:b/>
                <w:sz w:val="16"/>
                <w:szCs w:val="20"/>
              </w:rPr>
            </w:pPr>
          </w:p>
        </w:tc>
        <w:tc>
          <w:tcPr>
            <w:tcW w:w="607" w:type="pct"/>
            <w:shd w:val="clear" w:color="auto" w:fill="auto"/>
            <w:vAlign w:val="center"/>
          </w:tcPr>
          <w:p w:rsidR="006E4C92" w:rsidRPr="007F1516" w:rsidRDefault="006E4C92" w:rsidP="00E3604D">
            <w:pPr>
              <w:spacing w:before="60"/>
              <w:jc w:val="center"/>
              <w:rPr>
                <w:b/>
                <w:sz w:val="16"/>
                <w:szCs w:val="20"/>
              </w:rPr>
            </w:pPr>
            <w:proofErr w:type="spellStart"/>
            <w:r w:rsidRPr="007F1516">
              <w:rPr>
                <w:b/>
                <w:sz w:val="16"/>
                <w:szCs w:val="20"/>
              </w:rPr>
              <w:t>PPI</w:t>
            </w:r>
            <w:proofErr w:type="spellEnd"/>
            <w:r w:rsidRPr="007F1516">
              <w:rPr>
                <w:b/>
                <w:sz w:val="16"/>
                <w:szCs w:val="20"/>
              </w:rPr>
              <w:t xml:space="preserve"> „Pasaciņa”</w:t>
            </w:r>
          </w:p>
          <w:p w:rsidR="00E55815" w:rsidRPr="007F1516" w:rsidRDefault="003F5EE6" w:rsidP="00E3604D">
            <w:pPr>
              <w:spacing w:before="60"/>
              <w:jc w:val="center"/>
              <w:rPr>
                <w:b/>
                <w:sz w:val="16"/>
                <w:szCs w:val="20"/>
              </w:rPr>
            </w:pPr>
            <w:r w:rsidRPr="007F1516">
              <w:rPr>
                <w:b/>
                <w:sz w:val="16"/>
                <w:szCs w:val="20"/>
              </w:rPr>
              <w:t>20.11.2014</w:t>
            </w:r>
          </w:p>
        </w:tc>
        <w:tc>
          <w:tcPr>
            <w:tcW w:w="533" w:type="pct"/>
            <w:shd w:val="clear" w:color="auto" w:fill="auto"/>
            <w:vAlign w:val="center"/>
          </w:tcPr>
          <w:p w:rsidR="006E4C92" w:rsidRPr="007F1516" w:rsidRDefault="006E4C92" w:rsidP="00E3604D">
            <w:pPr>
              <w:spacing w:before="60"/>
              <w:jc w:val="center"/>
              <w:rPr>
                <w:b/>
                <w:sz w:val="16"/>
                <w:szCs w:val="20"/>
              </w:rPr>
            </w:pPr>
            <w:proofErr w:type="spellStart"/>
            <w:r w:rsidRPr="007F1516">
              <w:rPr>
                <w:b/>
                <w:sz w:val="16"/>
                <w:szCs w:val="20"/>
              </w:rPr>
              <w:t>PII</w:t>
            </w:r>
            <w:proofErr w:type="spellEnd"/>
            <w:r w:rsidRPr="007F1516">
              <w:rPr>
                <w:b/>
                <w:sz w:val="16"/>
                <w:szCs w:val="20"/>
              </w:rPr>
              <w:t xml:space="preserve"> „</w:t>
            </w:r>
            <w:proofErr w:type="spellStart"/>
            <w:r w:rsidRPr="007F1516">
              <w:rPr>
                <w:b/>
                <w:sz w:val="16"/>
                <w:szCs w:val="20"/>
              </w:rPr>
              <w:t>Kamolītis</w:t>
            </w:r>
            <w:proofErr w:type="spellEnd"/>
            <w:r w:rsidRPr="007F1516">
              <w:rPr>
                <w:b/>
                <w:sz w:val="16"/>
                <w:szCs w:val="20"/>
              </w:rPr>
              <w:t>”</w:t>
            </w:r>
          </w:p>
          <w:p w:rsidR="00E55815" w:rsidRPr="007F1516" w:rsidRDefault="003F5EE6" w:rsidP="00E3604D">
            <w:pPr>
              <w:spacing w:before="60"/>
              <w:jc w:val="center"/>
              <w:rPr>
                <w:b/>
                <w:sz w:val="16"/>
                <w:szCs w:val="20"/>
              </w:rPr>
            </w:pPr>
            <w:r w:rsidRPr="007F1516">
              <w:rPr>
                <w:b/>
                <w:sz w:val="16"/>
                <w:szCs w:val="20"/>
              </w:rPr>
              <w:t>16.10.2014</w:t>
            </w:r>
          </w:p>
        </w:tc>
        <w:tc>
          <w:tcPr>
            <w:tcW w:w="531" w:type="pct"/>
            <w:shd w:val="clear" w:color="auto" w:fill="auto"/>
            <w:vAlign w:val="center"/>
          </w:tcPr>
          <w:p w:rsidR="006E4C92" w:rsidRPr="007F1516" w:rsidRDefault="00E55815" w:rsidP="003F5EE6">
            <w:pPr>
              <w:spacing w:before="60"/>
              <w:ind w:left="-110" w:right="-108"/>
              <w:jc w:val="center"/>
              <w:rPr>
                <w:b/>
                <w:sz w:val="16"/>
                <w:szCs w:val="20"/>
              </w:rPr>
            </w:pPr>
            <w:r w:rsidRPr="007F1516">
              <w:rPr>
                <w:b/>
                <w:sz w:val="16"/>
                <w:szCs w:val="20"/>
              </w:rPr>
              <w:t xml:space="preserve">Jelgavas 2.sanitārijas </w:t>
            </w:r>
            <w:r w:rsidR="003F5EE6" w:rsidRPr="007F1516">
              <w:rPr>
                <w:b/>
                <w:sz w:val="16"/>
                <w:szCs w:val="20"/>
              </w:rPr>
              <w:t>internātskola</w:t>
            </w:r>
          </w:p>
          <w:p w:rsidR="00E55815" w:rsidRPr="007F1516" w:rsidRDefault="003F5EE6" w:rsidP="00E3604D">
            <w:pPr>
              <w:spacing w:before="60"/>
              <w:jc w:val="center"/>
              <w:rPr>
                <w:b/>
                <w:sz w:val="16"/>
                <w:szCs w:val="20"/>
              </w:rPr>
            </w:pPr>
            <w:r w:rsidRPr="007F1516">
              <w:rPr>
                <w:b/>
                <w:sz w:val="16"/>
                <w:szCs w:val="20"/>
              </w:rPr>
              <w:t>20.11.2014</w:t>
            </w:r>
          </w:p>
        </w:tc>
        <w:tc>
          <w:tcPr>
            <w:tcW w:w="534" w:type="pct"/>
            <w:shd w:val="clear" w:color="auto" w:fill="auto"/>
            <w:vAlign w:val="center"/>
          </w:tcPr>
          <w:p w:rsidR="00002E90" w:rsidRPr="007F1516" w:rsidRDefault="003F5EE6" w:rsidP="00E3604D">
            <w:pPr>
              <w:spacing w:before="60"/>
              <w:jc w:val="center"/>
              <w:rPr>
                <w:b/>
                <w:sz w:val="16"/>
                <w:szCs w:val="20"/>
              </w:rPr>
            </w:pPr>
            <w:proofErr w:type="spellStart"/>
            <w:r w:rsidRPr="007F1516">
              <w:rPr>
                <w:b/>
                <w:sz w:val="16"/>
                <w:szCs w:val="20"/>
              </w:rPr>
              <w:t>Superstar</w:t>
            </w:r>
            <w:proofErr w:type="spellEnd"/>
            <w:r w:rsidRPr="007F1516">
              <w:rPr>
                <w:b/>
                <w:sz w:val="16"/>
                <w:szCs w:val="20"/>
              </w:rPr>
              <w:t xml:space="preserve"> DUS</w:t>
            </w:r>
          </w:p>
          <w:p w:rsidR="003F5EE6" w:rsidRPr="007F1516" w:rsidRDefault="00BD4BB5" w:rsidP="00E3604D">
            <w:pPr>
              <w:spacing w:before="60"/>
              <w:jc w:val="center"/>
              <w:rPr>
                <w:b/>
                <w:sz w:val="16"/>
                <w:szCs w:val="20"/>
              </w:rPr>
            </w:pPr>
            <w:r w:rsidRPr="007F1516">
              <w:rPr>
                <w:b/>
                <w:sz w:val="16"/>
                <w:szCs w:val="20"/>
              </w:rPr>
              <w:t>20.11</w:t>
            </w:r>
            <w:r w:rsidR="003F5EE6" w:rsidRPr="007F1516">
              <w:rPr>
                <w:b/>
                <w:sz w:val="16"/>
                <w:szCs w:val="20"/>
              </w:rPr>
              <w:t>.2014</w:t>
            </w:r>
          </w:p>
        </w:tc>
        <w:tc>
          <w:tcPr>
            <w:tcW w:w="608" w:type="pct"/>
            <w:shd w:val="clear" w:color="auto" w:fill="auto"/>
            <w:vAlign w:val="center"/>
          </w:tcPr>
          <w:p w:rsidR="003F5EE6" w:rsidRPr="007F1516" w:rsidRDefault="00B05B3C" w:rsidP="003F5EE6">
            <w:pPr>
              <w:spacing w:before="60"/>
              <w:jc w:val="center"/>
              <w:rPr>
                <w:b/>
                <w:sz w:val="16"/>
                <w:szCs w:val="20"/>
              </w:rPr>
            </w:pPr>
            <w:r w:rsidRPr="007F1516">
              <w:rPr>
                <w:b/>
                <w:sz w:val="16"/>
                <w:szCs w:val="20"/>
              </w:rPr>
              <w:t xml:space="preserve">Jelgavas </w:t>
            </w:r>
            <w:proofErr w:type="gramStart"/>
            <w:r w:rsidRPr="007F1516">
              <w:rPr>
                <w:b/>
                <w:sz w:val="16"/>
                <w:szCs w:val="20"/>
              </w:rPr>
              <w:t>6.vidusskola</w:t>
            </w:r>
            <w:proofErr w:type="gramEnd"/>
          </w:p>
          <w:p w:rsidR="00B05B3C" w:rsidRPr="007F1516" w:rsidRDefault="00B05B3C" w:rsidP="003F5EE6">
            <w:pPr>
              <w:spacing w:before="60"/>
              <w:jc w:val="center"/>
              <w:rPr>
                <w:b/>
                <w:sz w:val="16"/>
                <w:szCs w:val="20"/>
              </w:rPr>
            </w:pPr>
            <w:r w:rsidRPr="007F1516">
              <w:rPr>
                <w:b/>
                <w:sz w:val="16"/>
                <w:szCs w:val="20"/>
              </w:rPr>
              <w:t>03.12.2015</w:t>
            </w:r>
          </w:p>
        </w:tc>
        <w:tc>
          <w:tcPr>
            <w:tcW w:w="608" w:type="pct"/>
            <w:shd w:val="clear" w:color="auto" w:fill="auto"/>
            <w:vAlign w:val="center"/>
          </w:tcPr>
          <w:p w:rsidR="00002E90" w:rsidRPr="007F1516" w:rsidRDefault="00B05B3C" w:rsidP="00E3604D">
            <w:pPr>
              <w:spacing w:before="60"/>
              <w:jc w:val="center"/>
              <w:rPr>
                <w:b/>
                <w:sz w:val="16"/>
                <w:szCs w:val="20"/>
              </w:rPr>
            </w:pPr>
            <w:proofErr w:type="spellStart"/>
            <w:r w:rsidRPr="007F1516">
              <w:rPr>
                <w:b/>
                <w:sz w:val="16"/>
                <w:szCs w:val="20"/>
              </w:rPr>
              <w:t>PII</w:t>
            </w:r>
            <w:proofErr w:type="spellEnd"/>
            <w:r w:rsidRPr="007F1516">
              <w:rPr>
                <w:b/>
                <w:sz w:val="16"/>
                <w:szCs w:val="20"/>
              </w:rPr>
              <w:t xml:space="preserve"> “</w:t>
            </w:r>
            <w:proofErr w:type="spellStart"/>
            <w:r w:rsidRPr="007F1516">
              <w:rPr>
                <w:b/>
                <w:sz w:val="16"/>
                <w:szCs w:val="20"/>
              </w:rPr>
              <w:t>Kamolītis</w:t>
            </w:r>
            <w:proofErr w:type="spellEnd"/>
            <w:r w:rsidRPr="007F1516">
              <w:rPr>
                <w:b/>
                <w:sz w:val="16"/>
                <w:szCs w:val="20"/>
              </w:rPr>
              <w:t>”</w:t>
            </w:r>
          </w:p>
          <w:p w:rsidR="00B05B3C" w:rsidRPr="007F1516" w:rsidRDefault="00B05B3C" w:rsidP="00E3604D">
            <w:pPr>
              <w:spacing w:before="60"/>
              <w:jc w:val="center"/>
              <w:rPr>
                <w:b/>
                <w:sz w:val="16"/>
                <w:szCs w:val="20"/>
              </w:rPr>
            </w:pPr>
            <w:r w:rsidRPr="007F1516">
              <w:rPr>
                <w:b/>
                <w:sz w:val="16"/>
                <w:szCs w:val="20"/>
              </w:rPr>
              <w:t>03.12.2015</w:t>
            </w:r>
          </w:p>
        </w:tc>
      </w:tr>
      <w:tr w:rsidR="003F5EE6" w:rsidRPr="007F1516" w:rsidTr="00B05B3C">
        <w:trPr>
          <w:trHeight w:val="685"/>
        </w:trPr>
        <w:tc>
          <w:tcPr>
            <w:tcW w:w="970" w:type="pct"/>
            <w:shd w:val="clear" w:color="auto" w:fill="auto"/>
          </w:tcPr>
          <w:p w:rsidR="006E4C92" w:rsidRPr="007F1516" w:rsidRDefault="006E4C92" w:rsidP="00F86A42">
            <w:pPr>
              <w:spacing w:before="60"/>
              <w:rPr>
                <w:bCs/>
                <w:sz w:val="20"/>
                <w:szCs w:val="20"/>
              </w:rPr>
            </w:pPr>
            <w:r w:rsidRPr="007F1516">
              <w:rPr>
                <w:b/>
                <w:bCs/>
                <w:sz w:val="20"/>
                <w:szCs w:val="20"/>
              </w:rPr>
              <w:t>Mikrobioloģiskie standarti:</w:t>
            </w:r>
          </w:p>
          <w:p w:rsidR="006E4C92" w:rsidRPr="007F1516" w:rsidRDefault="006E4C92" w:rsidP="00B05B3C">
            <w:pPr>
              <w:spacing w:before="60"/>
              <w:jc w:val="left"/>
              <w:rPr>
                <w:sz w:val="20"/>
                <w:szCs w:val="20"/>
              </w:rPr>
            </w:pPr>
            <w:proofErr w:type="spellStart"/>
            <w:r w:rsidRPr="007F1516">
              <w:rPr>
                <w:sz w:val="20"/>
                <w:szCs w:val="20"/>
              </w:rPr>
              <w:t>E.coli</w:t>
            </w:r>
            <w:proofErr w:type="spellEnd"/>
            <w:r w:rsidRPr="007F1516">
              <w:rPr>
                <w:sz w:val="20"/>
                <w:szCs w:val="20"/>
              </w:rPr>
              <w:t xml:space="preserve">, Zarnu nūjiņas grupas baktērijas, </w:t>
            </w:r>
            <w:proofErr w:type="spellStart"/>
            <w:r w:rsidRPr="007F1516">
              <w:rPr>
                <w:sz w:val="20"/>
                <w:szCs w:val="20"/>
              </w:rPr>
              <w:t>enterokoki</w:t>
            </w:r>
            <w:proofErr w:type="spellEnd"/>
          </w:p>
        </w:tc>
        <w:tc>
          <w:tcPr>
            <w:tcW w:w="609" w:type="pct"/>
            <w:shd w:val="clear" w:color="auto" w:fill="auto"/>
          </w:tcPr>
          <w:p w:rsidR="006E4C92" w:rsidRPr="007F1516" w:rsidRDefault="006E4C92" w:rsidP="00F86A42">
            <w:pPr>
              <w:tabs>
                <w:tab w:val="right" w:pos="1513"/>
              </w:tabs>
              <w:spacing w:before="60"/>
              <w:jc w:val="center"/>
              <w:rPr>
                <w:sz w:val="20"/>
                <w:szCs w:val="20"/>
              </w:rPr>
            </w:pPr>
          </w:p>
          <w:p w:rsidR="006E4C92" w:rsidRPr="007F1516" w:rsidRDefault="006E4C92" w:rsidP="00F86A42">
            <w:pPr>
              <w:tabs>
                <w:tab w:val="right" w:pos="1513"/>
              </w:tabs>
              <w:spacing w:before="60"/>
              <w:jc w:val="center"/>
              <w:rPr>
                <w:sz w:val="20"/>
                <w:szCs w:val="20"/>
              </w:rPr>
            </w:pPr>
          </w:p>
          <w:p w:rsidR="006E4C92" w:rsidRPr="007F1516" w:rsidRDefault="006E4C92" w:rsidP="00F86A42">
            <w:pPr>
              <w:tabs>
                <w:tab w:val="right" w:pos="1513"/>
              </w:tabs>
              <w:spacing w:before="60"/>
              <w:jc w:val="center"/>
              <w:rPr>
                <w:sz w:val="20"/>
                <w:szCs w:val="20"/>
              </w:rPr>
            </w:pPr>
            <w:r w:rsidRPr="007F1516">
              <w:rPr>
                <w:sz w:val="20"/>
                <w:szCs w:val="20"/>
              </w:rPr>
              <w:t xml:space="preserve">0 </w:t>
            </w:r>
            <w:proofErr w:type="spellStart"/>
            <w:r w:rsidRPr="007F1516">
              <w:rPr>
                <w:sz w:val="20"/>
                <w:szCs w:val="20"/>
              </w:rPr>
              <w:t>Kvv</w:t>
            </w:r>
            <w:proofErr w:type="spellEnd"/>
            <w:r w:rsidRPr="007F1516">
              <w:rPr>
                <w:sz w:val="20"/>
                <w:szCs w:val="20"/>
              </w:rPr>
              <w:t>/100 ml</w:t>
            </w:r>
          </w:p>
        </w:tc>
        <w:tc>
          <w:tcPr>
            <w:tcW w:w="607" w:type="pct"/>
            <w:shd w:val="clear" w:color="auto" w:fill="auto"/>
          </w:tcPr>
          <w:p w:rsidR="006E4C92" w:rsidRPr="007F1516" w:rsidRDefault="006E4C92"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r w:rsidRPr="007F1516">
              <w:rPr>
                <w:sz w:val="20"/>
                <w:szCs w:val="20"/>
              </w:rPr>
              <w:t>0</w:t>
            </w:r>
          </w:p>
        </w:tc>
        <w:tc>
          <w:tcPr>
            <w:tcW w:w="533" w:type="pct"/>
            <w:shd w:val="clear" w:color="auto" w:fill="auto"/>
          </w:tcPr>
          <w:p w:rsidR="006E4C92" w:rsidRPr="007F1516" w:rsidRDefault="006E4C92"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r w:rsidRPr="007F1516">
              <w:rPr>
                <w:sz w:val="20"/>
                <w:szCs w:val="20"/>
              </w:rPr>
              <w:t>0</w:t>
            </w:r>
          </w:p>
        </w:tc>
        <w:tc>
          <w:tcPr>
            <w:tcW w:w="531" w:type="pct"/>
            <w:shd w:val="clear" w:color="auto" w:fill="auto"/>
          </w:tcPr>
          <w:p w:rsidR="006E4C92" w:rsidRPr="007F1516" w:rsidRDefault="006E4C92"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r w:rsidRPr="007F1516">
              <w:rPr>
                <w:sz w:val="20"/>
                <w:szCs w:val="20"/>
              </w:rPr>
              <w:t>0</w:t>
            </w:r>
          </w:p>
        </w:tc>
        <w:tc>
          <w:tcPr>
            <w:tcW w:w="534" w:type="pct"/>
            <w:shd w:val="clear" w:color="auto" w:fill="auto"/>
          </w:tcPr>
          <w:p w:rsidR="006E4C92" w:rsidRPr="007F1516" w:rsidRDefault="006E4C92"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r w:rsidRPr="007F1516">
              <w:rPr>
                <w:sz w:val="20"/>
                <w:szCs w:val="20"/>
              </w:rPr>
              <w:t>0</w:t>
            </w:r>
          </w:p>
        </w:tc>
        <w:tc>
          <w:tcPr>
            <w:tcW w:w="608" w:type="pct"/>
            <w:shd w:val="clear" w:color="auto" w:fill="auto"/>
          </w:tcPr>
          <w:p w:rsidR="006E4C92" w:rsidRPr="007F1516" w:rsidRDefault="006E4C92" w:rsidP="00F86A42">
            <w:pPr>
              <w:tabs>
                <w:tab w:val="right" w:pos="1513"/>
              </w:tabs>
              <w:spacing w:before="60"/>
              <w:jc w:val="center"/>
              <w:rPr>
                <w:sz w:val="20"/>
                <w:szCs w:val="20"/>
                <w:highlight w:val="yellow"/>
              </w:rPr>
            </w:pPr>
          </w:p>
          <w:p w:rsidR="003F5EE6" w:rsidRPr="007F1516" w:rsidRDefault="003F5EE6" w:rsidP="00F86A42">
            <w:pPr>
              <w:tabs>
                <w:tab w:val="right" w:pos="1513"/>
              </w:tabs>
              <w:spacing w:before="60"/>
              <w:jc w:val="center"/>
              <w:rPr>
                <w:sz w:val="20"/>
                <w:szCs w:val="20"/>
                <w:highlight w:val="yellow"/>
              </w:rPr>
            </w:pPr>
          </w:p>
          <w:p w:rsidR="003F5EE6" w:rsidRPr="007F1516" w:rsidRDefault="003F5EE6" w:rsidP="00F86A42">
            <w:pPr>
              <w:tabs>
                <w:tab w:val="right" w:pos="1513"/>
              </w:tabs>
              <w:spacing w:before="60"/>
              <w:jc w:val="center"/>
              <w:rPr>
                <w:sz w:val="20"/>
                <w:szCs w:val="20"/>
                <w:highlight w:val="yellow"/>
              </w:rPr>
            </w:pPr>
            <w:r w:rsidRPr="007F1516">
              <w:rPr>
                <w:sz w:val="20"/>
                <w:szCs w:val="20"/>
              </w:rPr>
              <w:t>0</w:t>
            </w:r>
          </w:p>
        </w:tc>
        <w:tc>
          <w:tcPr>
            <w:tcW w:w="608" w:type="pct"/>
            <w:shd w:val="clear" w:color="auto" w:fill="auto"/>
          </w:tcPr>
          <w:p w:rsidR="006E4C92" w:rsidRPr="007F1516" w:rsidRDefault="006E4C92"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p>
          <w:p w:rsidR="003F5EE6" w:rsidRPr="007F1516" w:rsidRDefault="003F5EE6" w:rsidP="00F86A42">
            <w:pPr>
              <w:tabs>
                <w:tab w:val="right" w:pos="1513"/>
              </w:tabs>
              <w:spacing w:before="60"/>
              <w:jc w:val="center"/>
              <w:rPr>
                <w:sz w:val="20"/>
                <w:szCs w:val="20"/>
              </w:rPr>
            </w:pPr>
            <w:r w:rsidRPr="007F1516">
              <w:rPr>
                <w:sz w:val="20"/>
                <w:szCs w:val="20"/>
              </w:rPr>
              <w:t>0</w:t>
            </w:r>
          </w:p>
        </w:tc>
      </w:tr>
      <w:tr w:rsidR="003F5EE6" w:rsidRPr="007F1516" w:rsidTr="00B05B3C">
        <w:trPr>
          <w:trHeight w:val="255"/>
        </w:trPr>
        <w:tc>
          <w:tcPr>
            <w:tcW w:w="970" w:type="pct"/>
            <w:shd w:val="clear" w:color="auto" w:fill="auto"/>
            <w:noWrap/>
          </w:tcPr>
          <w:p w:rsidR="003F5EE6" w:rsidRPr="007F1516" w:rsidRDefault="003F5EE6" w:rsidP="00F86A42">
            <w:pPr>
              <w:spacing w:before="60"/>
              <w:rPr>
                <w:sz w:val="20"/>
                <w:szCs w:val="20"/>
              </w:rPr>
            </w:pPr>
            <w:r w:rsidRPr="007F1516">
              <w:rPr>
                <w:b/>
                <w:bCs/>
                <w:sz w:val="20"/>
                <w:szCs w:val="20"/>
              </w:rPr>
              <w:t>Organoleptiskie standarti</w:t>
            </w:r>
            <w:r w:rsidRPr="007F1516">
              <w:rPr>
                <w:b/>
                <w:sz w:val="20"/>
                <w:szCs w:val="20"/>
              </w:rPr>
              <w:t>:</w:t>
            </w:r>
          </w:p>
          <w:p w:rsidR="003F5EE6" w:rsidRPr="007F1516" w:rsidRDefault="003F5EE6" w:rsidP="00F86A42">
            <w:pPr>
              <w:spacing w:before="60"/>
              <w:rPr>
                <w:sz w:val="20"/>
                <w:szCs w:val="20"/>
              </w:rPr>
            </w:pPr>
            <w:r w:rsidRPr="007F1516">
              <w:rPr>
                <w:sz w:val="20"/>
                <w:szCs w:val="20"/>
              </w:rPr>
              <w:t>Krāsa</w:t>
            </w:r>
          </w:p>
        </w:tc>
        <w:tc>
          <w:tcPr>
            <w:tcW w:w="609" w:type="pct"/>
            <w:vMerge w:val="restart"/>
            <w:shd w:val="clear" w:color="auto" w:fill="auto"/>
            <w:vAlign w:val="center"/>
          </w:tcPr>
          <w:p w:rsidR="003F5EE6" w:rsidRPr="007F1516" w:rsidRDefault="003F5EE6" w:rsidP="003F5EE6">
            <w:pPr>
              <w:spacing w:before="60"/>
              <w:jc w:val="center"/>
              <w:rPr>
                <w:sz w:val="18"/>
                <w:szCs w:val="20"/>
              </w:rPr>
            </w:pPr>
            <w:r w:rsidRPr="007F1516">
              <w:rPr>
                <w:sz w:val="18"/>
                <w:szCs w:val="20"/>
              </w:rPr>
              <w:t>Pieņemama patērētājiem, bez būtiskām izmaiņām</w:t>
            </w:r>
          </w:p>
        </w:tc>
        <w:tc>
          <w:tcPr>
            <w:tcW w:w="607" w:type="pct"/>
            <w:shd w:val="clear" w:color="auto" w:fill="auto"/>
          </w:tcPr>
          <w:p w:rsidR="003F5EE6" w:rsidRPr="007F1516" w:rsidRDefault="003F5EE6" w:rsidP="00F86A42">
            <w:pPr>
              <w:spacing w:before="60"/>
              <w:jc w:val="center"/>
              <w:rPr>
                <w:sz w:val="18"/>
                <w:szCs w:val="20"/>
              </w:rPr>
            </w:pPr>
          </w:p>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r w:rsidRPr="007F1516">
              <w:rPr>
                <w:sz w:val="18"/>
                <w:szCs w:val="20"/>
              </w:rPr>
              <w:t>&lt;2mgPt/l</w:t>
            </w:r>
          </w:p>
        </w:tc>
        <w:tc>
          <w:tcPr>
            <w:tcW w:w="533" w:type="pct"/>
            <w:shd w:val="clear" w:color="auto" w:fill="auto"/>
          </w:tcPr>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r w:rsidRPr="007F1516">
              <w:rPr>
                <w:sz w:val="18"/>
                <w:szCs w:val="20"/>
              </w:rPr>
              <w:t>&lt;2mgPt/l</w:t>
            </w:r>
          </w:p>
        </w:tc>
        <w:tc>
          <w:tcPr>
            <w:tcW w:w="531" w:type="pct"/>
            <w:shd w:val="clear" w:color="auto" w:fill="auto"/>
          </w:tcPr>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r w:rsidRPr="007F1516">
              <w:rPr>
                <w:sz w:val="18"/>
                <w:szCs w:val="20"/>
              </w:rPr>
              <w:t>&lt;2mgPt/l</w:t>
            </w:r>
          </w:p>
        </w:tc>
        <w:tc>
          <w:tcPr>
            <w:tcW w:w="534" w:type="pct"/>
            <w:shd w:val="clear" w:color="auto" w:fill="auto"/>
          </w:tcPr>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r w:rsidRPr="007F1516">
              <w:rPr>
                <w:sz w:val="18"/>
                <w:szCs w:val="20"/>
              </w:rPr>
              <w:t>&lt;2mgPt/l</w:t>
            </w:r>
          </w:p>
        </w:tc>
        <w:tc>
          <w:tcPr>
            <w:tcW w:w="608" w:type="pct"/>
            <w:shd w:val="clear" w:color="auto" w:fill="auto"/>
          </w:tcPr>
          <w:p w:rsidR="003F5EE6" w:rsidRPr="007F1516" w:rsidRDefault="003F5EE6" w:rsidP="003F5EE6">
            <w:pPr>
              <w:spacing w:before="60"/>
              <w:jc w:val="center"/>
              <w:rPr>
                <w:sz w:val="18"/>
                <w:szCs w:val="20"/>
                <w:highlight w:val="yellow"/>
              </w:rPr>
            </w:pPr>
          </w:p>
          <w:p w:rsidR="003F5EE6" w:rsidRPr="007F1516" w:rsidRDefault="003F5EE6" w:rsidP="003F5EE6">
            <w:pPr>
              <w:spacing w:before="60"/>
              <w:jc w:val="center"/>
              <w:rPr>
                <w:sz w:val="18"/>
                <w:szCs w:val="20"/>
                <w:highlight w:val="yellow"/>
              </w:rPr>
            </w:pPr>
          </w:p>
          <w:p w:rsidR="003F5EE6" w:rsidRPr="007F1516" w:rsidRDefault="003F5EE6" w:rsidP="003F5EE6">
            <w:pPr>
              <w:spacing w:before="60"/>
              <w:jc w:val="center"/>
              <w:rPr>
                <w:sz w:val="18"/>
                <w:szCs w:val="20"/>
                <w:highlight w:val="yellow"/>
              </w:rPr>
            </w:pPr>
            <w:r w:rsidRPr="007F1516">
              <w:rPr>
                <w:sz w:val="18"/>
                <w:szCs w:val="20"/>
              </w:rPr>
              <w:t>&lt;2mgPt/l</w:t>
            </w:r>
          </w:p>
        </w:tc>
        <w:tc>
          <w:tcPr>
            <w:tcW w:w="608" w:type="pct"/>
            <w:shd w:val="clear" w:color="auto" w:fill="auto"/>
          </w:tcPr>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p>
          <w:p w:rsidR="003F5EE6" w:rsidRPr="007F1516" w:rsidRDefault="003F5EE6" w:rsidP="003F5EE6">
            <w:pPr>
              <w:spacing w:before="60"/>
              <w:jc w:val="center"/>
              <w:rPr>
                <w:sz w:val="18"/>
                <w:szCs w:val="20"/>
              </w:rPr>
            </w:pPr>
            <w:r w:rsidRPr="007F1516">
              <w:rPr>
                <w:sz w:val="18"/>
                <w:szCs w:val="20"/>
              </w:rPr>
              <w:t>&lt;2mgPt/l</w:t>
            </w:r>
          </w:p>
        </w:tc>
      </w:tr>
      <w:tr w:rsidR="003F5EE6" w:rsidRPr="007F1516" w:rsidTr="00B05B3C">
        <w:trPr>
          <w:trHeight w:val="255"/>
        </w:trPr>
        <w:tc>
          <w:tcPr>
            <w:tcW w:w="970" w:type="pct"/>
            <w:shd w:val="clear" w:color="auto" w:fill="auto"/>
            <w:noWrap/>
          </w:tcPr>
          <w:p w:rsidR="006E4C92" w:rsidRPr="007F1516" w:rsidRDefault="006E4C92" w:rsidP="00F86A42">
            <w:pPr>
              <w:spacing w:before="60"/>
              <w:rPr>
                <w:sz w:val="20"/>
                <w:szCs w:val="20"/>
              </w:rPr>
            </w:pPr>
            <w:r w:rsidRPr="007F1516">
              <w:rPr>
                <w:sz w:val="20"/>
                <w:szCs w:val="20"/>
              </w:rPr>
              <w:t>Smarža, garša</w:t>
            </w:r>
          </w:p>
        </w:tc>
        <w:tc>
          <w:tcPr>
            <w:tcW w:w="609" w:type="pct"/>
            <w:vMerge/>
            <w:shd w:val="clear" w:color="auto" w:fill="auto"/>
          </w:tcPr>
          <w:p w:rsidR="006E4C92" w:rsidRPr="007F1516" w:rsidRDefault="006E4C92" w:rsidP="00F86A42">
            <w:pPr>
              <w:spacing w:before="60"/>
              <w:jc w:val="center"/>
              <w:rPr>
                <w:sz w:val="20"/>
                <w:szCs w:val="20"/>
              </w:rPr>
            </w:pPr>
          </w:p>
        </w:tc>
        <w:tc>
          <w:tcPr>
            <w:tcW w:w="607" w:type="pct"/>
            <w:shd w:val="clear" w:color="auto" w:fill="auto"/>
          </w:tcPr>
          <w:p w:rsidR="006E4C92" w:rsidRPr="007F1516" w:rsidRDefault="003F5EE6" w:rsidP="00F86A42">
            <w:pPr>
              <w:spacing w:before="60"/>
              <w:jc w:val="center"/>
              <w:rPr>
                <w:sz w:val="20"/>
                <w:szCs w:val="20"/>
              </w:rPr>
            </w:pPr>
            <w:r w:rsidRPr="007F1516">
              <w:rPr>
                <w:sz w:val="20"/>
                <w:szCs w:val="20"/>
              </w:rPr>
              <w:t>nav</w:t>
            </w:r>
          </w:p>
        </w:tc>
        <w:tc>
          <w:tcPr>
            <w:tcW w:w="533" w:type="pct"/>
            <w:shd w:val="clear" w:color="auto" w:fill="auto"/>
          </w:tcPr>
          <w:p w:rsidR="006E4C92" w:rsidRPr="007F1516" w:rsidRDefault="003F5EE6" w:rsidP="00F86A42">
            <w:pPr>
              <w:spacing w:before="60"/>
              <w:jc w:val="center"/>
              <w:rPr>
                <w:sz w:val="20"/>
                <w:szCs w:val="20"/>
              </w:rPr>
            </w:pPr>
            <w:r w:rsidRPr="007F1516">
              <w:rPr>
                <w:sz w:val="20"/>
                <w:szCs w:val="20"/>
              </w:rPr>
              <w:t>nav</w:t>
            </w:r>
          </w:p>
        </w:tc>
        <w:tc>
          <w:tcPr>
            <w:tcW w:w="531" w:type="pct"/>
            <w:shd w:val="clear" w:color="auto" w:fill="auto"/>
          </w:tcPr>
          <w:p w:rsidR="006E4C92" w:rsidRPr="007F1516" w:rsidRDefault="003F5EE6" w:rsidP="00F86A42">
            <w:pPr>
              <w:spacing w:before="60"/>
              <w:jc w:val="center"/>
              <w:rPr>
                <w:sz w:val="20"/>
                <w:szCs w:val="20"/>
              </w:rPr>
            </w:pPr>
            <w:r w:rsidRPr="007F1516">
              <w:rPr>
                <w:sz w:val="20"/>
                <w:szCs w:val="20"/>
              </w:rPr>
              <w:t>nav</w:t>
            </w:r>
          </w:p>
        </w:tc>
        <w:tc>
          <w:tcPr>
            <w:tcW w:w="534" w:type="pct"/>
            <w:shd w:val="clear" w:color="auto" w:fill="auto"/>
          </w:tcPr>
          <w:p w:rsidR="006E4C92" w:rsidRPr="007F1516" w:rsidRDefault="003F5EE6" w:rsidP="00F86A42">
            <w:pPr>
              <w:spacing w:before="60"/>
              <w:jc w:val="center"/>
              <w:rPr>
                <w:sz w:val="20"/>
                <w:szCs w:val="20"/>
              </w:rPr>
            </w:pPr>
            <w:r w:rsidRPr="007F1516">
              <w:rPr>
                <w:sz w:val="20"/>
                <w:szCs w:val="20"/>
              </w:rPr>
              <w:t>nav</w:t>
            </w:r>
          </w:p>
        </w:tc>
        <w:tc>
          <w:tcPr>
            <w:tcW w:w="608" w:type="pct"/>
            <w:shd w:val="clear" w:color="auto" w:fill="auto"/>
          </w:tcPr>
          <w:p w:rsidR="006E4C92" w:rsidRPr="007F1516" w:rsidRDefault="003F5EE6" w:rsidP="00F86A42">
            <w:pPr>
              <w:spacing w:before="60"/>
              <w:jc w:val="center"/>
              <w:rPr>
                <w:sz w:val="20"/>
                <w:szCs w:val="20"/>
                <w:highlight w:val="yellow"/>
              </w:rPr>
            </w:pPr>
            <w:r w:rsidRPr="007F1516">
              <w:rPr>
                <w:sz w:val="20"/>
                <w:szCs w:val="20"/>
              </w:rPr>
              <w:t>nav</w:t>
            </w:r>
          </w:p>
        </w:tc>
        <w:tc>
          <w:tcPr>
            <w:tcW w:w="608" w:type="pct"/>
            <w:shd w:val="clear" w:color="auto" w:fill="auto"/>
          </w:tcPr>
          <w:p w:rsidR="006E4C92" w:rsidRPr="007F1516" w:rsidRDefault="003F5EE6" w:rsidP="00F86A42">
            <w:pPr>
              <w:spacing w:before="60"/>
              <w:jc w:val="center"/>
              <w:rPr>
                <w:sz w:val="20"/>
                <w:szCs w:val="20"/>
              </w:rPr>
            </w:pPr>
            <w:r w:rsidRPr="007F1516">
              <w:rPr>
                <w:sz w:val="20"/>
                <w:szCs w:val="20"/>
              </w:rPr>
              <w:t>nav</w:t>
            </w:r>
          </w:p>
        </w:tc>
      </w:tr>
      <w:tr w:rsidR="003F5EE6" w:rsidRPr="007F1516" w:rsidTr="00B05B3C">
        <w:trPr>
          <w:trHeight w:val="255"/>
        </w:trPr>
        <w:tc>
          <w:tcPr>
            <w:tcW w:w="970" w:type="pct"/>
            <w:shd w:val="clear" w:color="auto" w:fill="auto"/>
            <w:noWrap/>
          </w:tcPr>
          <w:p w:rsidR="006E4C92" w:rsidRPr="007F1516" w:rsidRDefault="006E4C92" w:rsidP="00F86A42">
            <w:pPr>
              <w:spacing w:before="60"/>
              <w:rPr>
                <w:sz w:val="20"/>
                <w:szCs w:val="20"/>
              </w:rPr>
            </w:pPr>
            <w:r w:rsidRPr="007F1516">
              <w:rPr>
                <w:sz w:val="20"/>
                <w:szCs w:val="20"/>
              </w:rPr>
              <w:t>Duļķainība</w:t>
            </w:r>
          </w:p>
        </w:tc>
        <w:tc>
          <w:tcPr>
            <w:tcW w:w="609" w:type="pct"/>
            <w:shd w:val="clear" w:color="auto" w:fill="auto"/>
          </w:tcPr>
          <w:p w:rsidR="006E4C92" w:rsidRPr="007F1516" w:rsidRDefault="00894272" w:rsidP="00F86A42">
            <w:pPr>
              <w:spacing w:before="60"/>
              <w:jc w:val="center"/>
              <w:rPr>
                <w:sz w:val="20"/>
                <w:szCs w:val="20"/>
              </w:rPr>
            </w:pPr>
            <w:r w:rsidRPr="007F1516">
              <w:rPr>
                <w:sz w:val="20"/>
                <w:szCs w:val="20"/>
              </w:rPr>
              <w:t>3</w:t>
            </w:r>
            <w:r w:rsidR="006E4C92" w:rsidRPr="007F1516">
              <w:rPr>
                <w:sz w:val="20"/>
                <w:szCs w:val="20"/>
              </w:rPr>
              <w:t xml:space="preserve"> </w:t>
            </w:r>
            <w:proofErr w:type="spellStart"/>
            <w:r w:rsidR="006E4C92" w:rsidRPr="007F1516">
              <w:rPr>
                <w:sz w:val="20"/>
                <w:szCs w:val="20"/>
              </w:rPr>
              <w:t>NTU</w:t>
            </w:r>
            <w:proofErr w:type="spellEnd"/>
          </w:p>
        </w:tc>
        <w:tc>
          <w:tcPr>
            <w:tcW w:w="607" w:type="pct"/>
            <w:shd w:val="clear" w:color="auto" w:fill="auto"/>
          </w:tcPr>
          <w:p w:rsidR="006E4C92" w:rsidRPr="007F1516" w:rsidRDefault="003F5EE6" w:rsidP="00F86A42">
            <w:pPr>
              <w:spacing w:before="60"/>
              <w:jc w:val="center"/>
              <w:rPr>
                <w:sz w:val="20"/>
                <w:szCs w:val="20"/>
              </w:rPr>
            </w:pPr>
            <w:r w:rsidRPr="007F1516">
              <w:rPr>
                <w:sz w:val="20"/>
                <w:szCs w:val="20"/>
              </w:rPr>
              <w:t>0.74</w:t>
            </w:r>
          </w:p>
        </w:tc>
        <w:tc>
          <w:tcPr>
            <w:tcW w:w="533" w:type="pct"/>
            <w:shd w:val="clear" w:color="auto" w:fill="auto"/>
          </w:tcPr>
          <w:p w:rsidR="006E4C92" w:rsidRPr="007F1516" w:rsidRDefault="003F5EE6" w:rsidP="00F86A42">
            <w:pPr>
              <w:spacing w:before="60"/>
              <w:jc w:val="center"/>
              <w:rPr>
                <w:sz w:val="20"/>
                <w:szCs w:val="20"/>
              </w:rPr>
            </w:pPr>
            <w:r w:rsidRPr="007F1516">
              <w:rPr>
                <w:sz w:val="20"/>
                <w:szCs w:val="20"/>
              </w:rPr>
              <w:t>0.17</w:t>
            </w:r>
          </w:p>
        </w:tc>
        <w:tc>
          <w:tcPr>
            <w:tcW w:w="531" w:type="pct"/>
            <w:shd w:val="clear" w:color="auto" w:fill="auto"/>
          </w:tcPr>
          <w:p w:rsidR="006E4C92" w:rsidRPr="007F1516" w:rsidRDefault="003F5EE6" w:rsidP="00F86A42">
            <w:pPr>
              <w:spacing w:before="60"/>
              <w:jc w:val="center"/>
              <w:rPr>
                <w:sz w:val="20"/>
                <w:szCs w:val="20"/>
              </w:rPr>
            </w:pPr>
            <w:r w:rsidRPr="007F1516">
              <w:rPr>
                <w:sz w:val="20"/>
                <w:szCs w:val="20"/>
              </w:rPr>
              <w:t>0.12</w:t>
            </w:r>
          </w:p>
        </w:tc>
        <w:tc>
          <w:tcPr>
            <w:tcW w:w="534" w:type="pct"/>
            <w:shd w:val="clear" w:color="auto" w:fill="auto"/>
          </w:tcPr>
          <w:p w:rsidR="006E4C92" w:rsidRPr="007F1516" w:rsidRDefault="003F5EE6" w:rsidP="00F86A42">
            <w:pPr>
              <w:spacing w:before="60"/>
              <w:jc w:val="center"/>
              <w:rPr>
                <w:sz w:val="20"/>
                <w:szCs w:val="20"/>
              </w:rPr>
            </w:pPr>
            <w:r w:rsidRPr="007F1516">
              <w:rPr>
                <w:sz w:val="20"/>
                <w:szCs w:val="20"/>
              </w:rPr>
              <w:t>0.17</w:t>
            </w:r>
          </w:p>
        </w:tc>
        <w:tc>
          <w:tcPr>
            <w:tcW w:w="608" w:type="pct"/>
            <w:shd w:val="clear" w:color="auto" w:fill="auto"/>
          </w:tcPr>
          <w:p w:rsidR="006E4C92" w:rsidRPr="007F1516" w:rsidRDefault="00B05B3C" w:rsidP="00F86A42">
            <w:pPr>
              <w:spacing w:before="60"/>
              <w:jc w:val="center"/>
              <w:rPr>
                <w:sz w:val="20"/>
                <w:szCs w:val="20"/>
                <w:highlight w:val="yellow"/>
              </w:rPr>
            </w:pPr>
            <w:r w:rsidRPr="007F1516">
              <w:rPr>
                <w:sz w:val="20"/>
                <w:szCs w:val="20"/>
              </w:rPr>
              <w:t>0.20</w:t>
            </w:r>
          </w:p>
        </w:tc>
        <w:tc>
          <w:tcPr>
            <w:tcW w:w="608" w:type="pct"/>
            <w:shd w:val="clear" w:color="auto" w:fill="auto"/>
          </w:tcPr>
          <w:p w:rsidR="006E4C92" w:rsidRPr="007F1516" w:rsidRDefault="00B05B3C" w:rsidP="00F86A42">
            <w:pPr>
              <w:spacing w:before="60"/>
              <w:jc w:val="center"/>
              <w:rPr>
                <w:sz w:val="20"/>
                <w:szCs w:val="20"/>
              </w:rPr>
            </w:pPr>
            <w:r w:rsidRPr="007F1516">
              <w:rPr>
                <w:sz w:val="20"/>
                <w:szCs w:val="20"/>
              </w:rPr>
              <w:t>0.19</w:t>
            </w:r>
          </w:p>
        </w:tc>
      </w:tr>
      <w:tr w:rsidR="003F5EE6" w:rsidRPr="007F1516" w:rsidTr="00B05B3C">
        <w:trPr>
          <w:trHeight w:val="255"/>
        </w:trPr>
        <w:tc>
          <w:tcPr>
            <w:tcW w:w="970" w:type="pct"/>
            <w:shd w:val="clear" w:color="auto" w:fill="auto"/>
            <w:noWrap/>
          </w:tcPr>
          <w:p w:rsidR="006E4C92" w:rsidRPr="007F1516" w:rsidRDefault="006E4C92" w:rsidP="00F86A42">
            <w:pPr>
              <w:spacing w:before="60"/>
              <w:rPr>
                <w:sz w:val="20"/>
                <w:szCs w:val="20"/>
              </w:rPr>
            </w:pPr>
            <w:r w:rsidRPr="007F1516">
              <w:rPr>
                <w:b/>
                <w:bCs/>
                <w:sz w:val="20"/>
                <w:szCs w:val="20"/>
              </w:rPr>
              <w:t>Ķīmiskie rādītāji:</w:t>
            </w:r>
            <w:r w:rsidRPr="007F1516">
              <w:rPr>
                <w:sz w:val="20"/>
                <w:szCs w:val="20"/>
              </w:rPr>
              <w:t xml:space="preserve"> </w:t>
            </w:r>
          </w:p>
          <w:p w:rsidR="006E4C92" w:rsidRPr="007F1516" w:rsidRDefault="006E4C92" w:rsidP="00F86A42">
            <w:pPr>
              <w:spacing w:before="60"/>
              <w:rPr>
                <w:sz w:val="20"/>
                <w:szCs w:val="20"/>
              </w:rPr>
            </w:pPr>
            <w:r w:rsidRPr="007F1516">
              <w:rPr>
                <w:sz w:val="20"/>
                <w:szCs w:val="20"/>
              </w:rPr>
              <w:t>Dzelzs</w:t>
            </w:r>
          </w:p>
        </w:tc>
        <w:tc>
          <w:tcPr>
            <w:tcW w:w="609" w:type="pct"/>
            <w:shd w:val="clear" w:color="auto" w:fill="auto"/>
          </w:tcPr>
          <w:p w:rsidR="006E4C92" w:rsidRPr="007F1516" w:rsidRDefault="006E4C92" w:rsidP="00F86A42">
            <w:pPr>
              <w:tabs>
                <w:tab w:val="right" w:pos="1528"/>
              </w:tabs>
              <w:spacing w:before="60"/>
              <w:jc w:val="center"/>
              <w:rPr>
                <w:sz w:val="20"/>
                <w:szCs w:val="20"/>
              </w:rPr>
            </w:pPr>
          </w:p>
          <w:p w:rsidR="006E4C92" w:rsidRPr="007F1516" w:rsidRDefault="006E4C92" w:rsidP="00F86A42">
            <w:pPr>
              <w:tabs>
                <w:tab w:val="right" w:pos="1528"/>
              </w:tabs>
              <w:spacing w:before="60"/>
              <w:jc w:val="center"/>
              <w:rPr>
                <w:sz w:val="20"/>
                <w:szCs w:val="20"/>
              </w:rPr>
            </w:pPr>
            <w:r w:rsidRPr="007F1516">
              <w:rPr>
                <w:sz w:val="20"/>
                <w:szCs w:val="20"/>
              </w:rPr>
              <w:t>0.2 mg/l</w:t>
            </w:r>
          </w:p>
        </w:tc>
        <w:tc>
          <w:tcPr>
            <w:tcW w:w="607" w:type="pct"/>
            <w:shd w:val="clear" w:color="auto" w:fill="auto"/>
          </w:tcPr>
          <w:p w:rsidR="006E4C92" w:rsidRPr="007F1516" w:rsidRDefault="006E4C92" w:rsidP="00E55815">
            <w:pPr>
              <w:tabs>
                <w:tab w:val="right" w:pos="1528"/>
              </w:tabs>
              <w:spacing w:before="60"/>
              <w:jc w:val="center"/>
              <w:rPr>
                <w:sz w:val="20"/>
                <w:szCs w:val="20"/>
              </w:rPr>
            </w:pPr>
          </w:p>
          <w:p w:rsidR="003F5EE6" w:rsidRPr="007F1516" w:rsidRDefault="003F5EE6" w:rsidP="00E55815">
            <w:pPr>
              <w:tabs>
                <w:tab w:val="right" w:pos="1528"/>
              </w:tabs>
              <w:spacing w:before="60"/>
              <w:jc w:val="center"/>
              <w:rPr>
                <w:sz w:val="20"/>
                <w:szCs w:val="20"/>
              </w:rPr>
            </w:pPr>
            <w:r w:rsidRPr="007F1516">
              <w:rPr>
                <w:sz w:val="20"/>
                <w:szCs w:val="20"/>
              </w:rPr>
              <w:t>0.14</w:t>
            </w:r>
          </w:p>
        </w:tc>
        <w:tc>
          <w:tcPr>
            <w:tcW w:w="533" w:type="pct"/>
            <w:shd w:val="clear" w:color="auto" w:fill="auto"/>
          </w:tcPr>
          <w:p w:rsidR="006E4C92" w:rsidRPr="007F1516" w:rsidRDefault="006E4C92" w:rsidP="00F86A42">
            <w:pPr>
              <w:tabs>
                <w:tab w:val="right" w:pos="1528"/>
              </w:tabs>
              <w:spacing w:before="60"/>
              <w:jc w:val="center"/>
              <w:rPr>
                <w:sz w:val="20"/>
                <w:szCs w:val="20"/>
              </w:rPr>
            </w:pPr>
          </w:p>
          <w:p w:rsidR="003F5EE6" w:rsidRPr="007F1516" w:rsidRDefault="003F5EE6" w:rsidP="00F86A42">
            <w:pPr>
              <w:tabs>
                <w:tab w:val="right" w:pos="1528"/>
              </w:tabs>
              <w:spacing w:before="60"/>
              <w:jc w:val="center"/>
              <w:rPr>
                <w:sz w:val="20"/>
                <w:szCs w:val="20"/>
              </w:rPr>
            </w:pPr>
            <w:r w:rsidRPr="007F1516">
              <w:rPr>
                <w:sz w:val="20"/>
                <w:szCs w:val="20"/>
              </w:rPr>
              <w:t>0.031</w:t>
            </w:r>
          </w:p>
        </w:tc>
        <w:tc>
          <w:tcPr>
            <w:tcW w:w="531" w:type="pct"/>
            <w:shd w:val="clear" w:color="auto" w:fill="auto"/>
          </w:tcPr>
          <w:p w:rsidR="006E4C92" w:rsidRPr="007F1516" w:rsidRDefault="006E4C92" w:rsidP="00F86A42">
            <w:pPr>
              <w:tabs>
                <w:tab w:val="right" w:pos="1528"/>
              </w:tabs>
              <w:spacing w:before="60"/>
              <w:jc w:val="center"/>
              <w:rPr>
                <w:sz w:val="20"/>
                <w:szCs w:val="20"/>
              </w:rPr>
            </w:pPr>
          </w:p>
          <w:p w:rsidR="003F5EE6" w:rsidRPr="007F1516" w:rsidRDefault="003F5EE6" w:rsidP="00F86A42">
            <w:pPr>
              <w:tabs>
                <w:tab w:val="right" w:pos="1528"/>
              </w:tabs>
              <w:spacing w:before="60"/>
              <w:jc w:val="center"/>
              <w:rPr>
                <w:sz w:val="20"/>
                <w:szCs w:val="20"/>
              </w:rPr>
            </w:pPr>
            <w:r w:rsidRPr="007F1516">
              <w:rPr>
                <w:sz w:val="20"/>
                <w:szCs w:val="20"/>
              </w:rPr>
              <w:t>0.017</w:t>
            </w:r>
          </w:p>
        </w:tc>
        <w:tc>
          <w:tcPr>
            <w:tcW w:w="534" w:type="pct"/>
            <w:shd w:val="clear" w:color="auto" w:fill="auto"/>
          </w:tcPr>
          <w:p w:rsidR="006E4C92" w:rsidRPr="007F1516" w:rsidRDefault="006E4C92" w:rsidP="00F86A42">
            <w:pPr>
              <w:tabs>
                <w:tab w:val="right" w:pos="1528"/>
              </w:tabs>
              <w:spacing w:before="60"/>
              <w:jc w:val="center"/>
              <w:rPr>
                <w:sz w:val="20"/>
                <w:szCs w:val="20"/>
              </w:rPr>
            </w:pPr>
          </w:p>
          <w:p w:rsidR="003F5EE6" w:rsidRPr="007F1516" w:rsidRDefault="003F5EE6" w:rsidP="00F86A42">
            <w:pPr>
              <w:tabs>
                <w:tab w:val="right" w:pos="1528"/>
              </w:tabs>
              <w:spacing w:before="60"/>
              <w:jc w:val="center"/>
              <w:rPr>
                <w:sz w:val="20"/>
                <w:szCs w:val="20"/>
              </w:rPr>
            </w:pPr>
            <w:r w:rsidRPr="007F1516">
              <w:rPr>
                <w:sz w:val="20"/>
                <w:szCs w:val="20"/>
              </w:rPr>
              <w:t>0.030</w:t>
            </w:r>
          </w:p>
        </w:tc>
        <w:tc>
          <w:tcPr>
            <w:tcW w:w="608" w:type="pct"/>
            <w:shd w:val="clear" w:color="auto" w:fill="auto"/>
          </w:tcPr>
          <w:p w:rsidR="006E4C92" w:rsidRPr="007F1516" w:rsidRDefault="006E4C92" w:rsidP="00F86A42">
            <w:pPr>
              <w:tabs>
                <w:tab w:val="right" w:pos="1528"/>
              </w:tabs>
              <w:spacing w:before="60"/>
              <w:jc w:val="center"/>
              <w:rPr>
                <w:sz w:val="20"/>
                <w:szCs w:val="20"/>
              </w:rPr>
            </w:pPr>
          </w:p>
          <w:p w:rsidR="003F5EE6" w:rsidRPr="007F1516" w:rsidRDefault="00B05B3C" w:rsidP="00F86A42">
            <w:pPr>
              <w:tabs>
                <w:tab w:val="right" w:pos="1528"/>
              </w:tabs>
              <w:spacing w:before="60"/>
              <w:jc w:val="center"/>
              <w:rPr>
                <w:sz w:val="20"/>
                <w:szCs w:val="20"/>
              </w:rPr>
            </w:pPr>
            <w:r w:rsidRPr="007F1516">
              <w:rPr>
                <w:sz w:val="20"/>
                <w:szCs w:val="20"/>
              </w:rPr>
              <w:t>0.15</w:t>
            </w:r>
          </w:p>
        </w:tc>
        <w:tc>
          <w:tcPr>
            <w:tcW w:w="608" w:type="pct"/>
            <w:shd w:val="clear" w:color="auto" w:fill="auto"/>
          </w:tcPr>
          <w:p w:rsidR="006E4C92" w:rsidRPr="007F1516" w:rsidRDefault="006E4C92" w:rsidP="00F86A42">
            <w:pPr>
              <w:tabs>
                <w:tab w:val="right" w:pos="1528"/>
              </w:tabs>
              <w:spacing w:before="60"/>
              <w:jc w:val="center"/>
              <w:rPr>
                <w:sz w:val="20"/>
                <w:szCs w:val="20"/>
              </w:rPr>
            </w:pPr>
          </w:p>
          <w:p w:rsidR="00346C24" w:rsidRPr="007F1516" w:rsidRDefault="00B05B3C" w:rsidP="00F86A42">
            <w:pPr>
              <w:tabs>
                <w:tab w:val="right" w:pos="1528"/>
              </w:tabs>
              <w:spacing w:before="60"/>
              <w:jc w:val="center"/>
              <w:rPr>
                <w:sz w:val="20"/>
                <w:szCs w:val="20"/>
              </w:rPr>
            </w:pPr>
            <w:r w:rsidRPr="007F1516">
              <w:rPr>
                <w:sz w:val="20"/>
                <w:szCs w:val="20"/>
              </w:rPr>
              <w:t>0.019</w:t>
            </w:r>
          </w:p>
        </w:tc>
      </w:tr>
      <w:tr w:rsidR="003F5EE6" w:rsidRPr="007F1516" w:rsidTr="00B05B3C">
        <w:trPr>
          <w:trHeight w:val="255"/>
        </w:trPr>
        <w:tc>
          <w:tcPr>
            <w:tcW w:w="970" w:type="pct"/>
            <w:shd w:val="clear" w:color="auto" w:fill="auto"/>
            <w:noWrap/>
          </w:tcPr>
          <w:p w:rsidR="006E4C92" w:rsidRPr="007F1516" w:rsidRDefault="006E4C92" w:rsidP="00F86A42">
            <w:pPr>
              <w:spacing w:before="60"/>
              <w:rPr>
                <w:sz w:val="20"/>
                <w:szCs w:val="20"/>
              </w:rPr>
            </w:pPr>
            <w:r w:rsidRPr="007F1516">
              <w:rPr>
                <w:sz w:val="20"/>
                <w:szCs w:val="20"/>
              </w:rPr>
              <w:t>Sulfāti</w:t>
            </w:r>
          </w:p>
        </w:tc>
        <w:tc>
          <w:tcPr>
            <w:tcW w:w="609" w:type="pct"/>
            <w:shd w:val="clear" w:color="auto" w:fill="auto"/>
          </w:tcPr>
          <w:p w:rsidR="006E4C92" w:rsidRPr="007F1516" w:rsidRDefault="006E4C92" w:rsidP="00F86A42">
            <w:pPr>
              <w:tabs>
                <w:tab w:val="right" w:pos="1528"/>
              </w:tabs>
              <w:spacing w:before="60"/>
              <w:jc w:val="center"/>
              <w:rPr>
                <w:sz w:val="20"/>
                <w:szCs w:val="20"/>
              </w:rPr>
            </w:pPr>
            <w:r w:rsidRPr="007F1516">
              <w:rPr>
                <w:sz w:val="20"/>
                <w:szCs w:val="20"/>
              </w:rPr>
              <w:t>250 mg/l</w:t>
            </w:r>
          </w:p>
        </w:tc>
        <w:tc>
          <w:tcPr>
            <w:tcW w:w="607"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182</w:t>
            </w:r>
          </w:p>
        </w:tc>
        <w:tc>
          <w:tcPr>
            <w:tcW w:w="533"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214</w:t>
            </w:r>
          </w:p>
        </w:tc>
        <w:tc>
          <w:tcPr>
            <w:tcW w:w="531"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177</w:t>
            </w:r>
          </w:p>
        </w:tc>
        <w:tc>
          <w:tcPr>
            <w:tcW w:w="534"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184</w:t>
            </w:r>
          </w:p>
        </w:tc>
        <w:tc>
          <w:tcPr>
            <w:tcW w:w="608" w:type="pct"/>
            <w:shd w:val="clear" w:color="auto" w:fill="auto"/>
          </w:tcPr>
          <w:p w:rsidR="006E4C92" w:rsidRPr="007F1516" w:rsidRDefault="00B05B3C" w:rsidP="00F86A42">
            <w:pPr>
              <w:tabs>
                <w:tab w:val="right" w:pos="1528"/>
              </w:tabs>
              <w:spacing w:before="60"/>
              <w:jc w:val="center"/>
              <w:rPr>
                <w:sz w:val="20"/>
                <w:szCs w:val="20"/>
              </w:rPr>
            </w:pPr>
            <w:r w:rsidRPr="007F1516">
              <w:rPr>
                <w:sz w:val="20"/>
                <w:szCs w:val="20"/>
              </w:rPr>
              <w:t>193</w:t>
            </w:r>
          </w:p>
        </w:tc>
        <w:tc>
          <w:tcPr>
            <w:tcW w:w="608" w:type="pct"/>
            <w:shd w:val="clear" w:color="auto" w:fill="auto"/>
          </w:tcPr>
          <w:p w:rsidR="006E4C92" w:rsidRPr="007F1516" w:rsidRDefault="00B05B3C" w:rsidP="00F86A42">
            <w:pPr>
              <w:tabs>
                <w:tab w:val="right" w:pos="1528"/>
              </w:tabs>
              <w:spacing w:before="60"/>
              <w:jc w:val="center"/>
              <w:rPr>
                <w:sz w:val="20"/>
                <w:szCs w:val="20"/>
              </w:rPr>
            </w:pPr>
            <w:r w:rsidRPr="007F1516">
              <w:rPr>
                <w:sz w:val="20"/>
                <w:szCs w:val="20"/>
              </w:rPr>
              <w:t>207</w:t>
            </w:r>
          </w:p>
        </w:tc>
      </w:tr>
      <w:tr w:rsidR="003F5EE6" w:rsidRPr="007F1516" w:rsidTr="00B05B3C">
        <w:trPr>
          <w:trHeight w:val="255"/>
        </w:trPr>
        <w:tc>
          <w:tcPr>
            <w:tcW w:w="970" w:type="pct"/>
            <w:shd w:val="clear" w:color="auto" w:fill="auto"/>
            <w:noWrap/>
          </w:tcPr>
          <w:p w:rsidR="006E4C92" w:rsidRPr="007F1516" w:rsidRDefault="006E4C92" w:rsidP="00F86A42">
            <w:pPr>
              <w:spacing w:before="60"/>
              <w:rPr>
                <w:sz w:val="20"/>
                <w:szCs w:val="20"/>
              </w:rPr>
            </w:pPr>
            <w:proofErr w:type="spellStart"/>
            <w:r w:rsidRPr="007F1516">
              <w:rPr>
                <w:sz w:val="20"/>
                <w:szCs w:val="20"/>
              </w:rPr>
              <w:t>pH</w:t>
            </w:r>
            <w:proofErr w:type="spellEnd"/>
          </w:p>
        </w:tc>
        <w:tc>
          <w:tcPr>
            <w:tcW w:w="609" w:type="pct"/>
            <w:shd w:val="clear" w:color="auto" w:fill="auto"/>
          </w:tcPr>
          <w:p w:rsidR="006E4C92" w:rsidRPr="007F1516" w:rsidRDefault="006E4C92" w:rsidP="00F86A42">
            <w:pPr>
              <w:tabs>
                <w:tab w:val="right" w:pos="1528"/>
              </w:tabs>
              <w:spacing w:before="60"/>
              <w:jc w:val="center"/>
              <w:rPr>
                <w:sz w:val="20"/>
                <w:szCs w:val="20"/>
              </w:rPr>
            </w:pPr>
            <w:r w:rsidRPr="007F1516">
              <w:rPr>
                <w:sz w:val="20"/>
                <w:szCs w:val="20"/>
              </w:rPr>
              <w:t xml:space="preserve">6,5 -9,5 </w:t>
            </w:r>
            <w:proofErr w:type="spellStart"/>
            <w:r w:rsidRPr="007F1516">
              <w:rPr>
                <w:sz w:val="20"/>
                <w:szCs w:val="20"/>
              </w:rPr>
              <w:t>pH</w:t>
            </w:r>
            <w:proofErr w:type="spellEnd"/>
          </w:p>
        </w:tc>
        <w:tc>
          <w:tcPr>
            <w:tcW w:w="607"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7.7</w:t>
            </w:r>
          </w:p>
        </w:tc>
        <w:tc>
          <w:tcPr>
            <w:tcW w:w="533"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7.7</w:t>
            </w:r>
          </w:p>
        </w:tc>
        <w:tc>
          <w:tcPr>
            <w:tcW w:w="531"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7.7</w:t>
            </w:r>
          </w:p>
        </w:tc>
        <w:tc>
          <w:tcPr>
            <w:tcW w:w="534"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7.7</w:t>
            </w:r>
          </w:p>
        </w:tc>
        <w:tc>
          <w:tcPr>
            <w:tcW w:w="608" w:type="pct"/>
            <w:shd w:val="clear" w:color="auto" w:fill="auto"/>
          </w:tcPr>
          <w:p w:rsidR="006E4C92" w:rsidRPr="007F1516" w:rsidRDefault="00B05B3C" w:rsidP="00F86A42">
            <w:pPr>
              <w:tabs>
                <w:tab w:val="right" w:pos="1528"/>
              </w:tabs>
              <w:spacing w:before="60"/>
              <w:jc w:val="center"/>
              <w:rPr>
                <w:sz w:val="20"/>
                <w:szCs w:val="20"/>
              </w:rPr>
            </w:pPr>
            <w:r w:rsidRPr="007F1516">
              <w:rPr>
                <w:sz w:val="20"/>
                <w:szCs w:val="20"/>
              </w:rPr>
              <w:t>7.7</w:t>
            </w:r>
          </w:p>
        </w:tc>
        <w:tc>
          <w:tcPr>
            <w:tcW w:w="608" w:type="pct"/>
            <w:shd w:val="clear" w:color="auto" w:fill="auto"/>
          </w:tcPr>
          <w:p w:rsidR="006E4C92" w:rsidRPr="007F1516" w:rsidRDefault="00346C24" w:rsidP="00F86A42">
            <w:pPr>
              <w:tabs>
                <w:tab w:val="right" w:pos="1528"/>
              </w:tabs>
              <w:spacing w:before="60"/>
              <w:jc w:val="center"/>
              <w:rPr>
                <w:sz w:val="20"/>
                <w:szCs w:val="20"/>
              </w:rPr>
            </w:pPr>
            <w:r w:rsidRPr="007F1516">
              <w:rPr>
                <w:sz w:val="20"/>
                <w:szCs w:val="20"/>
              </w:rPr>
              <w:t>7.</w:t>
            </w:r>
            <w:r w:rsidR="00B05B3C" w:rsidRPr="007F1516">
              <w:rPr>
                <w:sz w:val="20"/>
                <w:szCs w:val="20"/>
              </w:rPr>
              <w:t>6</w:t>
            </w:r>
          </w:p>
        </w:tc>
      </w:tr>
      <w:tr w:rsidR="003F5EE6" w:rsidRPr="007F1516" w:rsidTr="00B05B3C">
        <w:trPr>
          <w:trHeight w:val="230"/>
        </w:trPr>
        <w:tc>
          <w:tcPr>
            <w:tcW w:w="970" w:type="pct"/>
            <w:shd w:val="clear" w:color="auto" w:fill="auto"/>
          </w:tcPr>
          <w:p w:rsidR="006E4C92" w:rsidRPr="007F1516" w:rsidRDefault="006E4C92" w:rsidP="00F86A42">
            <w:pPr>
              <w:spacing w:before="60"/>
              <w:jc w:val="left"/>
              <w:rPr>
                <w:sz w:val="20"/>
                <w:szCs w:val="20"/>
              </w:rPr>
            </w:pPr>
            <w:r w:rsidRPr="007F1516">
              <w:rPr>
                <w:sz w:val="20"/>
                <w:szCs w:val="20"/>
              </w:rPr>
              <w:t>Amonija jonu masas koncentrācija</w:t>
            </w:r>
          </w:p>
        </w:tc>
        <w:tc>
          <w:tcPr>
            <w:tcW w:w="609" w:type="pct"/>
            <w:shd w:val="clear" w:color="auto" w:fill="auto"/>
          </w:tcPr>
          <w:p w:rsidR="006E4C92" w:rsidRPr="007F1516" w:rsidRDefault="006E4C92" w:rsidP="00F86A42">
            <w:pPr>
              <w:tabs>
                <w:tab w:val="right" w:pos="1528"/>
              </w:tabs>
              <w:spacing w:before="60"/>
              <w:jc w:val="center"/>
              <w:rPr>
                <w:sz w:val="20"/>
                <w:szCs w:val="20"/>
              </w:rPr>
            </w:pPr>
            <w:r w:rsidRPr="007F1516">
              <w:rPr>
                <w:sz w:val="20"/>
                <w:szCs w:val="20"/>
              </w:rPr>
              <w:t>0,5 mg/l</w:t>
            </w:r>
          </w:p>
        </w:tc>
        <w:tc>
          <w:tcPr>
            <w:tcW w:w="607" w:type="pct"/>
            <w:shd w:val="clear" w:color="auto" w:fill="auto"/>
          </w:tcPr>
          <w:p w:rsidR="003F5EE6" w:rsidRPr="007F1516" w:rsidRDefault="003F5EE6" w:rsidP="003F5EE6">
            <w:pPr>
              <w:tabs>
                <w:tab w:val="right" w:pos="1528"/>
              </w:tabs>
              <w:spacing w:before="60"/>
              <w:jc w:val="center"/>
              <w:rPr>
                <w:sz w:val="20"/>
                <w:szCs w:val="20"/>
              </w:rPr>
            </w:pPr>
            <w:r w:rsidRPr="007F1516">
              <w:rPr>
                <w:sz w:val="20"/>
                <w:szCs w:val="20"/>
              </w:rPr>
              <w:t>&lt;0.050</w:t>
            </w:r>
          </w:p>
        </w:tc>
        <w:tc>
          <w:tcPr>
            <w:tcW w:w="533"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&lt;0.050</w:t>
            </w:r>
          </w:p>
        </w:tc>
        <w:tc>
          <w:tcPr>
            <w:tcW w:w="531" w:type="pct"/>
            <w:shd w:val="clear" w:color="auto" w:fill="auto"/>
          </w:tcPr>
          <w:p w:rsidR="006E4C92" w:rsidRPr="007F1516" w:rsidRDefault="003F5EE6" w:rsidP="00002E90">
            <w:pPr>
              <w:tabs>
                <w:tab w:val="right" w:pos="1528"/>
              </w:tabs>
              <w:spacing w:before="60"/>
              <w:jc w:val="center"/>
              <w:rPr>
                <w:sz w:val="20"/>
                <w:szCs w:val="20"/>
              </w:rPr>
            </w:pPr>
            <w:r w:rsidRPr="007F1516">
              <w:rPr>
                <w:sz w:val="20"/>
                <w:szCs w:val="20"/>
              </w:rPr>
              <w:t>&lt;0.050</w:t>
            </w:r>
          </w:p>
        </w:tc>
        <w:tc>
          <w:tcPr>
            <w:tcW w:w="534"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&lt;0.050</w:t>
            </w:r>
          </w:p>
        </w:tc>
        <w:tc>
          <w:tcPr>
            <w:tcW w:w="608"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&lt;0.050</w:t>
            </w:r>
          </w:p>
        </w:tc>
        <w:tc>
          <w:tcPr>
            <w:tcW w:w="608" w:type="pct"/>
            <w:shd w:val="clear" w:color="auto" w:fill="auto"/>
          </w:tcPr>
          <w:p w:rsidR="006E4C92" w:rsidRPr="007F1516" w:rsidRDefault="00346C24" w:rsidP="00002E90">
            <w:pPr>
              <w:tabs>
                <w:tab w:val="right" w:pos="1528"/>
              </w:tabs>
              <w:spacing w:before="60"/>
              <w:jc w:val="center"/>
              <w:rPr>
                <w:sz w:val="20"/>
                <w:szCs w:val="20"/>
              </w:rPr>
            </w:pPr>
            <w:r w:rsidRPr="007F1516">
              <w:rPr>
                <w:sz w:val="20"/>
                <w:szCs w:val="20"/>
              </w:rPr>
              <w:t>&lt;0.050</w:t>
            </w:r>
          </w:p>
        </w:tc>
      </w:tr>
      <w:tr w:rsidR="003F5EE6" w:rsidRPr="007F1516" w:rsidTr="00B05B3C">
        <w:trPr>
          <w:trHeight w:val="230"/>
        </w:trPr>
        <w:tc>
          <w:tcPr>
            <w:tcW w:w="970" w:type="pct"/>
            <w:shd w:val="clear" w:color="auto" w:fill="auto"/>
          </w:tcPr>
          <w:p w:rsidR="006E4C92" w:rsidRPr="007F1516" w:rsidRDefault="006E4C92" w:rsidP="00F86A42">
            <w:pPr>
              <w:spacing w:before="60"/>
              <w:jc w:val="left"/>
              <w:rPr>
                <w:sz w:val="20"/>
                <w:szCs w:val="20"/>
              </w:rPr>
            </w:pPr>
            <w:r w:rsidRPr="007F1516">
              <w:rPr>
                <w:sz w:val="20"/>
                <w:szCs w:val="20"/>
              </w:rPr>
              <w:t>Elektrovadītspēja</w:t>
            </w:r>
          </w:p>
        </w:tc>
        <w:tc>
          <w:tcPr>
            <w:tcW w:w="609" w:type="pct"/>
            <w:shd w:val="clear" w:color="auto" w:fill="auto"/>
          </w:tcPr>
          <w:p w:rsidR="006E4C92" w:rsidRPr="007F1516" w:rsidRDefault="006E4C92" w:rsidP="00F86A42">
            <w:pPr>
              <w:tabs>
                <w:tab w:val="right" w:pos="1528"/>
              </w:tabs>
              <w:spacing w:before="60"/>
              <w:jc w:val="center"/>
              <w:rPr>
                <w:sz w:val="20"/>
                <w:szCs w:val="20"/>
              </w:rPr>
            </w:pPr>
            <w:r w:rsidRPr="007F1516">
              <w:rPr>
                <w:sz w:val="20"/>
                <w:szCs w:val="20"/>
              </w:rPr>
              <w:t xml:space="preserve">2500 </w:t>
            </w:r>
            <w:proofErr w:type="spellStart"/>
            <w:r w:rsidRPr="007F1516">
              <w:rPr>
                <w:sz w:val="20"/>
                <w:szCs w:val="20"/>
              </w:rPr>
              <w:t>µS</w:t>
            </w:r>
            <w:proofErr w:type="spellEnd"/>
            <w:r w:rsidRPr="007F1516">
              <w:rPr>
                <w:sz w:val="20"/>
                <w:szCs w:val="20"/>
              </w:rPr>
              <w:t>/cm</w:t>
            </w:r>
          </w:p>
        </w:tc>
        <w:tc>
          <w:tcPr>
            <w:tcW w:w="607" w:type="pct"/>
            <w:shd w:val="clear" w:color="auto" w:fill="auto"/>
          </w:tcPr>
          <w:p w:rsidR="006E4C92" w:rsidRPr="007F1516" w:rsidRDefault="003F5EE6" w:rsidP="00E55815">
            <w:pPr>
              <w:tabs>
                <w:tab w:val="right" w:pos="1528"/>
              </w:tabs>
              <w:spacing w:before="60"/>
              <w:jc w:val="center"/>
              <w:rPr>
                <w:sz w:val="20"/>
                <w:szCs w:val="20"/>
              </w:rPr>
            </w:pPr>
            <w:r w:rsidRPr="007F1516">
              <w:rPr>
                <w:sz w:val="20"/>
                <w:szCs w:val="20"/>
              </w:rPr>
              <w:t>739</w:t>
            </w:r>
          </w:p>
        </w:tc>
        <w:tc>
          <w:tcPr>
            <w:tcW w:w="533"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801</w:t>
            </w:r>
          </w:p>
        </w:tc>
        <w:tc>
          <w:tcPr>
            <w:tcW w:w="531"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742</w:t>
            </w:r>
          </w:p>
        </w:tc>
        <w:tc>
          <w:tcPr>
            <w:tcW w:w="534" w:type="pct"/>
            <w:shd w:val="clear" w:color="auto" w:fill="auto"/>
          </w:tcPr>
          <w:p w:rsidR="006E4C92" w:rsidRPr="007F1516" w:rsidRDefault="003F5EE6" w:rsidP="00F86A42">
            <w:pPr>
              <w:tabs>
                <w:tab w:val="right" w:pos="1528"/>
              </w:tabs>
              <w:spacing w:before="60"/>
              <w:jc w:val="center"/>
              <w:rPr>
                <w:sz w:val="20"/>
                <w:szCs w:val="20"/>
              </w:rPr>
            </w:pPr>
            <w:r w:rsidRPr="007F1516">
              <w:rPr>
                <w:sz w:val="20"/>
                <w:szCs w:val="20"/>
              </w:rPr>
              <w:t>732</w:t>
            </w:r>
          </w:p>
        </w:tc>
        <w:tc>
          <w:tcPr>
            <w:tcW w:w="608" w:type="pct"/>
            <w:shd w:val="clear" w:color="auto" w:fill="auto"/>
          </w:tcPr>
          <w:p w:rsidR="006E4C92" w:rsidRPr="007F1516" w:rsidRDefault="00B05B3C" w:rsidP="00F86A42">
            <w:pPr>
              <w:tabs>
                <w:tab w:val="right" w:pos="1528"/>
              </w:tabs>
              <w:spacing w:before="60"/>
              <w:jc w:val="center"/>
              <w:rPr>
                <w:sz w:val="20"/>
                <w:szCs w:val="20"/>
              </w:rPr>
            </w:pPr>
            <w:r w:rsidRPr="007F1516">
              <w:rPr>
                <w:sz w:val="20"/>
                <w:szCs w:val="20"/>
              </w:rPr>
              <w:t>713</w:t>
            </w:r>
          </w:p>
        </w:tc>
        <w:tc>
          <w:tcPr>
            <w:tcW w:w="608" w:type="pct"/>
            <w:shd w:val="clear" w:color="auto" w:fill="auto"/>
          </w:tcPr>
          <w:p w:rsidR="006E4C92" w:rsidRPr="007F1516" w:rsidRDefault="00B05B3C" w:rsidP="00F86A42">
            <w:pPr>
              <w:tabs>
                <w:tab w:val="right" w:pos="1528"/>
              </w:tabs>
              <w:spacing w:before="60"/>
              <w:jc w:val="center"/>
              <w:rPr>
                <w:sz w:val="20"/>
                <w:szCs w:val="20"/>
              </w:rPr>
            </w:pPr>
            <w:r w:rsidRPr="007F1516">
              <w:rPr>
                <w:sz w:val="20"/>
                <w:szCs w:val="20"/>
              </w:rPr>
              <w:t>724</w:t>
            </w:r>
          </w:p>
        </w:tc>
      </w:tr>
    </w:tbl>
    <w:p w:rsidR="006E4C92" w:rsidRPr="00C56D76" w:rsidRDefault="006E4C92" w:rsidP="009F142A">
      <w:pPr>
        <w:pStyle w:val="Heading3"/>
        <w:tabs>
          <w:tab w:val="num" w:pos="567"/>
        </w:tabs>
      </w:pPr>
      <w:bookmarkStart w:id="66" w:name="_Toc159403156"/>
      <w:bookmarkStart w:id="67" w:name="_Toc211939513"/>
      <w:bookmarkStart w:id="68" w:name="_Toc226539697"/>
      <w:bookmarkStart w:id="69" w:name="_Toc226540746"/>
      <w:bookmarkStart w:id="70" w:name="_Toc311382910"/>
      <w:bookmarkStart w:id="71" w:name="_Toc461374428"/>
      <w:r w:rsidRPr="00C56D76">
        <w:t>Ekspluatācijas problēmas</w:t>
      </w:r>
      <w:bookmarkEnd w:id="66"/>
      <w:r w:rsidRPr="00C56D76">
        <w:t xml:space="preserve"> ūdensapgādē</w:t>
      </w:r>
      <w:bookmarkEnd w:id="67"/>
      <w:bookmarkEnd w:id="68"/>
      <w:bookmarkEnd w:id="69"/>
      <w:bookmarkEnd w:id="70"/>
      <w:bookmarkEnd w:id="71"/>
    </w:p>
    <w:p w:rsidR="006E4C92" w:rsidRPr="007F1516" w:rsidRDefault="003811A2" w:rsidP="006E4C92">
      <w:pPr>
        <w:rPr>
          <w:bCs/>
        </w:rPr>
      </w:pPr>
      <w:bookmarkStart w:id="72" w:name="OLE_LINK11"/>
      <w:r w:rsidRPr="007F1516">
        <w:t>Ū</w:t>
      </w:r>
      <w:r w:rsidR="006E4C92" w:rsidRPr="007F1516">
        <w:t>densapgādes sistēmai Jelgavā šobrīd konstatētas šādas e</w:t>
      </w:r>
      <w:r w:rsidR="006E4C92" w:rsidRPr="007F1516">
        <w:rPr>
          <w:bCs/>
        </w:rPr>
        <w:t>kspluatācijas problēmas:</w:t>
      </w:r>
    </w:p>
    <w:p w:rsidR="00210164" w:rsidRPr="007F1516" w:rsidRDefault="006E4C92" w:rsidP="00552980">
      <w:pPr>
        <w:pStyle w:val="ListParagraph"/>
        <w:numPr>
          <w:ilvl w:val="0"/>
          <w:numId w:val="23"/>
        </w:numPr>
      </w:pPr>
      <w:r w:rsidRPr="007F1516">
        <w:rPr>
          <w:lang w:bidi="lo-LA"/>
        </w:rPr>
        <w:t xml:space="preserve">ūdensvada uzturēšana ir apgrūtināta, jo liela daļa cauruļvadu ir no </w:t>
      </w:r>
      <w:proofErr w:type="spellStart"/>
      <w:r w:rsidR="00F452EE" w:rsidRPr="007F1516">
        <w:rPr>
          <w:lang w:bidi="lo-LA"/>
        </w:rPr>
        <w:t>ķeta</w:t>
      </w:r>
      <w:proofErr w:type="spellEnd"/>
      <w:r w:rsidRPr="007F1516">
        <w:rPr>
          <w:lang w:bidi="lo-LA"/>
        </w:rPr>
        <w:t xml:space="preserve">, līdz ar to ir bieži noplūžu, korodēšanas un avāriju gadījumi. Vecajos </w:t>
      </w:r>
      <w:proofErr w:type="spellStart"/>
      <w:r w:rsidR="00F452EE" w:rsidRPr="007F1516">
        <w:rPr>
          <w:lang w:bidi="lo-LA"/>
        </w:rPr>
        <w:t>ķeta</w:t>
      </w:r>
      <w:proofErr w:type="spellEnd"/>
      <w:r w:rsidRPr="007F1516">
        <w:rPr>
          <w:lang w:bidi="lo-LA"/>
        </w:rPr>
        <w:t xml:space="preserve"> tīklos ir samazināta hidrauliskā kapacitāte, ko i</w:t>
      </w:r>
      <w:r w:rsidR="003811A2" w:rsidRPr="007F1516">
        <w:rPr>
          <w:lang w:bidi="lo-LA"/>
        </w:rPr>
        <w:t>erobežo aizsērējumi un nosēdumi;</w:t>
      </w:r>
      <w:proofErr w:type="gramStart"/>
      <w:r w:rsidRPr="007F1516">
        <w:rPr>
          <w:lang w:bidi="lo-LA"/>
        </w:rPr>
        <w:t xml:space="preserve">  </w:t>
      </w:r>
      <w:proofErr w:type="gramEnd"/>
    </w:p>
    <w:p w:rsidR="006E4C92" w:rsidRPr="007F1516" w:rsidRDefault="00922E89" w:rsidP="00484816">
      <w:pPr>
        <w:numPr>
          <w:ilvl w:val="0"/>
          <w:numId w:val="4"/>
        </w:numPr>
        <w:spacing w:before="0" w:line="260" w:lineRule="atLeast"/>
        <w:rPr>
          <w:bCs/>
          <w:lang w:bidi="lo-LA"/>
        </w:rPr>
      </w:pPr>
      <w:r w:rsidRPr="007F1516">
        <w:rPr>
          <w:bCs/>
          <w:lang w:bidi="lo-LA"/>
        </w:rPr>
        <w:t>ū</w:t>
      </w:r>
      <w:r w:rsidR="00210164" w:rsidRPr="007F1516">
        <w:rPr>
          <w:bCs/>
          <w:lang w:bidi="lo-LA"/>
        </w:rPr>
        <w:t xml:space="preserve">dens sagatavošana un uzglabāšana atrodas pilsētas labajā krastā. Pilsētas kreisajam krastam ūdens padeve tiek nodrošināta pa diviem paralēliem </w:t>
      </w:r>
      <w:proofErr w:type="spellStart"/>
      <w:r w:rsidR="00210164" w:rsidRPr="007F1516">
        <w:rPr>
          <w:bCs/>
          <w:lang w:bidi="lo-LA"/>
        </w:rPr>
        <w:t>dīķeriem</w:t>
      </w:r>
      <w:proofErr w:type="spellEnd"/>
      <w:r w:rsidR="00210164" w:rsidRPr="007F1516">
        <w:rPr>
          <w:bCs/>
          <w:lang w:bidi="lo-LA"/>
        </w:rPr>
        <w:t xml:space="preserve"> Veco Strēlnieku ielas turpinājumā. Lai nodrošinātu pakalpojuma drošumu, būtu jāizbūvē alternatīvā ūdens padeves cilpa, kas savienotu pilsētas ūdensapgādes sistēmu.</w:t>
      </w:r>
    </w:p>
    <w:p w:rsidR="006E4C92" w:rsidRPr="007F1516" w:rsidRDefault="00484816" w:rsidP="006E4C92">
      <w:pPr>
        <w:numPr>
          <w:ilvl w:val="0"/>
          <w:numId w:val="4"/>
        </w:numPr>
        <w:spacing w:before="0" w:line="260" w:lineRule="atLeast"/>
        <w:rPr>
          <w:bCs/>
          <w:lang w:bidi="lo-LA"/>
        </w:rPr>
      </w:pPr>
      <w:r w:rsidRPr="007F1516">
        <w:rPr>
          <w:bCs/>
          <w:lang w:bidi="lo-LA"/>
        </w:rPr>
        <w:t xml:space="preserve">dažu </w:t>
      </w:r>
      <w:r w:rsidR="006E4C92" w:rsidRPr="007F1516">
        <w:rPr>
          <w:bCs/>
          <w:lang w:bidi="lo-LA"/>
        </w:rPr>
        <w:t xml:space="preserve">daudzstāvu ēku kvartālos maģistrālais ūdensvads ir ēku tehniskajos koridoros, kas apgrūtina ekspluatāciju un </w:t>
      </w:r>
      <w:r w:rsidR="00210164" w:rsidRPr="007F1516">
        <w:rPr>
          <w:bCs/>
          <w:lang w:bidi="lo-LA"/>
        </w:rPr>
        <w:t xml:space="preserve">ūdens </w:t>
      </w:r>
      <w:r w:rsidR="006E4C92" w:rsidRPr="007F1516">
        <w:rPr>
          <w:bCs/>
          <w:lang w:bidi="lo-LA"/>
        </w:rPr>
        <w:t>uzskaiti</w:t>
      </w:r>
      <w:r w:rsidR="003811A2" w:rsidRPr="007F1516">
        <w:rPr>
          <w:bCs/>
          <w:lang w:bidi="lo-LA"/>
        </w:rPr>
        <w:t xml:space="preserve">, kā arī </w:t>
      </w:r>
      <w:r w:rsidR="006E4C92" w:rsidRPr="007F1516">
        <w:rPr>
          <w:bCs/>
          <w:lang w:bidi="lo-LA"/>
        </w:rPr>
        <w:t>cauruļvadi ir nolietojušies</w:t>
      </w:r>
      <w:r w:rsidR="003811A2" w:rsidRPr="007F1516">
        <w:rPr>
          <w:bCs/>
          <w:lang w:bidi="lo-LA"/>
        </w:rPr>
        <w:t>;</w:t>
      </w:r>
    </w:p>
    <w:p w:rsidR="00210164" w:rsidRPr="007F1516" w:rsidRDefault="006E4C92" w:rsidP="006E4C92">
      <w:pPr>
        <w:numPr>
          <w:ilvl w:val="0"/>
          <w:numId w:val="4"/>
        </w:numPr>
        <w:spacing w:before="0" w:line="260" w:lineRule="atLeast"/>
        <w:rPr>
          <w:bCs/>
          <w:lang w:bidi="lo-LA"/>
        </w:rPr>
      </w:pPr>
      <w:r w:rsidRPr="007F1516">
        <w:t>daļa ugunsdzēsības hidrantu pilsētā ir apakšzemes tipa</w:t>
      </w:r>
      <w:r w:rsidR="00210164" w:rsidRPr="007F1516">
        <w:t>.</w:t>
      </w:r>
      <w:r w:rsidRPr="007F1516">
        <w:t xml:space="preserve"> </w:t>
      </w:r>
      <w:r w:rsidR="00210164" w:rsidRPr="007F1516">
        <w:t>A</w:t>
      </w:r>
      <w:r w:rsidRPr="007F1516">
        <w:t>ugstā gruntsūdens līmeņa dēļ</w:t>
      </w:r>
      <w:r w:rsidR="00210164" w:rsidRPr="007F1516">
        <w:t>, kā arī ziemas apstākļos,</w:t>
      </w:r>
      <w:r w:rsidRPr="007F1516">
        <w:t xml:space="preserve"> to ekspluatācija ir apgrūtināta; </w:t>
      </w:r>
    </w:p>
    <w:p w:rsidR="006E4C92" w:rsidRPr="007F1516" w:rsidRDefault="00062813" w:rsidP="006E4C92">
      <w:pPr>
        <w:numPr>
          <w:ilvl w:val="0"/>
          <w:numId w:val="4"/>
        </w:numPr>
        <w:spacing w:before="0" w:line="260" w:lineRule="atLeast"/>
        <w:rPr>
          <w:bCs/>
          <w:lang w:bidi="lo-LA"/>
        </w:rPr>
      </w:pPr>
      <w:r w:rsidRPr="007F1516">
        <w:t>agrāk būvētajos ūdensvada tīklos daļa no esošiem aizbīdņiem vairs neatbilst ekspluatācijas nosacījumiem (tos nevar noslēgt, atvērt), līdz</w:t>
      </w:r>
      <w:proofErr w:type="gramStart"/>
      <w:r w:rsidRPr="007F1516">
        <w:t xml:space="preserve"> ar ko būtu nepieciešama to nomaiņa</w:t>
      </w:r>
      <w:proofErr w:type="gramEnd"/>
      <w:r w:rsidR="00210164" w:rsidRPr="007F1516">
        <w:t xml:space="preserve">. </w:t>
      </w:r>
    </w:p>
    <w:p w:rsidR="006E4C92" w:rsidRPr="007F1516" w:rsidRDefault="006E4C92" w:rsidP="006E4C92">
      <w:pPr>
        <w:numPr>
          <w:ilvl w:val="0"/>
          <w:numId w:val="4"/>
        </w:numPr>
        <w:spacing w:before="0" w:line="260" w:lineRule="atLeast"/>
        <w:rPr>
          <w:bCs/>
          <w:lang w:bidi="lo-LA"/>
        </w:rPr>
      </w:pPr>
      <w:r w:rsidRPr="007F1516">
        <w:rPr>
          <w:bCs/>
          <w:lang w:bidi="lo-LA"/>
        </w:rPr>
        <w:t xml:space="preserve">apmēram </w:t>
      </w:r>
      <w:r w:rsidR="000D4E92" w:rsidRPr="007F1516">
        <w:rPr>
          <w:bCs/>
          <w:lang w:bidi="lo-LA"/>
        </w:rPr>
        <w:t>10</w:t>
      </w:r>
      <w:r w:rsidRPr="007F1516">
        <w:rPr>
          <w:bCs/>
          <w:lang w:bidi="lo-LA"/>
        </w:rPr>
        <w:t xml:space="preserve">% </w:t>
      </w:r>
      <w:r w:rsidR="00FF47D3" w:rsidRPr="007F1516">
        <w:rPr>
          <w:bCs/>
          <w:lang w:bidi="lo-LA"/>
        </w:rPr>
        <w:t xml:space="preserve">privātā sektora </w:t>
      </w:r>
      <w:r w:rsidRPr="007F1516">
        <w:rPr>
          <w:bCs/>
          <w:lang w:bidi="lo-LA"/>
        </w:rPr>
        <w:t xml:space="preserve">iedzīvotāju, kas pieslēgti centralizētajai ūdens apgādei, nav uzstādīti ūdens skaitītāji. </w:t>
      </w:r>
    </w:p>
    <w:p w:rsidR="006E4C92" w:rsidRPr="007F1516" w:rsidRDefault="006E4C92" w:rsidP="006E4C92">
      <w:pPr>
        <w:spacing w:before="0" w:line="260" w:lineRule="atLeast"/>
        <w:rPr>
          <w:bCs/>
          <w:lang w:bidi="lo-LA"/>
        </w:rPr>
      </w:pPr>
      <w:r w:rsidRPr="007F1516">
        <w:rPr>
          <w:bCs/>
          <w:lang w:bidi="lo-LA"/>
        </w:rPr>
        <w:t xml:space="preserve">Ūdenssaimniecības projekta </w:t>
      </w:r>
      <w:proofErr w:type="spellStart"/>
      <w:r w:rsidRPr="007F1516">
        <w:rPr>
          <w:bCs/>
          <w:lang w:bidi="lo-LA"/>
        </w:rPr>
        <w:t>II</w:t>
      </w:r>
      <w:proofErr w:type="spellEnd"/>
      <w:r w:rsidRPr="007F1516">
        <w:rPr>
          <w:bCs/>
          <w:lang w:bidi="lo-LA"/>
        </w:rPr>
        <w:t xml:space="preserve"> un </w:t>
      </w:r>
      <w:proofErr w:type="spellStart"/>
      <w:r w:rsidRPr="007F1516">
        <w:rPr>
          <w:bCs/>
          <w:lang w:bidi="lo-LA"/>
        </w:rPr>
        <w:t>III</w:t>
      </w:r>
      <w:proofErr w:type="spellEnd"/>
      <w:r w:rsidR="003811A2" w:rsidRPr="007F1516">
        <w:rPr>
          <w:bCs/>
          <w:lang w:bidi="lo-LA"/>
        </w:rPr>
        <w:t xml:space="preserve"> kārtā plānotie pasākumi uzlaboja</w:t>
      </w:r>
      <w:r w:rsidRPr="007F1516">
        <w:rPr>
          <w:bCs/>
          <w:lang w:bidi="lo-LA"/>
        </w:rPr>
        <w:t xml:space="preserve"> esošo ūdensapgādes sistēmu Jelgavas pilsētā.</w:t>
      </w:r>
      <w:r w:rsidR="003811A2" w:rsidRPr="007F1516">
        <w:rPr>
          <w:bCs/>
          <w:lang w:bidi="lo-LA"/>
        </w:rPr>
        <w:t xml:space="preserve"> Tomēr nepieciešama turpmāka ūdensapgādes sistēmas attīstība, rekonstruējot esošos tīklus un izveidojot jaunus pieslēgumus pie centralizētās ūdensapgādes sistēmas ar mērķi 100% tehniski nodrošināt centralizētu ūdens padevi ūdensapgādes pakalpojumu sniegšanas zonā Jelgavas pilsētā.</w:t>
      </w:r>
    </w:p>
    <w:p w:rsidR="006E4C92" w:rsidRPr="007F1516" w:rsidRDefault="006E4C92" w:rsidP="009F142A">
      <w:pPr>
        <w:pStyle w:val="Heading3"/>
        <w:tabs>
          <w:tab w:val="num" w:pos="567"/>
        </w:tabs>
        <w:rPr>
          <w:szCs w:val="22"/>
          <w:lang w:bidi="lo-LA"/>
        </w:rPr>
      </w:pPr>
      <w:bookmarkStart w:id="73" w:name="_Toc211939514"/>
      <w:bookmarkStart w:id="74" w:name="_Toc226539698"/>
      <w:bookmarkStart w:id="75" w:name="_Toc226540747"/>
      <w:bookmarkStart w:id="76" w:name="_Toc311382911"/>
      <w:bookmarkStart w:id="77" w:name="_Toc461374429"/>
      <w:bookmarkEnd w:id="72"/>
      <w:r w:rsidRPr="007F1516">
        <w:t>Kanalizācijas tīkli</w:t>
      </w:r>
      <w:bookmarkEnd w:id="73"/>
      <w:bookmarkEnd w:id="74"/>
      <w:bookmarkEnd w:id="75"/>
      <w:bookmarkEnd w:id="76"/>
      <w:bookmarkEnd w:id="77"/>
    </w:p>
    <w:p w:rsidR="006E4C92" w:rsidRPr="007F1516" w:rsidRDefault="006E4C92" w:rsidP="006E4C92">
      <w:r w:rsidRPr="007F1516">
        <w:t xml:space="preserve">SIA „Jelgavas ūdens” notekūdeņu pakalpojumi aptver tādu pašu administratīvo teritoriju kā ūdensapgādes pakalpojumi. </w:t>
      </w:r>
      <w:r w:rsidR="009B5ED0" w:rsidRPr="007F1516">
        <w:t>Tomēr e</w:t>
      </w:r>
      <w:r w:rsidRPr="007F1516">
        <w:t xml:space="preserve">sošie kanalizācijas tīkli nav izbūvēti vairākos rajonos, kas ir apgādāti ar centralizēto ūdensapgādi. </w:t>
      </w:r>
    </w:p>
    <w:p w:rsidR="006E4C92" w:rsidRPr="007F1516" w:rsidRDefault="006E4C92" w:rsidP="006E4C92">
      <w:r w:rsidRPr="007F1516">
        <w:t>Līdzīgi kā ūdensapgādes tīklam, Lielupe nosacīti sadala pilsētas kanalizācijas sistēmas divās daļās:</w:t>
      </w:r>
    </w:p>
    <w:p w:rsidR="006E4C92" w:rsidRPr="007F1516" w:rsidRDefault="006E4C92" w:rsidP="006E4C92">
      <w:pPr>
        <w:numPr>
          <w:ilvl w:val="1"/>
          <w:numId w:val="4"/>
        </w:numPr>
        <w:spacing w:before="0" w:line="260" w:lineRule="atLeast"/>
        <w:rPr>
          <w:u w:val="single"/>
        </w:rPr>
      </w:pPr>
      <w:r w:rsidRPr="007F1516">
        <w:t>Centrālās daļas zona Lielupes kreisajā krastā;</w:t>
      </w:r>
    </w:p>
    <w:p w:rsidR="006E4C92" w:rsidRPr="007F1516" w:rsidRDefault="006E4C92" w:rsidP="006E4C92">
      <w:pPr>
        <w:numPr>
          <w:ilvl w:val="1"/>
          <w:numId w:val="4"/>
        </w:numPr>
        <w:spacing w:before="0" w:line="260" w:lineRule="atLeast"/>
        <w:rPr>
          <w:u w:val="single"/>
        </w:rPr>
      </w:pPr>
      <w:r w:rsidRPr="007F1516">
        <w:t>Pārlielupes zona Lielupes labajā krastā.</w:t>
      </w:r>
    </w:p>
    <w:p w:rsidR="006E4C92" w:rsidRPr="007F1516" w:rsidRDefault="006E4C92" w:rsidP="006E4C92">
      <w:r w:rsidRPr="006E0A1B">
        <w:t xml:space="preserve">Pilsētas kanalizācijas tīkla kopējais garums </w:t>
      </w:r>
      <w:r w:rsidR="000711C8" w:rsidRPr="006E0A1B">
        <w:t>201</w:t>
      </w:r>
      <w:r w:rsidR="00F921B4" w:rsidRPr="006E0A1B">
        <w:t>6</w:t>
      </w:r>
      <w:r w:rsidR="000711C8" w:rsidRPr="006E0A1B">
        <w:t xml:space="preserve">. gada janvārī </w:t>
      </w:r>
      <w:r w:rsidRPr="006E0A1B">
        <w:t xml:space="preserve">bija </w:t>
      </w:r>
      <w:r w:rsidR="006F1831" w:rsidRPr="006E0A1B">
        <w:t>203.1</w:t>
      </w:r>
      <w:r w:rsidR="000711C8" w:rsidRPr="006E0A1B">
        <w:t xml:space="preserve"> km. </w:t>
      </w:r>
      <w:r w:rsidRPr="006E0A1B">
        <w:t xml:space="preserve">No tiem </w:t>
      </w:r>
      <w:r w:rsidR="00207657" w:rsidRPr="006E0A1B">
        <w:t>ap 10</w:t>
      </w:r>
      <w:r w:rsidRPr="006E0A1B">
        <w:t xml:space="preserve"> km veido </w:t>
      </w:r>
      <w:proofErr w:type="spellStart"/>
      <w:r w:rsidRPr="006E0A1B">
        <w:t>kopsistēmas</w:t>
      </w:r>
      <w:proofErr w:type="spellEnd"/>
      <w:r w:rsidRPr="006E0A1B">
        <w:t xml:space="preserve"> kanalizācijas tīkli. </w:t>
      </w:r>
      <w:r w:rsidR="000711C8" w:rsidRPr="006E0A1B">
        <w:t>SIA „Jelgavas ūdens” apsaimnieko</w:t>
      </w:r>
      <w:r w:rsidRPr="006E0A1B">
        <w:t xml:space="preserve"> </w:t>
      </w:r>
      <w:r w:rsidR="00DD333F" w:rsidRPr="006E0A1B">
        <w:t xml:space="preserve">kopā </w:t>
      </w:r>
      <w:r w:rsidR="00922E89" w:rsidRPr="006E0A1B">
        <w:t>31</w:t>
      </w:r>
      <w:r w:rsidR="00F051A9" w:rsidRPr="006E0A1B">
        <w:t xml:space="preserve"> </w:t>
      </w:r>
      <w:r w:rsidR="00922E89" w:rsidRPr="006E0A1B">
        <w:t>kanalizācijas sūkņu staciju</w:t>
      </w:r>
      <w:r w:rsidRPr="006E0A1B">
        <w:t xml:space="preserve"> (</w:t>
      </w:r>
      <w:proofErr w:type="spellStart"/>
      <w:r w:rsidRPr="006E0A1B">
        <w:t>KSS</w:t>
      </w:r>
      <w:proofErr w:type="spellEnd"/>
      <w:r w:rsidRPr="006E0A1B">
        <w:t>), kas nodrošina notekūdeņu transportēšanu uz notekūdeņu attīrīšanas iekārtām (</w:t>
      </w:r>
      <w:proofErr w:type="spellStart"/>
      <w:r w:rsidRPr="006E0A1B">
        <w:t>NAI</w:t>
      </w:r>
      <w:proofErr w:type="spellEnd"/>
      <w:r w:rsidRPr="006E0A1B">
        <w:t xml:space="preserve">) pirms to novadīšanas </w:t>
      </w:r>
      <w:proofErr w:type="spellStart"/>
      <w:r w:rsidRPr="006E0A1B">
        <w:t>Driksā</w:t>
      </w:r>
      <w:proofErr w:type="spellEnd"/>
      <w:r w:rsidRPr="006E0A1B">
        <w:t xml:space="preserve">. </w:t>
      </w:r>
      <w:proofErr w:type="spellStart"/>
      <w:r w:rsidRPr="006E0A1B">
        <w:t>NAI</w:t>
      </w:r>
      <w:proofErr w:type="spellEnd"/>
      <w:r w:rsidRPr="006E0A1B">
        <w:t xml:space="preserve"> atrodas </w:t>
      </w:r>
      <w:proofErr w:type="spellStart"/>
      <w:r w:rsidRPr="006E0A1B">
        <w:t>Driksas</w:t>
      </w:r>
      <w:proofErr w:type="spellEnd"/>
      <w:r w:rsidRPr="006E0A1B">
        <w:t xml:space="preserve"> rietumu krastā, pilsētas ziemeļu daļā.</w:t>
      </w:r>
      <w:r w:rsidRPr="007F1516">
        <w:t xml:space="preserve"> </w:t>
      </w:r>
    </w:p>
    <w:p w:rsidR="006E4C92" w:rsidRPr="007F1516" w:rsidRDefault="006E4C92" w:rsidP="006E4C92">
      <w:pPr>
        <w:rPr>
          <w:rFonts w:ascii="Arial" w:hAnsi="Arial" w:cs="Arial"/>
          <w:sz w:val="20"/>
        </w:rPr>
      </w:pPr>
      <w:r w:rsidRPr="007F1516">
        <w:t>SIA „Jelgavas ūdens” pārvaldītā kanalizācijas sistēma Jelgavā ietver saimnieciski-</w:t>
      </w:r>
      <w:proofErr w:type="spellStart"/>
      <w:r w:rsidRPr="007F1516">
        <w:t>fekālās</w:t>
      </w:r>
      <w:proofErr w:type="spellEnd"/>
      <w:r w:rsidRPr="007F1516">
        <w:t xml:space="preserve"> kanalizācijas tīklu un </w:t>
      </w:r>
      <w:proofErr w:type="spellStart"/>
      <w:r w:rsidRPr="007F1516">
        <w:t>kopsistēmas</w:t>
      </w:r>
      <w:proofErr w:type="spellEnd"/>
      <w:r w:rsidRPr="007F1516">
        <w:t xml:space="preserve"> tīklu. Lietus kanalizācijas sistēma ir Jelgavas </w:t>
      </w:r>
      <w:r w:rsidR="009B5ED0" w:rsidRPr="007F1516">
        <w:t xml:space="preserve">pilsētas </w:t>
      </w:r>
      <w:r w:rsidRPr="007F1516">
        <w:t xml:space="preserve">pašvaldības </w:t>
      </w:r>
      <w:r w:rsidR="009B5ED0" w:rsidRPr="007F1516">
        <w:t>iestāde</w:t>
      </w:r>
      <w:r w:rsidR="00230A54" w:rsidRPr="007F1516">
        <w:t>s</w:t>
      </w:r>
      <w:r w:rsidRPr="007F1516">
        <w:t xml:space="preserve"> „Pilsētsaimniecība” pārvaldījumā</w:t>
      </w:r>
      <w:r w:rsidRPr="007F1516">
        <w:rPr>
          <w:rFonts w:ascii="Arial" w:hAnsi="Arial" w:cs="Arial"/>
          <w:sz w:val="20"/>
        </w:rPr>
        <w:t xml:space="preserve">. </w:t>
      </w:r>
    </w:p>
    <w:p w:rsidR="006E4C92" w:rsidRPr="007F1516" w:rsidRDefault="006E4C92" w:rsidP="00212FE9">
      <w:r w:rsidRPr="007F1516">
        <w:rPr>
          <w:iCs/>
        </w:rPr>
        <w:t xml:space="preserve">Tabulā </w:t>
      </w:r>
      <w:r w:rsidR="00652B6E" w:rsidRPr="007F1516">
        <w:rPr>
          <w:iCs/>
        </w:rPr>
        <w:t>turpmāk</w:t>
      </w:r>
      <w:r w:rsidRPr="007F1516">
        <w:rPr>
          <w:iCs/>
        </w:rPr>
        <w:t xml:space="preserve"> pieejama tehniskā informācija </w:t>
      </w:r>
      <w:r w:rsidR="00652B6E" w:rsidRPr="007F1516">
        <w:rPr>
          <w:iCs/>
        </w:rPr>
        <w:t xml:space="preserve">par kanalizācijas tīklu </w:t>
      </w:r>
      <w:r w:rsidRPr="007F1516">
        <w:t>garumi</w:t>
      </w:r>
      <w:r w:rsidR="00652B6E" w:rsidRPr="007F1516">
        <w:t>em</w:t>
      </w:r>
      <w:r w:rsidRPr="007F1516">
        <w:t>, materiāli</w:t>
      </w:r>
      <w:r w:rsidR="00652B6E" w:rsidRPr="007F1516">
        <w:t>em un</w:t>
      </w:r>
      <w:r w:rsidRPr="007F1516">
        <w:t xml:space="preserve"> diametri</w:t>
      </w:r>
      <w:r w:rsidR="00652B6E" w:rsidRPr="007F1516">
        <w:t>em</w:t>
      </w:r>
      <w:r w:rsidRPr="007F1516">
        <w:t xml:space="preserve">. </w:t>
      </w:r>
    </w:p>
    <w:p w:rsidR="000D017C" w:rsidRPr="007F1516" w:rsidRDefault="000D017C" w:rsidP="000D017C">
      <w:r w:rsidRPr="007F1516">
        <w:t xml:space="preserve">Kanalizācijas sistēmā apmēram </w:t>
      </w:r>
      <w:r w:rsidR="006F1831" w:rsidRPr="007F1516">
        <w:t>75.7</w:t>
      </w:r>
      <w:r w:rsidRPr="007F1516">
        <w:t xml:space="preserve"> km ir maģistrālie tīkli, </w:t>
      </w:r>
      <w:r w:rsidR="006F1831" w:rsidRPr="007F1516">
        <w:t>54.8</w:t>
      </w:r>
      <w:r w:rsidRPr="007F1516">
        <w:t xml:space="preserve"> km kolektori, </w:t>
      </w:r>
      <w:r w:rsidR="006F1831" w:rsidRPr="007F1516">
        <w:t>30.9</w:t>
      </w:r>
      <w:r w:rsidRPr="007F1516">
        <w:t xml:space="preserve"> km ir māju pievadi.</w:t>
      </w:r>
    </w:p>
    <w:p w:rsidR="006E4C92" w:rsidRPr="007F1516" w:rsidRDefault="006E4C92" w:rsidP="006E4C92">
      <w:pPr>
        <w:autoSpaceDE w:val="0"/>
        <w:autoSpaceDN w:val="0"/>
        <w:adjustRightInd w:val="0"/>
        <w:rPr>
          <w:rFonts w:ascii="Arial" w:hAnsi="Arial" w:cs="Arial"/>
          <w:sz w:val="20"/>
        </w:rPr>
      </w:pPr>
    </w:p>
    <w:p w:rsidR="006E4C92" w:rsidRPr="007F1516" w:rsidRDefault="006E4C92" w:rsidP="006E4C92">
      <w:pPr>
        <w:autoSpaceDE w:val="0"/>
        <w:autoSpaceDN w:val="0"/>
        <w:adjustRightInd w:val="0"/>
        <w:rPr>
          <w:rFonts w:ascii="Arial" w:hAnsi="Arial" w:cs="Arial"/>
          <w:sz w:val="20"/>
        </w:rPr>
        <w:sectPr w:rsidR="006E4C92" w:rsidRPr="007F1516" w:rsidSect="00001D93">
          <w:pgSz w:w="11906" w:h="16838"/>
          <w:pgMar w:top="1247" w:right="1106" w:bottom="1247" w:left="1797" w:header="709" w:footer="709" w:gutter="0"/>
          <w:cols w:space="708"/>
          <w:docGrid w:linePitch="360"/>
        </w:sectPr>
      </w:pPr>
    </w:p>
    <w:bookmarkStart w:id="78" w:name="_Ref211933351"/>
    <w:p w:rsidR="006E4C92" w:rsidRPr="007F1516" w:rsidRDefault="005C2CB8" w:rsidP="009F142A">
      <w:pPr>
        <w:pStyle w:val="Caption"/>
        <w:jc w:val="left"/>
        <w:outlineLvl w:val="0"/>
        <w:rPr>
          <w:lang w:val="lv-LV"/>
        </w:rPr>
      </w:pPr>
      <w:r w:rsidRPr="007F1516">
        <w:rPr>
          <w:bCs w:val="0"/>
          <w:lang w:val="lv-LV"/>
        </w:rPr>
        <w:fldChar w:fldCharType="begin"/>
      </w:r>
      <w:r w:rsidRPr="007F1516">
        <w:rPr>
          <w:bCs w:val="0"/>
          <w:lang w:val="lv-LV"/>
        </w:rPr>
        <w:instrText xml:space="preserve"> STYLEREF 1 \s </w:instrText>
      </w:r>
      <w:r w:rsidRPr="007F1516">
        <w:rPr>
          <w:bCs w:val="0"/>
          <w:lang w:val="lv-LV"/>
        </w:rPr>
        <w:fldChar w:fldCharType="separate"/>
      </w:r>
      <w:bookmarkStart w:id="79" w:name="_Toc311382988"/>
      <w:bookmarkStart w:id="80" w:name="_Toc461374502"/>
      <w:r w:rsidR="006F1831" w:rsidRPr="007F1516">
        <w:rPr>
          <w:bCs w:val="0"/>
          <w:noProof/>
          <w:lang w:val="lv-LV"/>
        </w:rPr>
        <w:t>1</w:t>
      </w:r>
      <w:r w:rsidRPr="007F1516">
        <w:rPr>
          <w:bCs w:val="0"/>
          <w:lang w:val="lv-LV"/>
        </w:rPr>
        <w:fldChar w:fldCharType="end"/>
      </w:r>
      <w:r w:rsidRPr="007F1516">
        <w:rPr>
          <w:bCs w:val="0"/>
          <w:lang w:val="lv-LV"/>
        </w:rPr>
        <w:t>.</w:t>
      </w:r>
      <w:r w:rsidRPr="007F1516">
        <w:rPr>
          <w:bCs w:val="0"/>
          <w:lang w:val="lv-LV"/>
        </w:rPr>
        <w:fldChar w:fldCharType="begin"/>
      </w:r>
      <w:r w:rsidRPr="007F1516">
        <w:rPr>
          <w:bCs w:val="0"/>
          <w:lang w:val="lv-LV"/>
        </w:rPr>
        <w:instrText xml:space="preserve"> SEQ Tabula \* ARABIC \s 1 </w:instrText>
      </w:r>
      <w:r w:rsidRPr="007F1516">
        <w:rPr>
          <w:bCs w:val="0"/>
          <w:lang w:val="lv-LV"/>
        </w:rPr>
        <w:fldChar w:fldCharType="separate"/>
      </w:r>
      <w:r w:rsidR="006F1831" w:rsidRPr="007F1516">
        <w:rPr>
          <w:bCs w:val="0"/>
          <w:noProof/>
          <w:lang w:val="lv-LV"/>
        </w:rPr>
        <w:t>7</w:t>
      </w:r>
      <w:r w:rsidRPr="007F1516">
        <w:rPr>
          <w:bCs w:val="0"/>
          <w:lang w:val="lv-LV"/>
        </w:rPr>
        <w:fldChar w:fldCharType="end"/>
      </w:r>
      <w:bookmarkStart w:id="81" w:name="_Toc211939706"/>
      <w:bookmarkEnd w:id="78"/>
      <w:r w:rsidR="006E4C92" w:rsidRPr="007F1516">
        <w:rPr>
          <w:lang w:val="lv-LV"/>
        </w:rPr>
        <w:t xml:space="preserve">. tabula. </w:t>
      </w:r>
      <w:r w:rsidR="003A588F" w:rsidRPr="007F1516">
        <w:rPr>
          <w:lang w:val="lv-LV"/>
        </w:rPr>
        <w:t>K</w:t>
      </w:r>
      <w:r w:rsidR="00A77FA2" w:rsidRPr="007F1516">
        <w:rPr>
          <w:lang w:val="lv-LV"/>
        </w:rPr>
        <w:t>analizācijas tīklu</w:t>
      </w:r>
      <w:r w:rsidR="006E4C92" w:rsidRPr="007F1516">
        <w:rPr>
          <w:lang w:val="lv-LV"/>
        </w:rPr>
        <w:t xml:space="preserve"> raksturojums </w:t>
      </w:r>
      <w:bookmarkEnd w:id="81"/>
      <w:r w:rsidR="003A588F" w:rsidRPr="007F1516">
        <w:rPr>
          <w:lang w:val="lv-LV"/>
        </w:rPr>
        <w:t>(</w:t>
      </w:r>
      <w:proofErr w:type="gramStart"/>
      <w:r w:rsidR="003A588F" w:rsidRPr="007F1516">
        <w:rPr>
          <w:lang w:val="lv-LV"/>
        </w:rPr>
        <w:t>201</w:t>
      </w:r>
      <w:r w:rsidR="00F921B4" w:rsidRPr="007F1516">
        <w:rPr>
          <w:lang w:val="lv-LV"/>
        </w:rPr>
        <w:t>6</w:t>
      </w:r>
      <w:r w:rsidR="003A588F" w:rsidRPr="007F1516">
        <w:rPr>
          <w:lang w:val="lv-LV"/>
        </w:rPr>
        <w:t>.gada</w:t>
      </w:r>
      <w:proofErr w:type="gramEnd"/>
      <w:r w:rsidR="003A588F" w:rsidRPr="007F1516">
        <w:rPr>
          <w:lang w:val="lv-LV"/>
        </w:rPr>
        <w:t xml:space="preserve"> janvāris)</w:t>
      </w:r>
      <w:bookmarkEnd w:id="79"/>
      <w:bookmarkEnd w:id="80"/>
    </w:p>
    <w:p w:rsidR="006F1831" w:rsidRPr="007F1516" w:rsidRDefault="006F1831" w:rsidP="006F1831">
      <w:pPr>
        <w:rPr>
          <w:lang w:eastAsia="x-none"/>
        </w:rPr>
      </w:pPr>
      <w:r w:rsidRPr="007F1516">
        <w:rPr>
          <w:noProof/>
        </w:rPr>
        <w:drawing>
          <wp:inline distT="0" distB="0" distL="0" distR="0" wp14:anchorId="3ABA8C3E" wp14:editId="0BAA9127">
            <wp:extent cx="9108440" cy="376760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8440" cy="3767603"/>
                    </a:xfrm>
                    <a:prstGeom prst="rect">
                      <a:avLst/>
                    </a:prstGeom>
                    <a:noFill/>
                    <a:ln>
                      <a:noFill/>
                    </a:ln>
                  </pic:spPr>
                </pic:pic>
              </a:graphicData>
            </a:graphic>
          </wp:inline>
        </w:drawing>
      </w:r>
    </w:p>
    <w:p w:rsidR="00922E89" w:rsidRPr="007F1516" w:rsidRDefault="00922E89" w:rsidP="00922E89">
      <w:pPr>
        <w:pStyle w:val="avots"/>
      </w:pPr>
      <w:r w:rsidRPr="007F1516">
        <w:t xml:space="preserve">Esošā situācija uz </w:t>
      </w:r>
      <w:proofErr w:type="gramStart"/>
      <w:r w:rsidRPr="007F1516">
        <w:t>201</w:t>
      </w:r>
      <w:r w:rsidR="00F921B4" w:rsidRPr="007F1516">
        <w:t>6</w:t>
      </w:r>
      <w:r w:rsidRPr="007F1516">
        <w:t>.gada</w:t>
      </w:r>
      <w:proofErr w:type="gramEnd"/>
      <w:r w:rsidRPr="007F1516">
        <w:t xml:space="preserve"> 1.janvāri raksturota, ņemot vērā </w:t>
      </w:r>
      <w:r w:rsidR="00F921B4" w:rsidRPr="007F1516">
        <w:t>iepriekšējās kārtās</w:t>
      </w:r>
      <w:r w:rsidRPr="007F1516">
        <w:t xml:space="preserve"> jau realizēto būvdarbu apjomu</w:t>
      </w:r>
    </w:p>
    <w:p w:rsidR="00814948" w:rsidRPr="007F1516" w:rsidRDefault="00814948" w:rsidP="00002E90">
      <w:pPr>
        <w:rPr>
          <w:rFonts w:ascii="Arial" w:hAnsi="Arial" w:cs="Arial"/>
          <w:b/>
          <w:bCs/>
        </w:rPr>
        <w:sectPr w:rsidR="00814948" w:rsidRPr="007F1516" w:rsidSect="00001D93">
          <w:pgSz w:w="16838" w:h="11906" w:orient="landscape"/>
          <w:pgMar w:top="1797" w:right="1247" w:bottom="1106" w:left="1247" w:header="851" w:footer="567" w:gutter="0"/>
          <w:cols w:space="720"/>
          <w:docGrid w:linePitch="360"/>
        </w:sectPr>
      </w:pPr>
    </w:p>
    <w:p w:rsidR="006E4C92" w:rsidRPr="007F1516" w:rsidRDefault="006E4C92" w:rsidP="009F142A">
      <w:pPr>
        <w:pStyle w:val="Heading3"/>
        <w:tabs>
          <w:tab w:val="num" w:pos="567"/>
        </w:tabs>
      </w:pPr>
      <w:bookmarkStart w:id="82" w:name="_Toc159403160"/>
      <w:bookmarkStart w:id="83" w:name="_Toc211939515"/>
      <w:bookmarkStart w:id="84" w:name="_Toc226539699"/>
      <w:bookmarkStart w:id="85" w:name="_Toc226540748"/>
      <w:bookmarkStart w:id="86" w:name="_Toc311382912"/>
      <w:bookmarkStart w:id="87" w:name="_Toc461374430"/>
      <w:r w:rsidRPr="007F1516">
        <w:t>Kanalizācijas sūkņu stacijas</w:t>
      </w:r>
      <w:bookmarkEnd w:id="82"/>
      <w:bookmarkEnd w:id="83"/>
      <w:bookmarkEnd w:id="84"/>
      <w:bookmarkEnd w:id="85"/>
      <w:bookmarkEnd w:id="86"/>
      <w:bookmarkEnd w:id="87"/>
    </w:p>
    <w:p w:rsidR="005852E7" w:rsidRPr="007F1516" w:rsidRDefault="006E4C92" w:rsidP="006E4C92">
      <w:pPr>
        <w:spacing w:line="260" w:lineRule="atLeast"/>
      </w:pPr>
      <w:r w:rsidRPr="007F1516">
        <w:t>Jelgavas pilsētas topogrāfija ir plakana</w:t>
      </w:r>
      <w:proofErr w:type="gramStart"/>
      <w:r w:rsidRPr="007F1516">
        <w:t xml:space="preserve"> un</w:t>
      </w:r>
      <w:proofErr w:type="gramEnd"/>
      <w:r w:rsidRPr="007F1516">
        <w:t xml:space="preserve"> Lielupe sadala pilsētu divās daļās. Lai varētu darboties kanalizācijas savākšanas sistēma, pilsētā ir nepieciešamas kanalizācijas sūkņu stacijas (</w:t>
      </w:r>
      <w:proofErr w:type="spellStart"/>
      <w:r w:rsidRPr="007F1516">
        <w:t>KSS</w:t>
      </w:r>
      <w:proofErr w:type="spellEnd"/>
      <w:r w:rsidRPr="007F1516">
        <w:t>). Uz</w:t>
      </w:r>
      <w:r w:rsidR="009D08C5" w:rsidRPr="007F1516">
        <w:t xml:space="preserve"> austrumiem no upes saimnieciskos</w:t>
      </w:r>
      <w:r w:rsidRPr="007F1516">
        <w:t xml:space="preserve"> un rūpnieciskos notekūdeņus savāc un novada uz Bērz</w:t>
      </w:r>
      <w:r w:rsidR="00E24AC4" w:rsidRPr="007F1516">
        <w:t>u</w:t>
      </w:r>
      <w:r w:rsidRPr="007F1516">
        <w:t xml:space="preserve"> </w:t>
      </w:r>
      <w:proofErr w:type="spellStart"/>
      <w:r w:rsidRPr="007F1516">
        <w:t>KSS</w:t>
      </w:r>
      <w:proofErr w:type="spellEnd"/>
      <w:r w:rsidRPr="007F1516">
        <w:t>. Šī sūkņu stacija pa spiedvadu novada notekūdeņus uz pilsētas notekūdeņu attīrīšanas iekārtām (</w:t>
      </w:r>
      <w:proofErr w:type="spellStart"/>
      <w:r w:rsidRPr="007F1516">
        <w:t>NAI</w:t>
      </w:r>
      <w:proofErr w:type="spellEnd"/>
      <w:r w:rsidRPr="007F1516">
        <w:t xml:space="preserve">), kas atrodas upes pretējā krastā. No pilsētas centrālās daļas notekūdeņi tiek savākti un padoti uz galveno kanalizācijas sūkņu staciju - Zvejnieku </w:t>
      </w:r>
      <w:proofErr w:type="spellStart"/>
      <w:r w:rsidRPr="007F1516">
        <w:t>KSS</w:t>
      </w:r>
      <w:proofErr w:type="spellEnd"/>
      <w:r w:rsidRPr="007F1516">
        <w:t xml:space="preserve">, kas notekūdeņus pa </w:t>
      </w:r>
      <w:r w:rsidR="007D7607" w:rsidRPr="007F1516">
        <w:t xml:space="preserve">spiedvadu padod uz pilsētas </w:t>
      </w:r>
      <w:proofErr w:type="spellStart"/>
      <w:r w:rsidR="007D7607" w:rsidRPr="007F1516">
        <w:t>NAI</w:t>
      </w:r>
      <w:proofErr w:type="spellEnd"/>
      <w:r w:rsidR="00E47249" w:rsidRPr="007F1516">
        <w:t>.</w:t>
      </w:r>
    </w:p>
    <w:p w:rsidR="004142C1" w:rsidRPr="007F1516" w:rsidRDefault="005852E7" w:rsidP="005852E7">
      <w:r w:rsidRPr="007F1516">
        <w:t xml:space="preserve">Projekta </w:t>
      </w:r>
      <w:proofErr w:type="spellStart"/>
      <w:r w:rsidRPr="007F1516">
        <w:t>II</w:t>
      </w:r>
      <w:proofErr w:type="spellEnd"/>
      <w:r w:rsidRPr="007F1516">
        <w:t xml:space="preserve"> kārtas ietvaros tika izbūvētas </w:t>
      </w:r>
      <w:r w:rsidR="00B759E2" w:rsidRPr="007F1516">
        <w:t>5</w:t>
      </w:r>
      <w:r w:rsidRPr="007F1516">
        <w:t xml:space="preserve"> jaunas </w:t>
      </w:r>
      <w:proofErr w:type="spellStart"/>
      <w:r w:rsidRPr="007F1516">
        <w:t>KSS</w:t>
      </w:r>
      <w:proofErr w:type="spellEnd"/>
      <w:r w:rsidR="00E47249" w:rsidRPr="007F1516">
        <w:t xml:space="preserve"> un </w:t>
      </w:r>
      <w:proofErr w:type="spellStart"/>
      <w:r w:rsidR="00E47249" w:rsidRPr="007F1516">
        <w:t>III</w:t>
      </w:r>
      <w:proofErr w:type="spellEnd"/>
      <w:r w:rsidR="00E47249" w:rsidRPr="007F1516">
        <w:t xml:space="preserve"> kārtas ietvaros – divas jaunas </w:t>
      </w:r>
      <w:proofErr w:type="spellStart"/>
      <w:r w:rsidR="00E47249" w:rsidRPr="007F1516">
        <w:t>KSS</w:t>
      </w:r>
      <w:proofErr w:type="spellEnd"/>
      <w:r w:rsidR="006E4C92" w:rsidRPr="007F1516">
        <w:t xml:space="preserve">. </w:t>
      </w:r>
    </w:p>
    <w:p w:rsidR="006E4C92" w:rsidRPr="006E0A1B" w:rsidRDefault="004142C1" w:rsidP="005852E7">
      <w:r w:rsidRPr="006E0A1B">
        <w:t>K</w:t>
      </w:r>
      <w:r w:rsidR="006E4C92" w:rsidRPr="006E0A1B">
        <w:t xml:space="preserve">opā kanalizācijas sistēmā ir </w:t>
      </w:r>
      <w:r w:rsidRPr="006E0A1B">
        <w:t>31</w:t>
      </w:r>
      <w:r w:rsidR="000B6380" w:rsidRPr="006E0A1B">
        <w:t xml:space="preserve"> </w:t>
      </w:r>
      <w:proofErr w:type="spellStart"/>
      <w:r w:rsidR="006E4C92" w:rsidRPr="006E0A1B">
        <w:t>KSS</w:t>
      </w:r>
      <w:proofErr w:type="spellEnd"/>
      <w:r w:rsidR="000B6380" w:rsidRPr="006E0A1B">
        <w:t>, kuras apsaimnieko SIA „Jelgavas ūdens”</w:t>
      </w:r>
      <w:r w:rsidRPr="006E0A1B">
        <w:t xml:space="preserve"> (skat. tabulu zemāk)</w:t>
      </w:r>
      <w:r w:rsidR="006E4C92" w:rsidRPr="006E0A1B">
        <w:t xml:space="preserve">. </w:t>
      </w:r>
    </w:p>
    <w:bookmarkStart w:id="88" w:name="_Ref213471682"/>
    <w:p w:rsidR="006E4C92" w:rsidRPr="007F1516" w:rsidRDefault="005C2CB8" w:rsidP="006E4C92">
      <w:pPr>
        <w:pStyle w:val="Caption"/>
        <w:jc w:val="left"/>
        <w:rPr>
          <w:lang w:val="lv-LV"/>
        </w:rPr>
      </w:pPr>
      <w:r w:rsidRPr="006E0A1B">
        <w:rPr>
          <w:bCs w:val="0"/>
          <w:lang w:val="lv-LV"/>
        </w:rPr>
        <w:fldChar w:fldCharType="begin"/>
      </w:r>
      <w:r w:rsidRPr="006E0A1B">
        <w:rPr>
          <w:bCs w:val="0"/>
          <w:lang w:val="lv-LV"/>
        </w:rPr>
        <w:instrText xml:space="preserve"> STYLEREF 1 \s </w:instrText>
      </w:r>
      <w:r w:rsidRPr="006E0A1B">
        <w:rPr>
          <w:bCs w:val="0"/>
          <w:lang w:val="lv-LV"/>
        </w:rPr>
        <w:fldChar w:fldCharType="separate"/>
      </w:r>
      <w:bookmarkStart w:id="89" w:name="_Toc311382989"/>
      <w:bookmarkStart w:id="90" w:name="_Toc461374503"/>
      <w:r w:rsidR="006F1831" w:rsidRPr="006E0A1B">
        <w:rPr>
          <w:bCs w:val="0"/>
          <w:noProof/>
          <w:lang w:val="lv-LV"/>
        </w:rPr>
        <w:t>1</w:t>
      </w:r>
      <w:r w:rsidRPr="006E0A1B">
        <w:rPr>
          <w:bCs w:val="0"/>
          <w:lang w:val="lv-LV"/>
        </w:rPr>
        <w:fldChar w:fldCharType="end"/>
      </w:r>
      <w:r w:rsidRPr="006E0A1B">
        <w:rPr>
          <w:bCs w:val="0"/>
          <w:lang w:val="lv-LV"/>
        </w:rPr>
        <w:t>.</w:t>
      </w:r>
      <w:r w:rsidRPr="006E0A1B">
        <w:rPr>
          <w:bCs w:val="0"/>
          <w:lang w:val="lv-LV"/>
        </w:rPr>
        <w:fldChar w:fldCharType="begin"/>
      </w:r>
      <w:r w:rsidRPr="006E0A1B">
        <w:rPr>
          <w:bCs w:val="0"/>
          <w:lang w:val="lv-LV"/>
        </w:rPr>
        <w:instrText xml:space="preserve"> SEQ Tabula \* ARABIC \s 1 </w:instrText>
      </w:r>
      <w:r w:rsidRPr="006E0A1B">
        <w:rPr>
          <w:bCs w:val="0"/>
          <w:lang w:val="lv-LV"/>
        </w:rPr>
        <w:fldChar w:fldCharType="separate"/>
      </w:r>
      <w:r w:rsidR="006F1831" w:rsidRPr="006E0A1B">
        <w:rPr>
          <w:bCs w:val="0"/>
          <w:noProof/>
          <w:lang w:val="lv-LV"/>
        </w:rPr>
        <w:t>8</w:t>
      </w:r>
      <w:r w:rsidRPr="006E0A1B">
        <w:rPr>
          <w:bCs w:val="0"/>
          <w:lang w:val="lv-LV"/>
        </w:rPr>
        <w:fldChar w:fldCharType="end"/>
      </w:r>
      <w:bookmarkStart w:id="91" w:name="_Toc211939707"/>
      <w:bookmarkEnd w:id="88"/>
      <w:r w:rsidR="006E4C92" w:rsidRPr="006E0A1B">
        <w:rPr>
          <w:lang w:val="lv-LV"/>
        </w:rPr>
        <w:t xml:space="preserve">. tabula. Tehniskā informācija par </w:t>
      </w:r>
      <w:proofErr w:type="spellStart"/>
      <w:r w:rsidR="006E4C92" w:rsidRPr="006E0A1B">
        <w:rPr>
          <w:lang w:val="lv-LV"/>
        </w:rPr>
        <w:t>KS</w:t>
      </w:r>
      <w:bookmarkEnd w:id="89"/>
      <w:bookmarkEnd w:id="91"/>
      <w:r w:rsidR="00B759E2" w:rsidRPr="006E0A1B">
        <w:rPr>
          <w:lang w:val="lv-LV"/>
        </w:rPr>
        <w:t>S</w:t>
      </w:r>
      <w:bookmarkEnd w:id="90"/>
      <w:proofErr w:type="spellEnd"/>
    </w:p>
    <w:tbl>
      <w:tblPr>
        <w:tblW w:w="4677" w:type="pct"/>
        <w:tblInd w:w="108" w:type="dxa"/>
        <w:tblCellMar>
          <w:left w:w="0" w:type="dxa"/>
          <w:right w:w="0" w:type="dxa"/>
        </w:tblCellMar>
        <w:tblLook w:val="04A0" w:firstRow="1" w:lastRow="0" w:firstColumn="1" w:lastColumn="0" w:noHBand="0" w:noVBand="1"/>
      </w:tblPr>
      <w:tblGrid>
        <w:gridCol w:w="678"/>
        <w:gridCol w:w="3718"/>
        <w:gridCol w:w="1450"/>
        <w:gridCol w:w="2777"/>
      </w:tblGrid>
      <w:tr w:rsidR="00D246C3" w:rsidRPr="007F1516" w:rsidTr="00230A54">
        <w:trPr>
          <w:trHeight w:val="20"/>
          <w:tblHeader/>
        </w:trPr>
        <w:tc>
          <w:tcPr>
            <w:tcW w:w="3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6C3" w:rsidRPr="007F1516" w:rsidRDefault="00D246C3" w:rsidP="00D246C3">
            <w:pPr>
              <w:spacing w:before="0"/>
              <w:jc w:val="center"/>
              <w:rPr>
                <w:rFonts w:eastAsiaTheme="minorHAnsi"/>
                <w:b/>
                <w:bCs/>
                <w:sz w:val="20"/>
                <w:szCs w:val="20"/>
              </w:rPr>
            </w:pPr>
            <w:r w:rsidRPr="007F1516">
              <w:rPr>
                <w:b/>
                <w:bCs/>
                <w:sz w:val="20"/>
                <w:szCs w:val="20"/>
              </w:rPr>
              <w:t>Nr. p.k.</w:t>
            </w:r>
          </w:p>
        </w:tc>
        <w:tc>
          <w:tcPr>
            <w:tcW w:w="21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246C3" w:rsidRPr="007F1516" w:rsidRDefault="00D246C3" w:rsidP="00D246C3">
            <w:pPr>
              <w:spacing w:before="0"/>
              <w:jc w:val="center"/>
              <w:rPr>
                <w:rFonts w:eastAsiaTheme="minorHAnsi"/>
                <w:b/>
                <w:bCs/>
                <w:sz w:val="20"/>
                <w:szCs w:val="20"/>
              </w:rPr>
            </w:pPr>
            <w:r w:rsidRPr="007F1516">
              <w:rPr>
                <w:b/>
                <w:bCs/>
                <w:sz w:val="20"/>
                <w:szCs w:val="20"/>
              </w:rPr>
              <w:t>Nosaukums</w:t>
            </w:r>
          </w:p>
        </w:tc>
        <w:tc>
          <w:tcPr>
            <w:tcW w:w="8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246C3" w:rsidRPr="007F1516" w:rsidRDefault="00D246C3" w:rsidP="00D246C3">
            <w:pPr>
              <w:spacing w:before="0"/>
              <w:ind w:firstLine="40"/>
              <w:jc w:val="center"/>
              <w:rPr>
                <w:rFonts w:eastAsiaTheme="minorHAnsi"/>
                <w:b/>
                <w:bCs/>
                <w:sz w:val="20"/>
                <w:szCs w:val="20"/>
              </w:rPr>
            </w:pPr>
            <w:r w:rsidRPr="007F1516">
              <w:rPr>
                <w:b/>
                <w:bCs/>
                <w:sz w:val="20"/>
                <w:szCs w:val="20"/>
              </w:rPr>
              <w:t>Ražība, m</w:t>
            </w:r>
            <w:r w:rsidRPr="007F1516">
              <w:rPr>
                <w:b/>
                <w:bCs/>
                <w:sz w:val="20"/>
                <w:szCs w:val="20"/>
                <w:vertAlign w:val="superscript"/>
              </w:rPr>
              <w:t>3</w:t>
            </w:r>
            <w:r w:rsidRPr="007F1516">
              <w:rPr>
                <w:b/>
                <w:bCs/>
                <w:sz w:val="20"/>
                <w:szCs w:val="20"/>
              </w:rPr>
              <w:t>/h</w:t>
            </w:r>
          </w:p>
        </w:tc>
        <w:tc>
          <w:tcPr>
            <w:tcW w:w="16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246C3" w:rsidRPr="007F1516" w:rsidRDefault="00D246C3" w:rsidP="00D246C3">
            <w:pPr>
              <w:spacing w:before="0"/>
              <w:jc w:val="center"/>
              <w:rPr>
                <w:rFonts w:eastAsiaTheme="minorHAnsi"/>
                <w:b/>
                <w:bCs/>
                <w:sz w:val="20"/>
                <w:szCs w:val="20"/>
              </w:rPr>
            </w:pPr>
            <w:r w:rsidRPr="007F1516">
              <w:rPr>
                <w:b/>
                <w:bCs/>
                <w:sz w:val="20"/>
                <w:szCs w:val="20"/>
              </w:rPr>
              <w:t>Sūkņi</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Bērzu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900</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3 darba </w:t>
            </w:r>
          </w:p>
        </w:tc>
      </w:tr>
      <w:tr w:rsidR="00D246C3" w:rsidRPr="007F1516" w:rsidTr="00230A54">
        <w:trPr>
          <w:trHeight w:val="18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Zvejnieku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648</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3 darba </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3</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Vīgriežu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349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4</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Asteru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198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5</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Jāņu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184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 un 1 rezerves</w:t>
            </w:r>
          </w:p>
        </w:tc>
      </w:tr>
      <w:tr w:rsidR="00D246C3" w:rsidRPr="007F1516" w:rsidTr="00230A54">
        <w:trPr>
          <w:trHeight w:val="6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6</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Cepļu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184</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 un 1 rezerves</w:t>
            </w:r>
          </w:p>
        </w:tc>
      </w:tr>
      <w:tr w:rsidR="00D246C3" w:rsidRPr="007F1516" w:rsidTr="00230A54">
        <w:trPr>
          <w:trHeight w:val="236"/>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7</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4. līnijas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58</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8</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Platones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50</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9</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Riekstu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29</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10</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Dambja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25</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11</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Garozas </w:t>
            </w:r>
            <w:proofErr w:type="spellStart"/>
            <w:r w:rsidRPr="007F1516">
              <w:rPr>
                <w:sz w:val="20"/>
                <w:szCs w:val="20"/>
              </w:rPr>
              <w:t>KSS</w:t>
            </w:r>
            <w:proofErr w:type="spellEnd"/>
            <w:r w:rsidRPr="007F1516">
              <w:rPr>
                <w:sz w:val="20"/>
                <w:szCs w:val="20"/>
              </w:rPr>
              <w:t xml:space="preserve"> </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18</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12</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Cukura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18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13</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proofErr w:type="spellStart"/>
            <w:r w:rsidRPr="007F1516">
              <w:rPr>
                <w:sz w:val="20"/>
                <w:szCs w:val="20"/>
              </w:rPr>
              <w:t>II</w:t>
            </w:r>
            <w:proofErr w:type="spellEnd"/>
            <w:r w:rsidRPr="007F1516">
              <w:rPr>
                <w:sz w:val="20"/>
                <w:szCs w:val="20"/>
              </w:rPr>
              <w:t xml:space="preserve"> pacēluma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240</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3 darba </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14</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proofErr w:type="gramStart"/>
            <w:r w:rsidRPr="007F1516">
              <w:rPr>
                <w:sz w:val="20"/>
                <w:szCs w:val="20"/>
              </w:rPr>
              <w:t xml:space="preserve">2 Līnija </w:t>
            </w:r>
            <w:proofErr w:type="spellStart"/>
            <w:r w:rsidRPr="007F1516">
              <w:rPr>
                <w:sz w:val="20"/>
                <w:szCs w:val="20"/>
              </w:rPr>
              <w:t>KSS</w:t>
            </w:r>
            <w:proofErr w:type="spellEnd"/>
            <w:proofErr w:type="gram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15</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Ganību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16</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Lielupes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17</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Krišjāņa Barona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13</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 un 1 rezerves</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18</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Kārklu ielas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 darba</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19</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9C379E">
            <w:pPr>
              <w:spacing w:before="0"/>
              <w:rPr>
                <w:rFonts w:eastAsiaTheme="minorHAnsi"/>
                <w:sz w:val="20"/>
                <w:szCs w:val="20"/>
              </w:rPr>
            </w:pPr>
            <w:r w:rsidRPr="007F1516">
              <w:rPr>
                <w:sz w:val="20"/>
                <w:szCs w:val="20"/>
              </w:rPr>
              <w:t>Rogu</w:t>
            </w:r>
            <w:r w:rsidR="009C379E" w:rsidRPr="007F1516">
              <w:rPr>
                <w:sz w:val="20"/>
                <w:szCs w:val="20"/>
              </w:rPr>
              <w:t xml:space="preserve"> </w:t>
            </w:r>
            <w:r w:rsidRPr="007F1516">
              <w:rPr>
                <w:sz w:val="20"/>
                <w:szCs w:val="20"/>
              </w:rPr>
              <w:t>ceļ</w:t>
            </w:r>
            <w:r w:rsidR="009C379E" w:rsidRPr="007F1516">
              <w:rPr>
                <w:sz w:val="20"/>
                <w:szCs w:val="20"/>
              </w:rPr>
              <w:t>š</w:t>
            </w:r>
            <w:r w:rsidRPr="007F1516">
              <w:rPr>
                <w:sz w:val="20"/>
                <w:szCs w:val="20"/>
              </w:rPr>
              <w:t xml:space="preserve">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39</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2 darba </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20</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Kalnciema ceļš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36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2 darba </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21</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proofErr w:type="spellStart"/>
            <w:r w:rsidRPr="007F1516">
              <w:rPr>
                <w:sz w:val="20"/>
                <w:szCs w:val="20"/>
              </w:rPr>
              <w:t>Miezītes</w:t>
            </w:r>
            <w:proofErr w:type="spellEnd"/>
            <w:r w:rsidRPr="007F1516">
              <w:rPr>
                <w:sz w:val="20"/>
                <w:szCs w:val="20"/>
              </w:rPr>
              <w:t xml:space="preserve"> ceļš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 xml:space="preserve">2 darba </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22</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Apiņu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23</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E47249">
            <w:pPr>
              <w:spacing w:before="0"/>
              <w:rPr>
                <w:rFonts w:eastAsiaTheme="minorHAnsi"/>
                <w:sz w:val="20"/>
                <w:szCs w:val="20"/>
              </w:rPr>
            </w:pPr>
            <w:r w:rsidRPr="007F1516">
              <w:rPr>
                <w:sz w:val="20"/>
                <w:szCs w:val="20"/>
              </w:rPr>
              <w:t xml:space="preserve">Elejas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22</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w:t>
            </w:r>
          </w:p>
        </w:tc>
      </w:tr>
      <w:tr w:rsidR="00D246C3" w:rsidRPr="007F1516"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24</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Aveņu </w:t>
            </w:r>
            <w:proofErr w:type="spellStart"/>
            <w:r w:rsidRPr="007F1516">
              <w:rPr>
                <w:sz w:val="20"/>
                <w:szCs w:val="20"/>
              </w:rPr>
              <w:t>KSS</w:t>
            </w:r>
            <w:proofErr w:type="spellEnd"/>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14</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w:t>
            </w:r>
          </w:p>
        </w:tc>
      </w:tr>
      <w:tr w:rsidR="00D246C3" w:rsidRPr="007F1516" w:rsidTr="00230A54">
        <w:trPr>
          <w:trHeight w:val="20"/>
        </w:trPr>
        <w:tc>
          <w:tcPr>
            <w:tcW w:w="39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25</w:t>
            </w:r>
          </w:p>
        </w:tc>
        <w:tc>
          <w:tcPr>
            <w:tcW w:w="2156" w:type="pct"/>
            <w:tcBorders>
              <w:top w:val="nil"/>
              <w:left w:val="nil"/>
              <w:bottom w:val="single" w:sz="4"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Veidenbauma </w:t>
            </w:r>
            <w:proofErr w:type="spellStart"/>
            <w:r w:rsidRPr="007F1516">
              <w:rPr>
                <w:sz w:val="20"/>
                <w:szCs w:val="20"/>
              </w:rPr>
              <w:t>KSS</w:t>
            </w:r>
            <w:proofErr w:type="spellEnd"/>
          </w:p>
        </w:tc>
        <w:tc>
          <w:tcPr>
            <w:tcW w:w="841" w:type="pct"/>
            <w:tcBorders>
              <w:top w:val="nil"/>
              <w:left w:val="nil"/>
              <w:bottom w:val="single" w:sz="4"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14</w:t>
            </w:r>
          </w:p>
        </w:tc>
        <w:tc>
          <w:tcPr>
            <w:tcW w:w="1611" w:type="pct"/>
            <w:tcBorders>
              <w:top w:val="nil"/>
              <w:left w:val="nil"/>
              <w:bottom w:val="single" w:sz="4" w:space="0" w:color="auto"/>
              <w:right w:val="single" w:sz="8"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w:t>
            </w:r>
          </w:p>
        </w:tc>
      </w:tr>
      <w:tr w:rsidR="00D246C3" w:rsidRPr="007F1516"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26</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6C3" w:rsidRPr="007F1516" w:rsidRDefault="00D246C3" w:rsidP="00D246C3">
            <w:pPr>
              <w:spacing w:before="0"/>
              <w:rPr>
                <w:rFonts w:eastAsiaTheme="minorHAnsi"/>
                <w:sz w:val="20"/>
                <w:szCs w:val="20"/>
              </w:rPr>
            </w:pPr>
            <w:r w:rsidRPr="007F1516">
              <w:rPr>
                <w:sz w:val="20"/>
                <w:szCs w:val="20"/>
              </w:rPr>
              <w:t xml:space="preserve">Dambja 2 </w:t>
            </w:r>
            <w:proofErr w:type="spellStart"/>
            <w:r w:rsidRPr="007F1516">
              <w:rPr>
                <w:sz w:val="20"/>
                <w:szCs w:val="20"/>
              </w:rPr>
              <w:t>KSS</w:t>
            </w:r>
            <w:proofErr w:type="spellEnd"/>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21</w:t>
            </w: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6C3" w:rsidRPr="007F1516" w:rsidRDefault="00D246C3" w:rsidP="00D246C3">
            <w:pPr>
              <w:spacing w:before="0"/>
              <w:jc w:val="center"/>
              <w:rPr>
                <w:rFonts w:eastAsiaTheme="minorHAnsi"/>
                <w:sz w:val="20"/>
                <w:szCs w:val="20"/>
              </w:rPr>
            </w:pPr>
            <w:r w:rsidRPr="007F1516">
              <w:rPr>
                <w:sz w:val="20"/>
                <w:szCs w:val="20"/>
              </w:rPr>
              <w:t>2 darba</w:t>
            </w:r>
          </w:p>
        </w:tc>
      </w:tr>
      <w:tr w:rsidR="004142C1" w:rsidRPr="007F1516" w:rsidTr="00C56D76">
        <w:trPr>
          <w:trHeight w:val="19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r w:rsidRPr="007F1516">
              <w:rPr>
                <w:sz w:val="20"/>
                <w:szCs w:val="20"/>
              </w:rPr>
              <w:t>27</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6E0A1B" w:rsidP="004142C1">
            <w:pPr>
              <w:spacing w:before="0"/>
              <w:rPr>
                <w:sz w:val="20"/>
                <w:szCs w:val="20"/>
              </w:rPr>
            </w:pPr>
            <w:r>
              <w:rPr>
                <w:sz w:val="20"/>
                <w:szCs w:val="20"/>
              </w:rPr>
              <w:t xml:space="preserve">Vecā ceļa </w:t>
            </w:r>
            <w:proofErr w:type="spellStart"/>
            <w:r>
              <w:rPr>
                <w:sz w:val="20"/>
                <w:szCs w:val="20"/>
              </w:rPr>
              <w:t>KSS</w:t>
            </w:r>
            <w:proofErr w:type="spellEnd"/>
            <w:r>
              <w:rPr>
                <w:sz w:val="20"/>
                <w:szCs w:val="20"/>
              </w:rPr>
              <w:t>*</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r>
      <w:tr w:rsidR="004142C1" w:rsidRPr="007F1516"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r w:rsidRPr="007F1516">
              <w:rPr>
                <w:sz w:val="20"/>
                <w:szCs w:val="20"/>
              </w:rPr>
              <w:t>28</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6E0A1B" w:rsidP="004142C1">
            <w:pPr>
              <w:spacing w:before="0"/>
              <w:jc w:val="left"/>
              <w:rPr>
                <w:sz w:val="20"/>
                <w:szCs w:val="20"/>
              </w:rPr>
            </w:pPr>
            <w:r>
              <w:rPr>
                <w:sz w:val="20"/>
                <w:szCs w:val="20"/>
              </w:rPr>
              <w:t xml:space="preserve">Aviācijas </w:t>
            </w:r>
            <w:proofErr w:type="spellStart"/>
            <w:r>
              <w:rPr>
                <w:sz w:val="20"/>
                <w:szCs w:val="20"/>
              </w:rPr>
              <w:t>KSS</w:t>
            </w:r>
            <w:proofErr w:type="spellEnd"/>
            <w:r>
              <w:rPr>
                <w:sz w:val="20"/>
                <w:szCs w:val="20"/>
              </w:rPr>
              <w:t>*</w:t>
            </w:r>
            <w:r w:rsidR="004142C1" w:rsidRPr="007F1516">
              <w:rPr>
                <w:sz w:val="20"/>
                <w:szCs w:val="20"/>
              </w:rPr>
              <w:t xml:space="preserve"> (izbūvēta </w:t>
            </w:r>
            <w:proofErr w:type="gramStart"/>
            <w:r w:rsidR="004142C1" w:rsidRPr="007F1516">
              <w:rPr>
                <w:sz w:val="20"/>
                <w:szCs w:val="20"/>
              </w:rPr>
              <w:t>2014.gadā</w:t>
            </w:r>
            <w:proofErr w:type="gramEnd"/>
            <w:r w:rsidR="004142C1" w:rsidRPr="007F1516">
              <w:rPr>
                <w:sz w:val="20"/>
                <w:szCs w:val="20"/>
              </w:rPr>
              <w:t>, SIA "Jelgavas ūdens" apsaimniekošanā vēl nav nodota)</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r>
      <w:tr w:rsidR="004142C1" w:rsidRPr="007F1516"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r w:rsidRPr="007F1516">
              <w:rPr>
                <w:sz w:val="20"/>
                <w:szCs w:val="20"/>
              </w:rPr>
              <w:t>29</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6E0A1B" w:rsidP="004142C1">
            <w:pPr>
              <w:spacing w:before="0"/>
              <w:jc w:val="left"/>
              <w:rPr>
                <w:sz w:val="20"/>
                <w:szCs w:val="20"/>
              </w:rPr>
            </w:pPr>
            <w:r>
              <w:rPr>
                <w:sz w:val="20"/>
                <w:szCs w:val="20"/>
              </w:rPr>
              <w:t xml:space="preserve">Pasta sala </w:t>
            </w:r>
            <w:proofErr w:type="spellStart"/>
            <w:r>
              <w:rPr>
                <w:sz w:val="20"/>
                <w:szCs w:val="20"/>
              </w:rPr>
              <w:t>KSS</w:t>
            </w:r>
            <w:proofErr w:type="spellEnd"/>
            <w:r>
              <w:rPr>
                <w:sz w:val="20"/>
                <w:szCs w:val="20"/>
              </w:rPr>
              <w:t xml:space="preserve"> 1*</w:t>
            </w:r>
            <w:r w:rsidR="004142C1" w:rsidRPr="007F1516">
              <w:rPr>
                <w:sz w:val="20"/>
                <w:szCs w:val="20"/>
              </w:rPr>
              <w:t xml:space="preserve"> (SIA "Jelgavas ūdens" apsaimniekošanā vēl nav nodota)</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r>
      <w:tr w:rsidR="004142C1" w:rsidRPr="007F1516"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r w:rsidRPr="007F1516">
              <w:rPr>
                <w:sz w:val="20"/>
                <w:szCs w:val="20"/>
              </w:rPr>
              <w:t>30</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6E0A1B" w:rsidP="004142C1">
            <w:pPr>
              <w:spacing w:before="0"/>
              <w:jc w:val="left"/>
              <w:rPr>
                <w:sz w:val="20"/>
                <w:szCs w:val="20"/>
              </w:rPr>
            </w:pPr>
            <w:r>
              <w:rPr>
                <w:sz w:val="20"/>
                <w:szCs w:val="20"/>
              </w:rPr>
              <w:t xml:space="preserve">Pasta sala </w:t>
            </w:r>
            <w:proofErr w:type="spellStart"/>
            <w:r>
              <w:rPr>
                <w:sz w:val="20"/>
                <w:szCs w:val="20"/>
              </w:rPr>
              <w:t>KSS</w:t>
            </w:r>
            <w:proofErr w:type="spellEnd"/>
            <w:r>
              <w:rPr>
                <w:sz w:val="20"/>
                <w:szCs w:val="20"/>
              </w:rPr>
              <w:t xml:space="preserve"> 2*</w:t>
            </w:r>
            <w:r w:rsidR="004142C1" w:rsidRPr="007F1516">
              <w:rPr>
                <w:sz w:val="20"/>
                <w:szCs w:val="20"/>
              </w:rPr>
              <w:t xml:space="preserve"> (SIA "Jelgavas ūdens" apsaimniekošanā vēl nav nodota)</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r>
      <w:tr w:rsidR="004142C1" w:rsidRPr="007F1516"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r w:rsidRPr="007F1516">
              <w:rPr>
                <w:sz w:val="20"/>
                <w:szCs w:val="20"/>
              </w:rPr>
              <w:t>31</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6E0A1B" w:rsidP="004142C1">
            <w:pPr>
              <w:spacing w:before="0"/>
              <w:jc w:val="left"/>
              <w:rPr>
                <w:sz w:val="20"/>
                <w:szCs w:val="20"/>
              </w:rPr>
            </w:pPr>
            <w:r>
              <w:rPr>
                <w:sz w:val="20"/>
                <w:szCs w:val="20"/>
              </w:rPr>
              <w:t xml:space="preserve">Lietuvas šosejas </w:t>
            </w:r>
            <w:proofErr w:type="spellStart"/>
            <w:r>
              <w:rPr>
                <w:sz w:val="20"/>
                <w:szCs w:val="20"/>
              </w:rPr>
              <w:t>KSS</w:t>
            </w:r>
            <w:proofErr w:type="spellEnd"/>
            <w:r>
              <w:rPr>
                <w:sz w:val="20"/>
                <w:szCs w:val="20"/>
              </w:rPr>
              <w:t>*</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142C1" w:rsidRPr="007F1516" w:rsidRDefault="004142C1" w:rsidP="00D246C3">
            <w:pPr>
              <w:spacing w:before="0"/>
              <w:jc w:val="center"/>
              <w:rPr>
                <w:sz w:val="20"/>
                <w:szCs w:val="20"/>
              </w:rPr>
            </w:pPr>
          </w:p>
        </w:tc>
      </w:tr>
    </w:tbl>
    <w:p w:rsidR="004142C1" w:rsidRPr="007F1516" w:rsidRDefault="004142C1" w:rsidP="00E47249">
      <w:pPr>
        <w:pStyle w:val="avots"/>
      </w:pPr>
      <w:r w:rsidRPr="006E0A1B">
        <w:t xml:space="preserve">*- </w:t>
      </w:r>
      <w:proofErr w:type="gramStart"/>
      <w:r w:rsidRPr="006E0A1B">
        <w:t>izbūvēts Jelgavas pilsētas ielu rekonstrukcijas projektu ietvaros un nodotas</w:t>
      </w:r>
      <w:proofErr w:type="gramEnd"/>
      <w:r w:rsidRPr="006E0A1B">
        <w:t xml:space="preserve"> vai tiks nodotas SIA „Jelgavas ūdens” apsaimniekošanā.</w:t>
      </w:r>
      <w:r w:rsidR="00C94319" w:rsidRPr="006E0A1B">
        <w:t xml:space="preserve"> </w:t>
      </w:r>
      <w:proofErr w:type="spellStart"/>
      <w:r w:rsidR="00C94319" w:rsidRPr="006E0A1B">
        <w:t>KSS</w:t>
      </w:r>
      <w:proofErr w:type="spellEnd"/>
      <w:r w:rsidR="00C94319" w:rsidRPr="006E0A1B">
        <w:t xml:space="preserve"> jaudas tiks precizētas, kad </w:t>
      </w:r>
      <w:proofErr w:type="spellStart"/>
      <w:r w:rsidR="00C94319" w:rsidRPr="006E0A1B">
        <w:t>KSS</w:t>
      </w:r>
      <w:proofErr w:type="spellEnd"/>
      <w:r w:rsidR="00C94319" w:rsidRPr="006E0A1B">
        <w:t xml:space="preserve"> tiks nodotas SIA „Jelgavas ūdens” apsaimniekošanā</w:t>
      </w:r>
    </w:p>
    <w:p w:rsidR="006E4C92" w:rsidRPr="007F1516" w:rsidRDefault="006E4C92" w:rsidP="00E0768C">
      <w:pPr>
        <w:pStyle w:val="Heading3"/>
      </w:pPr>
      <w:bookmarkStart w:id="92" w:name="_Toc159403161"/>
      <w:bookmarkStart w:id="93" w:name="_Toc211939516"/>
      <w:bookmarkStart w:id="94" w:name="_Toc226539700"/>
      <w:bookmarkStart w:id="95" w:name="_Toc226540749"/>
      <w:bookmarkStart w:id="96" w:name="_Toc311382913"/>
      <w:bookmarkStart w:id="97" w:name="_Toc461374431"/>
      <w:r w:rsidRPr="007F1516">
        <w:t>Notekūdeņu attīrīšana un novadīšana</w:t>
      </w:r>
      <w:bookmarkEnd w:id="92"/>
      <w:bookmarkEnd w:id="93"/>
      <w:bookmarkEnd w:id="94"/>
      <w:bookmarkEnd w:id="95"/>
      <w:r w:rsidRPr="007F1516">
        <w:t>, piesārņojuma slodze</w:t>
      </w:r>
      <w:bookmarkEnd w:id="96"/>
      <w:bookmarkEnd w:id="97"/>
    </w:p>
    <w:p w:rsidR="006E4C92" w:rsidRDefault="006E4C92" w:rsidP="006E4C92">
      <w:r w:rsidRPr="007F1516">
        <w:t>Vecās notekūdeņu attīrīšanas iekārtas (</w:t>
      </w:r>
      <w:proofErr w:type="spellStart"/>
      <w:r w:rsidRPr="007F1516">
        <w:t>NAI</w:t>
      </w:r>
      <w:proofErr w:type="spellEnd"/>
      <w:r w:rsidRPr="007F1516">
        <w:t xml:space="preserve">) Jelgavā </w:t>
      </w:r>
      <w:r w:rsidR="00C51755" w:rsidRPr="007F1516">
        <w:t>ūdenssaimniecības projekta</w:t>
      </w:r>
      <w:r w:rsidRPr="007F1516">
        <w:t xml:space="preserve"> I kārtas projekta ietvaros tika rekonstruētas un tajās nodrošinātas jaunas, modernas iekārtas, kas 2006. gada sākumā tika nodotas ekspluatācijā.</w:t>
      </w:r>
    </w:p>
    <w:p w:rsidR="00C56D76" w:rsidRPr="007F1516" w:rsidRDefault="00C56D76" w:rsidP="006E4C92">
      <w:r>
        <w:t xml:space="preserve">Jauno </w:t>
      </w:r>
      <w:proofErr w:type="spellStart"/>
      <w:r>
        <w:t>NAI</w:t>
      </w:r>
      <w:proofErr w:type="spellEnd"/>
      <w:r>
        <w:t xml:space="preserve"> projektēta jauda ir 24 tūkst. </w:t>
      </w:r>
      <w:proofErr w:type="spellStart"/>
      <w:r>
        <w:t>kub.m</w:t>
      </w:r>
      <w:proofErr w:type="spellEnd"/>
      <w:r>
        <w:t>/</w:t>
      </w:r>
      <w:proofErr w:type="spellStart"/>
      <w:r>
        <w:t>dnn</w:t>
      </w:r>
      <w:proofErr w:type="spellEnd"/>
      <w:r>
        <w:t xml:space="preserve"> </w:t>
      </w:r>
      <w:proofErr w:type="gramStart"/>
      <w:r>
        <w:t>(</w:t>
      </w:r>
      <w:proofErr w:type="gramEnd"/>
      <w:r>
        <w:t>64 tūkst. CE).</w:t>
      </w:r>
    </w:p>
    <w:p w:rsidR="00F051A9" w:rsidRPr="007F1516" w:rsidRDefault="00F051A9" w:rsidP="006E4C92">
      <w:r w:rsidRPr="007F1516">
        <w:t>Notekūdeņu attīrīšana nodrošina notekūdeņu sastāva atbilstību normatīvo dokumentu prasībām par piesārņojošo vielu emisiju ūdenī (skat. tabulu zemāk).</w:t>
      </w:r>
    </w:p>
    <w:p w:rsidR="006E4C92" w:rsidRPr="007F1516" w:rsidRDefault="004B1463" w:rsidP="006E4C92">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98" w:name="_Toc311382990"/>
      <w:bookmarkStart w:id="99" w:name="_Toc461374504"/>
      <w:r w:rsidR="006F1831" w:rsidRPr="007F1516">
        <w:rPr>
          <w:noProof/>
          <w:lang w:val="lv-LV"/>
        </w:rPr>
        <w:t>1</w:t>
      </w:r>
      <w:r w:rsidRPr="007F1516">
        <w:rPr>
          <w:noProof/>
          <w:lang w:val="lv-LV"/>
        </w:rPr>
        <w:fldChar w:fldCharType="end"/>
      </w:r>
      <w:r w:rsidR="005C2CB8" w:rsidRPr="007F1516">
        <w:rPr>
          <w:lang w:val="lv-LV"/>
        </w:rPr>
        <w:t>.</w:t>
      </w:r>
      <w:r w:rsidRPr="007F1516">
        <w:rPr>
          <w:lang w:val="lv-LV"/>
        </w:rPr>
        <w:fldChar w:fldCharType="begin"/>
      </w:r>
      <w:r w:rsidRPr="007F1516">
        <w:rPr>
          <w:lang w:val="lv-LV"/>
        </w:rPr>
        <w:instrText xml:space="preserve"> SEQ Tabula \* ARABIC \s 1 </w:instrText>
      </w:r>
      <w:r w:rsidRPr="007F1516">
        <w:rPr>
          <w:lang w:val="lv-LV"/>
        </w:rPr>
        <w:fldChar w:fldCharType="separate"/>
      </w:r>
      <w:r w:rsidR="006F1831" w:rsidRPr="007F1516">
        <w:rPr>
          <w:noProof/>
          <w:lang w:val="lv-LV"/>
        </w:rPr>
        <w:t>9</w:t>
      </w:r>
      <w:r w:rsidRPr="007F1516">
        <w:rPr>
          <w:noProof/>
          <w:lang w:val="lv-LV"/>
        </w:rPr>
        <w:fldChar w:fldCharType="end"/>
      </w:r>
      <w:r w:rsidR="006E4C92" w:rsidRPr="007F1516">
        <w:rPr>
          <w:lang w:val="lv-LV"/>
        </w:rPr>
        <w:t>. tabula. Notekūdeņu testēšanas rezultāt</w:t>
      </w:r>
      <w:bookmarkEnd w:id="98"/>
      <w:r w:rsidR="00BB42B7" w:rsidRPr="007F1516">
        <w:rPr>
          <w:lang w:val="lv-LV"/>
        </w:rPr>
        <w:t>i 2012.-</w:t>
      </w:r>
      <w:proofErr w:type="gramStart"/>
      <w:r w:rsidR="00BB42B7" w:rsidRPr="007F1516">
        <w:rPr>
          <w:lang w:val="lv-LV"/>
        </w:rPr>
        <w:t>2015.g.</w:t>
      </w:r>
      <w:proofErr w:type="gramEnd"/>
      <w:r w:rsidR="001D1550" w:rsidRPr="007F1516">
        <w:rPr>
          <w:b w:val="0"/>
          <w:bCs w:val="0"/>
          <w:i w:val="0"/>
          <w:sz w:val="22"/>
          <w:szCs w:val="24"/>
          <w:vertAlign w:val="superscript"/>
          <w:lang w:val="lv-LV" w:eastAsia="lv-LV"/>
        </w:rPr>
        <w:footnoteReference w:id="6"/>
      </w:r>
      <w:r w:rsidR="001D1550" w:rsidRPr="007F1516">
        <w:rPr>
          <w:b w:val="0"/>
          <w:bCs w:val="0"/>
          <w:i w:val="0"/>
          <w:sz w:val="22"/>
          <w:szCs w:val="24"/>
          <w:lang w:val="lv-LV" w:eastAsia="lv-LV"/>
        </w:rPr>
        <w:t>,</w:t>
      </w:r>
      <w:bookmarkEnd w:id="99"/>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012"/>
        <w:gridCol w:w="747"/>
        <w:gridCol w:w="944"/>
        <w:gridCol w:w="878"/>
        <w:gridCol w:w="879"/>
        <w:gridCol w:w="878"/>
        <w:gridCol w:w="879"/>
        <w:gridCol w:w="730"/>
        <w:gridCol w:w="887"/>
      </w:tblGrid>
      <w:tr w:rsidR="00A66BC7" w:rsidRPr="007F1516" w:rsidTr="001D1550">
        <w:trPr>
          <w:tblHeader/>
        </w:trPr>
        <w:tc>
          <w:tcPr>
            <w:tcW w:w="751" w:type="pct"/>
            <w:vMerge w:val="restart"/>
            <w:shd w:val="clear" w:color="auto" w:fill="auto"/>
            <w:vAlign w:val="center"/>
          </w:tcPr>
          <w:p w:rsidR="00A66BC7" w:rsidRPr="007F1516" w:rsidRDefault="00A66BC7" w:rsidP="00EB0697">
            <w:pPr>
              <w:spacing w:before="0"/>
              <w:jc w:val="center"/>
              <w:rPr>
                <w:b/>
                <w:sz w:val="20"/>
                <w:szCs w:val="20"/>
              </w:rPr>
            </w:pPr>
            <w:r w:rsidRPr="007F1516">
              <w:rPr>
                <w:b/>
                <w:sz w:val="20"/>
                <w:szCs w:val="20"/>
              </w:rPr>
              <w:t>Parametrs</w:t>
            </w:r>
          </w:p>
        </w:tc>
        <w:tc>
          <w:tcPr>
            <w:tcW w:w="549" w:type="pct"/>
            <w:vMerge w:val="restart"/>
            <w:vAlign w:val="center"/>
          </w:tcPr>
          <w:p w:rsidR="00A66BC7" w:rsidRPr="007F1516" w:rsidRDefault="00A66BC7" w:rsidP="00EB0697">
            <w:pPr>
              <w:spacing w:before="0"/>
              <w:jc w:val="center"/>
              <w:rPr>
                <w:b/>
                <w:sz w:val="20"/>
                <w:szCs w:val="20"/>
              </w:rPr>
            </w:pPr>
            <w:r w:rsidRPr="007F1516">
              <w:rPr>
                <w:b/>
                <w:sz w:val="20"/>
                <w:szCs w:val="20"/>
              </w:rPr>
              <w:t>LR prasības</w:t>
            </w:r>
            <w:r w:rsidRPr="007F1516">
              <w:rPr>
                <w:rStyle w:val="FootnoteReference"/>
                <w:b/>
                <w:sz w:val="20"/>
                <w:szCs w:val="20"/>
              </w:rPr>
              <w:footnoteReference w:id="7"/>
            </w:r>
          </w:p>
        </w:tc>
        <w:tc>
          <w:tcPr>
            <w:tcW w:w="916" w:type="pct"/>
            <w:gridSpan w:val="2"/>
            <w:shd w:val="clear" w:color="auto" w:fill="auto"/>
          </w:tcPr>
          <w:p w:rsidR="00A66BC7" w:rsidRPr="007F1516" w:rsidRDefault="001D1550" w:rsidP="00BB42B7">
            <w:pPr>
              <w:spacing w:before="0"/>
              <w:jc w:val="center"/>
              <w:rPr>
                <w:b/>
                <w:sz w:val="20"/>
                <w:szCs w:val="20"/>
              </w:rPr>
            </w:pPr>
            <w:r w:rsidRPr="007F1516">
              <w:rPr>
                <w:b/>
                <w:sz w:val="20"/>
                <w:szCs w:val="20"/>
              </w:rPr>
              <w:t xml:space="preserve">vidēji </w:t>
            </w:r>
            <w:proofErr w:type="gramStart"/>
            <w:r w:rsidR="00A66BC7" w:rsidRPr="007F1516">
              <w:rPr>
                <w:b/>
                <w:sz w:val="20"/>
                <w:szCs w:val="20"/>
              </w:rPr>
              <w:t>2012.gad</w:t>
            </w:r>
            <w:r w:rsidRPr="007F1516">
              <w:rPr>
                <w:b/>
                <w:sz w:val="20"/>
                <w:szCs w:val="20"/>
              </w:rPr>
              <w:t>ā</w:t>
            </w:r>
            <w:proofErr w:type="gramEnd"/>
          </w:p>
        </w:tc>
        <w:tc>
          <w:tcPr>
            <w:tcW w:w="953" w:type="pct"/>
            <w:gridSpan w:val="2"/>
            <w:vAlign w:val="center"/>
          </w:tcPr>
          <w:p w:rsidR="00A66BC7" w:rsidRPr="007F1516" w:rsidRDefault="001D1550" w:rsidP="001D1550">
            <w:pPr>
              <w:spacing w:before="0"/>
              <w:jc w:val="center"/>
              <w:rPr>
                <w:b/>
                <w:sz w:val="20"/>
                <w:szCs w:val="20"/>
              </w:rPr>
            </w:pPr>
            <w:r w:rsidRPr="007F1516">
              <w:rPr>
                <w:b/>
                <w:sz w:val="20"/>
                <w:szCs w:val="20"/>
              </w:rPr>
              <w:t xml:space="preserve">vidēji </w:t>
            </w:r>
            <w:proofErr w:type="gramStart"/>
            <w:r w:rsidRPr="007F1516">
              <w:rPr>
                <w:b/>
                <w:sz w:val="20"/>
                <w:szCs w:val="20"/>
              </w:rPr>
              <w:t>2</w:t>
            </w:r>
            <w:r w:rsidR="00A66BC7" w:rsidRPr="007F1516">
              <w:rPr>
                <w:b/>
                <w:sz w:val="20"/>
                <w:szCs w:val="20"/>
              </w:rPr>
              <w:t>013.gad</w:t>
            </w:r>
            <w:r w:rsidRPr="007F1516">
              <w:rPr>
                <w:b/>
                <w:sz w:val="20"/>
                <w:szCs w:val="20"/>
              </w:rPr>
              <w:t>ā</w:t>
            </w:r>
            <w:proofErr w:type="gramEnd"/>
          </w:p>
        </w:tc>
        <w:tc>
          <w:tcPr>
            <w:tcW w:w="953" w:type="pct"/>
            <w:gridSpan w:val="2"/>
          </w:tcPr>
          <w:p w:rsidR="00A66BC7" w:rsidRPr="007F1516" w:rsidRDefault="00BB42B7" w:rsidP="00A66BC7">
            <w:pPr>
              <w:spacing w:before="0"/>
              <w:jc w:val="center"/>
              <w:rPr>
                <w:b/>
                <w:sz w:val="20"/>
                <w:szCs w:val="20"/>
              </w:rPr>
            </w:pPr>
            <w:r w:rsidRPr="007F1516">
              <w:rPr>
                <w:b/>
                <w:sz w:val="20"/>
                <w:szCs w:val="20"/>
              </w:rPr>
              <w:t>26.08.2014</w:t>
            </w:r>
          </w:p>
        </w:tc>
        <w:tc>
          <w:tcPr>
            <w:tcW w:w="878" w:type="pct"/>
            <w:gridSpan w:val="2"/>
            <w:shd w:val="clear" w:color="auto" w:fill="auto"/>
            <w:vAlign w:val="center"/>
          </w:tcPr>
          <w:p w:rsidR="00A66BC7" w:rsidRPr="007F1516" w:rsidRDefault="00BB42B7" w:rsidP="00A66BC7">
            <w:pPr>
              <w:spacing w:before="0"/>
              <w:jc w:val="center"/>
              <w:rPr>
                <w:b/>
                <w:sz w:val="20"/>
                <w:szCs w:val="20"/>
              </w:rPr>
            </w:pPr>
            <w:r w:rsidRPr="007F1516">
              <w:rPr>
                <w:b/>
                <w:sz w:val="20"/>
                <w:szCs w:val="20"/>
              </w:rPr>
              <w:t>11.09.2015</w:t>
            </w:r>
          </w:p>
        </w:tc>
      </w:tr>
      <w:tr w:rsidR="00A66BC7" w:rsidRPr="007F1516" w:rsidTr="001D1550">
        <w:trPr>
          <w:tblHeader/>
        </w:trPr>
        <w:tc>
          <w:tcPr>
            <w:tcW w:w="751" w:type="pct"/>
            <w:vMerge/>
            <w:shd w:val="clear" w:color="auto" w:fill="auto"/>
            <w:vAlign w:val="center"/>
          </w:tcPr>
          <w:p w:rsidR="00A66BC7" w:rsidRPr="007F1516" w:rsidRDefault="00A66BC7" w:rsidP="00EB0697">
            <w:pPr>
              <w:spacing w:before="0"/>
              <w:jc w:val="center"/>
              <w:rPr>
                <w:sz w:val="20"/>
                <w:szCs w:val="20"/>
              </w:rPr>
            </w:pPr>
          </w:p>
        </w:tc>
        <w:tc>
          <w:tcPr>
            <w:tcW w:w="549" w:type="pct"/>
            <w:vMerge/>
            <w:vAlign w:val="center"/>
          </w:tcPr>
          <w:p w:rsidR="00A66BC7" w:rsidRPr="007F1516" w:rsidRDefault="00A66BC7" w:rsidP="00EB0697">
            <w:pPr>
              <w:spacing w:before="0"/>
              <w:jc w:val="center"/>
              <w:rPr>
                <w:sz w:val="16"/>
                <w:szCs w:val="16"/>
              </w:rPr>
            </w:pPr>
          </w:p>
        </w:tc>
        <w:tc>
          <w:tcPr>
            <w:tcW w:w="405" w:type="pct"/>
            <w:shd w:val="clear" w:color="auto" w:fill="auto"/>
            <w:vAlign w:val="center"/>
          </w:tcPr>
          <w:p w:rsidR="00A66BC7" w:rsidRPr="007F1516" w:rsidRDefault="00A66BC7" w:rsidP="00EB0697">
            <w:pPr>
              <w:spacing w:before="0"/>
              <w:jc w:val="center"/>
              <w:rPr>
                <w:sz w:val="16"/>
                <w:szCs w:val="16"/>
              </w:rPr>
            </w:pPr>
            <w:r w:rsidRPr="007F1516">
              <w:rPr>
                <w:sz w:val="16"/>
                <w:szCs w:val="16"/>
              </w:rPr>
              <w:t>ieeja</w:t>
            </w:r>
          </w:p>
        </w:tc>
        <w:tc>
          <w:tcPr>
            <w:tcW w:w="512" w:type="pct"/>
            <w:shd w:val="clear" w:color="auto" w:fill="auto"/>
            <w:vAlign w:val="center"/>
          </w:tcPr>
          <w:p w:rsidR="00A66BC7" w:rsidRPr="007F1516" w:rsidRDefault="00A66BC7" w:rsidP="00EB0697">
            <w:pPr>
              <w:spacing w:before="0"/>
              <w:jc w:val="center"/>
              <w:rPr>
                <w:sz w:val="16"/>
                <w:szCs w:val="16"/>
              </w:rPr>
            </w:pPr>
            <w:r w:rsidRPr="007F1516">
              <w:rPr>
                <w:sz w:val="16"/>
                <w:szCs w:val="16"/>
              </w:rPr>
              <w:t>izeja</w:t>
            </w:r>
          </w:p>
        </w:tc>
        <w:tc>
          <w:tcPr>
            <w:tcW w:w="476" w:type="pct"/>
            <w:vAlign w:val="center"/>
          </w:tcPr>
          <w:p w:rsidR="00A66BC7" w:rsidRPr="007F1516" w:rsidRDefault="00A66BC7" w:rsidP="00F051A9">
            <w:pPr>
              <w:spacing w:before="0"/>
              <w:jc w:val="center"/>
              <w:rPr>
                <w:sz w:val="16"/>
                <w:szCs w:val="16"/>
              </w:rPr>
            </w:pPr>
            <w:r w:rsidRPr="007F1516">
              <w:rPr>
                <w:sz w:val="16"/>
                <w:szCs w:val="16"/>
              </w:rPr>
              <w:t>ieeja</w:t>
            </w:r>
          </w:p>
        </w:tc>
        <w:tc>
          <w:tcPr>
            <w:tcW w:w="476" w:type="pct"/>
            <w:vAlign w:val="center"/>
          </w:tcPr>
          <w:p w:rsidR="00A66BC7" w:rsidRPr="007F1516" w:rsidRDefault="00A66BC7" w:rsidP="00F051A9">
            <w:pPr>
              <w:spacing w:before="0"/>
              <w:jc w:val="center"/>
              <w:rPr>
                <w:sz w:val="16"/>
                <w:szCs w:val="16"/>
              </w:rPr>
            </w:pPr>
            <w:r w:rsidRPr="007F1516">
              <w:rPr>
                <w:sz w:val="16"/>
                <w:szCs w:val="16"/>
              </w:rPr>
              <w:t>izeja</w:t>
            </w:r>
          </w:p>
        </w:tc>
        <w:tc>
          <w:tcPr>
            <w:tcW w:w="476" w:type="pct"/>
            <w:vAlign w:val="center"/>
          </w:tcPr>
          <w:p w:rsidR="00A66BC7" w:rsidRPr="007F1516" w:rsidRDefault="00A66BC7" w:rsidP="00F051A9">
            <w:pPr>
              <w:spacing w:before="0"/>
              <w:jc w:val="center"/>
              <w:rPr>
                <w:sz w:val="16"/>
                <w:szCs w:val="16"/>
              </w:rPr>
            </w:pPr>
            <w:r w:rsidRPr="007F1516">
              <w:rPr>
                <w:sz w:val="16"/>
                <w:szCs w:val="16"/>
              </w:rPr>
              <w:t>ieeja</w:t>
            </w:r>
          </w:p>
        </w:tc>
        <w:tc>
          <w:tcPr>
            <w:tcW w:w="476" w:type="pct"/>
            <w:vAlign w:val="center"/>
          </w:tcPr>
          <w:p w:rsidR="00A66BC7" w:rsidRPr="007F1516" w:rsidRDefault="00A66BC7" w:rsidP="00F051A9">
            <w:pPr>
              <w:spacing w:before="0"/>
              <w:jc w:val="center"/>
              <w:rPr>
                <w:sz w:val="16"/>
                <w:szCs w:val="16"/>
              </w:rPr>
            </w:pPr>
            <w:r w:rsidRPr="007F1516">
              <w:rPr>
                <w:sz w:val="16"/>
                <w:szCs w:val="16"/>
              </w:rPr>
              <w:t>izeja</w:t>
            </w:r>
          </w:p>
        </w:tc>
        <w:tc>
          <w:tcPr>
            <w:tcW w:w="396" w:type="pct"/>
            <w:shd w:val="clear" w:color="auto" w:fill="auto"/>
            <w:vAlign w:val="center"/>
          </w:tcPr>
          <w:p w:rsidR="00A66BC7" w:rsidRPr="007F1516" w:rsidRDefault="00A66BC7" w:rsidP="00EB0697">
            <w:pPr>
              <w:spacing w:before="0"/>
              <w:jc w:val="center"/>
              <w:rPr>
                <w:sz w:val="16"/>
                <w:szCs w:val="16"/>
              </w:rPr>
            </w:pPr>
            <w:r w:rsidRPr="007F1516">
              <w:rPr>
                <w:sz w:val="16"/>
                <w:szCs w:val="16"/>
              </w:rPr>
              <w:t>ieeja</w:t>
            </w:r>
          </w:p>
        </w:tc>
        <w:tc>
          <w:tcPr>
            <w:tcW w:w="482" w:type="pct"/>
            <w:shd w:val="clear" w:color="auto" w:fill="auto"/>
            <w:vAlign w:val="center"/>
          </w:tcPr>
          <w:p w:rsidR="00A66BC7" w:rsidRPr="007F1516" w:rsidRDefault="00A66BC7" w:rsidP="00EB0697">
            <w:pPr>
              <w:spacing w:before="0"/>
              <w:jc w:val="center"/>
              <w:rPr>
                <w:sz w:val="16"/>
                <w:szCs w:val="16"/>
              </w:rPr>
            </w:pPr>
            <w:r w:rsidRPr="007F1516">
              <w:rPr>
                <w:sz w:val="16"/>
                <w:szCs w:val="16"/>
              </w:rPr>
              <w:t>izeja</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r w:rsidRPr="007F1516">
              <w:rPr>
                <w:sz w:val="20"/>
                <w:szCs w:val="20"/>
              </w:rPr>
              <w:t>Suspendētās vielas, mg/l</w:t>
            </w:r>
          </w:p>
        </w:tc>
        <w:tc>
          <w:tcPr>
            <w:tcW w:w="549" w:type="pct"/>
          </w:tcPr>
          <w:p w:rsidR="005145D3" w:rsidRPr="007F1516" w:rsidRDefault="005145D3" w:rsidP="00F86A42">
            <w:pPr>
              <w:spacing w:before="0"/>
              <w:jc w:val="center"/>
              <w:rPr>
                <w:sz w:val="20"/>
                <w:szCs w:val="20"/>
              </w:rPr>
            </w:pPr>
            <w:r w:rsidRPr="007F1516">
              <w:rPr>
                <w:sz w:val="20"/>
                <w:szCs w:val="20"/>
              </w:rPr>
              <w:t>&lt;35</w:t>
            </w: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320</w:t>
            </w:r>
          </w:p>
        </w:tc>
        <w:tc>
          <w:tcPr>
            <w:tcW w:w="512" w:type="pct"/>
            <w:shd w:val="clear" w:color="auto" w:fill="auto"/>
          </w:tcPr>
          <w:p w:rsidR="005145D3" w:rsidRPr="007F1516" w:rsidRDefault="005145D3" w:rsidP="00F86A42">
            <w:pPr>
              <w:spacing w:before="0"/>
              <w:jc w:val="center"/>
              <w:rPr>
                <w:sz w:val="20"/>
                <w:szCs w:val="20"/>
              </w:rPr>
            </w:pPr>
            <w:r w:rsidRPr="007F1516">
              <w:rPr>
                <w:sz w:val="20"/>
                <w:szCs w:val="20"/>
              </w:rPr>
              <w:t>4.23</w:t>
            </w:r>
          </w:p>
        </w:tc>
        <w:tc>
          <w:tcPr>
            <w:tcW w:w="476" w:type="pct"/>
          </w:tcPr>
          <w:p w:rsidR="005145D3" w:rsidRPr="007F1516" w:rsidRDefault="005145D3" w:rsidP="00F86A42">
            <w:pPr>
              <w:spacing w:before="0"/>
              <w:jc w:val="center"/>
              <w:rPr>
                <w:sz w:val="20"/>
                <w:szCs w:val="20"/>
                <w:highlight w:val="yellow"/>
              </w:rPr>
            </w:pPr>
            <w:r w:rsidRPr="007F1516">
              <w:rPr>
                <w:sz w:val="20"/>
                <w:szCs w:val="20"/>
              </w:rPr>
              <w:t>260</w:t>
            </w:r>
          </w:p>
        </w:tc>
        <w:tc>
          <w:tcPr>
            <w:tcW w:w="476" w:type="pct"/>
          </w:tcPr>
          <w:p w:rsidR="005145D3" w:rsidRPr="007F1516" w:rsidRDefault="005145D3" w:rsidP="00F86A42">
            <w:pPr>
              <w:spacing w:before="0"/>
              <w:jc w:val="center"/>
              <w:rPr>
                <w:sz w:val="20"/>
                <w:szCs w:val="20"/>
                <w:highlight w:val="yellow"/>
              </w:rPr>
            </w:pPr>
            <w:r w:rsidRPr="007F1516">
              <w:rPr>
                <w:sz w:val="20"/>
                <w:szCs w:val="20"/>
              </w:rPr>
              <w:t>4.93</w:t>
            </w:r>
          </w:p>
        </w:tc>
        <w:tc>
          <w:tcPr>
            <w:tcW w:w="476" w:type="pct"/>
          </w:tcPr>
          <w:p w:rsidR="005145D3" w:rsidRPr="007F1516" w:rsidRDefault="005145D3" w:rsidP="00F86A42">
            <w:pPr>
              <w:spacing w:before="0"/>
              <w:jc w:val="center"/>
              <w:rPr>
                <w:sz w:val="20"/>
                <w:szCs w:val="20"/>
              </w:rPr>
            </w:pPr>
            <w:r w:rsidRPr="007F1516">
              <w:rPr>
                <w:sz w:val="20"/>
                <w:szCs w:val="20"/>
              </w:rPr>
              <w:t>370</w:t>
            </w:r>
          </w:p>
        </w:tc>
        <w:tc>
          <w:tcPr>
            <w:tcW w:w="476" w:type="pct"/>
          </w:tcPr>
          <w:p w:rsidR="005145D3" w:rsidRPr="007F1516" w:rsidRDefault="005145D3" w:rsidP="00F86A42">
            <w:pPr>
              <w:spacing w:before="0"/>
              <w:jc w:val="center"/>
              <w:rPr>
                <w:sz w:val="20"/>
                <w:szCs w:val="20"/>
              </w:rPr>
            </w:pPr>
            <w:r w:rsidRPr="007F1516">
              <w:rPr>
                <w:sz w:val="20"/>
                <w:szCs w:val="20"/>
              </w:rPr>
              <w:t>0.8</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340</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1.6</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r w:rsidRPr="007F1516">
              <w:rPr>
                <w:sz w:val="20"/>
                <w:szCs w:val="20"/>
              </w:rPr>
              <w:t>BSP</w:t>
            </w:r>
            <w:r w:rsidRPr="007F1516">
              <w:rPr>
                <w:sz w:val="20"/>
                <w:szCs w:val="20"/>
                <w:vertAlign w:val="subscript"/>
              </w:rPr>
              <w:t>5</w:t>
            </w:r>
            <w:r w:rsidRPr="007F1516">
              <w:rPr>
                <w:sz w:val="20"/>
                <w:szCs w:val="20"/>
              </w:rPr>
              <w:t>, mg O</w:t>
            </w:r>
            <w:r w:rsidRPr="007F1516">
              <w:rPr>
                <w:sz w:val="20"/>
                <w:szCs w:val="20"/>
                <w:vertAlign w:val="subscript"/>
              </w:rPr>
              <w:t>2</w:t>
            </w:r>
            <w:r w:rsidRPr="007F1516">
              <w:rPr>
                <w:sz w:val="20"/>
                <w:szCs w:val="20"/>
              </w:rPr>
              <w:t>/l</w:t>
            </w:r>
          </w:p>
        </w:tc>
        <w:tc>
          <w:tcPr>
            <w:tcW w:w="549" w:type="pct"/>
          </w:tcPr>
          <w:p w:rsidR="005145D3" w:rsidRPr="007F1516" w:rsidRDefault="005145D3" w:rsidP="00F86A42">
            <w:pPr>
              <w:spacing w:before="0"/>
              <w:jc w:val="center"/>
              <w:rPr>
                <w:sz w:val="20"/>
                <w:szCs w:val="20"/>
              </w:rPr>
            </w:pPr>
            <w:r w:rsidRPr="007F1516">
              <w:rPr>
                <w:sz w:val="20"/>
                <w:szCs w:val="20"/>
              </w:rPr>
              <w:t>&lt;25</w:t>
            </w: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345</w:t>
            </w:r>
          </w:p>
        </w:tc>
        <w:tc>
          <w:tcPr>
            <w:tcW w:w="512" w:type="pct"/>
            <w:shd w:val="clear" w:color="auto" w:fill="auto"/>
          </w:tcPr>
          <w:p w:rsidR="005145D3" w:rsidRPr="007F1516" w:rsidRDefault="005145D3" w:rsidP="00F051A9">
            <w:pPr>
              <w:spacing w:before="0"/>
              <w:jc w:val="center"/>
              <w:rPr>
                <w:sz w:val="20"/>
                <w:szCs w:val="20"/>
              </w:rPr>
            </w:pPr>
            <w:r w:rsidRPr="007F1516">
              <w:rPr>
                <w:sz w:val="20"/>
                <w:szCs w:val="20"/>
              </w:rPr>
              <w:t>3.34</w:t>
            </w:r>
          </w:p>
        </w:tc>
        <w:tc>
          <w:tcPr>
            <w:tcW w:w="476" w:type="pct"/>
          </w:tcPr>
          <w:p w:rsidR="005145D3" w:rsidRPr="007F1516" w:rsidRDefault="005145D3" w:rsidP="00F86A42">
            <w:pPr>
              <w:spacing w:before="0"/>
              <w:jc w:val="center"/>
              <w:rPr>
                <w:sz w:val="20"/>
                <w:szCs w:val="20"/>
                <w:highlight w:val="yellow"/>
              </w:rPr>
            </w:pPr>
            <w:r w:rsidRPr="007F1516">
              <w:rPr>
                <w:sz w:val="20"/>
                <w:szCs w:val="20"/>
              </w:rPr>
              <w:t>390</w:t>
            </w:r>
          </w:p>
        </w:tc>
        <w:tc>
          <w:tcPr>
            <w:tcW w:w="476" w:type="pct"/>
          </w:tcPr>
          <w:p w:rsidR="005145D3" w:rsidRPr="007F1516" w:rsidRDefault="005145D3" w:rsidP="00F86A42">
            <w:pPr>
              <w:spacing w:before="0"/>
              <w:jc w:val="center"/>
              <w:rPr>
                <w:sz w:val="20"/>
                <w:szCs w:val="20"/>
                <w:highlight w:val="yellow"/>
              </w:rPr>
            </w:pPr>
            <w:r w:rsidRPr="007F1516">
              <w:rPr>
                <w:sz w:val="20"/>
                <w:szCs w:val="20"/>
              </w:rPr>
              <w:t>3.53</w:t>
            </w:r>
          </w:p>
        </w:tc>
        <w:tc>
          <w:tcPr>
            <w:tcW w:w="476" w:type="pct"/>
          </w:tcPr>
          <w:p w:rsidR="005145D3" w:rsidRPr="007F1516" w:rsidRDefault="005145D3" w:rsidP="00F86A42">
            <w:pPr>
              <w:spacing w:before="0"/>
              <w:jc w:val="center"/>
              <w:rPr>
                <w:sz w:val="20"/>
                <w:szCs w:val="20"/>
              </w:rPr>
            </w:pPr>
            <w:r w:rsidRPr="007F1516">
              <w:rPr>
                <w:sz w:val="20"/>
                <w:szCs w:val="20"/>
              </w:rPr>
              <w:t>420</w:t>
            </w:r>
          </w:p>
        </w:tc>
        <w:tc>
          <w:tcPr>
            <w:tcW w:w="476" w:type="pct"/>
          </w:tcPr>
          <w:p w:rsidR="005145D3" w:rsidRPr="007F1516" w:rsidRDefault="005145D3" w:rsidP="00F86A42">
            <w:pPr>
              <w:spacing w:before="0"/>
              <w:jc w:val="center"/>
              <w:rPr>
                <w:sz w:val="20"/>
                <w:szCs w:val="20"/>
              </w:rPr>
            </w:pPr>
            <w:r w:rsidRPr="007F1516">
              <w:rPr>
                <w:sz w:val="20"/>
                <w:szCs w:val="20"/>
              </w:rPr>
              <w:t>1.7</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360</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1.5</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proofErr w:type="spellStart"/>
            <w:r w:rsidRPr="007F1516">
              <w:rPr>
                <w:sz w:val="20"/>
                <w:szCs w:val="20"/>
              </w:rPr>
              <w:t>ĶSP</w:t>
            </w:r>
            <w:proofErr w:type="spellEnd"/>
            <w:r w:rsidRPr="007F1516">
              <w:rPr>
                <w:sz w:val="20"/>
                <w:szCs w:val="20"/>
              </w:rPr>
              <w:t>, mg/l</w:t>
            </w:r>
          </w:p>
        </w:tc>
        <w:tc>
          <w:tcPr>
            <w:tcW w:w="549" w:type="pct"/>
          </w:tcPr>
          <w:p w:rsidR="005145D3" w:rsidRPr="007F1516" w:rsidRDefault="005145D3" w:rsidP="00F86A42">
            <w:pPr>
              <w:spacing w:before="0"/>
              <w:jc w:val="center"/>
              <w:rPr>
                <w:sz w:val="20"/>
                <w:szCs w:val="20"/>
              </w:rPr>
            </w:pPr>
            <w:r w:rsidRPr="007F1516">
              <w:rPr>
                <w:sz w:val="20"/>
                <w:szCs w:val="20"/>
              </w:rPr>
              <w:t>&lt;125</w:t>
            </w: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460</w:t>
            </w:r>
          </w:p>
        </w:tc>
        <w:tc>
          <w:tcPr>
            <w:tcW w:w="512" w:type="pct"/>
            <w:shd w:val="clear" w:color="auto" w:fill="auto"/>
          </w:tcPr>
          <w:p w:rsidR="005145D3" w:rsidRPr="007F1516" w:rsidRDefault="005145D3" w:rsidP="00F86A42">
            <w:pPr>
              <w:spacing w:before="0"/>
              <w:jc w:val="center"/>
              <w:rPr>
                <w:sz w:val="20"/>
                <w:szCs w:val="20"/>
              </w:rPr>
            </w:pPr>
            <w:r w:rsidRPr="007F1516">
              <w:rPr>
                <w:sz w:val="20"/>
                <w:szCs w:val="20"/>
              </w:rPr>
              <w:t>42.5</w:t>
            </w:r>
          </w:p>
        </w:tc>
        <w:tc>
          <w:tcPr>
            <w:tcW w:w="476" w:type="pct"/>
          </w:tcPr>
          <w:p w:rsidR="005145D3" w:rsidRPr="007F1516" w:rsidRDefault="005145D3" w:rsidP="00F86A42">
            <w:pPr>
              <w:spacing w:before="0"/>
              <w:jc w:val="center"/>
              <w:rPr>
                <w:sz w:val="20"/>
                <w:szCs w:val="20"/>
                <w:highlight w:val="yellow"/>
              </w:rPr>
            </w:pPr>
            <w:r w:rsidRPr="007F1516">
              <w:rPr>
                <w:sz w:val="20"/>
                <w:szCs w:val="20"/>
              </w:rPr>
              <w:t>490</w:t>
            </w:r>
          </w:p>
        </w:tc>
        <w:tc>
          <w:tcPr>
            <w:tcW w:w="476" w:type="pct"/>
          </w:tcPr>
          <w:p w:rsidR="005145D3" w:rsidRPr="007F1516" w:rsidRDefault="005145D3" w:rsidP="00F86A42">
            <w:pPr>
              <w:spacing w:before="0"/>
              <w:jc w:val="center"/>
              <w:rPr>
                <w:sz w:val="20"/>
                <w:szCs w:val="20"/>
                <w:highlight w:val="yellow"/>
              </w:rPr>
            </w:pPr>
            <w:r w:rsidRPr="007F1516">
              <w:rPr>
                <w:sz w:val="20"/>
                <w:szCs w:val="20"/>
              </w:rPr>
              <w:t>46.67</w:t>
            </w:r>
          </w:p>
        </w:tc>
        <w:tc>
          <w:tcPr>
            <w:tcW w:w="476" w:type="pct"/>
          </w:tcPr>
          <w:p w:rsidR="005145D3" w:rsidRPr="007F1516" w:rsidRDefault="005145D3" w:rsidP="00F86A42">
            <w:pPr>
              <w:spacing w:before="0"/>
              <w:jc w:val="center"/>
              <w:rPr>
                <w:sz w:val="20"/>
                <w:szCs w:val="20"/>
              </w:rPr>
            </w:pPr>
            <w:r w:rsidRPr="007F1516">
              <w:rPr>
                <w:sz w:val="20"/>
                <w:szCs w:val="20"/>
              </w:rPr>
              <w:t>700</w:t>
            </w:r>
          </w:p>
        </w:tc>
        <w:tc>
          <w:tcPr>
            <w:tcW w:w="476" w:type="pct"/>
          </w:tcPr>
          <w:p w:rsidR="005145D3" w:rsidRPr="007F1516" w:rsidRDefault="005145D3" w:rsidP="00F86A42">
            <w:pPr>
              <w:spacing w:before="0"/>
              <w:jc w:val="center"/>
              <w:rPr>
                <w:sz w:val="20"/>
                <w:szCs w:val="20"/>
              </w:rPr>
            </w:pPr>
            <w:r w:rsidRPr="007F1516">
              <w:rPr>
                <w:sz w:val="20"/>
                <w:szCs w:val="20"/>
              </w:rPr>
              <w:t>33</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680</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36</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r w:rsidRPr="007F1516">
              <w:rPr>
                <w:sz w:val="20"/>
                <w:szCs w:val="20"/>
              </w:rPr>
              <w:t>N/NH</w:t>
            </w:r>
            <w:r w:rsidRPr="007F1516">
              <w:rPr>
                <w:sz w:val="20"/>
                <w:szCs w:val="20"/>
                <w:vertAlign w:val="subscript"/>
              </w:rPr>
              <w:t>4</w:t>
            </w:r>
            <w:r w:rsidRPr="007F1516">
              <w:rPr>
                <w:sz w:val="20"/>
                <w:szCs w:val="20"/>
              </w:rPr>
              <w:t>, mg/l</w:t>
            </w:r>
          </w:p>
        </w:tc>
        <w:tc>
          <w:tcPr>
            <w:tcW w:w="549" w:type="pct"/>
          </w:tcPr>
          <w:p w:rsidR="005145D3" w:rsidRPr="007F1516" w:rsidRDefault="005145D3" w:rsidP="00F86A42">
            <w:pPr>
              <w:spacing w:before="0"/>
              <w:jc w:val="center"/>
              <w:rPr>
                <w:sz w:val="20"/>
                <w:szCs w:val="20"/>
              </w:rPr>
            </w:pP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46</w:t>
            </w:r>
          </w:p>
        </w:tc>
        <w:tc>
          <w:tcPr>
            <w:tcW w:w="512" w:type="pct"/>
            <w:shd w:val="clear" w:color="auto" w:fill="auto"/>
          </w:tcPr>
          <w:p w:rsidR="005145D3" w:rsidRPr="007F1516" w:rsidRDefault="005145D3" w:rsidP="00F86A42">
            <w:pPr>
              <w:spacing w:before="0"/>
              <w:jc w:val="center"/>
              <w:rPr>
                <w:sz w:val="20"/>
                <w:szCs w:val="20"/>
              </w:rPr>
            </w:pPr>
            <w:r w:rsidRPr="007F1516">
              <w:rPr>
                <w:sz w:val="20"/>
                <w:szCs w:val="20"/>
              </w:rPr>
              <w:t>0.52</w:t>
            </w:r>
          </w:p>
        </w:tc>
        <w:tc>
          <w:tcPr>
            <w:tcW w:w="476" w:type="pct"/>
          </w:tcPr>
          <w:p w:rsidR="005145D3" w:rsidRPr="007F1516" w:rsidRDefault="005145D3" w:rsidP="00F86A42">
            <w:pPr>
              <w:spacing w:before="0"/>
              <w:jc w:val="center"/>
              <w:rPr>
                <w:sz w:val="20"/>
                <w:szCs w:val="20"/>
                <w:highlight w:val="yellow"/>
              </w:rPr>
            </w:pPr>
            <w:r w:rsidRPr="007F1516">
              <w:rPr>
                <w:sz w:val="20"/>
                <w:szCs w:val="20"/>
              </w:rPr>
              <w:t>41.4</w:t>
            </w:r>
          </w:p>
        </w:tc>
        <w:tc>
          <w:tcPr>
            <w:tcW w:w="476" w:type="pct"/>
          </w:tcPr>
          <w:p w:rsidR="005145D3" w:rsidRPr="007F1516" w:rsidRDefault="005145D3" w:rsidP="00F86A42">
            <w:pPr>
              <w:spacing w:before="0"/>
              <w:jc w:val="center"/>
              <w:rPr>
                <w:sz w:val="20"/>
                <w:szCs w:val="20"/>
                <w:highlight w:val="yellow"/>
              </w:rPr>
            </w:pPr>
            <w:r w:rsidRPr="007F1516">
              <w:rPr>
                <w:sz w:val="20"/>
                <w:szCs w:val="20"/>
              </w:rPr>
              <w:t>0.25</w:t>
            </w:r>
          </w:p>
        </w:tc>
        <w:tc>
          <w:tcPr>
            <w:tcW w:w="476" w:type="pct"/>
          </w:tcPr>
          <w:p w:rsidR="005145D3" w:rsidRPr="007F1516" w:rsidRDefault="005145D3" w:rsidP="00F86A42">
            <w:pPr>
              <w:spacing w:before="0"/>
              <w:jc w:val="center"/>
              <w:rPr>
                <w:sz w:val="20"/>
                <w:szCs w:val="20"/>
              </w:rPr>
            </w:pPr>
            <w:r w:rsidRPr="007F1516">
              <w:rPr>
                <w:sz w:val="20"/>
                <w:szCs w:val="20"/>
              </w:rPr>
              <w:t>66</w:t>
            </w:r>
          </w:p>
        </w:tc>
        <w:tc>
          <w:tcPr>
            <w:tcW w:w="476" w:type="pct"/>
          </w:tcPr>
          <w:p w:rsidR="005145D3" w:rsidRPr="007F1516" w:rsidRDefault="005145D3" w:rsidP="00F86A42">
            <w:pPr>
              <w:spacing w:before="0"/>
              <w:jc w:val="center"/>
              <w:rPr>
                <w:sz w:val="20"/>
                <w:szCs w:val="20"/>
              </w:rPr>
            </w:pPr>
            <w:r w:rsidRPr="007F1516">
              <w:rPr>
                <w:sz w:val="20"/>
                <w:szCs w:val="20"/>
              </w:rPr>
              <w:t>0.05</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47</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0.055</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r w:rsidRPr="007F1516">
              <w:rPr>
                <w:sz w:val="20"/>
                <w:szCs w:val="20"/>
              </w:rPr>
              <w:t>N/NO</w:t>
            </w:r>
            <w:r w:rsidRPr="007F1516">
              <w:rPr>
                <w:sz w:val="20"/>
                <w:szCs w:val="20"/>
                <w:vertAlign w:val="subscript"/>
              </w:rPr>
              <w:t>3</w:t>
            </w:r>
            <w:r w:rsidRPr="007F1516">
              <w:rPr>
                <w:sz w:val="20"/>
                <w:szCs w:val="20"/>
              </w:rPr>
              <w:t>, mg/l</w:t>
            </w:r>
          </w:p>
        </w:tc>
        <w:tc>
          <w:tcPr>
            <w:tcW w:w="549" w:type="pct"/>
          </w:tcPr>
          <w:p w:rsidR="005145D3" w:rsidRPr="007F1516" w:rsidRDefault="005145D3" w:rsidP="00F86A42">
            <w:pPr>
              <w:spacing w:before="0"/>
              <w:jc w:val="center"/>
              <w:rPr>
                <w:sz w:val="20"/>
                <w:szCs w:val="20"/>
              </w:rPr>
            </w:pP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w:t>
            </w:r>
          </w:p>
        </w:tc>
        <w:tc>
          <w:tcPr>
            <w:tcW w:w="512" w:type="pct"/>
            <w:shd w:val="clear" w:color="auto" w:fill="auto"/>
          </w:tcPr>
          <w:p w:rsidR="005145D3" w:rsidRPr="007F1516" w:rsidRDefault="005145D3" w:rsidP="00F051A9">
            <w:pPr>
              <w:spacing w:before="0"/>
              <w:jc w:val="center"/>
              <w:rPr>
                <w:sz w:val="20"/>
                <w:szCs w:val="20"/>
              </w:rPr>
            </w:pPr>
            <w:r w:rsidRPr="007F1516">
              <w:rPr>
                <w:sz w:val="20"/>
                <w:szCs w:val="20"/>
              </w:rPr>
              <w:t>4.75</w:t>
            </w:r>
          </w:p>
        </w:tc>
        <w:tc>
          <w:tcPr>
            <w:tcW w:w="476" w:type="pct"/>
          </w:tcPr>
          <w:p w:rsidR="005145D3" w:rsidRPr="007F1516" w:rsidRDefault="005145D3" w:rsidP="00F86A42">
            <w:pPr>
              <w:spacing w:before="0"/>
              <w:jc w:val="center"/>
              <w:rPr>
                <w:sz w:val="20"/>
                <w:szCs w:val="20"/>
                <w:highlight w:val="yellow"/>
              </w:rPr>
            </w:pPr>
            <w:r w:rsidRPr="007F1516">
              <w:rPr>
                <w:sz w:val="20"/>
                <w:szCs w:val="20"/>
              </w:rPr>
              <w:t>-</w:t>
            </w:r>
          </w:p>
        </w:tc>
        <w:tc>
          <w:tcPr>
            <w:tcW w:w="476" w:type="pct"/>
          </w:tcPr>
          <w:p w:rsidR="005145D3" w:rsidRPr="007F1516" w:rsidRDefault="005145D3" w:rsidP="00F86A42">
            <w:pPr>
              <w:spacing w:before="0"/>
              <w:jc w:val="center"/>
              <w:rPr>
                <w:sz w:val="20"/>
                <w:szCs w:val="20"/>
                <w:highlight w:val="yellow"/>
              </w:rPr>
            </w:pPr>
            <w:r w:rsidRPr="007F1516">
              <w:rPr>
                <w:sz w:val="20"/>
                <w:szCs w:val="20"/>
              </w:rPr>
              <w:t>3.91</w:t>
            </w:r>
          </w:p>
        </w:tc>
        <w:tc>
          <w:tcPr>
            <w:tcW w:w="476" w:type="pct"/>
          </w:tcPr>
          <w:p w:rsidR="005145D3" w:rsidRPr="007F1516" w:rsidRDefault="005145D3" w:rsidP="00F86A42">
            <w:pPr>
              <w:spacing w:before="0"/>
              <w:jc w:val="center"/>
              <w:rPr>
                <w:sz w:val="20"/>
                <w:szCs w:val="20"/>
              </w:rPr>
            </w:pPr>
            <w:r w:rsidRPr="007F1516">
              <w:rPr>
                <w:sz w:val="20"/>
                <w:szCs w:val="20"/>
              </w:rPr>
              <w:t>-</w:t>
            </w:r>
          </w:p>
        </w:tc>
        <w:tc>
          <w:tcPr>
            <w:tcW w:w="476" w:type="pct"/>
          </w:tcPr>
          <w:p w:rsidR="005145D3" w:rsidRPr="007F1516" w:rsidRDefault="005145D3" w:rsidP="00F86A42">
            <w:pPr>
              <w:spacing w:before="0"/>
              <w:jc w:val="center"/>
              <w:rPr>
                <w:sz w:val="20"/>
                <w:szCs w:val="20"/>
              </w:rPr>
            </w:pPr>
            <w:r w:rsidRPr="007F1516">
              <w:rPr>
                <w:sz w:val="20"/>
                <w:szCs w:val="20"/>
              </w:rPr>
              <w:t>2.6</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5.2</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proofErr w:type="spellStart"/>
            <w:r w:rsidRPr="007F1516">
              <w:rPr>
                <w:sz w:val="20"/>
                <w:szCs w:val="20"/>
              </w:rPr>
              <w:t>N</w:t>
            </w:r>
            <w:r w:rsidRPr="007F1516">
              <w:rPr>
                <w:sz w:val="20"/>
                <w:szCs w:val="20"/>
                <w:vertAlign w:val="subscript"/>
              </w:rPr>
              <w:t>kop</w:t>
            </w:r>
            <w:proofErr w:type="spellEnd"/>
            <w:r w:rsidRPr="007F1516">
              <w:rPr>
                <w:sz w:val="20"/>
                <w:szCs w:val="20"/>
              </w:rPr>
              <w:t>, mg/l</w:t>
            </w:r>
          </w:p>
        </w:tc>
        <w:tc>
          <w:tcPr>
            <w:tcW w:w="549" w:type="pct"/>
          </w:tcPr>
          <w:p w:rsidR="005145D3" w:rsidRPr="007F1516" w:rsidRDefault="005145D3" w:rsidP="00F86A42">
            <w:pPr>
              <w:spacing w:before="0"/>
              <w:jc w:val="center"/>
              <w:rPr>
                <w:sz w:val="20"/>
                <w:szCs w:val="20"/>
              </w:rPr>
            </w:pPr>
            <w:r w:rsidRPr="007F1516">
              <w:rPr>
                <w:sz w:val="20"/>
                <w:szCs w:val="20"/>
              </w:rPr>
              <w:t>&lt;15</w:t>
            </w: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68.5</w:t>
            </w:r>
          </w:p>
        </w:tc>
        <w:tc>
          <w:tcPr>
            <w:tcW w:w="512" w:type="pct"/>
            <w:shd w:val="clear" w:color="auto" w:fill="auto"/>
          </w:tcPr>
          <w:p w:rsidR="005145D3" w:rsidRPr="007F1516" w:rsidRDefault="005145D3" w:rsidP="00F86A42">
            <w:pPr>
              <w:spacing w:before="0"/>
              <w:jc w:val="center"/>
              <w:rPr>
                <w:sz w:val="20"/>
                <w:szCs w:val="20"/>
              </w:rPr>
            </w:pPr>
            <w:r w:rsidRPr="007F1516">
              <w:rPr>
                <w:sz w:val="20"/>
                <w:szCs w:val="20"/>
              </w:rPr>
              <w:t>7.14</w:t>
            </w:r>
          </w:p>
        </w:tc>
        <w:tc>
          <w:tcPr>
            <w:tcW w:w="476" w:type="pct"/>
          </w:tcPr>
          <w:p w:rsidR="005145D3" w:rsidRPr="007F1516" w:rsidRDefault="005145D3" w:rsidP="00F86A42">
            <w:pPr>
              <w:spacing w:before="0"/>
              <w:jc w:val="center"/>
              <w:rPr>
                <w:sz w:val="20"/>
                <w:szCs w:val="20"/>
                <w:highlight w:val="yellow"/>
              </w:rPr>
            </w:pPr>
            <w:r w:rsidRPr="007F1516">
              <w:rPr>
                <w:sz w:val="20"/>
                <w:szCs w:val="20"/>
              </w:rPr>
              <w:t>54.2</w:t>
            </w:r>
          </w:p>
        </w:tc>
        <w:tc>
          <w:tcPr>
            <w:tcW w:w="476" w:type="pct"/>
          </w:tcPr>
          <w:p w:rsidR="005145D3" w:rsidRPr="007F1516" w:rsidRDefault="005145D3" w:rsidP="00F86A42">
            <w:pPr>
              <w:spacing w:before="0"/>
              <w:jc w:val="center"/>
              <w:rPr>
                <w:sz w:val="20"/>
                <w:szCs w:val="20"/>
                <w:highlight w:val="yellow"/>
              </w:rPr>
            </w:pPr>
            <w:r w:rsidRPr="007F1516">
              <w:rPr>
                <w:sz w:val="20"/>
                <w:szCs w:val="20"/>
              </w:rPr>
              <w:t>6.35</w:t>
            </w:r>
          </w:p>
        </w:tc>
        <w:tc>
          <w:tcPr>
            <w:tcW w:w="476" w:type="pct"/>
          </w:tcPr>
          <w:p w:rsidR="005145D3" w:rsidRPr="007F1516" w:rsidRDefault="005145D3" w:rsidP="00F86A42">
            <w:pPr>
              <w:spacing w:before="0"/>
              <w:jc w:val="center"/>
              <w:rPr>
                <w:sz w:val="20"/>
                <w:szCs w:val="20"/>
              </w:rPr>
            </w:pPr>
            <w:r w:rsidRPr="007F1516">
              <w:rPr>
                <w:sz w:val="20"/>
                <w:szCs w:val="20"/>
              </w:rPr>
              <w:t>85</w:t>
            </w:r>
          </w:p>
        </w:tc>
        <w:tc>
          <w:tcPr>
            <w:tcW w:w="476" w:type="pct"/>
          </w:tcPr>
          <w:p w:rsidR="005145D3" w:rsidRPr="007F1516" w:rsidRDefault="005145D3" w:rsidP="00F86A42">
            <w:pPr>
              <w:spacing w:before="0"/>
              <w:jc w:val="center"/>
              <w:rPr>
                <w:sz w:val="20"/>
                <w:szCs w:val="20"/>
              </w:rPr>
            </w:pPr>
            <w:r w:rsidRPr="007F1516">
              <w:rPr>
                <w:sz w:val="20"/>
                <w:szCs w:val="20"/>
              </w:rPr>
              <w:t>4.0</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79</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7.1</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proofErr w:type="spellStart"/>
            <w:r w:rsidRPr="007F1516">
              <w:rPr>
                <w:sz w:val="20"/>
                <w:szCs w:val="20"/>
              </w:rPr>
              <w:t>P</w:t>
            </w:r>
            <w:r w:rsidRPr="007F1516">
              <w:rPr>
                <w:sz w:val="20"/>
                <w:szCs w:val="20"/>
                <w:vertAlign w:val="subscript"/>
              </w:rPr>
              <w:t>kop</w:t>
            </w:r>
            <w:proofErr w:type="spellEnd"/>
            <w:r w:rsidRPr="007F1516">
              <w:rPr>
                <w:sz w:val="20"/>
                <w:szCs w:val="20"/>
              </w:rPr>
              <w:t>, mg/l</w:t>
            </w:r>
          </w:p>
        </w:tc>
        <w:tc>
          <w:tcPr>
            <w:tcW w:w="549" w:type="pct"/>
          </w:tcPr>
          <w:p w:rsidR="005145D3" w:rsidRPr="007F1516" w:rsidRDefault="005145D3" w:rsidP="00F86A42">
            <w:pPr>
              <w:spacing w:before="0"/>
              <w:jc w:val="center"/>
              <w:rPr>
                <w:sz w:val="20"/>
                <w:szCs w:val="20"/>
              </w:rPr>
            </w:pPr>
            <w:r w:rsidRPr="007F1516">
              <w:rPr>
                <w:sz w:val="20"/>
                <w:szCs w:val="20"/>
              </w:rPr>
              <w:t>&lt;2</w:t>
            </w: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8.85</w:t>
            </w:r>
          </w:p>
        </w:tc>
        <w:tc>
          <w:tcPr>
            <w:tcW w:w="512" w:type="pct"/>
            <w:shd w:val="clear" w:color="auto" w:fill="auto"/>
          </w:tcPr>
          <w:p w:rsidR="005145D3" w:rsidRPr="007F1516" w:rsidRDefault="005145D3" w:rsidP="00F86A42">
            <w:pPr>
              <w:spacing w:before="0"/>
              <w:jc w:val="center"/>
              <w:rPr>
                <w:sz w:val="20"/>
                <w:szCs w:val="20"/>
              </w:rPr>
            </w:pPr>
            <w:r w:rsidRPr="007F1516">
              <w:rPr>
                <w:sz w:val="20"/>
                <w:szCs w:val="20"/>
              </w:rPr>
              <w:t>0.45</w:t>
            </w:r>
          </w:p>
        </w:tc>
        <w:tc>
          <w:tcPr>
            <w:tcW w:w="476" w:type="pct"/>
          </w:tcPr>
          <w:p w:rsidR="005145D3" w:rsidRPr="007F1516" w:rsidRDefault="005145D3" w:rsidP="00F86A42">
            <w:pPr>
              <w:spacing w:before="0"/>
              <w:jc w:val="center"/>
              <w:rPr>
                <w:sz w:val="20"/>
                <w:szCs w:val="20"/>
                <w:highlight w:val="yellow"/>
              </w:rPr>
            </w:pPr>
            <w:r w:rsidRPr="007F1516">
              <w:rPr>
                <w:sz w:val="20"/>
                <w:szCs w:val="20"/>
              </w:rPr>
              <w:t>5.95</w:t>
            </w:r>
          </w:p>
        </w:tc>
        <w:tc>
          <w:tcPr>
            <w:tcW w:w="476" w:type="pct"/>
          </w:tcPr>
          <w:p w:rsidR="005145D3" w:rsidRPr="007F1516" w:rsidRDefault="005145D3" w:rsidP="00F86A42">
            <w:pPr>
              <w:spacing w:before="0"/>
              <w:jc w:val="center"/>
              <w:rPr>
                <w:sz w:val="20"/>
                <w:szCs w:val="20"/>
                <w:highlight w:val="yellow"/>
              </w:rPr>
            </w:pPr>
            <w:r w:rsidRPr="007F1516">
              <w:rPr>
                <w:sz w:val="20"/>
                <w:szCs w:val="20"/>
              </w:rPr>
              <w:t>0.37</w:t>
            </w:r>
          </w:p>
        </w:tc>
        <w:tc>
          <w:tcPr>
            <w:tcW w:w="476" w:type="pct"/>
          </w:tcPr>
          <w:p w:rsidR="005145D3" w:rsidRPr="007F1516" w:rsidRDefault="005145D3" w:rsidP="00F86A42">
            <w:pPr>
              <w:spacing w:before="0"/>
              <w:jc w:val="center"/>
              <w:rPr>
                <w:sz w:val="20"/>
                <w:szCs w:val="20"/>
              </w:rPr>
            </w:pPr>
            <w:r w:rsidRPr="007F1516">
              <w:rPr>
                <w:sz w:val="20"/>
                <w:szCs w:val="20"/>
              </w:rPr>
              <w:t>10.7</w:t>
            </w:r>
          </w:p>
        </w:tc>
        <w:tc>
          <w:tcPr>
            <w:tcW w:w="476" w:type="pct"/>
          </w:tcPr>
          <w:p w:rsidR="005145D3" w:rsidRPr="007F1516" w:rsidRDefault="005145D3" w:rsidP="00F86A42">
            <w:pPr>
              <w:spacing w:before="0"/>
              <w:jc w:val="center"/>
              <w:rPr>
                <w:sz w:val="20"/>
                <w:szCs w:val="20"/>
              </w:rPr>
            </w:pPr>
            <w:r w:rsidRPr="007F1516">
              <w:rPr>
                <w:sz w:val="20"/>
                <w:szCs w:val="20"/>
              </w:rPr>
              <w:t>0.23</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11.1</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0.18</w:t>
            </w:r>
          </w:p>
        </w:tc>
      </w:tr>
      <w:tr w:rsidR="005145D3" w:rsidRPr="007F1516" w:rsidTr="001D1550">
        <w:tc>
          <w:tcPr>
            <w:tcW w:w="751" w:type="pct"/>
            <w:shd w:val="clear" w:color="auto" w:fill="auto"/>
          </w:tcPr>
          <w:p w:rsidR="005145D3" w:rsidRPr="007F1516" w:rsidRDefault="005145D3" w:rsidP="00F86A42">
            <w:pPr>
              <w:spacing w:before="0"/>
              <w:jc w:val="left"/>
              <w:rPr>
                <w:sz w:val="20"/>
                <w:szCs w:val="20"/>
              </w:rPr>
            </w:pPr>
            <w:r w:rsidRPr="007F1516">
              <w:rPr>
                <w:sz w:val="20"/>
                <w:szCs w:val="20"/>
              </w:rPr>
              <w:t>Naftas produkti</w:t>
            </w:r>
          </w:p>
        </w:tc>
        <w:tc>
          <w:tcPr>
            <w:tcW w:w="549" w:type="pct"/>
          </w:tcPr>
          <w:p w:rsidR="005145D3" w:rsidRPr="007F1516" w:rsidRDefault="005145D3" w:rsidP="00F86A42">
            <w:pPr>
              <w:spacing w:before="0"/>
              <w:jc w:val="center"/>
              <w:rPr>
                <w:sz w:val="20"/>
                <w:szCs w:val="20"/>
              </w:rPr>
            </w:pPr>
          </w:p>
        </w:tc>
        <w:tc>
          <w:tcPr>
            <w:tcW w:w="405" w:type="pct"/>
            <w:shd w:val="clear" w:color="auto" w:fill="auto"/>
          </w:tcPr>
          <w:p w:rsidR="005145D3" w:rsidRPr="007F1516" w:rsidRDefault="005145D3" w:rsidP="00F86A42">
            <w:pPr>
              <w:spacing w:before="0"/>
              <w:jc w:val="center"/>
              <w:rPr>
                <w:sz w:val="20"/>
                <w:szCs w:val="20"/>
              </w:rPr>
            </w:pPr>
            <w:r w:rsidRPr="007F1516">
              <w:rPr>
                <w:sz w:val="20"/>
                <w:szCs w:val="20"/>
              </w:rPr>
              <w:t>0.465</w:t>
            </w:r>
          </w:p>
        </w:tc>
        <w:tc>
          <w:tcPr>
            <w:tcW w:w="512" w:type="pct"/>
            <w:shd w:val="clear" w:color="auto" w:fill="auto"/>
          </w:tcPr>
          <w:p w:rsidR="005145D3" w:rsidRPr="007F1516" w:rsidRDefault="005145D3" w:rsidP="00F051A9">
            <w:pPr>
              <w:spacing w:before="0"/>
              <w:jc w:val="center"/>
              <w:rPr>
                <w:sz w:val="20"/>
                <w:szCs w:val="20"/>
              </w:rPr>
            </w:pPr>
            <w:r w:rsidRPr="007F1516">
              <w:rPr>
                <w:sz w:val="20"/>
                <w:szCs w:val="20"/>
              </w:rPr>
              <w:t>0.021</w:t>
            </w:r>
          </w:p>
        </w:tc>
        <w:tc>
          <w:tcPr>
            <w:tcW w:w="476" w:type="pct"/>
          </w:tcPr>
          <w:p w:rsidR="005145D3" w:rsidRPr="007F1516" w:rsidRDefault="005145D3" w:rsidP="00F86A42">
            <w:pPr>
              <w:spacing w:before="0"/>
              <w:jc w:val="center"/>
              <w:rPr>
                <w:sz w:val="20"/>
                <w:szCs w:val="20"/>
                <w:highlight w:val="yellow"/>
              </w:rPr>
            </w:pPr>
            <w:r w:rsidRPr="007F1516">
              <w:rPr>
                <w:sz w:val="20"/>
                <w:szCs w:val="20"/>
              </w:rPr>
              <w:t>0.192</w:t>
            </w:r>
          </w:p>
        </w:tc>
        <w:tc>
          <w:tcPr>
            <w:tcW w:w="476" w:type="pct"/>
          </w:tcPr>
          <w:p w:rsidR="005145D3" w:rsidRPr="007F1516" w:rsidRDefault="005145D3" w:rsidP="00F86A42">
            <w:pPr>
              <w:spacing w:before="0"/>
              <w:jc w:val="center"/>
              <w:rPr>
                <w:sz w:val="20"/>
                <w:szCs w:val="20"/>
                <w:highlight w:val="yellow"/>
              </w:rPr>
            </w:pPr>
            <w:r w:rsidRPr="007F1516">
              <w:rPr>
                <w:sz w:val="20"/>
                <w:szCs w:val="20"/>
              </w:rPr>
              <w:t>0.020</w:t>
            </w:r>
          </w:p>
        </w:tc>
        <w:tc>
          <w:tcPr>
            <w:tcW w:w="476" w:type="pct"/>
          </w:tcPr>
          <w:p w:rsidR="005145D3" w:rsidRPr="007F1516" w:rsidRDefault="005145D3" w:rsidP="00F86A42">
            <w:pPr>
              <w:spacing w:before="0"/>
              <w:jc w:val="center"/>
              <w:rPr>
                <w:sz w:val="20"/>
                <w:szCs w:val="20"/>
              </w:rPr>
            </w:pPr>
            <w:r w:rsidRPr="007F1516">
              <w:rPr>
                <w:sz w:val="20"/>
                <w:szCs w:val="20"/>
              </w:rPr>
              <w:t>0.53</w:t>
            </w:r>
          </w:p>
        </w:tc>
        <w:tc>
          <w:tcPr>
            <w:tcW w:w="476" w:type="pct"/>
          </w:tcPr>
          <w:p w:rsidR="005145D3" w:rsidRPr="007F1516" w:rsidRDefault="005145D3" w:rsidP="00F86A42">
            <w:pPr>
              <w:spacing w:before="0"/>
              <w:jc w:val="center"/>
              <w:rPr>
                <w:sz w:val="20"/>
                <w:szCs w:val="20"/>
              </w:rPr>
            </w:pPr>
            <w:r w:rsidRPr="007F1516">
              <w:rPr>
                <w:sz w:val="20"/>
                <w:szCs w:val="20"/>
              </w:rPr>
              <w:t>&lt;0.02</w:t>
            </w:r>
          </w:p>
        </w:tc>
        <w:tc>
          <w:tcPr>
            <w:tcW w:w="396" w:type="pct"/>
            <w:shd w:val="clear" w:color="auto" w:fill="auto"/>
          </w:tcPr>
          <w:p w:rsidR="005145D3" w:rsidRPr="007F1516" w:rsidRDefault="005145D3" w:rsidP="00F86A42">
            <w:pPr>
              <w:spacing w:before="0"/>
              <w:jc w:val="center"/>
              <w:rPr>
                <w:sz w:val="20"/>
                <w:szCs w:val="20"/>
              </w:rPr>
            </w:pPr>
            <w:r w:rsidRPr="007F1516">
              <w:rPr>
                <w:sz w:val="20"/>
                <w:szCs w:val="20"/>
              </w:rPr>
              <w:t>0.65</w:t>
            </w:r>
          </w:p>
        </w:tc>
        <w:tc>
          <w:tcPr>
            <w:tcW w:w="482" w:type="pct"/>
            <w:shd w:val="clear" w:color="auto" w:fill="auto"/>
          </w:tcPr>
          <w:p w:rsidR="005145D3" w:rsidRPr="007F1516" w:rsidRDefault="005145D3" w:rsidP="00F86A42">
            <w:pPr>
              <w:spacing w:before="0"/>
              <w:jc w:val="center"/>
              <w:rPr>
                <w:sz w:val="20"/>
                <w:szCs w:val="20"/>
              </w:rPr>
            </w:pPr>
            <w:r w:rsidRPr="007F1516">
              <w:rPr>
                <w:sz w:val="20"/>
                <w:szCs w:val="20"/>
              </w:rPr>
              <w:t>&lt;0.02</w:t>
            </w:r>
          </w:p>
        </w:tc>
      </w:tr>
    </w:tbl>
    <w:p w:rsidR="00F051A9" w:rsidRDefault="00F051A9" w:rsidP="00F051A9">
      <w:bookmarkStart w:id="100" w:name="_Toc311382914"/>
      <w:r w:rsidRPr="007F1516">
        <w:t xml:space="preserve">Notekūdeņu </w:t>
      </w:r>
      <w:r w:rsidR="00C56D76">
        <w:t xml:space="preserve">kopējā </w:t>
      </w:r>
      <w:r w:rsidRPr="007F1516">
        <w:t xml:space="preserve">piesārņojuma slodze </w:t>
      </w:r>
      <w:r w:rsidRPr="007F1516">
        <w:rPr>
          <w:u w:val="single"/>
        </w:rPr>
        <w:t>aglomerācijā</w:t>
      </w:r>
      <w:r w:rsidRPr="007F1516">
        <w:t xml:space="preserve"> </w:t>
      </w:r>
      <w:proofErr w:type="spellStart"/>
      <w:r w:rsidRPr="007F1516">
        <w:t>cilvēkekvivalentā</w:t>
      </w:r>
      <w:proofErr w:type="spellEnd"/>
      <w:r w:rsidRPr="007F1516">
        <w:t xml:space="preserve"> (C</w:t>
      </w:r>
      <w:r w:rsidR="00BB61AD" w:rsidRPr="007F1516">
        <w:t xml:space="preserve">E) noteikta </w:t>
      </w:r>
      <w:r w:rsidR="00104A9D" w:rsidRPr="007F1516">
        <w:t>63</w:t>
      </w:r>
      <w:r w:rsidR="005145D3" w:rsidRPr="007F1516">
        <w:t xml:space="preserve">878 </w:t>
      </w:r>
      <w:r w:rsidR="00BB61AD" w:rsidRPr="007F1516">
        <w:t>CE apmērā (2015</w:t>
      </w:r>
      <w:r w:rsidRPr="007F1516">
        <w:t xml:space="preserve">. gadā). No tiem </w:t>
      </w:r>
      <w:r w:rsidR="005145D3" w:rsidRPr="007F1516">
        <w:t xml:space="preserve">57018 </w:t>
      </w:r>
      <w:r w:rsidRPr="007F1516">
        <w:t xml:space="preserve">CE – iedzīvotāju radīta slodze un </w:t>
      </w:r>
      <w:r w:rsidR="005145D3" w:rsidRPr="007F1516">
        <w:t xml:space="preserve">6860 </w:t>
      </w:r>
      <w:r w:rsidRPr="007F1516">
        <w:t>CE – uzņēmumu veidota piesārņojuma slodze.</w:t>
      </w:r>
    </w:p>
    <w:p w:rsidR="00C56D76" w:rsidRPr="007F1516" w:rsidRDefault="006E0A1B" w:rsidP="00F051A9">
      <w:r w:rsidRPr="006E0A1B">
        <w:t>Aglomerācijas notekūdeņu attīrīšana</w:t>
      </w:r>
      <w:r>
        <w:t>s iekārtās ienākošā piesārņojuma slodze ir 59062 CE (</w:t>
      </w:r>
      <w:proofErr w:type="gramStart"/>
      <w:r>
        <w:t>2015.gadā</w:t>
      </w:r>
      <w:proofErr w:type="gramEnd"/>
      <w:r>
        <w:t>)</w:t>
      </w:r>
    </w:p>
    <w:p w:rsidR="00F051A9" w:rsidRPr="007F1516" w:rsidRDefault="00F051A9" w:rsidP="00F051A9">
      <w:r w:rsidRPr="007F1516">
        <w:t xml:space="preserve">Jelgavā darbojās vairāki rūpnieciskie uzņēmumi, kuru darbība ietekmē notekūdeņu apjomu un to kvalitāti. </w:t>
      </w:r>
    </w:p>
    <w:p w:rsidR="00F051A9" w:rsidRPr="007F1516" w:rsidRDefault="00F051A9" w:rsidP="00F051A9">
      <w:r w:rsidRPr="007F1516">
        <w:t>Nosakot rūpnieciskā sektora piesārņojuma slodzi, ņemti vērā sekojošie faktori:</w:t>
      </w:r>
    </w:p>
    <w:p w:rsidR="00F051A9" w:rsidRPr="007F1516" w:rsidRDefault="00F051A9" w:rsidP="00F051A9">
      <w:pPr>
        <w:numPr>
          <w:ilvl w:val="0"/>
          <w:numId w:val="4"/>
        </w:numPr>
      </w:pPr>
      <w:r w:rsidRPr="007F1516">
        <w:t>BSP</w:t>
      </w:r>
      <w:r w:rsidRPr="007F1516">
        <w:rPr>
          <w:vertAlign w:val="subscript"/>
        </w:rPr>
        <w:t>5</w:t>
      </w:r>
      <w:r w:rsidRPr="007F1516">
        <w:t xml:space="preserve"> koncentrācija;</w:t>
      </w:r>
    </w:p>
    <w:p w:rsidR="00F051A9" w:rsidRPr="007F1516" w:rsidRDefault="00F051A9" w:rsidP="00F051A9">
      <w:pPr>
        <w:numPr>
          <w:ilvl w:val="0"/>
          <w:numId w:val="4"/>
        </w:numPr>
      </w:pPr>
      <w:r w:rsidRPr="007F1516">
        <w:t xml:space="preserve">uzņēmumi rada </w:t>
      </w:r>
      <w:r w:rsidR="00BB61AD" w:rsidRPr="007F1516">
        <w:t>35</w:t>
      </w:r>
      <w:r w:rsidRPr="007F1516">
        <w:t>% notekūdeņu no kopējā apjoma, kas novadīts kanalizācijas sistēmā</w:t>
      </w:r>
      <w:r w:rsidR="003233D2" w:rsidRPr="007F1516">
        <w:t xml:space="preserve"> (</w:t>
      </w:r>
      <w:r w:rsidR="00BB61AD" w:rsidRPr="007F1516">
        <w:t xml:space="preserve">1.9 </w:t>
      </w:r>
      <w:r w:rsidR="00CF3923" w:rsidRPr="007F1516">
        <w:t xml:space="preserve">tūkst. </w:t>
      </w:r>
      <w:proofErr w:type="spellStart"/>
      <w:r w:rsidR="00CF3923" w:rsidRPr="007F1516">
        <w:t>kub.m</w:t>
      </w:r>
      <w:proofErr w:type="spellEnd"/>
      <w:r w:rsidR="00CF3923" w:rsidRPr="007F1516">
        <w:t>/</w:t>
      </w:r>
      <w:proofErr w:type="spellStart"/>
      <w:r w:rsidR="00CF3923" w:rsidRPr="007F1516">
        <w:t>dnn</w:t>
      </w:r>
      <w:proofErr w:type="spellEnd"/>
      <w:r w:rsidR="00CF3923" w:rsidRPr="007F1516">
        <w:t>)</w:t>
      </w:r>
      <w:r w:rsidRPr="007F1516">
        <w:t>.</w:t>
      </w:r>
    </w:p>
    <w:p w:rsidR="00F051A9" w:rsidRPr="007F1516" w:rsidRDefault="00F051A9" w:rsidP="00F051A9">
      <w:r w:rsidRPr="007F1516">
        <w:t>CE aprēķināts pēc formulas:</w:t>
      </w:r>
    </w:p>
    <w:p w:rsidR="00F051A9" w:rsidRPr="007F1516" w:rsidRDefault="00F051A9" w:rsidP="00F051A9">
      <w:r w:rsidRPr="007F1516">
        <w:rPr>
          <w:position w:val="-32"/>
        </w:rPr>
        <w:object w:dxaOrig="1540" w:dyaOrig="720" w14:anchorId="21B5C2FA">
          <v:shape id="_x0000_i1025" type="#_x0000_t75" style="width:79.5pt;height:36pt" o:ole="">
            <v:imagedata r:id="rId23" o:title=""/>
          </v:shape>
          <o:OLEObject Type="Embed" ProgID="Equation.3" ShapeID="_x0000_i1025" DrawAspect="Content" ObjectID="_1535122353" r:id="rId24"/>
        </w:object>
      </w:r>
      <w:r w:rsidRPr="007F1516">
        <w:t>, kur</w:t>
      </w:r>
    </w:p>
    <w:p w:rsidR="00F051A9" w:rsidRPr="007F1516" w:rsidRDefault="00F051A9" w:rsidP="00F051A9">
      <w:r w:rsidRPr="007F1516">
        <w:t>Q – notekūdeņu apjoms, m</w:t>
      </w:r>
      <w:r w:rsidRPr="007F1516">
        <w:rPr>
          <w:vertAlign w:val="superscript"/>
        </w:rPr>
        <w:t>3</w:t>
      </w:r>
      <w:r w:rsidRPr="007F1516">
        <w:t>/</w:t>
      </w:r>
      <w:proofErr w:type="spellStart"/>
      <w:r w:rsidRPr="007F1516">
        <w:t>dnn</w:t>
      </w:r>
      <w:proofErr w:type="spellEnd"/>
    </w:p>
    <w:p w:rsidR="00F051A9" w:rsidRPr="007F1516" w:rsidRDefault="00F051A9" w:rsidP="00F051A9">
      <w:r w:rsidRPr="007F1516">
        <w:t>BSP</w:t>
      </w:r>
      <w:r w:rsidRPr="007F1516">
        <w:rPr>
          <w:vertAlign w:val="subscript"/>
        </w:rPr>
        <w:t>5</w:t>
      </w:r>
      <w:r w:rsidRPr="007F1516">
        <w:t xml:space="preserve"> – vidējā koncentrācija, mg/l</w:t>
      </w:r>
    </w:p>
    <w:p w:rsidR="00F051A9" w:rsidRPr="007F1516" w:rsidRDefault="00F051A9" w:rsidP="00F051A9">
      <w:pPr>
        <w:rPr>
          <w:vertAlign w:val="subscript"/>
        </w:rPr>
      </w:pPr>
      <w:r w:rsidRPr="007F1516">
        <w:t>BSP</w:t>
      </w:r>
      <w:r w:rsidRPr="007F1516">
        <w:rPr>
          <w:vertAlign w:val="subscript"/>
        </w:rPr>
        <w:t>5</w:t>
      </w:r>
      <w:r w:rsidRPr="007F1516">
        <w:rPr>
          <w:vertAlign w:val="superscript"/>
        </w:rPr>
        <w:t>1</w:t>
      </w:r>
      <w:r w:rsidRPr="007F1516">
        <w:t xml:space="preserve"> – uz vienu cilvēku attiecināmais bioloģiski noārdāmo vielu daudzums ir 60gO</w:t>
      </w:r>
      <w:r w:rsidRPr="007F1516">
        <w:rPr>
          <w:vertAlign w:val="subscript"/>
        </w:rPr>
        <w:t>2.</w:t>
      </w:r>
    </w:p>
    <w:p w:rsidR="006E4C92" w:rsidRPr="007F1516" w:rsidRDefault="006E4C92" w:rsidP="00E0768C">
      <w:pPr>
        <w:pStyle w:val="Heading3"/>
      </w:pPr>
      <w:bookmarkStart w:id="101" w:name="_Toc461374432"/>
      <w:r w:rsidRPr="007F1516">
        <w:t>Saņemošā ūdensobjekta kvalitāte</w:t>
      </w:r>
      <w:bookmarkEnd w:id="100"/>
      <w:bookmarkEnd w:id="101"/>
    </w:p>
    <w:p w:rsidR="006E4C92" w:rsidRPr="007F1516" w:rsidRDefault="006E4C92" w:rsidP="006E4C92">
      <w:r w:rsidRPr="007F1516">
        <w:t xml:space="preserve">Jelgavas </w:t>
      </w:r>
      <w:proofErr w:type="spellStart"/>
      <w:r w:rsidRPr="007F1516">
        <w:t>NAI</w:t>
      </w:r>
      <w:proofErr w:type="spellEnd"/>
      <w:r w:rsidRPr="007F1516">
        <w:t xml:space="preserve"> attīrītie notekūdeņi tiek novadīti </w:t>
      </w:r>
      <w:proofErr w:type="spellStart"/>
      <w:r w:rsidRPr="007F1516">
        <w:t>Driksā</w:t>
      </w:r>
      <w:proofErr w:type="spellEnd"/>
      <w:r w:rsidRPr="007F1516">
        <w:t>. Regulāri tiek veikta virszemes ūdens kvalitātes testēšana. Veiktas ūdens analīze</w:t>
      </w:r>
      <w:r w:rsidR="007706FF" w:rsidRPr="007F1516">
        <w:t>s</w:t>
      </w:r>
      <w:r w:rsidRPr="007F1516">
        <w:t xml:space="preserve"> liecina, ka</w:t>
      </w:r>
      <w:r w:rsidRPr="007F1516">
        <w:rPr>
          <w:rFonts w:ascii="Arial" w:hAnsi="Arial" w:cs="Arial"/>
          <w:color w:val="000080"/>
          <w:sz w:val="20"/>
          <w:szCs w:val="20"/>
        </w:rPr>
        <w:t xml:space="preserve"> </w:t>
      </w:r>
      <w:r w:rsidRPr="007F1516">
        <w:t>izplūstošā ūdens ietekme nav būtiska.</w:t>
      </w:r>
    </w:p>
    <w:p w:rsidR="006E4C92" w:rsidRPr="007F1516" w:rsidRDefault="004B1463" w:rsidP="006E4C92">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02" w:name="_Toc311382991"/>
      <w:bookmarkStart w:id="103" w:name="_Toc461374505"/>
      <w:r w:rsidR="006F1831" w:rsidRPr="007F1516">
        <w:rPr>
          <w:noProof/>
          <w:lang w:val="lv-LV"/>
        </w:rPr>
        <w:t>1</w:t>
      </w:r>
      <w:r w:rsidRPr="007F1516">
        <w:rPr>
          <w:noProof/>
          <w:lang w:val="lv-LV"/>
        </w:rPr>
        <w:fldChar w:fldCharType="end"/>
      </w:r>
      <w:r w:rsidR="005C2CB8" w:rsidRPr="007F1516">
        <w:rPr>
          <w:lang w:val="lv-LV"/>
        </w:rPr>
        <w:t>.</w:t>
      </w:r>
      <w:r w:rsidRPr="007F1516">
        <w:rPr>
          <w:lang w:val="lv-LV"/>
        </w:rPr>
        <w:fldChar w:fldCharType="begin"/>
      </w:r>
      <w:r w:rsidRPr="007F1516">
        <w:rPr>
          <w:lang w:val="lv-LV"/>
        </w:rPr>
        <w:instrText xml:space="preserve"> SEQ Tabula \* ARABIC \s 1 </w:instrText>
      </w:r>
      <w:r w:rsidRPr="007F1516">
        <w:rPr>
          <w:lang w:val="lv-LV"/>
        </w:rPr>
        <w:fldChar w:fldCharType="separate"/>
      </w:r>
      <w:r w:rsidR="006F1831" w:rsidRPr="007F1516">
        <w:rPr>
          <w:noProof/>
          <w:lang w:val="lv-LV"/>
        </w:rPr>
        <w:t>10</w:t>
      </w:r>
      <w:r w:rsidRPr="007F1516">
        <w:rPr>
          <w:noProof/>
          <w:lang w:val="lv-LV"/>
        </w:rPr>
        <w:fldChar w:fldCharType="end"/>
      </w:r>
      <w:r w:rsidR="006E4C92" w:rsidRPr="007F1516">
        <w:rPr>
          <w:lang w:val="lv-LV"/>
        </w:rPr>
        <w:t>. tabula. Saņemošā ūdensobjekta kvalitāt</w:t>
      </w:r>
      <w:bookmarkEnd w:id="102"/>
      <w:r w:rsidR="007706FF" w:rsidRPr="007F1516">
        <w:rPr>
          <w:lang w:val="lv-LV"/>
        </w:rPr>
        <w:t>e</w:t>
      </w:r>
      <w:bookmarkEnd w:id="103"/>
    </w:p>
    <w:tbl>
      <w:tblPr>
        <w:tblW w:w="9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1601"/>
        <w:gridCol w:w="1601"/>
        <w:gridCol w:w="1615"/>
        <w:gridCol w:w="1615"/>
      </w:tblGrid>
      <w:tr w:rsidR="00255EC9" w:rsidRPr="007F1516">
        <w:trPr>
          <w:trHeight w:val="293"/>
          <w:tblHeader/>
        </w:trPr>
        <w:tc>
          <w:tcPr>
            <w:tcW w:w="2787" w:type="dxa"/>
            <w:vMerge w:val="restart"/>
            <w:shd w:val="clear" w:color="auto" w:fill="auto"/>
            <w:vAlign w:val="center"/>
          </w:tcPr>
          <w:p w:rsidR="00255EC9" w:rsidRPr="007F1516" w:rsidRDefault="00255EC9" w:rsidP="00255EC9">
            <w:pPr>
              <w:spacing w:before="0"/>
              <w:jc w:val="center"/>
              <w:rPr>
                <w:b/>
                <w:sz w:val="20"/>
                <w:szCs w:val="20"/>
              </w:rPr>
            </w:pPr>
            <w:r w:rsidRPr="007F1516">
              <w:rPr>
                <w:b/>
                <w:sz w:val="20"/>
                <w:szCs w:val="20"/>
              </w:rPr>
              <w:t>Rādītājs, mērvienība</w:t>
            </w:r>
          </w:p>
        </w:tc>
        <w:tc>
          <w:tcPr>
            <w:tcW w:w="3202" w:type="dxa"/>
            <w:gridSpan w:val="2"/>
            <w:vAlign w:val="center"/>
          </w:tcPr>
          <w:p w:rsidR="00255EC9" w:rsidRPr="007F1516" w:rsidRDefault="00DE4714" w:rsidP="00255EC9">
            <w:pPr>
              <w:spacing w:before="0"/>
              <w:jc w:val="center"/>
              <w:rPr>
                <w:b/>
                <w:sz w:val="20"/>
                <w:szCs w:val="20"/>
              </w:rPr>
            </w:pPr>
            <w:r w:rsidRPr="007F1516">
              <w:rPr>
                <w:b/>
                <w:sz w:val="20"/>
                <w:szCs w:val="20"/>
              </w:rPr>
              <w:t>11.08.2014</w:t>
            </w:r>
          </w:p>
        </w:tc>
        <w:tc>
          <w:tcPr>
            <w:tcW w:w="3230" w:type="dxa"/>
            <w:gridSpan w:val="2"/>
            <w:shd w:val="clear" w:color="auto" w:fill="auto"/>
            <w:vAlign w:val="center"/>
          </w:tcPr>
          <w:p w:rsidR="00255EC9" w:rsidRPr="007F1516" w:rsidRDefault="00DE4714" w:rsidP="00255EC9">
            <w:pPr>
              <w:spacing w:before="0"/>
              <w:jc w:val="center"/>
              <w:rPr>
                <w:b/>
                <w:sz w:val="20"/>
                <w:szCs w:val="20"/>
              </w:rPr>
            </w:pPr>
            <w:r w:rsidRPr="007F1516">
              <w:rPr>
                <w:b/>
                <w:sz w:val="20"/>
                <w:szCs w:val="20"/>
              </w:rPr>
              <w:t>31.08.2015</w:t>
            </w:r>
          </w:p>
        </w:tc>
      </w:tr>
      <w:tr w:rsidR="00255EC9" w:rsidRPr="007F1516">
        <w:trPr>
          <w:trHeight w:val="631"/>
          <w:tblHeader/>
        </w:trPr>
        <w:tc>
          <w:tcPr>
            <w:tcW w:w="2787" w:type="dxa"/>
            <w:vMerge/>
            <w:shd w:val="clear" w:color="auto" w:fill="auto"/>
            <w:vAlign w:val="center"/>
          </w:tcPr>
          <w:p w:rsidR="00255EC9" w:rsidRPr="007F1516" w:rsidRDefault="00255EC9" w:rsidP="00255EC9">
            <w:pPr>
              <w:spacing w:before="0"/>
              <w:jc w:val="center"/>
              <w:rPr>
                <w:b/>
                <w:sz w:val="20"/>
                <w:szCs w:val="20"/>
              </w:rPr>
            </w:pPr>
          </w:p>
        </w:tc>
        <w:tc>
          <w:tcPr>
            <w:tcW w:w="1601" w:type="dxa"/>
            <w:vAlign w:val="center"/>
          </w:tcPr>
          <w:p w:rsidR="00255EC9" w:rsidRPr="007F1516" w:rsidRDefault="00255EC9" w:rsidP="00255EC9">
            <w:pPr>
              <w:spacing w:before="0"/>
              <w:jc w:val="center"/>
              <w:rPr>
                <w:b/>
                <w:sz w:val="20"/>
                <w:szCs w:val="20"/>
              </w:rPr>
            </w:pPr>
            <w:r w:rsidRPr="007F1516">
              <w:rPr>
                <w:b/>
                <w:sz w:val="20"/>
                <w:szCs w:val="20"/>
              </w:rPr>
              <w:t xml:space="preserve">200 m augšpus Jelgavas </w:t>
            </w:r>
            <w:proofErr w:type="spellStart"/>
            <w:r w:rsidRPr="007F1516">
              <w:rPr>
                <w:b/>
                <w:sz w:val="20"/>
                <w:szCs w:val="20"/>
              </w:rPr>
              <w:t>NAI</w:t>
            </w:r>
            <w:proofErr w:type="spellEnd"/>
            <w:r w:rsidRPr="007F1516">
              <w:rPr>
                <w:b/>
                <w:sz w:val="20"/>
                <w:szCs w:val="20"/>
              </w:rPr>
              <w:t xml:space="preserve"> izplūdes</w:t>
            </w:r>
          </w:p>
        </w:tc>
        <w:tc>
          <w:tcPr>
            <w:tcW w:w="1601" w:type="dxa"/>
            <w:vAlign w:val="center"/>
          </w:tcPr>
          <w:p w:rsidR="00255EC9" w:rsidRPr="007F1516" w:rsidRDefault="00255EC9" w:rsidP="00255EC9">
            <w:pPr>
              <w:spacing w:before="0"/>
              <w:jc w:val="center"/>
              <w:rPr>
                <w:b/>
                <w:sz w:val="20"/>
                <w:szCs w:val="20"/>
              </w:rPr>
            </w:pPr>
            <w:r w:rsidRPr="007F1516">
              <w:rPr>
                <w:b/>
                <w:sz w:val="20"/>
                <w:szCs w:val="20"/>
              </w:rPr>
              <w:t xml:space="preserve">500 m lejpus Jelgavas </w:t>
            </w:r>
            <w:proofErr w:type="spellStart"/>
            <w:r w:rsidRPr="007F1516">
              <w:rPr>
                <w:b/>
                <w:sz w:val="20"/>
                <w:szCs w:val="20"/>
              </w:rPr>
              <w:t>NAI</w:t>
            </w:r>
            <w:proofErr w:type="spellEnd"/>
            <w:r w:rsidRPr="007F1516">
              <w:rPr>
                <w:b/>
                <w:sz w:val="20"/>
                <w:szCs w:val="20"/>
              </w:rPr>
              <w:t xml:space="preserve"> izplūdes</w:t>
            </w:r>
          </w:p>
        </w:tc>
        <w:tc>
          <w:tcPr>
            <w:tcW w:w="1615" w:type="dxa"/>
            <w:shd w:val="clear" w:color="auto" w:fill="auto"/>
            <w:vAlign w:val="center"/>
          </w:tcPr>
          <w:p w:rsidR="00255EC9" w:rsidRPr="007F1516" w:rsidRDefault="00255EC9" w:rsidP="00255EC9">
            <w:pPr>
              <w:spacing w:before="0"/>
              <w:jc w:val="center"/>
              <w:rPr>
                <w:b/>
                <w:sz w:val="20"/>
                <w:szCs w:val="20"/>
              </w:rPr>
            </w:pPr>
            <w:r w:rsidRPr="007F1516">
              <w:rPr>
                <w:b/>
                <w:sz w:val="20"/>
                <w:szCs w:val="20"/>
              </w:rPr>
              <w:t xml:space="preserve">200 m augšpus Jelgavas </w:t>
            </w:r>
            <w:proofErr w:type="spellStart"/>
            <w:r w:rsidRPr="007F1516">
              <w:rPr>
                <w:b/>
                <w:sz w:val="20"/>
                <w:szCs w:val="20"/>
              </w:rPr>
              <w:t>NAI</w:t>
            </w:r>
            <w:proofErr w:type="spellEnd"/>
            <w:r w:rsidRPr="007F1516">
              <w:rPr>
                <w:b/>
                <w:sz w:val="20"/>
                <w:szCs w:val="20"/>
              </w:rPr>
              <w:t xml:space="preserve"> izplūdes</w:t>
            </w:r>
          </w:p>
        </w:tc>
        <w:tc>
          <w:tcPr>
            <w:tcW w:w="1615" w:type="dxa"/>
            <w:shd w:val="clear" w:color="auto" w:fill="auto"/>
            <w:vAlign w:val="center"/>
          </w:tcPr>
          <w:p w:rsidR="00255EC9" w:rsidRPr="007F1516" w:rsidRDefault="00255EC9" w:rsidP="00255EC9">
            <w:pPr>
              <w:spacing w:before="0"/>
              <w:jc w:val="center"/>
              <w:rPr>
                <w:b/>
                <w:sz w:val="20"/>
                <w:szCs w:val="20"/>
              </w:rPr>
            </w:pPr>
            <w:r w:rsidRPr="007F1516">
              <w:rPr>
                <w:b/>
                <w:sz w:val="20"/>
                <w:szCs w:val="20"/>
              </w:rPr>
              <w:t xml:space="preserve">500 m lejpus Jelgavas </w:t>
            </w:r>
            <w:proofErr w:type="spellStart"/>
            <w:r w:rsidRPr="007F1516">
              <w:rPr>
                <w:b/>
                <w:sz w:val="20"/>
                <w:szCs w:val="20"/>
              </w:rPr>
              <w:t>NAI</w:t>
            </w:r>
            <w:proofErr w:type="spellEnd"/>
            <w:r w:rsidRPr="007F1516">
              <w:rPr>
                <w:b/>
                <w:sz w:val="20"/>
                <w:szCs w:val="20"/>
              </w:rPr>
              <w:t xml:space="preserve"> izplūdes</w:t>
            </w:r>
          </w:p>
        </w:tc>
      </w:tr>
      <w:tr w:rsidR="007706FF" w:rsidRPr="007F1516">
        <w:tc>
          <w:tcPr>
            <w:tcW w:w="2787" w:type="dxa"/>
            <w:shd w:val="clear" w:color="auto" w:fill="auto"/>
          </w:tcPr>
          <w:p w:rsidR="007706FF" w:rsidRPr="007F1516" w:rsidRDefault="007706FF" w:rsidP="00255EC9">
            <w:pPr>
              <w:spacing w:before="0"/>
              <w:rPr>
                <w:sz w:val="20"/>
                <w:szCs w:val="20"/>
              </w:rPr>
            </w:pPr>
            <w:r w:rsidRPr="007F1516">
              <w:rPr>
                <w:sz w:val="20"/>
                <w:szCs w:val="20"/>
              </w:rPr>
              <w:t>Amonija slāpeklis, mg N/l</w:t>
            </w:r>
          </w:p>
        </w:tc>
        <w:tc>
          <w:tcPr>
            <w:tcW w:w="1601" w:type="dxa"/>
          </w:tcPr>
          <w:p w:rsidR="007706FF" w:rsidRPr="007F1516" w:rsidRDefault="007706FF" w:rsidP="00DE4714">
            <w:pPr>
              <w:spacing w:before="0"/>
              <w:jc w:val="center"/>
              <w:rPr>
                <w:sz w:val="20"/>
                <w:szCs w:val="20"/>
              </w:rPr>
            </w:pPr>
            <w:r w:rsidRPr="007F1516">
              <w:rPr>
                <w:sz w:val="20"/>
                <w:szCs w:val="20"/>
              </w:rPr>
              <w:t>0.</w:t>
            </w:r>
            <w:r w:rsidR="00DE4714" w:rsidRPr="007F1516">
              <w:rPr>
                <w:sz w:val="20"/>
                <w:szCs w:val="20"/>
              </w:rPr>
              <w:t>13</w:t>
            </w:r>
            <w:r w:rsidRPr="007F1516">
              <w:rPr>
                <w:sz w:val="20"/>
                <w:szCs w:val="20"/>
              </w:rPr>
              <w:t>±0.0</w:t>
            </w:r>
            <w:r w:rsidR="00DE4714" w:rsidRPr="007F1516">
              <w:rPr>
                <w:sz w:val="20"/>
                <w:szCs w:val="20"/>
              </w:rPr>
              <w:t>3</w:t>
            </w:r>
          </w:p>
        </w:tc>
        <w:tc>
          <w:tcPr>
            <w:tcW w:w="1601" w:type="dxa"/>
          </w:tcPr>
          <w:p w:rsidR="007706FF" w:rsidRPr="007F1516" w:rsidRDefault="00DE4714" w:rsidP="00DE4714">
            <w:pPr>
              <w:spacing w:before="0"/>
              <w:jc w:val="center"/>
              <w:rPr>
                <w:sz w:val="20"/>
                <w:szCs w:val="20"/>
              </w:rPr>
            </w:pPr>
            <w:r w:rsidRPr="007F1516">
              <w:rPr>
                <w:sz w:val="20"/>
                <w:szCs w:val="20"/>
              </w:rPr>
              <w:t>0.07</w:t>
            </w:r>
            <w:r w:rsidR="00C6725C" w:rsidRPr="007F1516">
              <w:rPr>
                <w:sz w:val="20"/>
                <w:szCs w:val="20"/>
              </w:rPr>
              <w:t>±0.0</w:t>
            </w:r>
            <w:r w:rsidRPr="007F1516">
              <w:rPr>
                <w:sz w:val="20"/>
                <w:szCs w:val="20"/>
              </w:rPr>
              <w:t>1</w:t>
            </w:r>
          </w:p>
        </w:tc>
        <w:tc>
          <w:tcPr>
            <w:tcW w:w="1615" w:type="dxa"/>
            <w:shd w:val="clear" w:color="auto" w:fill="auto"/>
          </w:tcPr>
          <w:p w:rsidR="007706FF" w:rsidRPr="007F1516" w:rsidRDefault="00DE4714" w:rsidP="00DE4714">
            <w:pPr>
              <w:spacing w:before="0"/>
              <w:jc w:val="center"/>
              <w:rPr>
                <w:sz w:val="20"/>
                <w:szCs w:val="20"/>
              </w:rPr>
            </w:pPr>
            <w:r w:rsidRPr="007F1516">
              <w:rPr>
                <w:sz w:val="20"/>
                <w:szCs w:val="20"/>
              </w:rPr>
              <w:t>0.25</w:t>
            </w:r>
            <w:r w:rsidR="00AA6FD0" w:rsidRPr="007F1516">
              <w:rPr>
                <w:sz w:val="20"/>
                <w:szCs w:val="20"/>
              </w:rPr>
              <w:t>±0.0</w:t>
            </w:r>
            <w:r w:rsidRPr="007F1516">
              <w:rPr>
                <w:sz w:val="20"/>
                <w:szCs w:val="20"/>
              </w:rPr>
              <w:t>5</w:t>
            </w:r>
          </w:p>
        </w:tc>
        <w:tc>
          <w:tcPr>
            <w:tcW w:w="1615" w:type="dxa"/>
            <w:shd w:val="clear" w:color="auto" w:fill="auto"/>
          </w:tcPr>
          <w:p w:rsidR="007706FF" w:rsidRPr="007F1516" w:rsidRDefault="00DE4714" w:rsidP="00255EC9">
            <w:pPr>
              <w:spacing w:before="0"/>
              <w:jc w:val="center"/>
              <w:rPr>
                <w:sz w:val="20"/>
                <w:szCs w:val="20"/>
              </w:rPr>
            </w:pPr>
            <w:r w:rsidRPr="007F1516">
              <w:rPr>
                <w:sz w:val="20"/>
                <w:szCs w:val="20"/>
              </w:rPr>
              <w:t>0.119</w:t>
            </w:r>
          </w:p>
        </w:tc>
      </w:tr>
      <w:tr w:rsidR="007706FF" w:rsidRPr="007F1516">
        <w:tc>
          <w:tcPr>
            <w:tcW w:w="2787" w:type="dxa"/>
            <w:shd w:val="clear" w:color="auto" w:fill="auto"/>
          </w:tcPr>
          <w:p w:rsidR="007706FF" w:rsidRPr="007F1516" w:rsidRDefault="007706FF" w:rsidP="00255EC9">
            <w:pPr>
              <w:spacing w:before="0"/>
              <w:rPr>
                <w:sz w:val="20"/>
                <w:szCs w:val="20"/>
              </w:rPr>
            </w:pPr>
            <w:r w:rsidRPr="007F1516">
              <w:rPr>
                <w:sz w:val="20"/>
                <w:szCs w:val="20"/>
              </w:rPr>
              <w:t>Bioķīmiskais skābekļa patēriņš (BSP</w:t>
            </w:r>
            <w:r w:rsidRPr="007F1516">
              <w:rPr>
                <w:sz w:val="20"/>
                <w:szCs w:val="20"/>
                <w:vertAlign w:val="subscript"/>
              </w:rPr>
              <w:t>5</w:t>
            </w:r>
            <w:r w:rsidRPr="007F1516">
              <w:rPr>
                <w:sz w:val="20"/>
                <w:szCs w:val="20"/>
              </w:rPr>
              <w:t>), mg O</w:t>
            </w:r>
            <w:r w:rsidRPr="007F1516">
              <w:rPr>
                <w:sz w:val="20"/>
                <w:szCs w:val="20"/>
                <w:vertAlign w:val="subscript"/>
              </w:rPr>
              <w:t>2</w:t>
            </w:r>
            <w:r w:rsidRPr="007F1516">
              <w:rPr>
                <w:sz w:val="20"/>
                <w:szCs w:val="20"/>
              </w:rPr>
              <w:t>/l</w:t>
            </w:r>
          </w:p>
        </w:tc>
        <w:tc>
          <w:tcPr>
            <w:tcW w:w="1601" w:type="dxa"/>
          </w:tcPr>
          <w:p w:rsidR="007706FF" w:rsidRPr="007F1516" w:rsidRDefault="007706FF" w:rsidP="00DE4714">
            <w:pPr>
              <w:spacing w:before="0"/>
              <w:jc w:val="center"/>
              <w:rPr>
                <w:sz w:val="20"/>
                <w:szCs w:val="20"/>
              </w:rPr>
            </w:pPr>
            <w:r w:rsidRPr="007F1516">
              <w:rPr>
                <w:sz w:val="20"/>
                <w:szCs w:val="20"/>
              </w:rPr>
              <w:t>2.</w:t>
            </w:r>
            <w:r w:rsidR="00DE4714" w:rsidRPr="007F1516">
              <w:rPr>
                <w:sz w:val="20"/>
                <w:szCs w:val="20"/>
              </w:rPr>
              <w:t>8</w:t>
            </w:r>
            <w:r w:rsidRPr="007F1516">
              <w:rPr>
                <w:sz w:val="20"/>
                <w:szCs w:val="20"/>
              </w:rPr>
              <w:t>±0.6</w:t>
            </w:r>
          </w:p>
        </w:tc>
        <w:tc>
          <w:tcPr>
            <w:tcW w:w="1601" w:type="dxa"/>
          </w:tcPr>
          <w:p w:rsidR="007706FF" w:rsidRPr="007F1516" w:rsidRDefault="00DE4714" w:rsidP="00DE4714">
            <w:pPr>
              <w:spacing w:before="0"/>
              <w:jc w:val="center"/>
              <w:rPr>
                <w:sz w:val="20"/>
                <w:szCs w:val="20"/>
              </w:rPr>
            </w:pPr>
            <w:r w:rsidRPr="007F1516">
              <w:rPr>
                <w:sz w:val="20"/>
                <w:szCs w:val="20"/>
              </w:rPr>
              <w:t>1.8±0.4</w:t>
            </w:r>
          </w:p>
        </w:tc>
        <w:tc>
          <w:tcPr>
            <w:tcW w:w="1615" w:type="dxa"/>
            <w:shd w:val="clear" w:color="auto" w:fill="auto"/>
          </w:tcPr>
          <w:p w:rsidR="007706FF" w:rsidRPr="007F1516" w:rsidRDefault="00DE4714" w:rsidP="00DE4714">
            <w:pPr>
              <w:spacing w:before="0"/>
              <w:jc w:val="center"/>
              <w:rPr>
                <w:sz w:val="20"/>
                <w:szCs w:val="20"/>
              </w:rPr>
            </w:pPr>
            <w:r w:rsidRPr="007F1516">
              <w:rPr>
                <w:sz w:val="20"/>
                <w:szCs w:val="20"/>
              </w:rPr>
              <w:t>1.5</w:t>
            </w:r>
            <w:r w:rsidR="00AA6FD0" w:rsidRPr="007F1516">
              <w:rPr>
                <w:sz w:val="20"/>
                <w:szCs w:val="20"/>
              </w:rPr>
              <w:t>±0.</w:t>
            </w:r>
            <w:r w:rsidRPr="007F1516">
              <w:rPr>
                <w:sz w:val="20"/>
                <w:szCs w:val="20"/>
              </w:rPr>
              <w:t>4</w:t>
            </w:r>
          </w:p>
        </w:tc>
        <w:tc>
          <w:tcPr>
            <w:tcW w:w="1615" w:type="dxa"/>
            <w:shd w:val="clear" w:color="auto" w:fill="auto"/>
          </w:tcPr>
          <w:p w:rsidR="007706FF" w:rsidRPr="007F1516" w:rsidRDefault="00AA6FD0" w:rsidP="00255EC9">
            <w:pPr>
              <w:spacing w:before="0"/>
              <w:jc w:val="center"/>
              <w:rPr>
                <w:sz w:val="20"/>
                <w:szCs w:val="20"/>
              </w:rPr>
            </w:pPr>
            <w:r w:rsidRPr="007F1516">
              <w:rPr>
                <w:sz w:val="20"/>
                <w:szCs w:val="20"/>
              </w:rPr>
              <w:t>2.7±0.6</w:t>
            </w:r>
          </w:p>
        </w:tc>
      </w:tr>
      <w:tr w:rsidR="007706FF" w:rsidRPr="007F1516">
        <w:tc>
          <w:tcPr>
            <w:tcW w:w="2787" w:type="dxa"/>
            <w:shd w:val="clear" w:color="auto" w:fill="auto"/>
          </w:tcPr>
          <w:p w:rsidR="007706FF" w:rsidRPr="007F1516" w:rsidRDefault="00DE4714" w:rsidP="00255EC9">
            <w:pPr>
              <w:spacing w:before="0"/>
              <w:rPr>
                <w:sz w:val="20"/>
                <w:szCs w:val="20"/>
              </w:rPr>
            </w:pPr>
            <w:r w:rsidRPr="007F1516">
              <w:rPr>
                <w:sz w:val="20"/>
                <w:szCs w:val="20"/>
              </w:rPr>
              <w:t>Kopējais fosfors (</w:t>
            </w:r>
            <w:proofErr w:type="spellStart"/>
            <w:r w:rsidRPr="007F1516">
              <w:rPr>
                <w:sz w:val="20"/>
                <w:szCs w:val="20"/>
              </w:rPr>
              <w:t>P</w:t>
            </w:r>
            <w:r w:rsidRPr="007F1516">
              <w:rPr>
                <w:sz w:val="20"/>
                <w:szCs w:val="20"/>
                <w:vertAlign w:val="subscript"/>
              </w:rPr>
              <w:t>kop</w:t>
            </w:r>
            <w:proofErr w:type="spellEnd"/>
            <w:r w:rsidRPr="007F1516">
              <w:rPr>
                <w:sz w:val="20"/>
                <w:szCs w:val="20"/>
              </w:rPr>
              <w:t>)</w:t>
            </w:r>
            <w:r w:rsidR="007706FF" w:rsidRPr="007F1516">
              <w:rPr>
                <w:sz w:val="20"/>
                <w:szCs w:val="20"/>
              </w:rPr>
              <w:t>, mg P/l</w:t>
            </w:r>
          </w:p>
        </w:tc>
        <w:tc>
          <w:tcPr>
            <w:tcW w:w="1601" w:type="dxa"/>
          </w:tcPr>
          <w:p w:rsidR="007706FF" w:rsidRPr="007F1516" w:rsidRDefault="007706FF" w:rsidP="00DE4714">
            <w:pPr>
              <w:spacing w:before="0"/>
              <w:jc w:val="center"/>
              <w:rPr>
                <w:sz w:val="20"/>
                <w:szCs w:val="20"/>
              </w:rPr>
            </w:pPr>
            <w:r w:rsidRPr="007F1516">
              <w:rPr>
                <w:sz w:val="20"/>
                <w:szCs w:val="20"/>
              </w:rPr>
              <w:t>0.</w:t>
            </w:r>
            <w:r w:rsidR="00DE4714" w:rsidRPr="007F1516">
              <w:rPr>
                <w:sz w:val="20"/>
                <w:szCs w:val="20"/>
              </w:rPr>
              <w:t>19</w:t>
            </w:r>
            <w:r w:rsidRPr="007F1516">
              <w:rPr>
                <w:sz w:val="20"/>
                <w:szCs w:val="20"/>
              </w:rPr>
              <w:t>±0.</w:t>
            </w:r>
            <w:r w:rsidR="00DE4714" w:rsidRPr="007F1516">
              <w:rPr>
                <w:sz w:val="20"/>
                <w:szCs w:val="20"/>
              </w:rPr>
              <w:t>3</w:t>
            </w:r>
          </w:p>
        </w:tc>
        <w:tc>
          <w:tcPr>
            <w:tcW w:w="1601" w:type="dxa"/>
          </w:tcPr>
          <w:p w:rsidR="007706FF" w:rsidRPr="007F1516" w:rsidRDefault="00DE4714" w:rsidP="000047E7">
            <w:pPr>
              <w:spacing w:before="0"/>
              <w:jc w:val="center"/>
              <w:rPr>
                <w:sz w:val="20"/>
                <w:szCs w:val="20"/>
              </w:rPr>
            </w:pPr>
            <w:r w:rsidRPr="007F1516">
              <w:rPr>
                <w:sz w:val="20"/>
                <w:szCs w:val="20"/>
              </w:rPr>
              <w:t>0.19±0.03</w:t>
            </w:r>
          </w:p>
        </w:tc>
        <w:tc>
          <w:tcPr>
            <w:tcW w:w="1615" w:type="dxa"/>
            <w:shd w:val="clear" w:color="auto" w:fill="auto"/>
          </w:tcPr>
          <w:p w:rsidR="007706FF" w:rsidRPr="007F1516" w:rsidRDefault="00DE4714" w:rsidP="00DE4714">
            <w:pPr>
              <w:spacing w:before="0"/>
              <w:jc w:val="center"/>
              <w:rPr>
                <w:sz w:val="20"/>
                <w:szCs w:val="20"/>
              </w:rPr>
            </w:pPr>
            <w:r w:rsidRPr="007F1516">
              <w:rPr>
                <w:sz w:val="20"/>
                <w:szCs w:val="20"/>
              </w:rPr>
              <w:t>0.19</w:t>
            </w:r>
            <w:r w:rsidR="00AA6FD0" w:rsidRPr="007F1516">
              <w:rPr>
                <w:sz w:val="20"/>
                <w:szCs w:val="20"/>
              </w:rPr>
              <w:t>±0.</w:t>
            </w:r>
            <w:r w:rsidRPr="007F1516">
              <w:rPr>
                <w:sz w:val="20"/>
                <w:szCs w:val="20"/>
              </w:rPr>
              <w:t>03</w:t>
            </w:r>
          </w:p>
        </w:tc>
        <w:tc>
          <w:tcPr>
            <w:tcW w:w="1615" w:type="dxa"/>
            <w:shd w:val="clear" w:color="auto" w:fill="auto"/>
          </w:tcPr>
          <w:p w:rsidR="007706FF" w:rsidRPr="007F1516" w:rsidRDefault="00DE4714" w:rsidP="00DE4714">
            <w:pPr>
              <w:spacing w:before="0"/>
              <w:jc w:val="center"/>
              <w:rPr>
                <w:sz w:val="20"/>
                <w:szCs w:val="20"/>
              </w:rPr>
            </w:pPr>
            <w:r w:rsidRPr="007F1516">
              <w:rPr>
                <w:sz w:val="20"/>
                <w:szCs w:val="20"/>
              </w:rPr>
              <w:t>0.</w:t>
            </w:r>
            <w:r w:rsidR="00AA6FD0" w:rsidRPr="007F1516">
              <w:rPr>
                <w:sz w:val="20"/>
                <w:szCs w:val="20"/>
              </w:rPr>
              <w:t>23±0.0</w:t>
            </w:r>
            <w:r w:rsidRPr="007F1516">
              <w:rPr>
                <w:sz w:val="20"/>
                <w:szCs w:val="20"/>
              </w:rPr>
              <w:t>4</w:t>
            </w:r>
          </w:p>
        </w:tc>
      </w:tr>
      <w:tr w:rsidR="007706FF" w:rsidRPr="007F1516">
        <w:tc>
          <w:tcPr>
            <w:tcW w:w="2787" w:type="dxa"/>
            <w:shd w:val="clear" w:color="auto" w:fill="auto"/>
          </w:tcPr>
          <w:p w:rsidR="007706FF" w:rsidRPr="007F1516" w:rsidRDefault="007706FF" w:rsidP="00255EC9">
            <w:pPr>
              <w:spacing w:before="0"/>
              <w:rPr>
                <w:sz w:val="20"/>
                <w:szCs w:val="20"/>
              </w:rPr>
            </w:pPr>
            <w:r w:rsidRPr="007F1516">
              <w:rPr>
                <w:sz w:val="20"/>
                <w:szCs w:val="20"/>
              </w:rPr>
              <w:t>Nitrītu slāpeklis (N/NO</w:t>
            </w:r>
            <w:r w:rsidRPr="007F1516">
              <w:rPr>
                <w:sz w:val="20"/>
                <w:szCs w:val="20"/>
                <w:vertAlign w:val="subscript"/>
              </w:rPr>
              <w:t>2</w:t>
            </w:r>
            <w:r w:rsidRPr="007F1516">
              <w:rPr>
                <w:sz w:val="20"/>
                <w:szCs w:val="20"/>
              </w:rPr>
              <w:t>), mg N/l</w:t>
            </w:r>
          </w:p>
        </w:tc>
        <w:tc>
          <w:tcPr>
            <w:tcW w:w="1601" w:type="dxa"/>
          </w:tcPr>
          <w:p w:rsidR="007706FF" w:rsidRPr="007F1516" w:rsidRDefault="00DE4714" w:rsidP="00DE4714">
            <w:pPr>
              <w:spacing w:before="0"/>
              <w:jc w:val="center"/>
              <w:rPr>
                <w:sz w:val="20"/>
                <w:szCs w:val="20"/>
              </w:rPr>
            </w:pPr>
            <w:r w:rsidRPr="007F1516">
              <w:rPr>
                <w:sz w:val="20"/>
                <w:szCs w:val="20"/>
              </w:rPr>
              <w:t>0.028</w:t>
            </w:r>
            <w:r w:rsidR="007706FF" w:rsidRPr="007F1516">
              <w:rPr>
                <w:sz w:val="20"/>
                <w:szCs w:val="20"/>
              </w:rPr>
              <w:t>±0.</w:t>
            </w:r>
            <w:r w:rsidRPr="007F1516">
              <w:rPr>
                <w:sz w:val="20"/>
                <w:szCs w:val="20"/>
              </w:rPr>
              <w:t>003</w:t>
            </w:r>
          </w:p>
        </w:tc>
        <w:tc>
          <w:tcPr>
            <w:tcW w:w="1601" w:type="dxa"/>
          </w:tcPr>
          <w:p w:rsidR="007706FF" w:rsidRPr="007F1516" w:rsidRDefault="00DE4714" w:rsidP="000047E7">
            <w:pPr>
              <w:spacing w:before="0"/>
              <w:jc w:val="center"/>
              <w:rPr>
                <w:sz w:val="20"/>
                <w:szCs w:val="20"/>
              </w:rPr>
            </w:pPr>
            <w:r w:rsidRPr="007F1516">
              <w:rPr>
                <w:sz w:val="20"/>
                <w:szCs w:val="20"/>
              </w:rPr>
              <w:t>0.029±0.003</w:t>
            </w:r>
          </w:p>
        </w:tc>
        <w:tc>
          <w:tcPr>
            <w:tcW w:w="1615" w:type="dxa"/>
            <w:shd w:val="clear" w:color="auto" w:fill="auto"/>
          </w:tcPr>
          <w:p w:rsidR="007706FF" w:rsidRPr="007F1516" w:rsidRDefault="00AA6FD0" w:rsidP="00DE4714">
            <w:pPr>
              <w:spacing w:before="0"/>
              <w:jc w:val="center"/>
              <w:rPr>
                <w:sz w:val="20"/>
                <w:szCs w:val="20"/>
              </w:rPr>
            </w:pPr>
            <w:r w:rsidRPr="007F1516">
              <w:rPr>
                <w:sz w:val="20"/>
                <w:szCs w:val="20"/>
              </w:rPr>
              <w:t>0.0</w:t>
            </w:r>
            <w:r w:rsidR="00DE4714" w:rsidRPr="007F1516">
              <w:rPr>
                <w:sz w:val="20"/>
                <w:szCs w:val="20"/>
              </w:rPr>
              <w:t>28</w:t>
            </w:r>
            <w:r w:rsidRPr="007F1516">
              <w:rPr>
                <w:sz w:val="20"/>
                <w:szCs w:val="20"/>
              </w:rPr>
              <w:t>±0.00</w:t>
            </w:r>
            <w:r w:rsidR="00DE4714" w:rsidRPr="007F1516">
              <w:rPr>
                <w:sz w:val="20"/>
                <w:szCs w:val="20"/>
              </w:rPr>
              <w:t>3</w:t>
            </w:r>
          </w:p>
        </w:tc>
        <w:tc>
          <w:tcPr>
            <w:tcW w:w="1615" w:type="dxa"/>
            <w:shd w:val="clear" w:color="auto" w:fill="auto"/>
          </w:tcPr>
          <w:p w:rsidR="007706FF" w:rsidRPr="007F1516" w:rsidRDefault="00DE4714" w:rsidP="00DE4714">
            <w:pPr>
              <w:spacing w:before="0"/>
              <w:jc w:val="center"/>
              <w:rPr>
                <w:sz w:val="20"/>
                <w:szCs w:val="20"/>
              </w:rPr>
            </w:pPr>
            <w:r w:rsidRPr="007F1516">
              <w:rPr>
                <w:sz w:val="20"/>
                <w:szCs w:val="20"/>
              </w:rPr>
              <w:t>0.034</w:t>
            </w:r>
            <w:r w:rsidR="00AA6FD0" w:rsidRPr="007F1516">
              <w:rPr>
                <w:sz w:val="20"/>
                <w:szCs w:val="20"/>
              </w:rPr>
              <w:t>±0.004</w:t>
            </w:r>
          </w:p>
        </w:tc>
      </w:tr>
      <w:tr w:rsidR="007706FF" w:rsidRPr="007F1516">
        <w:tc>
          <w:tcPr>
            <w:tcW w:w="2787" w:type="dxa"/>
            <w:shd w:val="clear" w:color="auto" w:fill="auto"/>
          </w:tcPr>
          <w:p w:rsidR="007706FF" w:rsidRPr="007F1516" w:rsidRDefault="007706FF" w:rsidP="00255EC9">
            <w:pPr>
              <w:spacing w:before="0"/>
              <w:rPr>
                <w:sz w:val="20"/>
                <w:szCs w:val="20"/>
              </w:rPr>
            </w:pPr>
            <w:r w:rsidRPr="007F1516">
              <w:rPr>
                <w:sz w:val="20"/>
                <w:szCs w:val="20"/>
              </w:rPr>
              <w:t>Suspendētās vielas, mg/l</w:t>
            </w:r>
          </w:p>
        </w:tc>
        <w:tc>
          <w:tcPr>
            <w:tcW w:w="1601" w:type="dxa"/>
          </w:tcPr>
          <w:p w:rsidR="007706FF" w:rsidRPr="007F1516" w:rsidRDefault="00DE4714" w:rsidP="000047E7">
            <w:pPr>
              <w:spacing w:before="0"/>
              <w:jc w:val="center"/>
              <w:rPr>
                <w:sz w:val="20"/>
                <w:szCs w:val="20"/>
              </w:rPr>
            </w:pPr>
            <w:r w:rsidRPr="007F1516">
              <w:rPr>
                <w:sz w:val="20"/>
                <w:szCs w:val="20"/>
              </w:rPr>
              <w:t>4.9</w:t>
            </w:r>
            <w:r w:rsidR="00C6725C" w:rsidRPr="007F1516">
              <w:rPr>
                <w:sz w:val="20"/>
                <w:szCs w:val="20"/>
              </w:rPr>
              <w:t>±1</w:t>
            </w:r>
            <w:r w:rsidRPr="007F1516">
              <w:rPr>
                <w:sz w:val="20"/>
                <w:szCs w:val="20"/>
              </w:rPr>
              <w:t>.2</w:t>
            </w:r>
          </w:p>
        </w:tc>
        <w:tc>
          <w:tcPr>
            <w:tcW w:w="1601" w:type="dxa"/>
          </w:tcPr>
          <w:p w:rsidR="007706FF" w:rsidRPr="007F1516" w:rsidRDefault="00DE4714" w:rsidP="000047E7">
            <w:pPr>
              <w:spacing w:before="0"/>
              <w:jc w:val="center"/>
              <w:rPr>
                <w:sz w:val="20"/>
                <w:szCs w:val="20"/>
              </w:rPr>
            </w:pPr>
            <w:r w:rsidRPr="007F1516">
              <w:rPr>
                <w:sz w:val="20"/>
                <w:szCs w:val="20"/>
              </w:rPr>
              <w:t>3.5</w:t>
            </w:r>
            <w:r w:rsidR="00C6725C" w:rsidRPr="007F1516">
              <w:rPr>
                <w:sz w:val="20"/>
                <w:szCs w:val="20"/>
              </w:rPr>
              <w:t>±</w:t>
            </w:r>
            <w:r w:rsidRPr="007F1516">
              <w:rPr>
                <w:sz w:val="20"/>
                <w:szCs w:val="20"/>
              </w:rPr>
              <w:t>0.8</w:t>
            </w:r>
          </w:p>
        </w:tc>
        <w:tc>
          <w:tcPr>
            <w:tcW w:w="1615" w:type="dxa"/>
            <w:shd w:val="clear" w:color="auto" w:fill="auto"/>
          </w:tcPr>
          <w:p w:rsidR="007706FF" w:rsidRPr="007F1516" w:rsidRDefault="00AA6FD0" w:rsidP="00255EC9">
            <w:pPr>
              <w:spacing w:before="0"/>
              <w:jc w:val="center"/>
              <w:rPr>
                <w:sz w:val="20"/>
                <w:szCs w:val="20"/>
              </w:rPr>
            </w:pPr>
            <w:r w:rsidRPr="007F1516">
              <w:rPr>
                <w:sz w:val="20"/>
                <w:szCs w:val="20"/>
              </w:rPr>
              <w:t>4.0±1.0</w:t>
            </w:r>
          </w:p>
        </w:tc>
        <w:tc>
          <w:tcPr>
            <w:tcW w:w="1615" w:type="dxa"/>
            <w:shd w:val="clear" w:color="auto" w:fill="auto"/>
          </w:tcPr>
          <w:p w:rsidR="007706FF" w:rsidRPr="007F1516" w:rsidRDefault="00DE4714" w:rsidP="00255EC9">
            <w:pPr>
              <w:spacing w:before="0"/>
              <w:jc w:val="center"/>
              <w:rPr>
                <w:sz w:val="20"/>
                <w:szCs w:val="20"/>
              </w:rPr>
            </w:pPr>
            <w:r w:rsidRPr="007F1516">
              <w:rPr>
                <w:sz w:val="20"/>
                <w:szCs w:val="20"/>
              </w:rPr>
              <w:t>6.0</w:t>
            </w:r>
            <w:r w:rsidR="00AA6FD0" w:rsidRPr="007F1516">
              <w:rPr>
                <w:sz w:val="20"/>
                <w:szCs w:val="20"/>
              </w:rPr>
              <w:t>±1.4</w:t>
            </w:r>
          </w:p>
        </w:tc>
      </w:tr>
    </w:tbl>
    <w:p w:rsidR="006E4C92" w:rsidRPr="007F1516" w:rsidRDefault="006E4C92" w:rsidP="006E4C92">
      <w:pPr>
        <w:pStyle w:val="Heading3"/>
      </w:pPr>
      <w:bookmarkStart w:id="104" w:name="_Toc311382915"/>
      <w:bookmarkStart w:id="105" w:name="_Toc461374433"/>
      <w:r w:rsidRPr="007F1516">
        <w:t>Notekūdeņu dūņu apsaimniekošana</w:t>
      </w:r>
      <w:bookmarkEnd w:id="104"/>
      <w:bookmarkEnd w:id="105"/>
    </w:p>
    <w:p w:rsidR="006E4C92" w:rsidRPr="007F1516" w:rsidRDefault="006E4C92" w:rsidP="006E4C92">
      <w:r w:rsidRPr="007F1516">
        <w:t xml:space="preserve">Jaunajā </w:t>
      </w:r>
      <w:proofErr w:type="spellStart"/>
      <w:r w:rsidRPr="007F1516">
        <w:t>NAI</w:t>
      </w:r>
      <w:proofErr w:type="spellEnd"/>
      <w:r w:rsidRPr="007F1516">
        <w:t xml:space="preserve"> ir nodrošināt</w:t>
      </w:r>
      <w:r w:rsidR="00BA0BA2" w:rsidRPr="007F1516">
        <w:t>a</w:t>
      </w:r>
      <w:r w:rsidRPr="007F1516">
        <w:t xml:space="preserve"> </w:t>
      </w:r>
      <w:r w:rsidR="00BA0BA2" w:rsidRPr="007F1516">
        <w:t>dūņu apstrādes iekārta, kas tika nodota ekspluatācijā ūdenssaimniecības attīstības projekta I kārtas investīciju programmas ietvaros. Šī iekārta nodrošina dūņu</w:t>
      </w:r>
      <w:r w:rsidRPr="007F1516">
        <w:t xml:space="preserve"> blīvēšanas, atūdeņošanas un žāvēš</w:t>
      </w:r>
      <w:r w:rsidR="00BA0BA2" w:rsidRPr="007F1516">
        <w:t>anas procesus</w:t>
      </w:r>
      <w:r w:rsidRPr="007F1516">
        <w:t xml:space="preserve">. </w:t>
      </w:r>
    </w:p>
    <w:p w:rsidR="00B469C5" w:rsidRPr="007F1516" w:rsidRDefault="001D44DA" w:rsidP="008E01C5">
      <w:proofErr w:type="gramStart"/>
      <w:r w:rsidRPr="007F1516">
        <w:t>2015.gadā</w:t>
      </w:r>
      <w:proofErr w:type="gramEnd"/>
      <w:r w:rsidRPr="007F1516">
        <w:t xml:space="preserve"> tiks</w:t>
      </w:r>
      <w:r w:rsidR="00B469C5" w:rsidRPr="007F1516">
        <w:t xml:space="preserve"> pabeigta </w:t>
      </w:r>
      <w:r w:rsidR="008E01C5" w:rsidRPr="007F1516">
        <w:t>projekta „Notekūdeņu dūņu lauku paplašināšana Jelgavas pilsētas notekūdeņu attīrīšanas ietaisēs”</w:t>
      </w:r>
      <w:r w:rsidR="008E01C5" w:rsidRPr="007F1516">
        <w:rPr>
          <w:rStyle w:val="FootnoteReference"/>
        </w:rPr>
        <w:footnoteReference w:id="8"/>
      </w:r>
      <w:r w:rsidR="008E01C5" w:rsidRPr="007F1516">
        <w:t xml:space="preserve"> </w:t>
      </w:r>
      <w:r w:rsidR="00B469C5" w:rsidRPr="007F1516">
        <w:t xml:space="preserve">realizācija, kura </w:t>
      </w:r>
      <w:r w:rsidR="008E01C5" w:rsidRPr="007F1516">
        <w:t>ietvaros</w:t>
      </w:r>
      <w:r w:rsidR="00B469C5" w:rsidRPr="007F1516">
        <w:t>:</w:t>
      </w:r>
    </w:p>
    <w:p w:rsidR="00B469C5" w:rsidRPr="007F1516" w:rsidRDefault="00B469C5" w:rsidP="00552980">
      <w:pPr>
        <w:pStyle w:val="ListParagraph"/>
        <w:numPr>
          <w:ilvl w:val="0"/>
          <w:numId w:val="20"/>
        </w:numPr>
        <w:ind w:left="709"/>
      </w:pPr>
      <w:r w:rsidRPr="007F1516">
        <w:t>veikta slēgtā dūņu lauka izbūve, izbūvējot 3 caurbraucamus angārus ar kopējo platību 4 800 m</w:t>
      </w:r>
      <w:r w:rsidRPr="007F1516">
        <w:rPr>
          <w:vertAlign w:val="superscript"/>
        </w:rPr>
        <w:t>2</w:t>
      </w:r>
      <w:r w:rsidRPr="007F1516">
        <w:t>;</w:t>
      </w:r>
    </w:p>
    <w:p w:rsidR="00B469C5" w:rsidRPr="007F1516" w:rsidRDefault="00B469C5" w:rsidP="00552980">
      <w:pPr>
        <w:pStyle w:val="ListParagraph"/>
        <w:numPr>
          <w:ilvl w:val="0"/>
          <w:numId w:val="20"/>
        </w:numPr>
        <w:ind w:left="709"/>
      </w:pPr>
      <w:r w:rsidRPr="007F1516">
        <w:t>iegādāta specializēta traktortehnika.</w:t>
      </w:r>
    </w:p>
    <w:p w:rsidR="00BA0BA2" w:rsidRPr="007F1516" w:rsidRDefault="00B469C5" w:rsidP="006E4C92">
      <w:r w:rsidRPr="007F1516">
        <w:t>Projekta rezultātā</w:t>
      </w:r>
      <w:r w:rsidR="001D44DA" w:rsidRPr="007F1516">
        <w:t xml:space="preserve"> tik</w:t>
      </w:r>
      <w:r w:rsidR="00C56D76">
        <w:t>a</w:t>
      </w:r>
      <w:r w:rsidRPr="007F1516">
        <w:t xml:space="preserve"> izveidots slēgtais dūņu lauks</w:t>
      </w:r>
      <w:r w:rsidR="001D44DA" w:rsidRPr="007F1516">
        <w:t>, kas</w:t>
      </w:r>
      <w:r w:rsidRPr="007F1516">
        <w:t xml:space="preserve"> nodrošin</w:t>
      </w:r>
      <w:r w:rsidR="00C56D76">
        <w:t>a</w:t>
      </w:r>
      <w:r w:rsidRPr="007F1516">
        <w:t xml:space="preserve"> iespēju veikt notekūdeņu dūņu apsaimniekošanu atbilstoši MK noteikumiem Nr. 362 "Noteikumi par notekūdeņu dūņu un to komposta izmantošanu, monitoringu un kontroli". Nostādinātās dūņas </w:t>
      </w:r>
      <w:r w:rsidR="00C56D76">
        <w:t>ir</w:t>
      </w:r>
      <w:r w:rsidRPr="007F1516">
        <w:t xml:space="preserve"> iespējams izmantot mēslošanai lauksaimniecības zemēs, mežsaimniecībā, teritorijas apzaļumošanai, degradēto platību rekultivācijai, izmantošanai atkritumu poligonos un izgāztuvēs (rekultivācijai)).</w:t>
      </w:r>
    </w:p>
    <w:p w:rsidR="00E50168" w:rsidRPr="007F1516" w:rsidRDefault="006E4C92" w:rsidP="006E4C92">
      <w:r w:rsidRPr="007F1516">
        <w:t>Saskaņā ar SIA „Jelgavas ūdens” datiem saražoto dūņu apjoms</w:t>
      </w:r>
      <w:r w:rsidR="00E50168" w:rsidRPr="007F1516">
        <w:t xml:space="preserve"> bija:</w:t>
      </w:r>
    </w:p>
    <w:p w:rsidR="00E50168" w:rsidRPr="007F1516" w:rsidRDefault="006E4C92" w:rsidP="006E4C92">
      <w:proofErr w:type="gramStart"/>
      <w:r w:rsidRPr="007F1516">
        <w:t>20</w:t>
      </w:r>
      <w:r w:rsidR="00C14B6B" w:rsidRPr="007F1516">
        <w:t>11</w:t>
      </w:r>
      <w:r w:rsidR="00E50168" w:rsidRPr="007F1516">
        <w:t>.</w:t>
      </w:r>
      <w:r w:rsidRPr="007F1516">
        <w:t>gadā</w:t>
      </w:r>
      <w:proofErr w:type="gramEnd"/>
      <w:r w:rsidR="00E50168" w:rsidRPr="007F1516">
        <w:t>:</w:t>
      </w:r>
      <w:r w:rsidRPr="007F1516">
        <w:t xml:space="preserve"> </w:t>
      </w:r>
      <w:r w:rsidR="00C14B6B" w:rsidRPr="007F1516">
        <w:t xml:space="preserve">5082 </w:t>
      </w:r>
      <w:r w:rsidRPr="007F1516">
        <w:t xml:space="preserve">t (sausnas masa </w:t>
      </w:r>
      <w:r w:rsidR="00C14B6B" w:rsidRPr="007F1516">
        <w:t xml:space="preserve">1118 </w:t>
      </w:r>
      <w:r w:rsidRPr="007F1516">
        <w:t>t</w:t>
      </w:r>
      <w:r w:rsidR="00E50168" w:rsidRPr="007F1516">
        <w:t>, sausnas saturs dabiski mitrā dūņu masā 22%</w:t>
      </w:r>
      <w:r w:rsidRPr="007F1516">
        <w:t>)</w:t>
      </w:r>
    </w:p>
    <w:p w:rsidR="00E50168" w:rsidRPr="007F1516" w:rsidRDefault="006E4C92" w:rsidP="006E4C92">
      <w:proofErr w:type="gramStart"/>
      <w:r w:rsidRPr="007F1516">
        <w:t>20</w:t>
      </w:r>
      <w:r w:rsidR="00C14B6B" w:rsidRPr="007F1516">
        <w:t>12</w:t>
      </w:r>
      <w:r w:rsidRPr="007F1516">
        <w:t>.gadā</w:t>
      </w:r>
      <w:proofErr w:type="gramEnd"/>
      <w:r w:rsidR="00E50168" w:rsidRPr="007F1516">
        <w:t xml:space="preserve">: 4880 </w:t>
      </w:r>
      <w:r w:rsidRPr="007F1516">
        <w:t xml:space="preserve">t (sausnas masa </w:t>
      </w:r>
      <w:r w:rsidR="00E50168" w:rsidRPr="007F1516">
        <w:t xml:space="preserve">1025 </w:t>
      </w:r>
      <w:r w:rsidRPr="007F1516">
        <w:t>t</w:t>
      </w:r>
      <w:r w:rsidR="00E50168" w:rsidRPr="007F1516">
        <w:t>, sausnas saturs dabiski mitrā dūņu masā 21%</w:t>
      </w:r>
      <w:r w:rsidRPr="007F1516">
        <w:t>)</w:t>
      </w:r>
    </w:p>
    <w:p w:rsidR="006E4C92" w:rsidRPr="00DB076E" w:rsidRDefault="006E4C92" w:rsidP="006E4C92">
      <w:proofErr w:type="gramStart"/>
      <w:r w:rsidRPr="00DB076E">
        <w:t>20</w:t>
      </w:r>
      <w:r w:rsidR="00E50168" w:rsidRPr="00DB076E">
        <w:t>13</w:t>
      </w:r>
      <w:r w:rsidRPr="00DB076E">
        <w:t>.gadā</w:t>
      </w:r>
      <w:proofErr w:type="gramEnd"/>
      <w:r w:rsidR="00E50168" w:rsidRPr="00DB076E">
        <w:t>:</w:t>
      </w:r>
      <w:r w:rsidRPr="00DB076E">
        <w:t xml:space="preserve"> </w:t>
      </w:r>
      <w:r w:rsidR="00E50168" w:rsidRPr="00DB076E">
        <w:t xml:space="preserve">5137 </w:t>
      </w:r>
      <w:r w:rsidRPr="00DB076E">
        <w:t xml:space="preserve">t (sausnas masa </w:t>
      </w:r>
      <w:r w:rsidR="00E50168" w:rsidRPr="00DB076E">
        <w:t xml:space="preserve">1130 </w:t>
      </w:r>
      <w:r w:rsidRPr="00DB076E">
        <w:t>t</w:t>
      </w:r>
      <w:r w:rsidR="00E50168" w:rsidRPr="00DB076E">
        <w:t>, sausnas saturs dabiski mitrā dūņu masā 22%</w:t>
      </w:r>
      <w:r w:rsidRPr="00DB076E">
        <w:t>)</w:t>
      </w:r>
      <w:r w:rsidR="00E50168" w:rsidRPr="00DB076E">
        <w:t>.</w:t>
      </w:r>
    </w:p>
    <w:p w:rsidR="00DB076E" w:rsidRPr="00DB076E" w:rsidRDefault="00DB076E" w:rsidP="00DB076E">
      <w:proofErr w:type="gramStart"/>
      <w:r w:rsidRPr="00DB076E">
        <w:t>2014.gadā</w:t>
      </w:r>
      <w:proofErr w:type="gramEnd"/>
      <w:r w:rsidRPr="00DB076E">
        <w:t>: 5286 t (sausnas masa 1163 t, sausnas saturs dabiski mitrā dūņu masā 22%).</w:t>
      </w:r>
    </w:p>
    <w:p w:rsidR="00BB61AD" w:rsidRPr="007F1516" w:rsidRDefault="00DB076E" w:rsidP="00DB076E">
      <w:proofErr w:type="gramStart"/>
      <w:r w:rsidRPr="00DB076E">
        <w:t>2015.gadā</w:t>
      </w:r>
      <w:proofErr w:type="gramEnd"/>
      <w:r w:rsidRPr="00DB076E">
        <w:t>: 5733 t (sausnas masa 1142 t, sausnas saturs dabiski mitrā dūņu masā 20%)</w:t>
      </w:r>
    </w:p>
    <w:p w:rsidR="006E4C92" w:rsidRPr="007F1516" w:rsidRDefault="006E4C92" w:rsidP="006E4C92">
      <w:r w:rsidRPr="007F1516">
        <w:t xml:space="preserve">Pārskats par dūņu kvalitāti </w:t>
      </w:r>
      <w:proofErr w:type="gramStart"/>
      <w:r w:rsidRPr="007F1516">
        <w:t>nākošajā tabulā</w:t>
      </w:r>
      <w:proofErr w:type="gramEnd"/>
      <w:r w:rsidRPr="007F1516">
        <w:t xml:space="preserve">. </w:t>
      </w:r>
    </w:p>
    <w:p w:rsidR="006E4C92" w:rsidRPr="007F1516" w:rsidRDefault="005C2CB8" w:rsidP="009F142A">
      <w:pPr>
        <w:pStyle w:val="Caption"/>
        <w:outlineLvl w:val="0"/>
        <w:rPr>
          <w:szCs w:val="24"/>
          <w:lang w:val="lv-LV"/>
        </w:rPr>
      </w:pPr>
      <w:r w:rsidRPr="007F1516">
        <w:rPr>
          <w:szCs w:val="24"/>
          <w:lang w:val="lv-LV"/>
        </w:rPr>
        <w:fldChar w:fldCharType="begin"/>
      </w:r>
      <w:r w:rsidRPr="007F1516">
        <w:rPr>
          <w:szCs w:val="24"/>
          <w:lang w:val="lv-LV"/>
        </w:rPr>
        <w:instrText xml:space="preserve"> STYLEREF 1 \s </w:instrText>
      </w:r>
      <w:r w:rsidRPr="007F1516">
        <w:rPr>
          <w:szCs w:val="24"/>
          <w:lang w:val="lv-LV"/>
        </w:rPr>
        <w:fldChar w:fldCharType="separate"/>
      </w:r>
      <w:bookmarkStart w:id="106" w:name="_Toc311382992"/>
      <w:bookmarkStart w:id="107" w:name="_Toc461374506"/>
      <w:r w:rsidR="006F1831" w:rsidRPr="007F1516">
        <w:rPr>
          <w:noProof/>
          <w:szCs w:val="24"/>
          <w:lang w:val="lv-LV"/>
        </w:rPr>
        <w:t>1</w:t>
      </w:r>
      <w:r w:rsidRPr="007F1516">
        <w:rPr>
          <w:szCs w:val="24"/>
          <w:lang w:val="lv-LV"/>
        </w:rPr>
        <w:fldChar w:fldCharType="end"/>
      </w:r>
      <w:r w:rsidRPr="007F1516">
        <w:rPr>
          <w:szCs w:val="24"/>
          <w:lang w:val="lv-LV"/>
        </w:rPr>
        <w:t>.</w:t>
      </w:r>
      <w:r w:rsidRPr="007F1516">
        <w:rPr>
          <w:szCs w:val="24"/>
          <w:lang w:val="lv-LV"/>
        </w:rPr>
        <w:fldChar w:fldCharType="begin"/>
      </w:r>
      <w:r w:rsidRPr="007F1516">
        <w:rPr>
          <w:szCs w:val="24"/>
          <w:lang w:val="lv-LV"/>
        </w:rPr>
        <w:instrText xml:space="preserve"> SEQ Tabula \* ARABIC \s 1 </w:instrText>
      </w:r>
      <w:r w:rsidRPr="007F1516">
        <w:rPr>
          <w:szCs w:val="24"/>
          <w:lang w:val="lv-LV"/>
        </w:rPr>
        <w:fldChar w:fldCharType="separate"/>
      </w:r>
      <w:r w:rsidR="006F1831" w:rsidRPr="007F1516">
        <w:rPr>
          <w:noProof/>
          <w:szCs w:val="24"/>
          <w:lang w:val="lv-LV"/>
        </w:rPr>
        <w:t>11</w:t>
      </w:r>
      <w:r w:rsidRPr="007F1516">
        <w:rPr>
          <w:szCs w:val="24"/>
          <w:lang w:val="lv-LV"/>
        </w:rPr>
        <w:fldChar w:fldCharType="end"/>
      </w:r>
      <w:r w:rsidR="006E4C92" w:rsidRPr="007F1516">
        <w:rPr>
          <w:szCs w:val="24"/>
          <w:lang w:val="lv-LV"/>
        </w:rPr>
        <w:t>. tabula. Notekūdeņu dūņu kvalitāte</w:t>
      </w:r>
      <w:bookmarkEnd w:id="106"/>
      <w:bookmarkEnd w:id="107"/>
    </w:p>
    <w:tbl>
      <w:tblPr>
        <w:tblW w:w="4997" w:type="pct"/>
        <w:tblInd w:w="108" w:type="dxa"/>
        <w:tblLayout w:type="fixed"/>
        <w:tblLook w:val="04A0" w:firstRow="1" w:lastRow="0" w:firstColumn="1" w:lastColumn="0" w:noHBand="0" w:noVBand="1"/>
      </w:tblPr>
      <w:tblGrid>
        <w:gridCol w:w="1988"/>
        <w:gridCol w:w="700"/>
        <w:gridCol w:w="1133"/>
        <w:gridCol w:w="1021"/>
        <w:gridCol w:w="1021"/>
        <w:gridCol w:w="1021"/>
        <w:gridCol w:w="1196"/>
        <w:gridCol w:w="1133"/>
      </w:tblGrid>
      <w:tr w:rsidR="007B0DEA" w:rsidRPr="007F1516" w:rsidTr="00C97435">
        <w:trPr>
          <w:trHeight w:val="300"/>
          <w:tblHeader/>
        </w:trPr>
        <w:tc>
          <w:tcPr>
            <w:tcW w:w="10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Nosakāmais rādītājs</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proofErr w:type="spellStart"/>
            <w:r w:rsidRPr="007F1516">
              <w:rPr>
                <w:color w:val="000000"/>
                <w:sz w:val="18"/>
                <w:szCs w:val="18"/>
              </w:rPr>
              <w:t>Mērv</w:t>
            </w:r>
            <w:proofErr w:type="spellEnd"/>
            <w:r w:rsidRPr="007F1516">
              <w:rPr>
                <w:color w:val="000000"/>
                <w:sz w:val="18"/>
                <w:szCs w:val="18"/>
              </w:rPr>
              <w:t>.</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ES normas</w:t>
            </w:r>
          </w:p>
        </w:tc>
        <w:tc>
          <w:tcPr>
            <w:tcW w:w="292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 xml:space="preserve">Testēšanas rezultāts </w:t>
            </w:r>
          </w:p>
        </w:tc>
      </w:tr>
      <w:tr w:rsidR="007B0DEA" w:rsidRPr="007F1516" w:rsidTr="00C97435">
        <w:trPr>
          <w:trHeight w:val="510"/>
          <w:tblHeader/>
        </w:trPr>
        <w:tc>
          <w:tcPr>
            <w:tcW w:w="1079" w:type="pct"/>
            <w:vMerge/>
            <w:tcBorders>
              <w:top w:val="single" w:sz="4" w:space="0" w:color="auto"/>
              <w:left w:val="single" w:sz="4" w:space="0" w:color="auto"/>
              <w:bottom w:val="single" w:sz="4" w:space="0" w:color="auto"/>
              <w:right w:val="single" w:sz="4" w:space="0" w:color="auto"/>
            </w:tcBorders>
            <w:vAlign w:val="center"/>
            <w:hideMark/>
          </w:tcPr>
          <w:p w:rsidR="007B0DEA" w:rsidRPr="007F1516" w:rsidRDefault="007B0DEA" w:rsidP="007B0DEA">
            <w:pPr>
              <w:spacing w:before="0"/>
              <w:jc w:val="left"/>
              <w:rPr>
                <w:color w:val="000000"/>
                <w:sz w:val="18"/>
                <w:szCs w:val="18"/>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7B0DEA" w:rsidRPr="007F1516" w:rsidRDefault="007B0DEA" w:rsidP="007B0DEA">
            <w:pPr>
              <w:spacing w:before="0"/>
              <w:jc w:val="left"/>
              <w:rPr>
                <w:color w:val="000000"/>
                <w:sz w:val="18"/>
                <w:szCs w:val="18"/>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7B0DEA" w:rsidRPr="007F1516" w:rsidRDefault="007B0DEA" w:rsidP="007B0DEA">
            <w:pPr>
              <w:spacing w:before="0"/>
              <w:jc w:val="left"/>
              <w:rPr>
                <w:color w:val="000000"/>
                <w:sz w:val="18"/>
                <w:szCs w:val="18"/>
              </w:rPr>
            </w:pPr>
          </w:p>
        </w:tc>
        <w:tc>
          <w:tcPr>
            <w:tcW w:w="554"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vidēji 2011. gadā</w:t>
            </w:r>
          </w:p>
        </w:tc>
        <w:tc>
          <w:tcPr>
            <w:tcW w:w="554"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vidēji 2012. gadā</w:t>
            </w:r>
          </w:p>
        </w:tc>
        <w:tc>
          <w:tcPr>
            <w:tcW w:w="554"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vidēji 2013. gadā</w:t>
            </w:r>
          </w:p>
        </w:tc>
        <w:tc>
          <w:tcPr>
            <w:tcW w:w="649"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20.01.2015</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07.12.2015</w:t>
            </w:r>
          </w:p>
        </w:tc>
      </w:tr>
      <w:tr w:rsidR="00C97435" w:rsidRPr="007F1516" w:rsidTr="00C97435">
        <w:trPr>
          <w:trHeight w:val="300"/>
        </w:trPr>
        <w:tc>
          <w:tcPr>
            <w:tcW w:w="1079" w:type="pct"/>
            <w:tcBorders>
              <w:top w:val="nil"/>
              <w:left w:val="single" w:sz="4" w:space="0" w:color="auto"/>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Agroķīmiskie rādītāji</w:t>
            </w:r>
          </w:p>
        </w:tc>
        <w:tc>
          <w:tcPr>
            <w:tcW w:w="380"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615"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554"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554"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554"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649"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615" w:type="pct"/>
            <w:tcBorders>
              <w:top w:val="nil"/>
              <w:left w:val="nil"/>
              <w:bottom w:val="single" w:sz="4" w:space="0" w:color="auto"/>
              <w:right w:val="single" w:sz="4" w:space="0" w:color="auto"/>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Vides reakcija (</w:t>
            </w:r>
            <w:proofErr w:type="spellStart"/>
            <w:r w:rsidRPr="007F1516">
              <w:rPr>
                <w:color w:val="000000"/>
                <w:sz w:val="18"/>
                <w:szCs w:val="18"/>
              </w:rPr>
              <w:t>pH</w:t>
            </w:r>
            <w:proofErr w:type="spellEnd"/>
            <w:r w:rsidRPr="007F1516">
              <w:rPr>
                <w:color w:val="000000"/>
                <w:sz w:val="18"/>
                <w:szCs w:val="18"/>
              </w:rPr>
              <w:t xml:space="preserve">, </w:t>
            </w:r>
            <w:proofErr w:type="spellStart"/>
            <w:r w:rsidRPr="007F1516">
              <w:rPr>
                <w:color w:val="000000"/>
                <w:sz w:val="18"/>
                <w:szCs w:val="18"/>
              </w:rPr>
              <w:t>KCl</w:t>
            </w:r>
            <w:proofErr w:type="spellEnd"/>
            <w:r w:rsidRPr="007F1516">
              <w:rPr>
                <w:color w:val="000000"/>
                <w:sz w:val="18"/>
                <w:szCs w:val="18"/>
              </w:rPr>
              <w:t>)</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 </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6.47</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6.25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6.37</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6.2</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6.4</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Organiskās vielas sausnā</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71.33</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66.78</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68.50</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69.90</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60.00</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Kopējais slāpeklis</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59</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56.5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58.25</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67</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48</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Kopējais fosfors</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24.50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22.73</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27.75</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29</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24</w:t>
            </w:r>
          </w:p>
        </w:tc>
      </w:tr>
      <w:tr w:rsidR="00C97435" w:rsidRPr="007F1516" w:rsidTr="00C97435">
        <w:trPr>
          <w:trHeight w:val="300"/>
        </w:trPr>
        <w:tc>
          <w:tcPr>
            <w:tcW w:w="1079" w:type="pct"/>
            <w:tcBorders>
              <w:top w:val="nil"/>
              <w:left w:val="single" w:sz="4" w:space="0" w:color="auto"/>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Smagie metāli</w:t>
            </w:r>
          </w:p>
        </w:tc>
        <w:tc>
          <w:tcPr>
            <w:tcW w:w="380"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615"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554"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554"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554"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649" w:type="pct"/>
            <w:tcBorders>
              <w:top w:val="nil"/>
              <w:left w:val="nil"/>
              <w:bottom w:val="single" w:sz="4" w:space="0" w:color="auto"/>
              <w:right w:val="nil"/>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c>
          <w:tcPr>
            <w:tcW w:w="615" w:type="pct"/>
            <w:tcBorders>
              <w:top w:val="nil"/>
              <w:left w:val="nil"/>
              <w:bottom w:val="single" w:sz="4" w:space="0" w:color="auto"/>
              <w:right w:val="single" w:sz="4" w:space="0" w:color="auto"/>
            </w:tcBorders>
            <w:shd w:val="clear" w:color="000000" w:fill="D9D9D9"/>
            <w:vAlign w:val="center"/>
            <w:hideMark/>
          </w:tcPr>
          <w:p w:rsidR="007B0DEA" w:rsidRPr="007F1516" w:rsidRDefault="007B0DEA" w:rsidP="007B0DEA">
            <w:pPr>
              <w:spacing w:before="0"/>
              <w:jc w:val="left"/>
              <w:rPr>
                <w:color w:val="000000"/>
                <w:sz w:val="18"/>
                <w:szCs w:val="18"/>
              </w:rPr>
            </w:pPr>
            <w:r w:rsidRPr="007F1516">
              <w:rPr>
                <w:color w:val="000000"/>
                <w:sz w:val="18"/>
                <w:szCs w:val="18"/>
              </w:rPr>
              <w:t> </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Kadmijs (</w:t>
            </w:r>
            <w:proofErr w:type="spellStart"/>
            <w:r w:rsidRPr="007F1516">
              <w:rPr>
                <w:color w:val="000000"/>
                <w:sz w:val="18"/>
                <w:szCs w:val="18"/>
              </w:rPr>
              <w:t>Cd</w:t>
            </w:r>
            <w:proofErr w:type="spellEnd"/>
            <w:r w:rsidRPr="007F1516">
              <w:rPr>
                <w:color w:val="000000"/>
                <w:sz w:val="18"/>
                <w:szCs w:val="18"/>
              </w:rPr>
              <w:t>)</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20-40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2.15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1.18</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2.30</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&lt;1</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1.10</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Hroms (Cr)</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610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217.5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155.5</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166</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68</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Varš (Cu)</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1000-1750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154.75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146.25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121.50</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78.00</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104.00</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Dzīvsudrabs (Hg)</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16-25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1.31</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1.25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0.92</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0.82</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1.5</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Niķelis (</w:t>
            </w:r>
            <w:proofErr w:type="spellStart"/>
            <w:r w:rsidRPr="007F1516">
              <w:rPr>
                <w:color w:val="000000"/>
                <w:sz w:val="18"/>
                <w:szCs w:val="18"/>
              </w:rPr>
              <w:t>Ni</w:t>
            </w:r>
            <w:proofErr w:type="spellEnd"/>
            <w:r w:rsidRPr="007F1516">
              <w:rPr>
                <w:color w:val="000000"/>
                <w:sz w:val="18"/>
                <w:szCs w:val="18"/>
              </w:rPr>
              <w:t>)</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300-400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22.15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22.55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35.15</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28</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27</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Svins (</w:t>
            </w:r>
            <w:proofErr w:type="spellStart"/>
            <w:r w:rsidRPr="007F1516">
              <w:rPr>
                <w:color w:val="000000"/>
                <w:sz w:val="18"/>
                <w:szCs w:val="18"/>
              </w:rPr>
              <w:t>Pb</w:t>
            </w:r>
            <w:proofErr w:type="spellEnd"/>
            <w:r w:rsidRPr="007F1516">
              <w:rPr>
                <w:color w:val="000000"/>
                <w:sz w:val="18"/>
                <w:szCs w:val="18"/>
              </w:rPr>
              <w:t>)</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750-1200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105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70.25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133.25</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49</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66</w:t>
            </w:r>
          </w:p>
        </w:tc>
      </w:tr>
      <w:tr w:rsidR="007B0DEA" w:rsidRPr="007F1516" w:rsidTr="00C97435">
        <w:trPr>
          <w:trHeight w:val="300"/>
        </w:trPr>
        <w:tc>
          <w:tcPr>
            <w:tcW w:w="1079" w:type="pct"/>
            <w:tcBorders>
              <w:top w:val="nil"/>
              <w:left w:val="single" w:sz="4" w:space="0" w:color="auto"/>
              <w:bottom w:val="single" w:sz="4" w:space="0" w:color="auto"/>
              <w:right w:val="single" w:sz="4" w:space="0" w:color="auto"/>
            </w:tcBorders>
            <w:shd w:val="clear" w:color="auto" w:fill="auto"/>
            <w:vAlign w:val="center"/>
            <w:hideMark/>
          </w:tcPr>
          <w:p w:rsidR="007B0DEA" w:rsidRPr="007F1516" w:rsidRDefault="007B0DEA" w:rsidP="007B0DEA">
            <w:pPr>
              <w:spacing w:before="0"/>
              <w:jc w:val="left"/>
              <w:rPr>
                <w:color w:val="000000"/>
                <w:sz w:val="18"/>
                <w:szCs w:val="18"/>
              </w:rPr>
            </w:pPr>
            <w:r w:rsidRPr="007F1516">
              <w:rPr>
                <w:color w:val="000000"/>
                <w:sz w:val="18"/>
                <w:szCs w:val="18"/>
              </w:rPr>
              <w:t>Cinks (</w:t>
            </w:r>
            <w:proofErr w:type="spellStart"/>
            <w:r w:rsidRPr="007F1516">
              <w:rPr>
                <w:color w:val="000000"/>
                <w:sz w:val="18"/>
                <w:szCs w:val="18"/>
              </w:rPr>
              <w:t>Zn</w:t>
            </w:r>
            <w:proofErr w:type="spellEnd"/>
            <w:r w:rsidRPr="007F1516">
              <w:rPr>
                <w:color w:val="000000"/>
                <w:sz w:val="18"/>
                <w:szCs w:val="18"/>
              </w:rPr>
              <w:t>)</w:t>
            </w:r>
          </w:p>
        </w:tc>
        <w:tc>
          <w:tcPr>
            <w:tcW w:w="380"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mg/kg</w:t>
            </w:r>
          </w:p>
        </w:tc>
        <w:tc>
          <w:tcPr>
            <w:tcW w:w="615" w:type="pct"/>
            <w:tcBorders>
              <w:top w:val="nil"/>
              <w:left w:val="nil"/>
              <w:bottom w:val="single" w:sz="4" w:space="0" w:color="auto"/>
              <w:right w:val="single" w:sz="4" w:space="0" w:color="auto"/>
            </w:tcBorders>
            <w:shd w:val="clear" w:color="auto" w:fill="auto"/>
            <w:vAlign w:val="center"/>
            <w:hideMark/>
          </w:tcPr>
          <w:p w:rsidR="007B0DEA" w:rsidRPr="007F1516" w:rsidRDefault="007B0DEA" w:rsidP="007B0DEA">
            <w:pPr>
              <w:spacing w:before="0"/>
              <w:jc w:val="center"/>
              <w:rPr>
                <w:color w:val="000000"/>
                <w:sz w:val="18"/>
                <w:szCs w:val="18"/>
              </w:rPr>
            </w:pPr>
            <w:r w:rsidRPr="007F1516">
              <w:rPr>
                <w:color w:val="000000"/>
                <w:sz w:val="18"/>
                <w:szCs w:val="18"/>
              </w:rPr>
              <w:t>2500-4000</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572.75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514.25</w:t>
            </w:r>
          </w:p>
        </w:tc>
        <w:tc>
          <w:tcPr>
            <w:tcW w:w="554"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547.50</w:t>
            </w:r>
          </w:p>
        </w:tc>
        <w:tc>
          <w:tcPr>
            <w:tcW w:w="649"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690.00</w:t>
            </w:r>
          </w:p>
        </w:tc>
        <w:tc>
          <w:tcPr>
            <w:tcW w:w="615" w:type="pct"/>
            <w:tcBorders>
              <w:top w:val="nil"/>
              <w:left w:val="nil"/>
              <w:bottom w:val="single" w:sz="4" w:space="0" w:color="auto"/>
              <w:right w:val="single" w:sz="4" w:space="0" w:color="auto"/>
            </w:tcBorders>
            <w:shd w:val="clear" w:color="auto" w:fill="auto"/>
            <w:noWrap/>
            <w:vAlign w:val="center"/>
            <w:hideMark/>
          </w:tcPr>
          <w:p w:rsidR="007B0DEA" w:rsidRPr="007F1516" w:rsidRDefault="007B0DEA" w:rsidP="007B0DEA">
            <w:pPr>
              <w:spacing w:before="0"/>
              <w:jc w:val="center"/>
              <w:rPr>
                <w:color w:val="000000"/>
                <w:sz w:val="18"/>
                <w:szCs w:val="18"/>
              </w:rPr>
            </w:pPr>
            <w:r w:rsidRPr="007F1516">
              <w:rPr>
                <w:color w:val="000000"/>
                <w:sz w:val="18"/>
                <w:szCs w:val="18"/>
              </w:rPr>
              <w:t>520.00</w:t>
            </w:r>
          </w:p>
        </w:tc>
      </w:tr>
    </w:tbl>
    <w:p w:rsidR="006E4C92" w:rsidRPr="007F1516" w:rsidRDefault="006E4C92" w:rsidP="006E4C92">
      <w:r w:rsidRPr="007F1516">
        <w:t>Pamatojoties uz iepriekšējās tabulas datiem, dūņu kvalitāte atbil</w:t>
      </w:r>
      <w:r w:rsidR="00DD14E5" w:rsidRPr="007F1516">
        <w:t>st</w:t>
      </w:r>
      <w:r w:rsidRPr="007F1516">
        <w:t xml:space="preserve"> EK direktīvai par notekūdeņu dūņām (86/278/EEK, papildināta ar 91/692/EK) un tās ir piemērotas izmantošanai lauksaimniecībā. Ja attīrītās dūņas tiek izmantotas lauksaimniecībā, nepieciešams periodiski testēt zemes paraugus, lai pārliecinātos, ka nepieļaujami smagie metāli laika gaitā neuzkrājas zemē, uz k</w:t>
      </w:r>
      <w:r w:rsidR="0077490A" w:rsidRPr="007F1516">
        <w:t>uras izmantotas attīrītās dūņas</w:t>
      </w:r>
      <w:r w:rsidRPr="007F1516">
        <w:t xml:space="preserve">. </w:t>
      </w:r>
    </w:p>
    <w:p w:rsidR="006E4C92" w:rsidRPr="008C3177" w:rsidRDefault="006E4C92" w:rsidP="009F142A">
      <w:pPr>
        <w:pStyle w:val="Heading3"/>
      </w:pPr>
      <w:bookmarkStart w:id="108" w:name="_Toc159403165"/>
      <w:bookmarkStart w:id="109" w:name="_Toc211939517"/>
      <w:bookmarkStart w:id="110" w:name="_Toc226539701"/>
      <w:bookmarkStart w:id="111" w:name="_Toc226540750"/>
      <w:bookmarkStart w:id="112" w:name="_Toc311382916"/>
      <w:bookmarkStart w:id="113" w:name="_Toc461374434"/>
      <w:r w:rsidRPr="008C3177">
        <w:t>Ekspluatācijas problēmas</w:t>
      </w:r>
      <w:bookmarkEnd w:id="108"/>
      <w:bookmarkEnd w:id="109"/>
      <w:r w:rsidRPr="008C3177">
        <w:t xml:space="preserve"> kanalizācijas sistēmā</w:t>
      </w:r>
      <w:bookmarkEnd w:id="110"/>
      <w:bookmarkEnd w:id="111"/>
      <w:bookmarkEnd w:id="112"/>
      <w:bookmarkEnd w:id="113"/>
    </w:p>
    <w:p w:rsidR="006E4C92" w:rsidRPr="007F1516" w:rsidRDefault="006E4C92" w:rsidP="006E4C92">
      <w:r w:rsidRPr="007F1516">
        <w:t xml:space="preserve">Līdzās tam, ka šobrīd kanalizācijas sistēma </w:t>
      </w:r>
      <w:r w:rsidR="00E84B3F" w:rsidRPr="007F1516">
        <w:t>vēl nenodrošina v</w:t>
      </w:r>
      <w:r w:rsidRPr="007F1516">
        <w:t>ienoto pakalpojumu standartu prasības attiecībā uz iedzīvotāju pieslēgumu, pastāv arī vairākas problēmas, kas apgrūtina efektīvu sistēmas ekspluatāciju un uzturēšanu:</w:t>
      </w:r>
    </w:p>
    <w:p w:rsidR="006E4C92" w:rsidRPr="007F1516" w:rsidRDefault="006E4C92" w:rsidP="006E4C92">
      <w:pPr>
        <w:numPr>
          <w:ilvl w:val="0"/>
          <w:numId w:val="4"/>
        </w:numPr>
        <w:autoSpaceDE w:val="0"/>
        <w:autoSpaceDN w:val="0"/>
        <w:adjustRightInd w:val="0"/>
        <w:spacing w:before="0" w:after="120" w:line="260" w:lineRule="atLeast"/>
        <w:ind w:left="714" w:hanging="357"/>
      </w:pPr>
      <w:r w:rsidRPr="007F1516">
        <w:t>augsts lietus un grunts ūdeņu infiltrācijas līmenis, kas pazemina sistēmas kapacitāti</w:t>
      </w:r>
      <w:r w:rsidR="00F71941" w:rsidRPr="007F1516">
        <w:t xml:space="preserve"> un palielina hidraulisko slodzi uz sistēmas elementiem (sūkņu stacijas, notekūdens attīrīšanas iekārtas) īpaši lietus laikā, kā arī sniega kušanas periodā</w:t>
      </w:r>
      <w:r w:rsidRPr="007F1516">
        <w:t>;</w:t>
      </w:r>
      <w:r w:rsidR="00F71941" w:rsidRPr="007F1516">
        <w:t xml:space="preserve"> </w:t>
      </w:r>
    </w:p>
    <w:p w:rsidR="008178EC" w:rsidRPr="007F1516" w:rsidRDefault="008178EC" w:rsidP="006E4C92">
      <w:pPr>
        <w:numPr>
          <w:ilvl w:val="0"/>
          <w:numId w:val="4"/>
        </w:numPr>
        <w:autoSpaceDE w:val="0"/>
        <w:autoSpaceDN w:val="0"/>
        <w:adjustRightInd w:val="0"/>
        <w:spacing w:before="0" w:after="120" w:line="260" w:lineRule="atLeast"/>
        <w:ind w:left="714" w:hanging="357"/>
      </w:pPr>
      <w:r w:rsidRPr="007F1516">
        <w:t>salīdzinoši lielā daļā aglomerācijas teritorijā nav nodrošināta iespēja izmantot centralizētos kanalizācijas pakalpojumus;</w:t>
      </w:r>
    </w:p>
    <w:p w:rsidR="006E4C92" w:rsidRPr="007F1516" w:rsidRDefault="00ED5A03" w:rsidP="006E4C92">
      <w:pPr>
        <w:numPr>
          <w:ilvl w:val="0"/>
          <w:numId w:val="4"/>
        </w:numPr>
        <w:autoSpaceDE w:val="0"/>
        <w:autoSpaceDN w:val="0"/>
        <w:adjustRightInd w:val="0"/>
        <w:spacing w:before="0" w:after="120" w:line="260" w:lineRule="atLeast"/>
        <w:ind w:left="714" w:hanging="357"/>
      </w:pPr>
      <w:r w:rsidRPr="007F1516">
        <w:t>Neliels</w:t>
      </w:r>
      <w:r w:rsidR="00F71941" w:rsidRPr="007F1516">
        <w:t xml:space="preserve"> sadzīves kanalizācijas</w:t>
      </w:r>
      <w:r w:rsidRPr="007F1516">
        <w:t xml:space="preserve"> pieslēgums pie koplietošanas kanalizācijas tīkliem. N</w:t>
      </w:r>
      <w:r w:rsidR="006E4C92" w:rsidRPr="007F1516">
        <w:t xml:space="preserve">epilnīga informācija par </w:t>
      </w:r>
      <w:proofErr w:type="spellStart"/>
      <w:r w:rsidR="006E4C92" w:rsidRPr="007F1516">
        <w:t>kopsistēmas</w:t>
      </w:r>
      <w:proofErr w:type="spellEnd"/>
      <w:r w:rsidR="006E4C92" w:rsidRPr="007F1516">
        <w:t xml:space="preserve"> kanalizāciju</w:t>
      </w:r>
      <w:r w:rsidRPr="007F1516">
        <w:t>. Uzsākta detalizēta koplietošanas kolektoru apsekošana un kanalizācijas pieslēgumu atdalīšanas plāna izstrāde, kā arī pasākumu realizēšana</w:t>
      </w:r>
      <w:r w:rsidR="006E4C92" w:rsidRPr="007F1516">
        <w:t>;</w:t>
      </w:r>
    </w:p>
    <w:p w:rsidR="006E4C92" w:rsidRPr="007F1516" w:rsidRDefault="006E4C92" w:rsidP="006E4C92">
      <w:pPr>
        <w:numPr>
          <w:ilvl w:val="0"/>
          <w:numId w:val="4"/>
        </w:numPr>
        <w:autoSpaceDE w:val="0"/>
        <w:autoSpaceDN w:val="0"/>
        <w:adjustRightInd w:val="0"/>
        <w:spacing w:before="0" w:after="120" w:line="260" w:lineRule="atLeast"/>
        <w:ind w:left="714" w:hanging="357"/>
      </w:pPr>
      <w:r w:rsidRPr="007F1516">
        <w:t>dzelzsbetona cauruļvadi ir novecojuši, bieži rodas avārijas situācijas</w:t>
      </w:r>
      <w:r w:rsidR="00ED5A03" w:rsidRPr="007F1516">
        <w:t>, iebrukumi</w:t>
      </w:r>
      <w:r w:rsidRPr="007F1516">
        <w:t xml:space="preserve"> un noplūdes</w:t>
      </w:r>
      <w:r w:rsidR="00ED5A03" w:rsidRPr="007F1516">
        <w:t>.</w:t>
      </w:r>
      <w:r w:rsidR="00F71941" w:rsidRPr="007F1516">
        <w:t xml:space="preserve"> Galvenie maģistrālie kolektori ir būvēti tieši no dzelzsbetona cauruļvadiem. </w:t>
      </w:r>
    </w:p>
    <w:p w:rsidR="00F71941" w:rsidRPr="007F1516" w:rsidRDefault="00F71941" w:rsidP="006E4C92">
      <w:pPr>
        <w:numPr>
          <w:ilvl w:val="0"/>
          <w:numId w:val="4"/>
        </w:numPr>
        <w:autoSpaceDE w:val="0"/>
        <w:autoSpaceDN w:val="0"/>
        <w:adjustRightInd w:val="0"/>
        <w:spacing w:before="0" w:after="120" w:line="260" w:lineRule="atLeast"/>
        <w:ind w:left="714" w:hanging="357"/>
      </w:pPr>
      <w:proofErr w:type="spellStart"/>
      <w:r w:rsidRPr="007F1516">
        <w:t>Ķeta</w:t>
      </w:r>
      <w:proofErr w:type="spellEnd"/>
      <w:r w:rsidRPr="007F1516">
        <w:t xml:space="preserve"> spiedvadi ir nokalpojuši savu ekspluatācijas laiku, tajos rodas plīsumi, kas apgrūtina sistēmas ekspluatāciju. </w:t>
      </w:r>
    </w:p>
    <w:p w:rsidR="00F71941" w:rsidRPr="007F1516" w:rsidRDefault="00F71941" w:rsidP="006E4C92">
      <w:pPr>
        <w:numPr>
          <w:ilvl w:val="0"/>
          <w:numId w:val="4"/>
        </w:numPr>
        <w:autoSpaceDE w:val="0"/>
        <w:autoSpaceDN w:val="0"/>
        <w:adjustRightInd w:val="0"/>
        <w:spacing w:before="0" w:after="120" w:line="260" w:lineRule="atLeast"/>
        <w:ind w:left="714" w:hanging="357"/>
      </w:pPr>
      <w:r w:rsidRPr="007F1516">
        <w:t xml:space="preserve">Dažām </w:t>
      </w:r>
      <w:proofErr w:type="spellStart"/>
      <w:r w:rsidRPr="007F1516">
        <w:t>KSS</w:t>
      </w:r>
      <w:proofErr w:type="spellEnd"/>
      <w:r w:rsidRPr="007F1516">
        <w:t xml:space="preserve"> ir tikai viens </w:t>
      </w:r>
      <w:proofErr w:type="spellStart"/>
      <w:r w:rsidRPr="007F1516">
        <w:t>darbojošs</w:t>
      </w:r>
      <w:proofErr w:type="spellEnd"/>
      <w:r w:rsidRPr="007F1516">
        <w:t xml:space="preserve"> spiedvads (Vīgriežu, Zvejnieku, Bērzu spiedvada posms apmēram 80 m garumā), līdz ar ko, spiedvada avārijas gadījumā tiek pilnībā apturēta sistēmas darbība. </w:t>
      </w:r>
    </w:p>
    <w:p w:rsidR="00F71941" w:rsidRPr="007F1516" w:rsidRDefault="00F71941" w:rsidP="00F71941">
      <w:pPr>
        <w:numPr>
          <w:ilvl w:val="0"/>
          <w:numId w:val="4"/>
        </w:numPr>
        <w:autoSpaceDE w:val="0"/>
        <w:autoSpaceDN w:val="0"/>
        <w:adjustRightInd w:val="0"/>
        <w:spacing w:before="0" w:after="120" w:line="260" w:lineRule="atLeast"/>
        <w:ind w:left="714" w:hanging="357"/>
      </w:pPr>
      <w:r w:rsidRPr="007F1516">
        <w:t xml:space="preserve">Notekūdens plūsma uz Zvejnieku </w:t>
      </w:r>
      <w:proofErr w:type="spellStart"/>
      <w:r w:rsidRPr="007F1516">
        <w:t>KSS</w:t>
      </w:r>
      <w:proofErr w:type="spellEnd"/>
      <w:r w:rsidRPr="007F1516">
        <w:t xml:space="preserve"> ir palielinājusies, līdz</w:t>
      </w:r>
      <w:proofErr w:type="gramStart"/>
      <w:r w:rsidRPr="007F1516">
        <w:t xml:space="preserve"> ar ko ir nepieciešama tās rekonstrukcija</w:t>
      </w:r>
      <w:proofErr w:type="gramEnd"/>
      <w:r w:rsidRPr="007F1516">
        <w:t xml:space="preserve"> palielinot sūkņu stacijas tilpumu</w:t>
      </w:r>
      <w:r w:rsidR="008178EC" w:rsidRPr="007F1516">
        <w:t xml:space="preserve">, ražību, kā arī izbūvējot vēl vienu paralēlo spiedvadu līdz </w:t>
      </w:r>
      <w:proofErr w:type="spellStart"/>
      <w:r w:rsidR="008178EC" w:rsidRPr="007F1516">
        <w:t>NAI</w:t>
      </w:r>
      <w:proofErr w:type="spellEnd"/>
      <w:r w:rsidRPr="007F1516">
        <w:t xml:space="preserve">. </w:t>
      </w:r>
    </w:p>
    <w:p w:rsidR="003330AD" w:rsidRPr="007F1516" w:rsidRDefault="00484912" w:rsidP="008A4C73">
      <w:pPr>
        <w:pStyle w:val="Heading2"/>
        <w:rPr>
          <w:lang w:val="lv-LV"/>
        </w:rPr>
      </w:pPr>
      <w:bookmarkStart w:id="114" w:name="_Toc201563542"/>
      <w:bookmarkStart w:id="115" w:name="_Toc201563752"/>
      <w:bookmarkStart w:id="116" w:name="_Toc226539703"/>
      <w:bookmarkStart w:id="117" w:name="_Toc226540752"/>
      <w:bookmarkStart w:id="118" w:name="_Toc311382917"/>
      <w:bookmarkStart w:id="119" w:name="_Toc461374435"/>
      <w:r w:rsidRPr="007F1516">
        <w:rPr>
          <w:lang w:val="lv-LV"/>
        </w:rPr>
        <w:t>Ūdenssaimniecības pakalpojumu organizatoriskais</w:t>
      </w:r>
      <w:r w:rsidR="003330AD" w:rsidRPr="007F1516">
        <w:rPr>
          <w:lang w:val="lv-LV"/>
        </w:rPr>
        <w:t xml:space="preserve"> aspekt</w:t>
      </w:r>
      <w:bookmarkEnd w:id="114"/>
      <w:bookmarkEnd w:id="115"/>
      <w:bookmarkEnd w:id="116"/>
      <w:bookmarkEnd w:id="117"/>
      <w:r w:rsidR="001154E5" w:rsidRPr="007F1516">
        <w:rPr>
          <w:lang w:val="lv-LV"/>
        </w:rPr>
        <w:t>s</w:t>
      </w:r>
      <w:bookmarkEnd w:id="118"/>
      <w:bookmarkEnd w:id="119"/>
    </w:p>
    <w:p w:rsidR="00E32EA0" w:rsidRPr="007F1516" w:rsidRDefault="00284AC5" w:rsidP="00682F7C">
      <w:r w:rsidRPr="007F1516">
        <w:t xml:space="preserve">Ūdenssaimniecības pakalpojumus </w:t>
      </w:r>
      <w:r w:rsidR="001B0867" w:rsidRPr="007F1516">
        <w:t>Jelgavā</w:t>
      </w:r>
      <w:r w:rsidRPr="007F1516">
        <w:t xml:space="preserve"> nodrošina SIA „</w:t>
      </w:r>
      <w:r w:rsidR="001B0867" w:rsidRPr="007F1516">
        <w:t>Jelgavas ūdens</w:t>
      </w:r>
      <w:r w:rsidR="00682F7C" w:rsidRPr="007F1516">
        <w:t>”, kura ir</w:t>
      </w:r>
      <w:proofErr w:type="gramStart"/>
      <w:r w:rsidR="00682F7C" w:rsidRPr="007F1516">
        <w:t xml:space="preserve"> </w:t>
      </w:r>
      <w:r w:rsidR="00E32EA0" w:rsidRPr="007F1516">
        <w:t xml:space="preserve"> </w:t>
      </w:r>
      <w:proofErr w:type="gramEnd"/>
      <w:r w:rsidR="00E32EA0" w:rsidRPr="007F1516">
        <w:t>pievienot</w:t>
      </w:r>
      <w:r w:rsidR="00A809F1" w:rsidRPr="007F1516">
        <w:t>ā</w:t>
      </w:r>
      <w:r w:rsidR="00E32EA0" w:rsidRPr="007F1516">
        <w:t>s vērtības nodokļa maksātāj</w:t>
      </w:r>
      <w:r w:rsidR="00682F7C" w:rsidRPr="007F1516">
        <w:t>a</w:t>
      </w:r>
      <w:r w:rsidR="00E32EA0" w:rsidRPr="007F1516">
        <w:t>.</w:t>
      </w:r>
    </w:p>
    <w:p w:rsidR="00E32EA0" w:rsidRPr="007F1516" w:rsidRDefault="00E32EA0" w:rsidP="00E32EA0">
      <w:pPr>
        <w:rPr>
          <w:b/>
        </w:rPr>
      </w:pPr>
      <w:r w:rsidRPr="007F1516">
        <w:t>SIA „</w:t>
      </w:r>
      <w:r w:rsidR="00E25B8B" w:rsidRPr="007F1516">
        <w:t>Jelgavas ūdens</w:t>
      </w:r>
      <w:r w:rsidRPr="007F1516">
        <w:t>” ir ūdenssaimniecības attīstības projekta iesniedzējs.</w:t>
      </w:r>
      <w:r w:rsidRPr="007F1516">
        <w:rPr>
          <w:b/>
        </w:rPr>
        <w:t xml:space="preserve"> </w:t>
      </w:r>
    </w:p>
    <w:p w:rsidR="00E25B8B" w:rsidRPr="007F1516" w:rsidRDefault="00E25B8B" w:rsidP="00E32EA0">
      <w:r w:rsidRPr="007F1516">
        <w:t xml:space="preserve">Sabiedrības galvenie komercdarbības veidi ir ūdens ieguve un sadale, kā arī notekūdeņu pieņemšana un attīrīšana. Pakalpojumu sniegšanai Sabiedrisko pakalpojumu </w:t>
      </w:r>
      <w:r w:rsidR="00F265AA" w:rsidRPr="007F1516">
        <w:t>regulēšanas komisijā saņemta</w:t>
      </w:r>
      <w:r w:rsidRPr="007F1516">
        <w:t xml:space="preserve"> </w:t>
      </w:r>
      <w:r w:rsidRPr="00C56D76">
        <w:t xml:space="preserve">licence ūdensapgādei un kanalizācijai Nr. </w:t>
      </w:r>
      <w:r w:rsidR="00F265AA" w:rsidRPr="00C56D76">
        <w:t>U10081</w:t>
      </w:r>
      <w:r w:rsidR="00043D1B" w:rsidRPr="00C56D76">
        <w:t xml:space="preserve"> (</w:t>
      </w:r>
      <w:r w:rsidR="00043D1B" w:rsidRPr="00C56D76">
        <w:fldChar w:fldCharType="begin"/>
      </w:r>
      <w:r w:rsidR="00043D1B" w:rsidRPr="00C56D76">
        <w:instrText xml:space="preserve"> REF _Ref410722538 \h </w:instrText>
      </w:r>
      <w:r w:rsidR="00C56D76">
        <w:instrText xml:space="preserve"> \* MERGEFORMAT </w:instrText>
      </w:r>
      <w:r w:rsidR="00043D1B" w:rsidRPr="00C56D76">
        <w:fldChar w:fldCharType="separate"/>
      </w:r>
      <w:r w:rsidR="006F1831" w:rsidRPr="00C56D76">
        <w:t xml:space="preserve">Pielikums </w:t>
      </w:r>
      <w:r w:rsidR="006F1831" w:rsidRPr="00C56D76">
        <w:rPr>
          <w:noProof/>
        </w:rPr>
        <w:t>3</w:t>
      </w:r>
      <w:r w:rsidR="00043D1B" w:rsidRPr="00C56D76">
        <w:fldChar w:fldCharType="end"/>
      </w:r>
      <w:r w:rsidR="00043D1B" w:rsidRPr="00C56D76">
        <w:t>)</w:t>
      </w:r>
      <w:r w:rsidRPr="00C56D76">
        <w:t>.</w:t>
      </w:r>
      <w:r w:rsidR="000B74B7" w:rsidRPr="007F1516">
        <w:t xml:space="preserve"> </w:t>
      </w:r>
    </w:p>
    <w:p w:rsidR="005E3373" w:rsidRPr="007F1516" w:rsidRDefault="007F19C4" w:rsidP="000B6643">
      <w:r w:rsidRPr="007F1516">
        <w:t xml:space="preserve">Visi ūdenssaimniecības objekti ir SIA „Jelgavas ūdens” īpašumā. Visi objekti, izņemot ūdensapgādes un kanalizācijas tīklus, atrodas uz uzņēmumam piederošās zemes. Tīkli šķērso gan pašvaldības, gan privāto zemi. </w:t>
      </w:r>
    </w:p>
    <w:p w:rsidR="004F7FC9" w:rsidRPr="007F1516" w:rsidRDefault="005E3373" w:rsidP="000B6643">
      <w:r w:rsidRPr="00C56D76">
        <w:t xml:space="preserve">Investīciju projekta </w:t>
      </w:r>
      <w:r w:rsidR="00484912" w:rsidRPr="00C56D76">
        <w:t>V</w:t>
      </w:r>
      <w:r w:rsidRPr="00C56D76">
        <w:t xml:space="preserve"> kārtā</w:t>
      </w:r>
      <w:r w:rsidR="007F19C4" w:rsidRPr="00C56D76">
        <w:t xml:space="preserve"> </w:t>
      </w:r>
      <w:r w:rsidRPr="00C56D76">
        <w:t xml:space="preserve">plānotie </w:t>
      </w:r>
      <w:r w:rsidR="0077490A" w:rsidRPr="00C56D76">
        <w:t>ūdensapgādes un kanalizācijas tīkli</w:t>
      </w:r>
      <w:r w:rsidR="007F19C4" w:rsidRPr="00C56D76">
        <w:t xml:space="preserve"> </w:t>
      </w:r>
      <w:r w:rsidR="00BD7E7A" w:rsidRPr="00C56D76">
        <w:t>būs SIA „Jelgavas ūdens”</w:t>
      </w:r>
      <w:r w:rsidR="007F19C4" w:rsidRPr="00C56D76">
        <w:t xml:space="preserve"> </w:t>
      </w:r>
      <w:r w:rsidRPr="00C56D76">
        <w:t xml:space="preserve">īpašumā, taču </w:t>
      </w:r>
      <w:r w:rsidR="00BD7E7A" w:rsidRPr="00C56D76">
        <w:t xml:space="preserve">atradīsies </w:t>
      </w:r>
      <w:r w:rsidR="004568BE" w:rsidRPr="00C56D76">
        <w:t xml:space="preserve">Jelgavas pilsētas </w:t>
      </w:r>
      <w:r w:rsidRPr="00C56D76">
        <w:t>pašvaldībai piederošajā zemē</w:t>
      </w:r>
      <w:r w:rsidR="00BD7E7A" w:rsidRPr="00C56D76">
        <w:t>.</w:t>
      </w:r>
      <w:r w:rsidR="00BD7E7A" w:rsidRPr="007F1516">
        <w:t xml:space="preserve"> </w:t>
      </w:r>
    </w:p>
    <w:p w:rsidR="003330AD" w:rsidRPr="007F1516" w:rsidRDefault="00F57A81" w:rsidP="008A4C73">
      <w:pPr>
        <w:pStyle w:val="Heading2"/>
        <w:rPr>
          <w:lang w:val="lv-LV"/>
        </w:rPr>
      </w:pPr>
      <w:bookmarkStart w:id="120" w:name="_Toc201563543"/>
      <w:bookmarkStart w:id="121" w:name="_Toc201563753"/>
      <w:bookmarkStart w:id="122" w:name="_Toc226539704"/>
      <w:bookmarkStart w:id="123" w:name="_Toc226540753"/>
      <w:bookmarkStart w:id="124" w:name="_Toc311382918"/>
      <w:bookmarkStart w:id="125" w:name="_Toc461374436"/>
      <w:r w:rsidRPr="007F1516">
        <w:rPr>
          <w:lang w:val="lv-LV"/>
        </w:rPr>
        <w:t>Ūdenssaimniecības pakalpojumu tehniskais</w:t>
      </w:r>
      <w:r w:rsidR="003330AD" w:rsidRPr="007F1516">
        <w:rPr>
          <w:lang w:val="lv-LV"/>
        </w:rPr>
        <w:t xml:space="preserve"> aspekt</w:t>
      </w:r>
      <w:r w:rsidR="001154E5" w:rsidRPr="007F1516">
        <w:rPr>
          <w:lang w:val="lv-LV"/>
        </w:rPr>
        <w:t>s</w:t>
      </w:r>
      <w:r w:rsidR="00276DC0" w:rsidRPr="007F1516">
        <w:rPr>
          <w:lang w:val="lv-LV"/>
        </w:rPr>
        <w:t xml:space="preserve"> (pakalpojumu nodrošinājums un pieprasījums, ūdens zudumi, infiltrācija</w:t>
      </w:r>
      <w:bookmarkEnd w:id="120"/>
      <w:bookmarkEnd w:id="121"/>
      <w:bookmarkEnd w:id="122"/>
      <w:bookmarkEnd w:id="123"/>
      <w:bookmarkEnd w:id="124"/>
      <w:r w:rsidRPr="007F1516">
        <w:rPr>
          <w:lang w:val="lv-LV"/>
        </w:rPr>
        <w:t>)</w:t>
      </w:r>
      <w:bookmarkEnd w:id="125"/>
    </w:p>
    <w:p w:rsidR="00CF4868" w:rsidRPr="008C3177" w:rsidRDefault="00001D93" w:rsidP="00CF4868">
      <w:proofErr w:type="gramStart"/>
      <w:r w:rsidRPr="008C3177">
        <w:t>201</w:t>
      </w:r>
      <w:r w:rsidR="00836004" w:rsidRPr="008C3177">
        <w:t>5</w:t>
      </w:r>
      <w:r w:rsidR="00BC233E" w:rsidRPr="008C3177">
        <w:t>.gadā</w:t>
      </w:r>
      <w:proofErr w:type="gramEnd"/>
      <w:r w:rsidR="004316BD" w:rsidRPr="008C3177">
        <w:t xml:space="preserve"> </w:t>
      </w:r>
      <w:r w:rsidR="001B0867" w:rsidRPr="008C3177">
        <w:t>Jelgavas</w:t>
      </w:r>
      <w:r w:rsidR="00BC233E" w:rsidRPr="008C3177">
        <w:t xml:space="preserve"> pilsētas </w:t>
      </w:r>
      <w:r w:rsidR="00CF4868" w:rsidRPr="008C3177">
        <w:t xml:space="preserve">centrālajā ūdensapgādes sistēmā </w:t>
      </w:r>
      <w:r w:rsidR="00C51755" w:rsidRPr="008C3177">
        <w:t>pakalpojumi sniegti</w:t>
      </w:r>
      <w:r w:rsidR="00CF4868" w:rsidRPr="008C3177">
        <w:t xml:space="preserve"> </w:t>
      </w:r>
      <w:r w:rsidR="001B0867" w:rsidRPr="008C3177">
        <w:t xml:space="preserve">ap </w:t>
      </w:r>
      <w:r w:rsidR="001D1550" w:rsidRPr="008C3177">
        <w:t>51</w:t>
      </w:r>
      <w:r w:rsidR="00117A75" w:rsidRPr="008C3177">
        <w:t xml:space="preserve"> tūkst.</w:t>
      </w:r>
      <w:r w:rsidR="001B0867" w:rsidRPr="008C3177">
        <w:t xml:space="preserve"> iedzīvotāj</w:t>
      </w:r>
      <w:r w:rsidR="00C51755" w:rsidRPr="008C3177">
        <w:t>iem</w:t>
      </w:r>
      <w:r w:rsidR="001B0867" w:rsidRPr="008C3177">
        <w:t xml:space="preserve">. </w:t>
      </w:r>
      <w:r w:rsidR="00CF4868" w:rsidRPr="008C3177">
        <w:t xml:space="preserve">Kanalizācijas pakalpojumi sniegti </w:t>
      </w:r>
      <w:r w:rsidR="001D1550" w:rsidRPr="008C3177">
        <w:t>47.4</w:t>
      </w:r>
      <w:r w:rsidR="001B0867" w:rsidRPr="008C3177">
        <w:t> </w:t>
      </w:r>
      <w:r w:rsidR="00117A75" w:rsidRPr="008C3177">
        <w:t xml:space="preserve">tūkst. </w:t>
      </w:r>
      <w:r w:rsidR="001B0867" w:rsidRPr="008C3177">
        <w:t>iedzīvotājiem</w:t>
      </w:r>
      <w:r w:rsidR="00CF4868" w:rsidRPr="008C3177">
        <w:t>.</w:t>
      </w:r>
      <w:r w:rsidR="00117A75" w:rsidRPr="008C3177">
        <w:t xml:space="preserve"> </w:t>
      </w:r>
      <w:r w:rsidR="00CF4868" w:rsidRPr="008C3177">
        <w:t xml:space="preserve">Ar ūdensapgādes un kanalizācijas pakalpojumiem nodrošināti </w:t>
      </w:r>
      <w:r w:rsidR="00CA67D3" w:rsidRPr="008C3177">
        <w:t xml:space="preserve">attiecīgi </w:t>
      </w:r>
      <w:r w:rsidR="001D1550" w:rsidRPr="008C3177">
        <w:t>88.3</w:t>
      </w:r>
      <w:r w:rsidR="006B02D3" w:rsidRPr="008C3177">
        <w:t>%</w:t>
      </w:r>
      <w:r w:rsidR="00BC233E" w:rsidRPr="008C3177">
        <w:t xml:space="preserve"> (ūdensapgādes pakalpojumu zonā)</w:t>
      </w:r>
      <w:r w:rsidR="006B02D3" w:rsidRPr="008C3177">
        <w:t xml:space="preserve"> un </w:t>
      </w:r>
      <w:r w:rsidR="001D1550" w:rsidRPr="008C3177">
        <w:t>83.1</w:t>
      </w:r>
      <w:r w:rsidR="006B02D3" w:rsidRPr="008C3177">
        <w:t>% no iedzīvotājiem</w:t>
      </w:r>
      <w:r w:rsidR="00BC233E" w:rsidRPr="008C3177">
        <w:t xml:space="preserve"> (aglomerācijā)</w:t>
      </w:r>
      <w:r w:rsidR="006B02D3" w:rsidRPr="008C3177">
        <w:t>.</w:t>
      </w:r>
    </w:p>
    <w:p w:rsidR="00F34A9F" w:rsidRPr="007F1516" w:rsidRDefault="005C2CB8" w:rsidP="009F142A">
      <w:pPr>
        <w:pStyle w:val="Caption"/>
        <w:jc w:val="left"/>
        <w:outlineLvl w:val="0"/>
        <w:rPr>
          <w:lang w:val="lv-LV"/>
        </w:rPr>
      </w:pPr>
      <w:r w:rsidRPr="008C3177">
        <w:rPr>
          <w:bCs w:val="0"/>
          <w:iCs/>
          <w:lang w:val="lv-LV"/>
        </w:rPr>
        <w:fldChar w:fldCharType="begin"/>
      </w:r>
      <w:r w:rsidRPr="008C3177">
        <w:rPr>
          <w:bCs w:val="0"/>
          <w:iCs/>
          <w:lang w:val="lv-LV"/>
        </w:rPr>
        <w:instrText xml:space="preserve"> STYLEREF 1 \s </w:instrText>
      </w:r>
      <w:r w:rsidRPr="008C3177">
        <w:rPr>
          <w:bCs w:val="0"/>
          <w:iCs/>
          <w:lang w:val="lv-LV"/>
        </w:rPr>
        <w:fldChar w:fldCharType="separate"/>
      </w:r>
      <w:bookmarkStart w:id="126" w:name="_Toc311382993"/>
      <w:bookmarkStart w:id="127" w:name="_Toc461374507"/>
      <w:r w:rsidR="006F1831" w:rsidRPr="008C3177">
        <w:rPr>
          <w:bCs w:val="0"/>
          <w:iCs/>
          <w:noProof/>
          <w:lang w:val="lv-LV"/>
        </w:rPr>
        <w:t>1</w:t>
      </w:r>
      <w:r w:rsidRPr="008C3177">
        <w:rPr>
          <w:bCs w:val="0"/>
          <w:iCs/>
          <w:lang w:val="lv-LV"/>
        </w:rPr>
        <w:fldChar w:fldCharType="end"/>
      </w:r>
      <w:r w:rsidRPr="008C3177">
        <w:rPr>
          <w:bCs w:val="0"/>
          <w:iCs/>
          <w:lang w:val="lv-LV"/>
        </w:rPr>
        <w:t>.</w:t>
      </w:r>
      <w:r w:rsidRPr="008C3177">
        <w:rPr>
          <w:bCs w:val="0"/>
          <w:iCs/>
          <w:lang w:val="lv-LV"/>
        </w:rPr>
        <w:fldChar w:fldCharType="begin"/>
      </w:r>
      <w:r w:rsidRPr="008C3177">
        <w:rPr>
          <w:bCs w:val="0"/>
          <w:iCs/>
          <w:lang w:val="lv-LV"/>
        </w:rPr>
        <w:instrText xml:space="preserve"> SEQ Tabula \* ARABIC \s 1 </w:instrText>
      </w:r>
      <w:r w:rsidRPr="008C3177">
        <w:rPr>
          <w:bCs w:val="0"/>
          <w:iCs/>
          <w:lang w:val="lv-LV"/>
        </w:rPr>
        <w:fldChar w:fldCharType="separate"/>
      </w:r>
      <w:r w:rsidR="006F1831" w:rsidRPr="008C3177">
        <w:rPr>
          <w:bCs w:val="0"/>
          <w:iCs/>
          <w:noProof/>
          <w:lang w:val="lv-LV"/>
        </w:rPr>
        <w:t>12</w:t>
      </w:r>
      <w:r w:rsidRPr="008C3177">
        <w:rPr>
          <w:bCs w:val="0"/>
          <w:iCs/>
          <w:lang w:val="lv-LV"/>
        </w:rPr>
        <w:fldChar w:fldCharType="end"/>
      </w:r>
      <w:r w:rsidR="00F34A9F" w:rsidRPr="008C3177">
        <w:rPr>
          <w:lang w:val="lv-LV"/>
        </w:rPr>
        <w:t xml:space="preserve">. </w:t>
      </w:r>
      <w:r w:rsidR="001424B1" w:rsidRPr="008C3177">
        <w:rPr>
          <w:lang w:val="lv-LV"/>
        </w:rPr>
        <w:t xml:space="preserve">tabula. </w:t>
      </w:r>
      <w:r w:rsidR="00F34A9F" w:rsidRPr="008C3177">
        <w:rPr>
          <w:lang w:val="lv-LV"/>
        </w:rPr>
        <w:t>Pieslēgumu skaits pie centralizētās ūdenssaimniecības sistēm</w:t>
      </w:r>
      <w:r w:rsidR="005958DD" w:rsidRPr="008C3177">
        <w:rPr>
          <w:lang w:val="lv-LV"/>
        </w:rPr>
        <w:t>a</w:t>
      </w:r>
      <w:r w:rsidR="00F34A9F" w:rsidRPr="008C3177">
        <w:rPr>
          <w:lang w:val="lv-LV"/>
        </w:rPr>
        <w:t>s</w:t>
      </w:r>
      <w:bookmarkEnd w:id="126"/>
      <w:bookmarkEnd w:id="127"/>
    </w:p>
    <w:tbl>
      <w:tblPr>
        <w:tblW w:w="5000" w:type="pct"/>
        <w:tblLook w:val="04A0" w:firstRow="1" w:lastRow="0" w:firstColumn="1" w:lastColumn="0" w:noHBand="0" w:noVBand="1"/>
      </w:tblPr>
      <w:tblGrid>
        <w:gridCol w:w="4848"/>
        <w:gridCol w:w="729"/>
        <w:gridCol w:w="986"/>
        <w:gridCol w:w="1001"/>
        <w:gridCol w:w="846"/>
        <w:gridCol w:w="809"/>
      </w:tblGrid>
      <w:tr w:rsidR="00001D93" w:rsidRPr="007F1516" w:rsidTr="001D1550">
        <w:trPr>
          <w:trHeight w:val="255"/>
          <w:tblHeader/>
        </w:trPr>
        <w:tc>
          <w:tcPr>
            <w:tcW w:w="2629" w:type="pct"/>
            <w:tcBorders>
              <w:top w:val="single" w:sz="4" w:space="0" w:color="auto"/>
              <w:left w:val="single" w:sz="4" w:space="0" w:color="auto"/>
              <w:bottom w:val="double" w:sz="4" w:space="0" w:color="auto"/>
            </w:tcBorders>
            <w:shd w:val="clear" w:color="auto" w:fill="auto"/>
            <w:noWrap/>
            <w:vAlign w:val="center"/>
            <w:hideMark/>
          </w:tcPr>
          <w:p w:rsidR="00001D93" w:rsidRPr="007F1516" w:rsidRDefault="00001D93" w:rsidP="00913C0F">
            <w:pPr>
              <w:spacing w:before="0"/>
              <w:jc w:val="center"/>
              <w:rPr>
                <w:sz w:val="20"/>
                <w:szCs w:val="20"/>
              </w:rPr>
            </w:pPr>
            <w:r w:rsidRPr="007F1516">
              <w:rPr>
                <w:sz w:val="20"/>
                <w:szCs w:val="20"/>
              </w:rPr>
              <w:t> Rādītājs/mērvienība</w:t>
            </w:r>
          </w:p>
        </w:tc>
        <w:tc>
          <w:tcPr>
            <w:tcW w:w="395" w:type="pct"/>
            <w:tcBorders>
              <w:top w:val="single" w:sz="4" w:space="0" w:color="auto"/>
              <w:bottom w:val="double" w:sz="4" w:space="0" w:color="auto"/>
              <w:right w:val="single" w:sz="4" w:space="0" w:color="auto"/>
            </w:tcBorders>
            <w:shd w:val="clear" w:color="auto" w:fill="auto"/>
            <w:vAlign w:val="center"/>
            <w:hideMark/>
          </w:tcPr>
          <w:p w:rsidR="00001D93" w:rsidRPr="007F1516" w:rsidRDefault="00001D93" w:rsidP="00913C0F">
            <w:pPr>
              <w:spacing w:before="0"/>
              <w:jc w:val="center"/>
              <w:rPr>
                <w:sz w:val="20"/>
                <w:szCs w:val="20"/>
              </w:rPr>
            </w:pPr>
            <w:r w:rsidRPr="007F1516">
              <w:rPr>
                <w:sz w:val="20"/>
                <w:szCs w:val="20"/>
              </w:rPr>
              <w:t> </w:t>
            </w:r>
          </w:p>
        </w:tc>
        <w:tc>
          <w:tcPr>
            <w:tcW w:w="535" w:type="pct"/>
            <w:tcBorders>
              <w:top w:val="single" w:sz="4" w:space="0" w:color="auto"/>
              <w:left w:val="nil"/>
              <w:bottom w:val="double" w:sz="4" w:space="0" w:color="auto"/>
              <w:right w:val="single" w:sz="4" w:space="0" w:color="auto"/>
            </w:tcBorders>
            <w:shd w:val="clear" w:color="auto" w:fill="auto"/>
            <w:vAlign w:val="center"/>
            <w:hideMark/>
          </w:tcPr>
          <w:p w:rsidR="00001D93" w:rsidRPr="007F1516" w:rsidRDefault="00001D93" w:rsidP="001D1550">
            <w:pPr>
              <w:spacing w:before="0"/>
              <w:jc w:val="center"/>
              <w:rPr>
                <w:sz w:val="20"/>
                <w:szCs w:val="20"/>
              </w:rPr>
            </w:pPr>
            <w:r w:rsidRPr="007F1516">
              <w:rPr>
                <w:sz w:val="20"/>
                <w:szCs w:val="20"/>
              </w:rPr>
              <w:t>201</w:t>
            </w:r>
            <w:r w:rsidR="001D1550" w:rsidRPr="007F1516">
              <w:rPr>
                <w:sz w:val="20"/>
                <w:szCs w:val="20"/>
              </w:rPr>
              <w:t>2</w:t>
            </w:r>
          </w:p>
        </w:tc>
        <w:tc>
          <w:tcPr>
            <w:tcW w:w="543" w:type="pct"/>
            <w:tcBorders>
              <w:top w:val="single" w:sz="4" w:space="0" w:color="auto"/>
              <w:left w:val="nil"/>
              <w:bottom w:val="double" w:sz="4" w:space="0" w:color="auto"/>
              <w:right w:val="single" w:sz="4" w:space="0" w:color="auto"/>
            </w:tcBorders>
            <w:shd w:val="clear" w:color="auto" w:fill="auto"/>
            <w:vAlign w:val="center"/>
            <w:hideMark/>
          </w:tcPr>
          <w:p w:rsidR="00001D93" w:rsidRPr="007F1516" w:rsidRDefault="00001D93" w:rsidP="001D1550">
            <w:pPr>
              <w:spacing w:before="0"/>
              <w:jc w:val="center"/>
              <w:rPr>
                <w:sz w:val="20"/>
                <w:szCs w:val="20"/>
              </w:rPr>
            </w:pPr>
            <w:r w:rsidRPr="007F1516">
              <w:rPr>
                <w:sz w:val="20"/>
                <w:szCs w:val="20"/>
              </w:rPr>
              <w:t>201</w:t>
            </w:r>
            <w:r w:rsidR="001D1550" w:rsidRPr="007F1516">
              <w:rPr>
                <w:sz w:val="20"/>
                <w:szCs w:val="20"/>
              </w:rPr>
              <w:t>3</w:t>
            </w:r>
          </w:p>
        </w:tc>
        <w:tc>
          <w:tcPr>
            <w:tcW w:w="459" w:type="pct"/>
            <w:tcBorders>
              <w:top w:val="single" w:sz="4" w:space="0" w:color="auto"/>
              <w:left w:val="nil"/>
              <w:bottom w:val="double" w:sz="4" w:space="0" w:color="auto"/>
              <w:right w:val="single" w:sz="4" w:space="0" w:color="auto"/>
            </w:tcBorders>
            <w:shd w:val="clear" w:color="auto" w:fill="auto"/>
            <w:vAlign w:val="center"/>
            <w:hideMark/>
          </w:tcPr>
          <w:p w:rsidR="00001D93" w:rsidRPr="007F1516" w:rsidRDefault="00001D93" w:rsidP="001D1550">
            <w:pPr>
              <w:spacing w:before="0"/>
              <w:jc w:val="center"/>
              <w:rPr>
                <w:sz w:val="20"/>
                <w:szCs w:val="20"/>
              </w:rPr>
            </w:pPr>
            <w:r w:rsidRPr="007F1516">
              <w:rPr>
                <w:sz w:val="20"/>
                <w:szCs w:val="20"/>
              </w:rPr>
              <w:t>201</w:t>
            </w:r>
            <w:r w:rsidR="001D1550" w:rsidRPr="007F1516">
              <w:rPr>
                <w:sz w:val="20"/>
                <w:szCs w:val="20"/>
              </w:rPr>
              <w:t>4</w:t>
            </w:r>
          </w:p>
        </w:tc>
        <w:tc>
          <w:tcPr>
            <w:tcW w:w="439" w:type="pct"/>
            <w:tcBorders>
              <w:top w:val="single" w:sz="4" w:space="0" w:color="auto"/>
              <w:left w:val="nil"/>
              <w:bottom w:val="double" w:sz="4" w:space="0" w:color="auto"/>
              <w:right w:val="single" w:sz="4" w:space="0" w:color="auto"/>
            </w:tcBorders>
            <w:shd w:val="clear" w:color="auto" w:fill="auto"/>
            <w:vAlign w:val="center"/>
            <w:hideMark/>
          </w:tcPr>
          <w:p w:rsidR="00001D93" w:rsidRPr="007F1516" w:rsidRDefault="00001D93" w:rsidP="001D1550">
            <w:pPr>
              <w:spacing w:before="0"/>
              <w:jc w:val="center"/>
              <w:rPr>
                <w:sz w:val="20"/>
                <w:szCs w:val="20"/>
              </w:rPr>
            </w:pPr>
            <w:r w:rsidRPr="007F1516">
              <w:rPr>
                <w:sz w:val="20"/>
                <w:szCs w:val="20"/>
              </w:rPr>
              <w:t>201</w:t>
            </w:r>
            <w:r w:rsidR="001D1550" w:rsidRPr="007F1516">
              <w:rPr>
                <w:sz w:val="20"/>
                <w:szCs w:val="20"/>
              </w:rPr>
              <w:t>5</w:t>
            </w:r>
          </w:p>
        </w:tc>
      </w:tr>
      <w:tr w:rsidR="00001D93" w:rsidRPr="007F1516" w:rsidTr="001D1550">
        <w:trPr>
          <w:trHeight w:val="255"/>
        </w:trPr>
        <w:tc>
          <w:tcPr>
            <w:tcW w:w="2629" w:type="pct"/>
            <w:tcBorders>
              <w:top w:val="double" w:sz="4" w:space="0" w:color="auto"/>
              <w:left w:val="single" w:sz="4" w:space="0" w:color="auto"/>
              <w:bottom w:val="single" w:sz="4" w:space="0" w:color="auto"/>
            </w:tcBorders>
            <w:shd w:val="clear" w:color="000000" w:fill="C5D9F1"/>
            <w:noWrap/>
            <w:vAlign w:val="center"/>
            <w:hideMark/>
          </w:tcPr>
          <w:p w:rsidR="00001D93" w:rsidRPr="007F1516" w:rsidRDefault="00001D93" w:rsidP="00913C0F">
            <w:pPr>
              <w:spacing w:before="0"/>
              <w:jc w:val="left"/>
              <w:rPr>
                <w:b/>
                <w:bCs/>
                <w:i/>
                <w:sz w:val="20"/>
                <w:szCs w:val="20"/>
              </w:rPr>
            </w:pPr>
            <w:r w:rsidRPr="007F1516">
              <w:rPr>
                <w:b/>
                <w:bCs/>
                <w:i/>
                <w:sz w:val="20"/>
                <w:szCs w:val="20"/>
              </w:rPr>
              <w:t>Ūdensapgāde</w:t>
            </w:r>
          </w:p>
        </w:tc>
        <w:tc>
          <w:tcPr>
            <w:tcW w:w="395" w:type="pct"/>
            <w:tcBorders>
              <w:top w:val="double" w:sz="4" w:space="0" w:color="auto"/>
              <w:bottom w:val="single" w:sz="4" w:space="0" w:color="auto"/>
            </w:tcBorders>
            <w:shd w:val="clear" w:color="000000" w:fill="C5D9F1"/>
            <w:vAlign w:val="center"/>
            <w:hideMark/>
          </w:tcPr>
          <w:p w:rsidR="00001D93" w:rsidRPr="007F1516" w:rsidRDefault="00001D93" w:rsidP="00913C0F">
            <w:pPr>
              <w:spacing w:before="0"/>
              <w:jc w:val="center"/>
              <w:rPr>
                <w:b/>
                <w:bCs/>
                <w:i/>
                <w:sz w:val="20"/>
                <w:szCs w:val="20"/>
              </w:rPr>
            </w:pPr>
            <w:r w:rsidRPr="007F1516">
              <w:rPr>
                <w:b/>
                <w:bCs/>
                <w:i/>
                <w:sz w:val="20"/>
                <w:szCs w:val="20"/>
              </w:rPr>
              <w:t> </w:t>
            </w:r>
          </w:p>
        </w:tc>
        <w:tc>
          <w:tcPr>
            <w:tcW w:w="535" w:type="pct"/>
            <w:tcBorders>
              <w:top w:val="double" w:sz="4" w:space="0" w:color="auto"/>
              <w:bottom w:val="single" w:sz="4" w:space="0" w:color="auto"/>
            </w:tcBorders>
            <w:shd w:val="clear" w:color="000000" w:fill="C5D9F1"/>
            <w:vAlign w:val="center"/>
            <w:hideMark/>
          </w:tcPr>
          <w:p w:rsidR="00001D93" w:rsidRPr="007F1516" w:rsidRDefault="00001D93" w:rsidP="00913C0F">
            <w:pPr>
              <w:spacing w:before="0"/>
              <w:jc w:val="center"/>
              <w:rPr>
                <w:b/>
                <w:bCs/>
                <w:i/>
                <w:sz w:val="20"/>
                <w:szCs w:val="20"/>
              </w:rPr>
            </w:pPr>
            <w:r w:rsidRPr="007F1516">
              <w:rPr>
                <w:b/>
                <w:bCs/>
                <w:i/>
                <w:sz w:val="20"/>
                <w:szCs w:val="20"/>
              </w:rPr>
              <w:t> </w:t>
            </w:r>
          </w:p>
        </w:tc>
        <w:tc>
          <w:tcPr>
            <w:tcW w:w="543" w:type="pct"/>
            <w:tcBorders>
              <w:top w:val="double" w:sz="4" w:space="0" w:color="auto"/>
              <w:bottom w:val="single" w:sz="4" w:space="0" w:color="auto"/>
            </w:tcBorders>
            <w:shd w:val="clear" w:color="000000" w:fill="C5D9F1"/>
            <w:vAlign w:val="center"/>
            <w:hideMark/>
          </w:tcPr>
          <w:p w:rsidR="00001D93" w:rsidRPr="007F1516" w:rsidRDefault="00001D93" w:rsidP="00913C0F">
            <w:pPr>
              <w:spacing w:before="0"/>
              <w:jc w:val="center"/>
              <w:rPr>
                <w:b/>
                <w:bCs/>
                <w:i/>
                <w:sz w:val="20"/>
                <w:szCs w:val="20"/>
              </w:rPr>
            </w:pPr>
            <w:r w:rsidRPr="007F1516">
              <w:rPr>
                <w:b/>
                <w:bCs/>
                <w:i/>
                <w:sz w:val="20"/>
                <w:szCs w:val="20"/>
              </w:rPr>
              <w:t> </w:t>
            </w:r>
          </w:p>
        </w:tc>
        <w:tc>
          <w:tcPr>
            <w:tcW w:w="459" w:type="pct"/>
            <w:tcBorders>
              <w:top w:val="double" w:sz="4" w:space="0" w:color="auto"/>
              <w:bottom w:val="single" w:sz="4" w:space="0" w:color="auto"/>
            </w:tcBorders>
            <w:shd w:val="clear" w:color="000000" w:fill="C5D9F1"/>
            <w:vAlign w:val="center"/>
            <w:hideMark/>
          </w:tcPr>
          <w:p w:rsidR="00001D93" w:rsidRPr="007F1516" w:rsidRDefault="00001D93" w:rsidP="00913C0F">
            <w:pPr>
              <w:spacing w:before="0"/>
              <w:jc w:val="center"/>
              <w:rPr>
                <w:b/>
                <w:bCs/>
                <w:i/>
                <w:sz w:val="20"/>
                <w:szCs w:val="20"/>
              </w:rPr>
            </w:pPr>
            <w:r w:rsidRPr="007F1516">
              <w:rPr>
                <w:b/>
                <w:bCs/>
                <w:i/>
                <w:sz w:val="20"/>
                <w:szCs w:val="20"/>
              </w:rPr>
              <w:t> </w:t>
            </w:r>
          </w:p>
        </w:tc>
        <w:tc>
          <w:tcPr>
            <w:tcW w:w="439" w:type="pct"/>
            <w:tcBorders>
              <w:top w:val="double" w:sz="4" w:space="0" w:color="auto"/>
              <w:bottom w:val="single" w:sz="4" w:space="0" w:color="auto"/>
              <w:right w:val="single" w:sz="4" w:space="0" w:color="auto"/>
            </w:tcBorders>
            <w:shd w:val="clear" w:color="000000" w:fill="C5D9F1"/>
            <w:vAlign w:val="center"/>
            <w:hideMark/>
          </w:tcPr>
          <w:p w:rsidR="00001D93" w:rsidRPr="007F1516" w:rsidRDefault="00001D93" w:rsidP="00913C0F">
            <w:pPr>
              <w:spacing w:before="0"/>
              <w:jc w:val="center"/>
              <w:rPr>
                <w:b/>
                <w:bCs/>
                <w:i/>
                <w:sz w:val="20"/>
                <w:szCs w:val="20"/>
              </w:rPr>
            </w:pPr>
            <w:r w:rsidRPr="007F1516">
              <w:rPr>
                <w:b/>
                <w:bCs/>
                <w:i/>
                <w:sz w:val="20"/>
                <w:szCs w:val="20"/>
              </w:rPr>
              <w:t> </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1D1550" w:rsidRPr="007F1516" w:rsidRDefault="001D1550" w:rsidP="00913C0F">
            <w:pPr>
              <w:spacing w:before="0"/>
              <w:jc w:val="left"/>
              <w:rPr>
                <w:sz w:val="20"/>
                <w:szCs w:val="20"/>
              </w:rPr>
            </w:pPr>
            <w:r w:rsidRPr="007F1516">
              <w:rPr>
                <w:sz w:val="20"/>
                <w:szCs w:val="20"/>
              </w:rPr>
              <w:t>Iedzīvotāju skaits ūdensapgādes pakalpojumu zonā, t.sk.:</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58 233</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57 580</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57 110</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57 571</w:t>
            </w:r>
          </w:p>
        </w:tc>
      </w:tr>
      <w:tr w:rsidR="001D1550" w:rsidRPr="007F1516" w:rsidTr="001D1550">
        <w:trPr>
          <w:trHeight w:val="510"/>
        </w:trPr>
        <w:tc>
          <w:tcPr>
            <w:tcW w:w="2629" w:type="pct"/>
            <w:tcBorders>
              <w:top w:val="nil"/>
              <w:left w:val="single" w:sz="4" w:space="0" w:color="auto"/>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Tehniski iespējamie pieslēgumi pie centralizētās sistēmas</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54 765</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54 461</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54 670</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55 562</w:t>
            </w:r>
          </w:p>
        </w:tc>
      </w:tr>
      <w:tr w:rsidR="001D1550" w:rsidRPr="007F1516" w:rsidTr="001D1550">
        <w:trPr>
          <w:trHeight w:val="510"/>
        </w:trPr>
        <w:tc>
          <w:tcPr>
            <w:tcW w:w="2629" w:type="pct"/>
            <w:tcBorders>
              <w:top w:val="nil"/>
              <w:left w:val="single" w:sz="4" w:space="0" w:color="auto"/>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Centralizēto pakalpojumu nodrošinājums</w:t>
            </w:r>
            <w:r w:rsidRPr="007F1516">
              <w:rPr>
                <w:i/>
                <w:iCs/>
                <w:sz w:val="20"/>
                <w:szCs w:val="20"/>
              </w:rPr>
              <w:t xml:space="preserve"> (ūdensapgādes zonā</w:t>
            </w:r>
            <w:r w:rsidRPr="007F1516">
              <w:rPr>
                <w:sz w:val="20"/>
                <w:szCs w:val="20"/>
              </w:rPr>
              <w:t>)</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94.0%</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94.6%</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95.7%</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96.5%</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Ūdensapgādes individuālais risinājums</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3 469</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3 119</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2 440</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2 009</w:t>
            </w:r>
          </w:p>
        </w:tc>
      </w:tr>
      <w:tr w:rsidR="001D1550" w:rsidRPr="007F1516" w:rsidTr="001D1550">
        <w:trPr>
          <w:trHeight w:val="510"/>
        </w:trPr>
        <w:tc>
          <w:tcPr>
            <w:tcW w:w="2629" w:type="pct"/>
            <w:tcBorders>
              <w:top w:val="nil"/>
              <w:left w:val="single" w:sz="4" w:space="0" w:color="auto"/>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 xml:space="preserve">Decentralizēto pakalpojumu nodrošinājums </w:t>
            </w:r>
            <w:r w:rsidRPr="007F1516">
              <w:rPr>
                <w:i/>
                <w:iCs/>
                <w:sz w:val="20"/>
                <w:szCs w:val="20"/>
              </w:rPr>
              <w:t>(ūdensapgādes zonā)</w:t>
            </w:r>
          </w:p>
        </w:tc>
        <w:tc>
          <w:tcPr>
            <w:tcW w:w="395"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center"/>
              <w:rPr>
                <w:sz w:val="20"/>
                <w:szCs w:val="20"/>
              </w:rPr>
            </w:pPr>
            <w:r w:rsidRPr="007F1516">
              <w:rPr>
                <w:sz w:val="20"/>
                <w:szCs w:val="20"/>
              </w:rPr>
              <w:t>%</w:t>
            </w:r>
          </w:p>
        </w:tc>
        <w:tc>
          <w:tcPr>
            <w:tcW w:w="535"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6.0%</w:t>
            </w:r>
          </w:p>
        </w:tc>
        <w:tc>
          <w:tcPr>
            <w:tcW w:w="543"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5.4%</w:t>
            </w:r>
          </w:p>
        </w:tc>
        <w:tc>
          <w:tcPr>
            <w:tcW w:w="459"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4.3%</w:t>
            </w:r>
          </w:p>
        </w:tc>
        <w:tc>
          <w:tcPr>
            <w:tcW w:w="439"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3.5%</w:t>
            </w:r>
          </w:p>
        </w:tc>
      </w:tr>
      <w:tr w:rsidR="001D1550" w:rsidRPr="007F1516" w:rsidTr="001D1550">
        <w:trPr>
          <w:trHeight w:val="255"/>
        </w:trPr>
        <w:tc>
          <w:tcPr>
            <w:tcW w:w="2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550" w:rsidRPr="007F1516" w:rsidRDefault="001D1550" w:rsidP="00913C0F">
            <w:pPr>
              <w:spacing w:before="0"/>
              <w:jc w:val="left"/>
              <w:rPr>
                <w:sz w:val="20"/>
                <w:szCs w:val="20"/>
              </w:rPr>
            </w:pPr>
            <w:r w:rsidRPr="007F1516">
              <w:rPr>
                <w:sz w:val="20"/>
                <w:szCs w:val="20"/>
              </w:rPr>
              <w:t>Apkalpoto iedzīvotāju skaits (centralizētā sistēma)</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49 328</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49 961</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50 528</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50 832</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1D1550" w:rsidRPr="007F1516" w:rsidRDefault="001D1550" w:rsidP="00913C0F">
            <w:pPr>
              <w:spacing w:before="0"/>
              <w:jc w:val="left"/>
              <w:rPr>
                <w:sz w:val="20"/>
                <w:szCs w:val="20"/>
              </w:rPr>
            </w:pPr>
            <w:r w:rsidRPr="007F1516">
              <w:rPr>
                <w:sz w:val="20"/>
                <w:szCs w:val="20"/>
              </w:rPr>
              <w:t>Apkalpoto iedzīvotāju īpatsvars</w:t>
            </w:r>
            <w:r w:rsidRPr="007F1516">
              <w:rPr>
                <w:i/>
                <w:iCs/>
                <w:color w:val="003366"/>
                <w:sz w:val="20"/>
                <w:szCs w:val="20"/>
              </w:rPr>
              <w:t xml:space="preserve"> (ūdensapgādes zonā)</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84.7%</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86.8%</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88.5%</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88.3%</w:t>
            </w:r>
          </w:p>
        </w:tc>
      </w:tr>
      <w:tr w:rsidR="00001D93" w:rsidRPr="007F1516" w:rsidTr="001D1550">
        <w:trPr>
          <w:trHeight w:val="255"/>
        </w:trPr>
        <w:tc>
          <w:tcPr>
            <w:tcW w:w="2629" w:type="pct"/>
            <w:tcBorders>
              <w:top w:val="single" w:sz="4" w:space="0" w:color="auto"/>
              <w:left w:val="single" w:sz="4" w:space="0" w:color="auto"/>
              <w:bottom w:val="single" w:sz="4" w:space="0" w:color="auto"/>
            </w:tcBorders>
            <w:shd w:val="clear" w:color="000000" w:fill="FDE9D9"/>
            <w:noWrap/>
            <w:vAlign w:val="center"/>
            <w:hideMark/>
          </w:tcPr>
          <w:p w:rsidR="00001D93" w:rsidRPr="007F1516" w:rsidRDefault="00001D93" w:rsidP="00913C0F">
            <w:pPr>
              <w:spacing w:before="0"/>
              <w:jc w:val="left"/>
              <w:rPr>
                <w:b/>
                <w:bCs/>
                <w:i/>
                <w:sz w:val="20"/>
                <w:szCs w:val="20"/>
              </w:rPr>
            </w:pPr>
            <w:r w:rsidRPr="007F1516">
              <w:rPr>
                <w:b/>
                <w:bCs/>
                <w:i/>
                <w:sz w:val="20"/>
                <w:szCs w:val="20"/>
              </w:rPr>
              <w:t>Kanalizācija</w:t>
            </w:r>
          </w:p>
        </w:tc>
        <w:tc>
          <w:tcPr>
            <w:tcW w:w="395" w:type="pct"/>
            <w:tcBorders>
              <w:top w:val="single" w:sz="4" w:space="0" w:color="auto"/>
              <w:bottom w:val="single" w:sz="4" w:space="0" w:color="auto"/>
            </w:tcBorders>
            <w:shd w:val="clear" w:color="000000" w:fill="FDE9D9"/>
            <w:vAlign w:val="center"/>
            <w:hideMark/>
          </w:tcPr>
          <w:p w:rsidR="00001D93" w:rsidRPr="007F1516" w:rsidRDefault="00001D93" w:rsidP="00913C0F">
            <w:pPr>
              <w:spacing w:before="0"/>
              <w:jc w:val="center"/>
              <w:rPr>
                <w:b/>
                <w:bCs/>
                <w:i/>
                <w:sz w:val="20"/>
                <w:szCs w:val="20"/>
              </w:rPr>
            </w:pPr>
            <w:r w:rsidRPr="007F1516">
              <w:rPr>
                <w:b/>
                <w:bCs/>
                <w:i/>
                <w:sz w:val="20"/>
                <w:szCs w:val="20"/>
              </w:rPr>
              <w:t> </w:t>
            </w:r>
          </w:p>
        </w:tc>
        <w:tc>
          <w:tcPr>
            <w:tcW w:w="535" w:type="pct"/>
            <w:tcBorders>
              <w:top w:val="single" w:sz="4" w:space="0" w:color="auto"/>
              <w:bottom w:val="single" w:sz="4" w:space="0" w:color="auto"/>
            </w:tcBorders>
            <w:shd w:val="clear" w:color="000000" w:fill="FDE9D9"/>
            <w:vAlign w:val="center"/>
            <w:hideMark/>
          </w:tcPr>
          <w:p w:rsidR="00001D93" w:rsidRPr="007F1516" w:rsidRDefault="00001D93" w:rsidP="00913C0F">
            <w:pPr>
              <w:spacing w:before="0"/>
              <w:jc w:val="right"/>
              <w:rPr>
                <w:b/>
                <w:bCs/>
                <w:i/>
                <w:sz w:val="20"/>
                <w:szCs w:val="20"/>
              </w:rPr>
            </w:pPr>
            <w:r w:rsidRPr="007F1516">
              <w:rPr>
                <w:b/>
                <w:bCs/>
                <w:i/>
                <w:sz w:val="20"/>
                <w:szCs w:val="20"/>
              </w:rPr>
              <w:t> </w:t>
            </w:r>
          </w:p>
        </w:tc>
        <w:tc>
          <w:tcPr>
            <w:tcW w:w="543" w:type="pct"/>
            <w:tcBorders>
              <w:top w:val="single" w:sz="4" w:space="0" w:color="auto"/>
              <w:bottom w:val="single" w:sz="4" w:space="0" w:color="auto"/>
            </w:tcBorders>
            <w:shd w:val="clear" w:color="000000" w:fill="FDE9D9"/>
            <w:vAlign w:val="center"/>
            <w:hideMark/>
          </w:tcPr>
          <w:p w:rsidR="00001D93" w:rsidRPr="007F1516" w:rsidRDefault="00001D93" w:rsidP="00913C0F">
            <w:pPr>
              <w:spacing w:before="0"/>
              <w:jc w:val="right"/>
              <w:rPr>
                <w:b/>
                <w:bCs/>
                <w:i/>
                <w:sz w:val="20"/>
                <w:szCs w:val="20"/>
              </w:rPr>
            </w:pPr>
            <w:r w:rsidRPr="007F1516">
              <w:rPr>
                <w:b/>
                <w:bCs/>
                <w:i/>
                <w:sz w:val="20"/>
                <w:szCs w:val="20"/>
              </w:rPr>
              <w:t> </w:t>
            </w:r>
          </w:p>
        </w:tc>
        <w:tc>
          <w:tcPr>
            <w:tcW w:w="459" w:type="pct"/>
            <w:tcBorders>
              <w:top w:val="single" w:sz="4" w:space="0" w:color="auto"/>
              <w:bottom w:val="single" w:sz="4" w:space="0" w:color="auto"/>
            </w:tcBorders>
            <w:shd w:val="clear" w:color="000000" w:fill="FDE9D9"/>
            <w:vAlign w:val="center"/>
            <w:hideMark/>
          </w:tcPr>
          <w:p w:rsidR="00001D93" w:rsidRPr="007F1516" w:rsidRDefault="00001D93" w:rsidP="00913C0F">
            <w:pPr>
              <w:spacing w:before="0"/>
              <w:jc w:val="right"/>
              <w:rPr>
                <w:b/>
                <w:bCs/>
                <w:i/>
                <w:sz w:val="20"/>
                <w:szCs w:val="20"/>
              </w:rPr>
            </w:pPr>
            <w:r w:rsidRPr="007F1516">
              <w:rPr>
                <w:b/>
                <w:bCs/>
                <w:i/>
                <w:sz w:val="20"/>
                <w:szCs w:val="20"/>
              </w:rPr>
              <w:t> </w:t>
            </w:r>
          </w:p>
        </w:tc>
        <w:tc>
          <w:tcPr>
            <w:tcW w:w="439" w:type="pct"/>
            <w:tcBorders>
              <w:top w:val="single" w:sz="4" w:space="0" w:color="auto"/>
              <w:bottom w:val="single" w:sz="4" w:space="0" w:color="auto"/>
              <w:right w:val="single" w:sz="4" w:space="0" w:color="auto"/>
            </w:tcBorders>
            <w:shd w:val="clear" w:color="000000" w:fill="FDE9D9"/>
            <w:vAlign w:val="center"/>
            <w:hideMark/>
          </w:tcPr>
          <w:p w:rsidR="00001D93" w:rsidRPr="007F1516" w:rsidRDefault="00001D93" w:rsidP="00913C0F">
            <w:pPr>
              <w:spacing w:before="0"/>
              <w:jc w:val="right"/>
              <w:rPr>
                <w:b/>
                <w:bCs/>
                <w:i/>
                <w:sz w:val="20"/>
                <w:szCs w:val="20"/>
              </w:rPr>
            </w:pPr>
            <w:r w:rsidRPr="007F1516">
              <w:rPr>
                <w:b/>
                <w:bCs/>
                <w:i/>
                <w:sz w:val="20"/>
                <w:szCs w:val="20"/>
              </w:rPr>
              <w:t> </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1D1550" w:rsidRPr="007F1516" w:rsidRDefault="001D1550" w:rsidP="00913C0F">
            <w:pPr>
              <w:spacing w:before="0"/>
              <w:jc w:val="left"/>
              <w:rPr>
                <w:sz w:val="20"/>
                <w:szCs w:val="20"/>
              </w:rPr>
            </w:pPr>
            <w:r w:rsidRPr="007F1516">
              <w:rPr>
                <w:sz w:val="20"/>
                <w:szCs w:val="20"/>
              </w:rPr>
              <w:t>Iedzīvotāju skaits aglomerācijā, t.sk.:</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57 822</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57 173</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56 707</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57 018</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Tehniski iespējamie pieslēgumi pie centralizētās sistēmas</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49 276</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49 549</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51 211</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C01057">
            <w:pPr>
              <w:spacing w:before="0"/>
              <w:jc w:val="right"/>
              <w:rPr>
                <w:sz w:val="20"/>
                <w:szCs w:val="20"/>
              </w:rPr>
            </w:pPr>
            <w:r w:rsidRPr="007F1516">
              <w:rPr>
                <w:rFonts w:ascii="Calibri" w:hAnsi="Calibri" w:cs="Arial"/>
                <w:sz w:val="20"/>
                <w:szCs w:val="20"/>
              </w:rPr>
              <w:t>52 739</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Centralizēto pakalpojumu nodrošinājums</w:t>
            </w:r>
            <w:r w:rsidRPr="007F1516">
              <w:rPr>
                <w:i/>
                <w:iCs/>
                <w:sz w:val="20"/>
                <w:szCs w:val="20"/>
              </w:rPr>
              <w:t xml:space="preserve"> (aglomerācijā</w:t>
            </w:r>
            <w:r w:rsidRPr="007F1516">
              <w:rPr>
                <w:sz w:val="20"/>
                <w:szCs w:val="20"/>
              </w:rPr>
              <w:t>)</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85.2%</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86.7%</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90.3%</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92.5%</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Kanalizācijas individuālais risinājums</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8 546</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7 624</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5 496</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C01057">
            <w:pPr>
              <w:spacing w:before="0"/>
              <w:jc w:val="right"/>
              <w:rPr>
                <w:sz w:val="20"/>
                <w:szCs w:val="20"/>
              </w:rPr>
            </w:pPr>
            <w:r w:rsidRPr="007F1516">
              <w:rPr>
                <w:rFonts w:ascii="Calibri" w:hAnsi="Calibri" w:cs="Arial"/>
                <w:sz w:val="20"/>
                <w:szCs w:val="20"/>
              </w:rPr>
              <w:t>4 279</w:t>
            </w:r>
          </w:p>
        </w:tc>
      </w:tr>
      <w:tr w:rsidR="001D1550" w:rsidRPr="007F1516" w:rsidTr="001D1550">
        <w:trPr>
          <w:trHeight w:val="255"/>
        </w:trPr>
        <w:tc>
          <w:tcPr>
            <w:tcW w:w="2629" w:type="pct"/>
            <w:tcBorders>
              <w:top w:val="nil"/>
              <w:left w:val="single" w:sz="4" w:space="0" w:color="auto"/>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sz w:val="20"/>
                <w:szCs w:val="20"/>
              </w:rPr>
              <w:t xml:space="preserve">Decentralizēto pakalpojumu nodrošinājums </w:t>
            </w:r>
            <w:r w:rsidRPr="007F1516">
              <w:rPr>
                <w:i/>
                <w:iCs/>
                <w:sz w:val="20"/>
                <w:szCs w:val="20"/>
              </w:rPr>
              <w:t>(aglomerācijā)</w:t>
            </w:r>
          </w:p>
        </w:tc>
        <w:tc>
          <w:tcPr>
            <w:tcW w:w="395"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center"/>
              <w:rPr>
                <w:sz w:val="20"/>
                <w:szCs w:val="20"/>
              </w:rPr>
            </w:pPr>
            <w:r w:rsidRPr="007F1516">
              <w:rPr>
                <w:sz w:val="20"/>
                <w:szCs w:val="20"/>
              </w:rPr>
              <w:t>%</w:t>
            </w:r>
          </w:p>
        </w:tc>
        <w:tc>
          <w:tcPr>
            <w:tcW w:w="535"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14.8%</w:t>
            </w:r>
          </w:p>
        </w:tc>
        <w:tc>
          <w:tcPr>
            <w:tcW w:w="543"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13.3%</w:t>
            </w:r>
          </w:p>
        </w:tc>
        <w:tc>
          <w:tcPr>
            <w:tcW w:w="459"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9.7%</w:t>
            </w:r>
          </w:p>
        </w:tc>
        <w:tc>
          <w:tcPr>
            <w:tcW w:w="439" w:type="pct"/>
            <w:tcBorders>
              <w:top w:val="nil"/>
              <w:left w:val="nil"/>
              <w:bottom w:val="nil"/>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7.5%</w:t>
            </w:r>
          </w:p>
        </w:tc>
      </w:tr>
      <w:tr w:rsidR="001D1550" w:rsidRPr="007F1516" w:rsidTr="001D1550">
        <w:trPr>
          <w:trHeight w:val="255"/>
        </w:trPr>
        <w:tc>
          <w:tcPr>
            <w:tcW w:w="2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550" w:rsidRPr="007F1516" w:rsidRDefault="001D1550" w:rsidP="00913C0F">
            <w:pPr>
              <w:spacing w:before="0"/>
              <w:jc w:val="left"/>
              <w:rPr>
                <w:sz w:val="20"/>
                <w:szCs w:val="20"/>
              </w:rPr>
            </w:pPr>
            <w:r w:rsidRPr="007F1516">
              <w:rPr>
                <w:sz w:val="20"/>
                <w:szCs w:val="20"/>
              </w:rPr>
              <w:t>Apkalpoto iedzīvotāju skaits (centralizētā sistēma)</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proofErr w:type="spellStart"/>
            <w:r w:rsidRPr="007F1516">
              <w:rPr>
                <w:sz w:val="20"/>
                <w:szCs w:val="20"/>
              </w:rPr>
              <w:t>cilv</w:t>
            </w:r>
            <w:proofErr w:type="spellEnd"/>
            <w:r w:rsidRPr="007F1516">
              <w:rPr>
                <w:sz w:val="20"/>
                <w:szCs w:val="20"/>
              </w:rPr>
              <w:t>.</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45 550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45 361</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45 670</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1D1550" w:rsidRPr="007F1516" w:rsidRDefault="001D1550" w:rsidP="00C01057">
            <w:pPr>
              <w:spacing w:before="0"/>
              <w:jc w:val="right"/>
              <w:rPr>
                <w:sz w:val="20"/>
                <w:szCs w:val="20"/>
              </w:rPr>
            </w:pPr>
            <w:r w:rsidRPr="007F1516">
              <w:rPr>
                <w:rFonts w:ascii="Calibri" w:hAnsi="Calibri" w:cs="Arial"/>
                <w:sz w:val="20"/>
                <w:szCs w:val="20"/>
              </w:rPr>
              <w:t>47 387</w:t>
            </w:r>
          </w:p>
        </w:tc>
      </w:tr>
      <w:tr w:rsidR="001D1550" w:rsidRPr="007F1516" w:rsidTr="001D1550">
        <w:trPr>
          <w:trHeight w:val="255"/>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1D1550" w:rsidRPr="007F1516" w:rsidRDefault="001D1550" w:rsidP="00913C0F">
            <w:pPr>
              <w:spacing w:before="0"/>
              <w:jc w:val="left"/>
              <w:rPr>
                <w:sz w:val="20"/>
                <w:szCs w:val="20"/>
              </w:rPr>
            </w:pPr>
            <w:r w:rsidRPr="007F1516">
              <w:rPr>
                <w:sz w:val="20"/>
                <w:szCs w:val="20"/>
              </w:rPr>
              <w:t>Apkalpoto iedzīvotāju īpatsvars</w:t>
            </w:r>
            <w:r w:rsidRPr="007F1516">
              <w:rPr>
                <w:i/>
                <w:iCs/>
                <w:sz w:val="20"/>
                <w:szCs w:val="20"/>
              </w:rPr>
              <w:t xml:space="preserve"> (aglomerācijā)</w:t>
            </w:r>
          </w:p>
        </w:tc>
        <w:tc>
          <w:tcPr>
            <w:tcW w:w="39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center"/>
              <w:rPr>
                <w:sz w:val="20"/>
                <w:szCs w:val="20"/>
              </w:rPr>
            </w:pPr>
            <w:r w:rsidRPr="007F1516">
              <w:rPr>
                <w:sz w:val="20"/>
                <w:szCs w:val="20"/>
              </w:rPr>
              <w:t>%</w:t>
            </w:r>
          </w:p>
        </w:tc>
        <w:tc>
          <w:tcPr>
            <w:tcW w:w="535"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78.8%</w:t>
            </w:r>
          </w:p>
        </w:tc>
        <w:tc>
          <w:tcPr>
            <w:tcW w:w="543"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79.3%</w:t>
            </w:r>
          </w:p>
        </w:tc>
        <w:tc>
          <w:tcPr>
            <w:tcW w:w="45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80.5%</w:t>
            </w:r>
          </w:p>
        </w:tc>
        <w:tc>
          <w:tcPr>
            <w:tcW w:w="439" w:type="pct"/>
            <w:tcBorders>
              <w:top w:val="nil"/>
              <w:left w:val="nil"/>
              <w:bottom w:val="single" w:sz="4" w:space="0" w:color="auto"/>
              <w:right w:val="single" w:sz="4" w:space="0" w:color="auto"/>
            </w:tcBorders>
            <w:shd w:val="clear" w:color="auto" w:fill="auto"/>
            <w:vAlign w:val="center"/>
            <w:hideMark/>
          </w:tcPr>
          <w:p w:rsidR="001D1550" w:rsidRPr="007F1516" w:rsidRDefault="001D1550" w:rsidP="00913C0F">
            <w:pPr>
              <w:spacing w:before="0"/>
              <w:jc w:val="right"/>
              <w:rPr>
                <w:sz w:val="20"/>
                <w:szCs w:val="20"/>
              </w:rPr>
            </w:pPr>
            <w:r w:rsidRPr="007F1516">
              <w:rPr>
                <w:rFonts w:ascii="Calibri" w:hAnsi="Calibri" w:cs="Arial"/>
                <w:sz w:val="20"/>
                <w:szCs w:val="20"/>
              </w:rPr>
              <w:t>83.1%</w:t>
            </w:r>
          </w:p>
        </w:tc>
      </w:tr>
    </w:tbl>
    <w:p w:rsidR="00AC07C4" w:rsidRPr="007F1516" w:rsidRDefault="00AC07C4" w:rsidP="00AC07C4">
      <w:pPr>
        <w:pStyle w:val="avots"/>
        <w:spacing w:before="0"/>
      </w:pPr>
      <w:r w:rsidRPr="007F1516">
        <w:t>Informācijas avots: SIA „Jelgavas ūdens”, konsultantu aprēķini</w:t>
      </w:r>
    </w:p>
    <w:p w:rsidR="00435325" w:rsidRPr="007F1516" w:rsidRDefault="00435325" w:rsidP="004E7E59">
      <w:r w:rsidRPr="007F1516">
        <w:t>Pēdējos trijos gados kopējā ūdens patēriņa apjoms bija stabils un paliek 2 milj. kub.</w:t>
      </w:r>
      <w:r w:rsidR="00F265AA" w:rsidRPr="007F1516">
        <w:t xml:space="preserve"> </w:t>
      </w:r>
      <w:r w:rsidRPr="007F1516">
        <w:t xml:space="preserve">m gadā. </w:t>
      </w:r>
    </w:p>
    <w:p w:rsidR="004E7E59" w:rsidRPr="007F1516" w:rsidRDefault="004E7E59" w:rsidP="004E7E59">
      <w:r w:rsidRPr="007F1516">
        <w:t xml:space="preserve">Mājsaimniecību patēriņa īpatsvars sastāda </w:t>
      </w:r>
      <w:r w:rsidR="00435325" w:rsidRPr="007F1516">
        <w:t>ap</w:t>
      </w:r>
      <w:r w:rsidRPr="007F1516">
        <w:t xml:space="preserve"> 70% no kopējā ūdens patēriņa. Iestādes un uzņēmumi patērē aptuveni 30% no kopējā ūdens patēriņa. </w:t>
      </w:r>
      <w:r w:rsidR="007F79B9" w:rsidRPr="007F1516">
        <w:t>100</w:t>
      </w:r>
      <w:r w:rsidRPr="007F1516">
        <w:t>% mājsaimniecību</w:t>
      </w:r>
      <w:r w:rsidR="00682F7C" w:rsidRPr="007F1516">
        <w:t xml:space="preserve">, kas dzīvo daudzdzīvokļu </w:t>
      </w:r>
      <w:r w:rsidR="00682F7C" w:rsidRPr="008C3177">
        <w:t xml:space="preserve">mājās un </w:t>
      </w:r>
      <w:r w:rsidR="00B51CB3" w:rsidRPr="008C3177">
        <w:t>90</w:t>
      </w:r>
      <w:r w:rsidR="00682F7C" w:rsidRPr="008C3177">
        <w:t>%, kas dzīvo privātajā sektorā</w:t>
      </w:r>
      <w:r w:rsidRPr="008C3177">
        <w:t xml:space="preserve"> </w:t>
      </w:r>
      <w:r w:rsidR="00682F7C" w:rsidRPr="008C3177">
        <w:t xml:space="preserve">norēķinās par ūdens piegādi pēc ūdens mērītāju rādījumiem. </w:t>
      </w:r>
      <w:r w:rsidR="00B51CB3" w:rsidRPr="008C3177">
        <w:t>100</w:t>
      </w:r>
      <w:r w:rsidR="00682F7C" w:rsidRPr="008C3177">
        <w:t>% u</w:t>
      </w:r>
      <w:r w:rsidRPr="008C3177">
        <w:t>zņēmum</w:t>
      </w:r>
      <w:r w:rsidR="00682F7C" w:rsidRPr="008C3177">
        <w:t>u</w:t>
      </w:r>
      <w:r w:rsidRPr="008C3177">
        <w:t xml:space="preserve"> un institūcij</w:t>
      </w:r>
      <w:r w:rsidR="00682F7C" w:rsidRPr="008C3177">
        <w:t>u norēķinās par piegādāto ūdeni pēc skaitītāju rādītājiem</w:t>
      </w:r>
      <w:r w:rsidRPr="008C3177">
        <w:t>.</w:t>
      </w:r>
      <w:r w:rsidRPr="007F1516">
        <w:t xml:space="preserve"> </w:t>
      </w:r>
    </w:p>
    <w:p w:rsidR="004E7E59" w:rsidRPr="007F1516" w:rsidRDefault="004E7E59" w:rsidP="004E7E59">
      <w:r w:rsidRPr="007F1516">
        <w:t xml:space="preserve">Zudumi un tehniskais ūdens patēriņš </w:t>
      </w:r>
      <w:r w:rsidR="005277AA" w:rsidRPr="007F1516">
        <w:t>201</w:t>
      </w:r>
      <w:r w:rsidR="00836004" w:rsidRPr="007F1516">
        <w:t>5</w:t>
      </w:r>
      <w:r w:rsidR="005277AA" w:rsidRPr="007F1516">
        <w:t>.</w:t>
      </w:r>
      <w:r w:rsidRPr="007F1516">
        <w:t xml:space="preserve"> gadā </w:t>
      </w:r>
      <w:r w:rsidR="00804D43" w:rsidRPr="007F1516">
        <w:t>sastād</w:t>
      </w:r>
      <w:r w:rsidR="005277AA" w:rsidRPr="007F1516">
        <w:t xml:space="preserve">īja </w:t>
      </w:r>
      <w:r w:rsidR="00836004" w:rsidRPr="007F1516">
        <w:t>669.3</w:t>
      </w:r>
      <w:r w:rsidR="005277AA" w:rsidRPr="007F1516">
        <w:t xml:space="preserve"> tūkst.m</w:t>
      </w:r>
      <w:r w:rsidR="005277AA" w:rsidRPr="007F1516">
        <w:rPr>
          <w:vertAlign w:val="superscript"/>
        </w:rPr>
        <w:t>3</w:t>
      </w:r>
      <w:r w:rsidR="005277AA" w:rsidRPr="007F1516">
        <w:t xml:space="preserve"> jeb</w:t>
      </w:r>
      <w:r w:rsidRPr="007F1516">
        <w:t xml:space="preserve"> </w:t>
      </w:r>
      <w:r w:rsidR="005277AA" w:rsidRPr="007F1516">
        <w:t>2</w:t>
      </w:r>
      <w:r w:rsidR="00836004" w:rsidRPr="007F1516">
        <w:t>5</w:t>
      </w:r>
      <w:r w:rsidRPr="007F1516">
        <w:t>% no kopējā iegūtā ūdens daudzuma.</w:t>
      </w:r>
    </w:p>
    <w:p w:rsidR="004E7E59" w:rsidRPr="007F1516" w:rsidRDefault="00ED1B40" w:rsidP="004E7E59">
      <w:proofErr w:type="gramStart"/>
      <w:r w:rsidRPr="007F1516">
        <w:t>201</w:t>
      </w:r>
      <w:r w:rsidR="00836004" w:rsidRPr="007F1516">
        <w:t>5</w:t>
      </w:r>
      <w:r w:rsidRPr="007F1516">
        <w:t>.gadā</w:t>
      </w:r>
      <w:proofErr w:type="gramEnd"/>
      <w:r w:rsidRPr="007F1516">
        <w:t xml:space="preserve"> n</w:t>
      </w:r>
      <w:r w:rsidR="004E7E59" w:rsidRPr="007F1516">
        <w:t xml:space="preserve">otekūdeņu attīrīšanas iekārtās saņemto notekūdeņu apjoms bija </w:t>
      </w:r>
      <w:r w:rsidR="00836004" w:rsidRPr="007F1516">
        <w:t>3.6</w:t>
      </w:r>
      <w:r w:rsidR="004E7E59" w:rsidRPr="007F1516">
        <w:t xml:space="preserve"> milj. m</w:t>
      </w:r>
      <w:r w:rsidR="004E7E59" w:rsidRPr="007F1516">
        <w:rPr>
          <w:vertAlign w:val="superscript"/>
        </w:rPr>
        <w:t>3</w:t>
      </w:r>
      <w:r w:rsidR="004E7E59" w:rsidRPr="007F1516">
        <w:t>. Rēķini izrakstīti par ~2,0 milj. m</w:t>
      </w:r>
      <w:r w:rsidR="004E7E59" w:rsidRPr="007F1516">
        <w:rPr>
          <w:vertAlign w:val="superscript"/>
        </w:rPr>
        <w:t>3</w:t>
      </w:r>
      <w:r w:rsidR="004E7E59" w:rsidRPr="007F1516">
        <w:t xml:space="preserve"> notekūdeņu. </w:t>
      </w:r>
      <w:r w:rsidR="00C411B4" w:rsidRPr="007F1516">
        <w:t>Atlikušais n</w:t>
      </w:r>
      <w:r w:rsidR="005E3373" w:rsidRPr="007F1516">
        <w:t xml:space="preserve">otekūdeņu apjoms (apmēram </w:t>
      </w:r>
      <w:r w:rsidR="00A069CD" w:rsidRPr="007F1516">
        <w:t>4</w:t>
      </w:r>
      <w:r w:rsidR="00836004" w:rsidRPr="007F1516">
        <w:t>5</w:t>
      </w:r>
      <w:r w:rsidR="005E3373" w:rsidRPr="007F1516">
        <w:t>% no</w:t>
      </w:r>
      <w:r w:rsidR="00C411B4" w:rsidRPr="007F1516">
        <w:t xml:space="preserve"> kopēja daudzuma) ienāk sistēmā infiltrācijas rezultātā. </w:t>
      </w:r>
    </w:p>
    <w:bookmarkStart w:id="128" w:name="_Ref293044001"/>
    <w:p w:rsidR="00276DC0" w:rsidRPr="007F1516" w:rsidRDefault="005C2CB8" w:rsidP="00057DAA">
      <w:pPr>
        <w:pStyle w:val="Caption"/>
        <w:rPr>
          <w:vertAlign w:val="superscript"/>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29" w:name="_Toc311382994"/>
      <w:bookmarkStart w:id="130" w:name="_Toc461374508"/>
      <w:r w:rsidR="006F1831" w:rsidRPr="007F1516">
        <w:rPr>
          <w:noProof/>
          <w:lang w:val="lv-LV"/>
        </w:rPr>
        <w:t>1</w:t>
      </w:r>
      <w:r w:rsidRPr="007F1516">
        <w:rPr>
          <w:lang w:val="lv-LV"/>
        </w:rPr>
        <w:fldChar w:fldCharType="end"/>
      </w:r>
      <w:r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13</w:t>
      </w:r>
      <w:r w:rsidR="00B44D07" w:rsidRPr="007F1516">
        <w:rPr>
          <w:noProof/>
          <w:lang w:val="lv-LV"/>
        </w:rPr>
        <w:fldChar w:fldCharType="end"/>
      </w:r>
      <w:bookmarkEnd w:id="128"/>
      <w:r w:rsidR="00276DC0" w:rsidRPr="007F1516">
        <w:rPr>
          <w:lang w:val="lv-LV"/>
        </w:rPr>
        <w:t xml:space="preserve">. </w:t>
      </w:r>
      <w:r w:rsidR="001424B1" w:rsidRPr="007F1516">
        <w:rPr>
          <w:lang w:val="lv-LV"/>
        </w:rPr>
        <w:t xml:space="preserve">tabula. </w:t>
      </w:r>
      <w:r w:rsidR="00CF4868" w:rsidRPr="007F1516">
        <w:rPr>
          <w:lang w:val="lv-LV"/>
        </w:rPr>
        <w:t xml:space="preserve">Ūdenssaimniecības sistēmas darbības tehniskie rādītāji </w:t>
      </w:r>
      <w:r w:rsidR="00276DC0" w:rsidRPr="007F1516">
        <w:rPr>
          <w:lang w:val="lv-LV"/>
        </w:rPr>
        <w:t>20</w:t>
      </w:r>
      <w:r w:rsidR="00F90AC7" w:rsidRPr="007F1516">
        <w:rPr>
          <w:lang w:val="lv-LV"/>
        </w:rPr>
        <w:t>1</w:t>
      </w:r>
      <w:r w:rsidR="00836004" w:rsidRPr="007F1516">
        <w:rPr>
          <w:lang w:val="lv-LV"/>
        </w:rPr>
        <w:t>2</w:t>
      </w:r>
      <w:r w:rsidR="00276DC0" w:rsidRPr="007F1516">
        <w:rPr>
          <w:lang w:val="lv-LV"/>
        </w:rPr>
        <w:t>.-</w:t>
      </w:r>
      <w:proofErr w:type="gramStart"/>
      <w:r w:rsidR="00276DC0" w:rsidRPr="007F1516">
        <w:rPr>
          <w:lang w:val="lv-LV"/>
        </w:rPr>
        <w:t>20</w:t>
      </w:r>
      <w:r w:rsidR="004E7E59" w:rsidRPr="007F1516">
        <w:rPr>
          <w:lang w:val="lv-LV"/>
        </w:rPr>
        <w:t>1</w:t>
      </w:r>
      <w:r w:rsidR="00836004" w:rsidRPr="007F1516">
        <w:rPr>
          <w:lang w:val="lv-LV"/>
        </w:rPr>
        <w:t>5</w:t>
      </w:r>
      <w:r w:rsidR="00276DC0" w:rsidRPr="007F1516">
        <w:rPr>
          <w:lang w:val="lv-LV"/>
        </w:rPr>
        <w:t>.g.</w:t>
      </w:r>
      <w:proofErr w:type="gramEnd"/>
      <w:r w:rsidR="00475A24" w:rsidRPr="007F1516">
        <w:rPr>
          <w:lang w:val="lv-LV"/>
        </w:rPr>
        <w:t>, m</w:t>
      </w:r>
      <w:r w:rsidR="00475A24" w:rsidRPr="007F1516">
        <w:rPr>
          <w:vertAlign w:val="superscript"/>
          <w:lang w:val="lv-LV"/>
        </w:rPr>
        <w:t>3</w:t>
      </w:r>
      <w:bookmarkEnd w:id="129"/>
      <w:bookmarkEnd w:id="130"/>
    </w:p>
    <w:tbl>
      <w:tblPr>
        <w:tblW w:w="8844" w:type="dxa"/>
        <w:tblInd w:w="103" w:type="dxa"/>
        <w:tblLook w:val="04A0" w:firstRow="1" w:lastRow="0" w:firstColumn="1" w:lastColumn="0" w:noHBand="0" w:noVBand="1"/>
      </w:tblPr>
      <w:tblGrid>
        <w:gridCol w:w="4116"/>
        <w:gridCol w:w="1180"/>
        <w:gridCol w:w="1177"/>
        <w:gridCol w:w="1191"/>
        <w:gridCol w:w="1180"/>
      </w:tblGrid>
      <w:tr w:rsidR="00836004" w:rsidRPr="007F1516" w:rsidTr="00E63AEF">
        <w:trPr>
          <w:trHeight w:val="125"/>
        </w:trPr>
        <w:tc>
          <w:tcPr>
            <w:tcW w:w="4116"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b/>
                <w:bCs/>
                <w:color w:val="000000"/>
                <w:sz w:val="20"/>
                <w:szCs w:val="20"/>
              </w:rPr>
            </w:pPr>
            <w:r w:rsidRPr="007F1516">
              <w:rPr>
                <w:rFonts w:cs="Arial"/>
                <w:b/>
                <w:bCs/>
                <w:color w:val="000000"/>
                <w:sz w:val="20"/>
                <w:szCs w:val="20"/>
              </w:rPr>
              <w:t>Rādītāji</w:t>
            </w:r>
          </w:p>
        </w:tc>
        <w:tc>
          <w:tcPr>
            <w:tcW w:w="1180" w:type="dxa"/>
            <w:tcBorders>
              <w:top w:val="single" w:sz="4" w:space="0" w:color="auto"/>
              <w:left w:val="nil"/>
              <w:bottom w:val="doub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2012</w:t>
            </w:r>
          </w:p>
        </w:tc>
        <w:tc>
          <w:tcPr>
            <w:tcW w:w="1177" w:type="dxa"/>
            <w:tcBorders>
              <w:top w:val="single" w:sz="4" w:space="0" w:color="auto"/>
              <w:left w:val="nil"/>
              <w:bottom w:val="doub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2013</w:t>
            </w:r>
          </w:p>
        </w:tc>
        <w:tc>
          <w:tcPr>
            <w:tcW w:w="1191" w:type="dxa"/>
            <w:tcBorders>
              <w:top w:val="single" w:sz="4" w:space="0" w:color="auto"/>
              <w:left w:val="nil"/>
              <w:bottom w:val="doub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2014</w:t>
            </w:r>
          </w:p>
        </w:tc>
        <w:tc>
          <w:tcPr>
            <w:tcW w:w="1180" w:type="dxa"/>
            <w:tcBorders>
              <w:top w:val="single" w:sz="4" w:space="0" w:color="auto"/>
              <w:left w:val="nil"/>
              <w:bottom w:val="doub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2015</w:t>
            </w:r>
          </w:p>
        </w:tc>
      </w:tr>
      <w:tr w:rsidR="00836004" w:rsidRPr="007F1516" w:rsidTr="00E63AEF">
        <w:trPr>
          <w:trHeight w:val="255"/>
        </w:trPr>
        <w:tc>
          <w:tcPr>
            <w:tcW w:w="4116" w:type="dxa"/>
            <w:tcBorders>
              <w:top w:val="double" w:sz="4" w:space="0" w:color="auto"/>
              <w:left w:val="single" w:sz="4" w:space="0" w:color="auto"/>
              <w:bottom w:val="nil"/>
              <w:right w:val="nil"/>
            </w:tcBorders>
            <w:shd w:val="clear" w:color="000000" w:fill="95B3D7"/>
            <w:noWrap/>
            <w:hideMark/>
          </w:tcPr>
          <w:p w:rsidR="00836004" w:rsidRPr="007F1516" w:rsidRDefault="00836004" w:rsidP="00836004">
            <w:pPr>
              <w:spacing w:before="0"/>
              <w:jc w:val="left"/>
              <w:rPr>
                <w:rFonts w:cs="Arial"/>
                <w:b/>
                <w:bCs/>
                <w:i/>
                <w:color w:val="000000"/>
                <w:sz w:val="20"/>
                <w:szCs w:val="20"/>
              </w:rPr>
            </w:pPr>
            <w:r w:rsidRPr="007F1516">
              <w:rPr>
                <w:rFonts w:cs="Arial"/>
                <w:b/>
                <w:bCs/>
                <w:i/>
                <w:color w:val="000000"/>
                <w:sz w:val="20"/>
                <w:szCs w:val="20"/>
              </w:rPr>
              <w:t>Ūdensapgāde</w:t>
            </w:r>
          </w:p>
        </w:tc>
        <w:tc>
          <w:tcPr>
            <w:tcW w:w="1180" w:type="dxa"/>
            <w:tcBorders>
              <w:top w:val="double" w:sz="4" w:space="0" w:color="auto"/>
              <w:left w:val="nil"/>
              <w:bottom w:val="nil"/>
              <w:right w:val="nil"/>
            </w:tcBorders>
            <w:shd w:val="clear" w:color="000000" w:fill="95B3D7"/>
            <w:noWrap/>
            <w:hideMark/>
          </w:tcPr>
          <w:p w:rsidR="00836004" w:rsidRPr="007F1516" w:rsidRDefault="00836004" w:rsidP="00836004">
            <w:pPr>
              <w:spacing w:before="0"/>
              <w:jc w:val="left"/>
              <w:rPr>
                <w:rFonts w:cs="Arial"/>
                <w:b/>
                <w:bCs/>
                <w:i/>
                <w:color w:val="000000"/>
                <w:sz w:val="20"/>
                <w:szCs w:val="20"/>
              </w:rPr>
            </w:pPr>
            <w:r w:rsidRPr="007F1516">
              <w:rPr>
                <w:rFonts w:cs="Arial"/>
                <w:b/>
                <w:bCs/>
                <w:i/>
                <w:color w:val="000000"/>
                <w:sz w:val="20"/>
                <w:szCs w:val="20"/>
              </w:rPr>
              <w:t> </w:t>
            </w:r>
          </w:p>
        </w:tc>
        <w:tc>
          <w:tcPr>
            <w:tcW w:w="1177" w:type="dxa"/>
            <w:tcBorders>
              <w:top w:val="double" w:sz="4" w:space="0" w:color="auto"/>
              <w:left w:val="nil"/>
              <w:bottom w:val="nil"/>
              <w:right w:val="nil"/>
            </w:tcBorders>
            <w:shd w:val="clear" w:color="000000" w:fill="95B3D7"/>
            <w:noWrap/>
            <w:hideMark/>
          </w:tcPr>
          <w:p w:rsidR="00836004" w:rsidRPr="007F1516" w:rsidRDefault="00836004" w:rsidP="00836004">
            <w:pPr>
              <w:spacing w:before="0"/>
              <w:jc w:val="left"/>
              <w:rPr>
                <w:rFonts w:cs="Arial"/>
                <w:b/>
                <w:bCs/>
                <w:i/>
                <w:sz w:val="20"/>
                <w:szCs w:val="20"/>
              </w:rPr>
            </w:pPr>
            <w:r w:rsidRPr="007F1516">
              <w:rPr>
                <w:rFonts w:cs="Arial"/>
                <w:b/>
                <w:bCs/>
                <w:i/>
                <w:sz w:val="20"/>
                <w:szCs w:val="20"/>
              </w:rPr>
              <w:t> </w:t>
            </w:r>
          </w:p>
        </w:tc>
        <w:tc>
          <w:tcPr>
            <w:tcW w:w="1191" w:type="dxa"/>
            <w:tcBorders>
              <w:top w:val="double" w:sz="4" w:space="0" w:color="auto"/>
              <w:left w:val="nil"/>
              <w:bottom w:val="nil"/>
              <w:right w:val="nil"/>
            </w:tcBorders>
            <w:shd w:val="clear" w:color="000000" w:fill="95B3D7"/>
            <w:noWrap/>
            <w:hideMark/>
          </w:tcPr>
          <w:p w:rsidR="00836004" w:rsidRPr="007F1516" w:rsidRDefault="00836004" w:rsidP="00836004">
            <w:pPr>
              <w:spacing w:before="0"/>
              <w:jc w:val="left"/>
              <w:rPr>
                <w:rFonts w:cs="Arial"/>
                <w:b/>
                <w:bCs/>
                <w:i/>
                <w:sz w:val="20"/>
                <w:szCs w:val="20"/>
              </w:rPr>
            </w:pPr>
            <w:r w:rsidRPr="007F1516">
              <w:rPr>
                <w:rFonts w:cs="Arial"/>
                <w:b/>
                <w:bCs/>
                <w:i/>
                <w:sz w:val="20"/>
                <w:szCs w:val="20"/>
              </w:rPr>
              <w:t> </w:t>
            </w:r>
          </w:p>
        </w:tc>
        <w:tc>
          <w:tcPr>
            <w:tcW w:w="1180" w:type="dxa"/>
            <w:tcBorders>
              <w:top w:val="double" w:sz="4" w:space="0" w:color="auto"/>
              <w:left w:val="nil"/>
              <w:bottom w:val="nil"/>
              <w:right w:val="single" w:sz="4" w:space="0" w:color="auto"/>
            </w:tcBorders>
            <w:shd w:val="clear" w:color="000000" w:fill="95B3D7"/>
            <w:noWrap/>
            <w:hideMark/>
          </w:tcPr>
          <w:p w:rsidR="00836004" w:rsidRPr="007F1516" w:rsidRDefault="00836004" w:rsidP="00836004">
            <w:pPr>
              <w:spacing w:before="0"/>
              <w:jc w:val="left"/>
              <w:rPr>
                <w:rFonts w:cs="Arial"/>
                <w:b/>
                <w:bCs/>
                <w:i/>
                <w:sz w:val="20"/>
                <w:szCs w:val="20"/>
              </w:rPr>
            </w:pPr>
            <w:r w:rsidRPr="007F1516">
              <w:rPr>
                <w:rFonts w:cs="Arial"/>
                <w:b/>
                <w:bCs/>
                <w:i/>
                <w:sz w:val="20"/>
                <w:szCs w:val="20"/>
              </w:rPr>
              <w:t> </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Iegūtais ūdens, </w:t>
            </w:r>
            <w:proofErr w:type="spellStart"/>
            <w:r w:rsidRPr="007F1516">
              <w:rPr>
                <w:rFonts w:cs="Arial"/>
                <w:color w:val="000000"/>
                <w:sz w:val="20"/>
                <w:szCs w:val="20"/>
              </w:rPr>
              <w:t>kub.m</w:t>
            </w:r>
            <w:proofErr w:type="spellEnd"/>
            <w:r w:rsidRPr="007F1516">
              <w:rPr>
                <w:rFonts w:cs="Arial"/>
                <w:color w:val="000000"/>
                <w:sz w:val="20"/>
                <w:szCs w:val="20"/>
              </w:rPr>
              <w:t xml:space="preserve"> gadā</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2 662 415</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2 600 042</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2 576 095</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2 677 877</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hideMark/>
          </w:tcPr>
          <w:p w:rsidR="00836004" w:rsidRPr="007F1516" w:rsidRDefault="00836004" w:rsidP="00836004">
            <w:pPr>
              <w:spacing w:before="0"/>
              <w:jc w:val="right"/>
              <w:rPr>
                <w:rFonts w:cs="Arial"/>
                <w:color w:val="000000"/>
                <w:sz w:val="20"/>
                <w:szCs w:val="20"/>
              </w:rPr>
            </w:pPr>
            <w:proofErr w:type="spellStart"/>
            <w:r w:rsidRPr="007F1516">
              <w:rPr>
                <w:rFonts w:cs="Arial"/>
                <w:color w:val="000000"/>
                <w:sz w:val="20"/>
                <w:szCs w:val="20"/>
              </w:rPr>
              <w:t>kub.m</w:t>
            </w:r>
            <w:proofErr w:type="spellEnd"/>
            <w:r w:rsidRPr="007F1516">
              <w:rPr>
                <w:rFonts w:cs="Arial"/>
                <w:color w:val="000000"/>
                <w:sz w:val="20"/>
                <w:szCs w:val="20"/>
              </w:rPr>
              <w:t>/</w:t>
            </w:r>
            <w:proofErr w:type="spellStart"/>
            <w:r w:rsidRPr="007F1516">
              <w:rPr>
                <w:rFonts w:cs="Arial"/>
                <w:color w:val="000000"/>
                <w:sz w:val="20"/>
                <w:szCs w:val="20"/>
              </w:rPr>
              <w:t>dnn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7294</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7123</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7058</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7337</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Realizētais ūdens, </w:t>
            </w:r>
            <w:proofErr w:type="spellStart"/>
            <w:r w:rsidRPr="007F1516">
              <w:rPr>
                <w:rFonts w:cs="Arial"/>
                <w:color w:val="000000"/>
                <w:sz w:val="20"/>
                <w:szCs w:val="20"/>
              </w:rPr>
              <w:t>kub.m</w:t>
            </w:r>
            <w:proofErr w:type="spellEnd"/>
            <w:r w:rsidRPr="007F1516">
              <w:rPr>
                <w:rFonts w:cs="Arial"/>
                <w:color w:val="000000"/>
                <w:sz w:val="20"/>
                <w:szCs w:val="20"/>
              </w:rPr>
              <w:t xml:space="preserve"> gadā, t.sk.:</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1 993 390</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2 079 426</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2 053 518</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2 008 582</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iedzīvotājiem</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1 396 593</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1 391 724</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1 419 438</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1 419 189</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hideMark/>
          </w:tcPr>
          <w:p w:rsidR="00836004" w:rsidRPr="007F1516" w:rsidRDefault="00836004" w:rsidP="00836004">
            <w:pPr>
              <w:spacing w:before="0"/>
              <w:jc w:val="right"/>
              <w:rPr>
                <w:rFonts w:cs="Arial"/>
                <w:color w:val="000000"/>
                <w:sz w:val="20"/>
                <w:szCs w:val="20"/>
              </w:rPr>
            </w:pPr>
            <w:r w:rsidRPr="007F1516">
              <w:rPr>
                <w:rFonts w:cs="Arial"/>
                <w:color w:val="000000"/>
                <w:sz w:val="20"/>
                <w:szCs w:val="20"/>
              </w:rPr>
              <w:t>litri/</w:t>
            </w:r>
            <w:proofErr w:type="spellStart"/>
            <w:r w:rsidRPr="007F1516">
              <w:rPr>
                <w:rFonts w:cs="Arial"/>
                <w:color w:val="000000"/>
                <w:sz w:val="20"/>
                <w:szCs w:val="20"/>
              </w:rPr>
              <w:t>cilv.dnn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75.0</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74.5</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75.6</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75.1</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iestādēm un uzņēmumiem</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596 797</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687 702</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634 080</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589 393</w:t>
            </w:r>
          </w:p>
        </w:tc>
      </w:tr>
      <w:tr w:rsidR="00836004" w:rsidRPr="007F1516" w:rsidTr="00E63AEF">
        <w:trPr>
          <w:trHeight w:val="510"/>
        </w:trPr>
        <w:tc>
          <w:tcPr>
            <w:tcW w:w="4116" w:type="dxa"/>
            <w:tcBorders>
              <w:top w:val="nil"/>
              <w:left w:val="single" w:sz="4" w:space="0" w:color="auto"/>
              <w:bottom w:val="single" w:sz="4" w:space="0" w:color="auto"/>
              <w:right w:val="single" w:sz="4" w:space="0" w:color="auto"/>
            </w:tcBorders>
            <w:shd w:val="clear" w:color="auto" w:fill="auto"/>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Dzeramā ūdens zudumi un tehniskais patēriņš, </w:t>
            </w:r>
            <w:proofErr w:type="spellStart"/>
            <w:r w:rsidRPr="007F1516">
              <w:rPr>
                <w:rFonts w:cs="Arial"/>
                <w:color w:val="000000"/>
                <w:sz w:val="20"/>
                <w:szCs w:val="20"/>
              </w:rPr>
              <w:t>kub.m</w:t>
            </w:r>
            <w:proofErr w:type="spellEnd"/>
            <w:r w:rsidRPr="007F1516">
              <w:rPr>
                <w:rFonts w:cs="Arial"/>
                <w:color w:val="000000"/>
                <w:sz w:val="20"/>
                <w:szCs w:val="20"/>
              </w:rPr>
              <w:t xml:space="preserve"> gadā, t.sk.:</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669 025</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520 616</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522 577</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669 295</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hideMark/>
          </w:tcPr>
          <w:p w:rsidR="00836004" w:rsidRPr="007F1516" w:rsidRDefault="00E63AEF" w:rsidP="00836004">
            <w:pPr>
              <w:spacing w:before="0"/>
              <w:jc w:val="right"/>
              <w:rPr>
                <w:rFonts w:cs="Arial"/>
                <w:color w:val="000000"/>
                <w:sz w:val="20"/>
                <w:szCs w:val="20"/>
              </w:rPr>
            </w:pPr>
            <w:r w:rsidRPr="007F1516">
              <w:rPr>
                <w:rFonts w:cs="Arial"/>
                <w:color w:val="000000"/>
                <w:sz w:val="20"/>
                <w:szCs w:val="20"/>
              </w:rPr>
              <w:t>no iegūtā ūdens apjoma</w:t>
            </w:r>
            <w:r w:rsidR="00836004" w:rsidRPr="007F1516">
              <w:rPr>
                <w:rFonts w:cs="Arial"/>
                <w:color w:val="000000"/>
                <w:sz w:val="20"/>
                <w:szCs w:val="20"/>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25%</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20%</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20%</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25%</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836004" w:rsidRPr="007F1516" w:rsidRDefault="00E63AEF" w:rsidP="00836004">
            <w:pPr>
              <w:spacing w:before="0"/>
              <w:jc w:val="right"/>
              <w:rPr>
                <w:rFonts w:cs="Arial"/>
                <w:sz w:val="20"/>
                <w:szCs w:val="20"/>
              </w:rPr>
            </w:pPr>
            <w:r w:rsidRPr="007F1516">
              <w:rPr>
                <w:rFonts w:cs="Arial"/>
                <w:sz w:val="20"/>
                <w:szCs w:val="20"/>
              </w:rPr>
              <w:t xml:space="preserve">t.sk. </w:t>
            </w:r>
            <w:r w:rsidR="00836004" w:rsidRPr="007F1516">
              <w:rPr>
                <w:rFonts w:cs="Arial"/>
                <w:sz w:val="20"/>
                <w:szCs w:val="20"/>
              </w:rPr>
              <w:t>filtru skalošana</w:t>
            </w:r>
            <w:r w:rsidRPr="007F1516">
              <w:rPr>
                <w:rFonts w:cs="Arial"/>
                <w:sz w:val="20"/>
                <w:szCs w:val="20"/>
              </w:rPr>
              <w:t xml:space="preserve"> </w:t>
            </w:r>
            <w:proofErr w:type="spellStart"/>
            <w:r w:rsidRPr="007F1516">
              <w:rPr>
                <w:rFonts w:cs="Arial"/>
                <w:sz w:val="20"/>
                <w:szCs w:val="20"/>
              </w:rPr>
              <w:t>ŪAS</w:t>
            </w:r>
            <w:proofErr w:type="spellEnd"/>
            <w:r w:rsidRPr="007F1516">
              <w:rPr>
                <w:rFonts w:cs="Arial"/>
                <w:sz w:val="20"/>
                <w:szCs w:val="20"/>
              </w:rPr>
              <w:t xml:space="preserve">, </w:t>
            </w:r>
            <w:proofErr w:type="spellStart"/>
            <w:r w:rsidRPr="007F1516">
              <w:rPr>
                <w:rFonts w:cs="Arial"/>
                <w:sz w:val="20"/>
                <w:szCs w:val="20"/>
              </w:rPr>
              <w:t>kub.m</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0</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0</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116</w:t>
            </w:r>
            <w:r w:rsidR="00E63AEF" w:rsidRPr="007F1516">
              <w:rPr>
                <w:rFonts w:cs="Arial"/>
                <w:color w:val="000000"/>
                <w:sz w:val="20"/>
                <w:szCs w:val="20"/>
              </w:rPr>
              <w:t> </w:t>
            </w:r>
            <w:r w:rsidRPr="007F1516">
              <w:rPr>
                <w:rFonts w:cs="Arial"/>
                <w:color w:val="000000"/>
                <w:sz w:val="20"/>
                <w:szCs w:val="20"/>
              </w:rPr>
              <w:t>062</w:t>
            </w:r>
            <w:r w:rsidR="00E63AEF" w:rsidRPr="007F1516">
              <w:rPr>
                <w:rFonts w:cs="Arial"/>
                <w:color w:val="000000"/>
                <w:sz w:val="20"/>
                <w:szCs w:val="20"/>
              </w:rPr>
              <w:t>*</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213 966</w:t>
            </w:r>
          </w:p>
        </w:tc>
      </w:tr>
      <w:tr w:rsidR="00836004" w:rsidRPr="007F1516" w:rsidTr="00E63AEF">
        <w:trPr>
          <w:trHeight w:val="255"/>
        </w:trPr>
        <w:tc>
          <w:tcPr>
            <w:tcW w:w="4116" w:type="dxa"/>
            <w:tcBorders>
              <w:top w:val="single" w:sz="4" w:space="0" w:color="auto"/>
              <w:left w:val="single" w:sz="4" w:space="0" w:color="auto"/>
              <w:right w:val="nil"/>
            </w:tcBorders>
            <w:shd w:val="clear" w:color="000000" w:fill="FABF8F"/>
            <w:noWrap/>
            <w:hideMark/>
          </w:tcPr>
          <w:p w:rsidR="00836004" w:rsidRPr="007F1516" w:rsidRDefault="00836004" w:rsidP="00836004">
            <w:pPr>
              <w:spacing w:before="0"/>
              <w:jc w:val="left"/>
              <w:rPr>
                <w:rFonts w:cs="Arial"/>
                <w:b/>
                <w:bCs/>
                <w:i/>
                <w:sz w:val="20"/>
                <w:szCs w:val="20"/>
              </w:rPr>
            </w:pPr>
            <w:r w:rsidRPr="007F1516">
              <w:rPr>
                <w:rFonts w:cs="Arial"/>
                <w:b/>
                <w:bCs/>
                <w:i/>
                <w:sz w:val="20"/>
                <w:szCs w:val="20"/>
              </w:rPr>
              <w:t>Kanalizācija</w:t>
            </w:r>
          </w:p>
        </w:tc>
        <w:tc>
          <w:tcPr>
            <w:tcW w:w="1180" w:type="dxa"/>
            <w:tcBorders>
              <w:top w:val="single" w:sz="4" w:space="0" w:color="auto"/>
              <w:left w:val="nil"/>
              <w:right w:val="nil"/>
            </w:tcBorders>
            <w:shd w:val="clear" w:color="000000" w:fill="FABF8F"/>
            <w:noWrap/>
            <w:vAlign w:val="center"/>
            <w:hideMark/>
          </w:tcPr>
          <w:p w:rsidR="00836004" w:rsidRPr="007F1516" w:rsidRDefault="00836004" w:rsidP="00836004">
            <w:pPr>
              <w:spacing w:before="0"/>
              <w:jc w:val="center"/>
              <w:rPr>
                <w:rFonts w:cs="Arial"/>
                <w:b/>
                <w:bCs/>
                <w:i/>
                <w:sz w:val="20"/>
                <w:szCs w:val="20"/>
              </w:rPr>
            </w:pPr>
            <w:r w:rsidRPr="007F1516">
              <w:rPr>
                <w:rFonts w:cs="Arial"/>
                <w:b/>
                <w:bCs/>
                <w:i/>
                <w:sz w:val="20"/>
                <w:szCs w:val="20"/>
              </w:rPr>
              <w:t> </w:t>
            </w:r>
          </w:p>
        </w:tc>
        <w:tc>
          <w:tcPr>
            <w:tcW w:w="1177" w:type="dxa"/>
            <w:tcBorders>
              <w:top w:val="single" w:sz="4" w:space="0" w:color="auto"/>
              <w:left w:val="nil"/>
              <w:right w:val="nil"/>
            </w:tcBorders>
            <w:shd w:val="clear" w:color="000000" w:fill="FABF8F"/>
            <w:noWrap/>
            <w:vAlign w:val="center"/>
            <w:hideMark/>
          </w:tcPr>
          <w:p w:rsidR="00836004" w:rsidRPr="007F1516" w:rsidRDefault="00836004" w:rsidP="00836004">
            <w:pPr>
              <w:spacing w:before="0"/>
              <w:jc w:val="center"/>
              <w:rPr>
                <w:rFonts w:cs="Arial"/>
                <w:b/>
                <w:bCs/>
                <w:i/>
                <w:sz w:val="20"/>
                <w:szCs w:val="20"/>
              </w:rPr>
            </w:pPr>
            <w:r w:rsidRPr="007F1516">
              <w:rPr>
                <w:rFonts w:cs="Arial"/>
                <w:b/>
                <w:bCs/>
                <w:i/>
                <w:sz w:val="20"/>
                <w:szCs w:val="20"/>
              </w:rPr>
              <w:t> </w:t>
            </w:r>
          </w:p>
        </w:tc>
        <w:tc>
          <w:tcPr>
            <w:tcW w:w="1191" w:type="dxa"/>
            <w:tcBorders>
              <w:top w:val="single" w:sz="4" w:space="0" w:color="auto"/>
              <w:left w:val="nil"/>
              <w:right w:val="nil"/>
            </w:tcBorders>
            <w:shd w:val="clear" w:color="000000" w:fill="FABF8F"/>
            <w:noWrap/>
            <w:vAlign w:val="center"/>
            <w:hideMark/>
          </w:tcPr>
          <w:p w:rsidR="00836004" w:rsidRPr="007F1516" w:rsidRDefault="00836004" w:rsidP="00836004">
            <w:pPr>
              <w:spacing w:before="0"/>
              <w:jc w:val="center"/>
              <w:rPr>
                <w:rFonts w:cs="Arial"/>
                <w:b/>
                <w:bCs/>
                <w:i/>
                <w:sz w:val="20"/>
                <w:szCs w:val="20"/>
              </w:rPr>
            </w:pPr>
            <w:r w:rsidRPr="007F1516">
              <w:rPr>
                <w:rFonts w:cs="Arial"/>
                <w:b/>
                <w:bCs/>
                <w:i/>
                <w:sz w:val="20"/>
                <w:szCs w:val="20"/>
              </w:rPr>
              <w:t> </w:t>
            </w:r>
          </w:p>
        </w:tc>
        <w:tc>
          <w:tcPr>
            <w:tcW w:w="1180" w:type="dxa"/>
            <w:tcBorders>
              <w:top w:val="single" w:sz="4" w:space="0" w:color="auto"/>
              <w:left w:val="nil"/>
              <w:right w:val="single" w:sz="4" w:space="0" w:color="auto"/>
            </w:tcBorders>
            <w:shd w:val="clear" w:color="000000" w:fill="FABF8F"/>
            <w:noWrap/>
            <w:vAlign w:val="center"/>
            <w:hideMark/>
          </w:tcPr>
          <w:p w:rsidR="00836004" w:rsidRPr="007F1516" w:rsidRDefault="00836004" w:rsidP="00836004">
            <w:pPr>
              <w:spacing w:before="0"/>
              <w:jc w:val="center"/>
              <w:rPr>
                <w:rFonts w:cs="Arial"/>
                <w:b/>
                <w:bCs/>
                <w:i/>
                <w:sz w:val="20"/>
                <w:szCs w:val="20"/>
              </w:rPr>
            </w:pPr>
            <w:r w:rsidRPr="007F1516">
              <w:rPr>
                <w:rFonts w:cs="Arial"/>
                <w:b/>
                <w:bCs/>
                <w:i/>
                <w:sz w:val="20"/>
                <w:szCs w:val="20"/>
              </w:rPr>
              <w:t> </w:t>
            </w:r>
          </w:p>
        </w:tc>
      </w:tr>
      <w:tr w:rsidR="00836004" w:rsidRPr="007F1516" w:rsidTr="00E63AEF">
        <w:trPr>
          <w:trHeight w:val="255"/>
        </w:trPr>
        <w:tc>
          <w:tcPr>
            <w:tcW w:w="4116" w:type="dxa"/>
            <w:tcBorders>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Savākto notekūdeņu apjoms (bez </w:t>
            </w:r>
            <w:proofErr w:type="spellStart"/>
            <w:r w:rsidRPr="007F1516">
              <w:rPr>
                <w:rFonts w:cs="Arial"/>
                <w:color w:val="000000"/>
                <w:sz w:val="20"/>
                <w:szCs w:val="20"/>
              </w:rPr>
              <w:t>septiķu</w:t>
            </w:r>
            <w:proofErr w:type="spellEnd"/>
            <w:r w:rsidRPr="007F1516">
              <w:rPr>
                <w:rFonts w:cs="Arial"/>
                <w:color w:val="000000"/>
                <w:sz w:val="20"/>
                <w:szCs w:val="20"/>
              </w:rPr>
              <w:t xml:space="preserve"> apjoma), </w:t>
            </w:r>
            <w:proofErr w:type="spellStart"/>
            <w:r w:rsidRPr="007F1516">
              <w:rPr>
                <w:rFonts w:cs="Arial"/>
                <w:color w:val="000000"/>
                <w:sz w:val="20"/>
                <w:szCs w:val="20"/>
              </w:rPr>
              <w:t>kub.m</w:t>
            </w:r>
            <w:proofErr w:type="spellEnd"/>
            <w:r w:rsidRPr="007F1516">
              <w:rPr>
                <w:rFonts w:cs="Arial"/>
                <w:color w:val="000000"/>
                <w:sz w:val="20"/>
                <w:szCs w:val="20"/>
              </w:rPr>
              <w:t xml:space="preserve"> gadā</w:t>
            </w:r>
          </w:p>
        </w:tc>
        <w:tc>
          <w:tcPr>
            <w:tcW w:w="1180" w:type="dxa"/>
            <w:tcBorders>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3 843 414</w:t>
            </w:r>
          </w:p>
        </w:tc>
        <w:tc>
          <w:tcPr>
            <w:tcW w:w="1177" w:type="dxa"/>
            <w:tcBorders>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3 917 355</w:t>
            </w:r>
          </w:p>
        </w:tc>
        <w:tc>
          <w:tcPr>
            <w:tcW w:w="1191" w:type="dxa"/>
            <w:tcBorders>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3 986 381</w:t>
            </w:r>
          </w:p>
        </w:tc>
        <w:tc>
          <w:tcPr>
            <w:tcW w:w="1180" w:type="dxa"/>
            <w:tcBorders>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3 640 806</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Infiltrācija, </w:t>
            </w:r>
            <w:proofErr w:type="spellStart"/>
            <w:r w:rsidRPr="007F1516">
              <w:rPr>
                <w:rFonts w:cs="Arial"/>
                <w:color w:val="000000"/>
                <w:sz w:val="20"/>
                <w:szCs w:val="20"/>
              </w:rPr>
              <w:t>kub.m</w:t>
            </w:r>
            <w:proofErr w:type="spellEnd"/>
            <w:r w:rsidRPr="007F1516">
              <w:rPr>
                <w:rFonts w:cs="Arial"/>
                <w:color w:val="000000"/>
                <w:sz w:val="20"/>
                <w:szCs w:val="20"/>
              </w:rPr>
              <w:t>/gadā</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1 885 682</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1 900 728</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1 961 083</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1 630 850</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hideMark/>
          </w:tcPr>
          <w:p w:rsidR="00836004" w:rsidRPr="007F1516" w:rsidRDefault="00836004" w:rsidP="00836004">
            <w:pPr>
              <w:spacing w:before="0"/>
              <w:jc w:val="right"/>
              <w:rPr>
                <w:rFonts w:cs="Arial"/>
                <w:color w:val="000000"/>
                <w:sz w:val="20"/>
                <w:szCs w:val="20"/>
              </w:rPr>
            </w:pPr>
            <w:r w:rsidRPr="007F1516">
              <w:rPr>
                <w:rFonts w:cs="Arial"/>
                <w:color w:val="000000"/>
                <w:sz w:val="20"/>
                <w:szCs w:val="20"/>
              </w:rPr>
              <w:t>%</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49%</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49%</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49%</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45%</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Novadītais notekūdeņu apjoms, </w:t>
            </w:r>
            <w:proofErr w:type="spellStart"/>
            <w:r w:rsidRPr="007F1516">
              <w:rPr>
                <w:rFonts w:cs="Arial"/>
                <w:color w:val="000000"/>
                <w:sz w:val="20"/>
                <w:szCs w:val="20"/>
              </w:rPr>
              <w:t>kub.m</w:t>
            </w:r>
            <w:proofErr w:type="spellEnd"/>
            <w:r w:rsidRPr="007F1516">
              <w:rPr>
                <w:rFonts w:cs="Arial"/>
                <w:color w:val="000000"/>
                <w:sz w:val="20"/>
                <w:szCs w:val="20"/>
              </w:rPr>
              <w:t>/gadā, t.sk.:</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1 957 732</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2 016 627</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2 025 298</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2 009 956</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no mājsaimniecībām</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1 255 901</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1 256 047</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1 299 487</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1 314 454</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hideMark/>
          </w:tcPr>
          <w:p w:rsidR="00836004" w:rsidRPr="007F1516" w:rsidRDefault="00836004" w:rsidP="00836004">
            <w:pPr>
              <w:spacing w:before="0"/>
              <w:jc w:val="right"/>
              <w:rPr>
                <w:rFonts w:cs="Arial"/>
                <w:color w:val="000000"/>
                <w:sz w:val="20"/>
                <w:szCs w:val="20"/>
              </w:rPr>
            </w:pPr>
            <w:r w:rsidRPr="007F1516">
              <w:rPr>
                <w:rFonts w:cs="Arial"/>
                <w:color w:val="000000"/>
                <w:sz w:val="20"/>
                <w:szCs w:val="20"/>
              </w:rPr>
              <w:t>litri/</w:t>
            </w:r>
            <w:proofErr w:type="spellStart"/>
            <w:r w:rsidRPr="007F1516">
              <w:rPr>
                <w:rFonts w:cs="Arial"/>
                <w:color w:val="000000"/>
                <w:sz w:val="20"/>
                <w:szCs w:val="20"/>
              </w:rPr>
              <w:t>cilv.dnn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75.5</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75.9</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78.0</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77.1</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no institūcijām un uzņēmumiem</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701 831</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760 580</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725 811</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695 502</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proofErr w:type="spellStart"/>
            <w:r w:rsidRPr="007F1516">
              <w:rPr>
                <w:rFonts w:cs="Arial"/>
                <w:color w:val="000000"/>
                <w:sz w:val="20"/>
                <w:szCs w:val="20"/>
              </w:rPr>
              <w:t>Septiķu</w:t>
            </w:r>
            <w:proofErr w:type="spellEnd"/>
            <w:r w:rsidRPr="007F1516">
              <w:rPr>
                <w:rFonts w:cs="Arial"/>
                <w:color w:val="000000"/>
                <w:sz w:val="20"/>
                <w:szCs w:val="20"/>
              </w:rPr>
              <w:t xml:space="preserve"> apjoms</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5 821</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6 403</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8 324</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8 324</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836004" w:rsidRPr="007F1516" w:rsidRDefault="00836004" w:rsidP="00836004">
            <w:pPr>
              <w:spacing w:before="0"/>
              <w:jc w:val="left"/>
              <w:rPr>
                <w:rFonts w:cs="Arial"/>
                <w:color w:val="000000"/>
                <w:sz w:val="20"/>
                <w:szCs w:val="20"/>
              </w:rPr>
            </w:pPr>
            <w:r w:rsidRPr="007F1516">
              <w:rPr>
                <w:rFonts w:cs="Arial"/>
                <w:color w:val="000000"/>
                <w:sz w:val="20"/>
                <w:szCs w:val="20"/>
              </w:rPr>
              <w:t xml:space="preserve">Novadīto notekūdeņu daudzums uz </w:t>
            </w:r>
            <w:proofErr w:type="spellStart"/>
            <w:r w:rsidRPr="007F1516">
              <w:rPr>
                <w:rFonts w:cs="Arial"/>
                <w:color w:val="000000"/>
                <w:sz w:val="20"/>
                <w:szCs w:val="20"/>
              </w:rPr>
              <w:t>NAI</w:t>
            </w:r>
            <w:proofErr w:type="spellEnd"/>
            <w:r w:rsidRPr="007F1516">
              <w:rPr>
                <w:rFonts w:cs="Arial"/>
                <w:color w:val="000000"/>
                <w:sz w:val="20"/>
                <w:szCs w:val="20"/>
              </w:rPr>
              <w:t xml:space="preserve">, </w:t>
            </w:r>
            <w:proofErr w:type="spellStart"/>
            <w:r w:rsidRPr="007F1516">
              <w:rPr>
                <w:rFonts w:cs="Arial"/>
                <w:color w:val="000000"/>
                <w:sz w:val="20"/>
                <w:szCs w:val="20"/>
              </w:rPr>
              <w:t>kub.m</w:t>
            </w:r>
            <w:proofErr w:type="spellEnd"/>
            <w:r w:rsidRPr="007F1516">
              <w:rPr>
                <w:rFonts w:cs="Arial"/>
                <w:color w:val="000000"/>
                <w:sz w:val="20"/>
                <w:szCs w:val="20"/>
              </w:rPr>
              <w:t>/gadā</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3 849 235</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3 923 758</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3 994 705</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3 649 130</w:t>
            </w:r>
          </w:p>
        </w:tc>
      </w:tr>
      <w:tr w:rsidR="00836004" w:rsidRPr="007F1516" w:rsidTr="00E63AEF">
        <w:trPr>
          <w:trHeight w:val="255"/>
        </w:trPr>
        <w:tc>
          <w:tcPr>
            <w:tcW w:w="4116" w:type="dxa"/>
            <w:tcBorders>
              <w:top w:val="nil"/>
              <w:left w:val="single" w:sz="4" w:space="0" w:color="auto"/>
              <w:bottom w:val="single" w:sz="4" w:space="0" w:color="auto"/>
              <w:right w:val="single" w:sz="4" w:space="0" w:color="auto"/>
            </w:tcBorders>
            <w:shd w:val="clear" w:color="auto" w:fill="auto"/>
            <w:noWrap/>
            <w:hideMark/>
          </w:tcPr>
          <w:p w:rsidR="00836004" w:rsidRPr="007F1516" w:rsidRDefault="00836004" w:rsidP="00836004">
            <w:pPr>
              <w:spacing w:before="0"/>
              <w:jc w:val="right"/>
              <w:rPr>
                <w:rFonts w:cs="Arial"/>
                <w:color w:val="000000"/>
                <w:sz w:val="20"/>
                <w:szCs w:val="20"/>
              </w:rPr>
            </w:pPr>
            <w:proofErr w:type="spellStart"/>
            <w:r w:rsidRPr="007F1516">
              <w:rPr>
                <w:rFonts w:cs="Arial"/>
                <w:color w:val="000000"/>
                <w:sz w:val="20"/>
                <w:szCs w:val="20"/>
              </w:rPr>
              <w:t>kub.m</w:t>
            </w:r>
            <w:proofErr w:type="spellEnd"/>
            <w:r w:rsidRPr="007F1516">
              <w:rPr>
                <w:rFonts w:cs="Arial"/>
                <w:color w:val="000000"/>
                <w:sz w:val="20"/>
                <w:szCs w:val="20"/>
              </w:rPr>
              <w:t>/</w:t>
            </w:r>
            <w:proofErr w:type="spellStart"/>
            <w:r w:rsidRPr="007F1516">
              <w:rPr>
                <w:rFonts w:cs="Arial"/>
                <w:color w:val="000000"/>
                <w:sz w:val="20"/>
                <w:szCs w:val="20"/>
              </w:rPr>
              <w:t>dnn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color w:val="000000"/>
                <w:sz w:val="20"/>
                <w:szCs w:val="20"/>
              </w:rPr>
            </w:pPr>
            <w:r w:rsidRPr="007F1516">
              <w:rPr>
                <w:rFonts w:cs="Arial"/>
                <w:color w:val="000000"/>
                <w:sz w:val="20"/>
                <w:szCs w:val="20"/>
              </w:rPr>
              <w:t>10 546</w:t>
            </w:r>
          </w:p>
        </w:tc>
        <w:tc>
          <w:tcPr>
            <w:tcW w:w="1177"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10 750</w:t>
            </w:r>
          </w:p>
        </w:tc>
        <w:tc>
          <w:tcPr>
            <w:tcW w:w="1191"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10 944</w:t>
            </w:r>
          </w:p>
        </w:tc>
        <w:tc>
          <w:tcPr>
            <w:tcW w:w="1180" w:type="dxa"/>
            <w:tcBorders>
              <w:top w:val="nil"/>
              <w:left w:val="nil"/>
              <w:bottom w:val="single" w:sz="4" w:space="0" w:color="auto"/>
              <w:right w:val="single" w:sz="4" w:space="0" w:color="auto"/>
            </w:tcBorders>
            <w:shd w:val="clear" w:color="auto" w:fill="auto"/>
            <w:noWrap/>
            <w:vAlign w:val="center"/>
            <w:hideMark/>
          </w:tcPr>
          <w:p w:rsidR="00836004" w:rsidRPr="007F1516" w:rsidRDefault="00836004" w:rsidP="00836004">
            <w:pPr>
              <w:spacing w:before="0"/>
              <w:jc w:val="center"/>
              <w:rPr>
                <w:rFonts w:cs="Arial"/>
                <w:sz w:val="20"/>
                <w:szCs w:val="20"/>
              </w:rPr>
            </w:pPr>
            <w:r w:rsidRPr="007F1516">
              <w:rPr>
                <w:rFonts w:cs="Arial"/>
                <w:sz w:val="20"/>
                <w:szCs w:val="20"/>
              </w:rPr>
              <w:t>9 998</w:t>
            </w:r>
          </w:p>
        </w:tc>
      </w:tr>
    </w:tbl>
    <w:p w:rsidR="003547C0" w:rsidRPr="007F1516" w:rsidRDefault="003547C0" w:rsidP="000047E7">
      <w:pPr>
        <w:pStyle w:val="avots"/>
        <w:spacing w:before="0"/>
      </w:pPr>
      <w:r w:rsidRPr="007F1516">
        <w:t xml:space="preserve">*- </w:t>
      </w:r>
      <w:proofErr w:type="spellStart"/>
      <w:r w:rsidRPr="007F1516">
        <w:t>ŪAS</w:t>
      </w:r>
      <w:proofErr w:type="spellEnd"/>
      <w:r w:rsidRPr="007F1516">
        <w:t xml:space="preserve"> darbība uzsākta </w:t>
      </w:r>
      <w:proofErr w:type="gramStart"/>
      <w:r w:rsidRPr="007F1516">
        <w:t>2014.g.</w:t>
      </w:r>
      <w:proofErr w:type="gramEnd"/>
      <w:r w:rsidRPr="007F1516">
        <w:t>jūnijā, pusgada apjoms</w:t>
      </w:r>
    </w:p>
    <w:p w:rsidR="000047E7" w:rsidRPr="007F1516" w:rsidRDefault="000047E7" w:rsidP="000047E7">
      <w:pPr>
        <w:pStyle w:val="avots"/>
        <w:spacing w:before="0"/>
      </w:pPr>
      <w:r w:rsidRPr="007F1516">
        <w:t>Informācijas avots: SIA „Jelgavas ūdens”, konsultantu aprēķini</w:t>
      </w:r>
    </w:p>
    <w:p w:rsidR="005C26EF" w:rsidRPr="007F1516" w:rsidRDefault="00761E74" w:rsidP="008A4C73">
      <w:pPr>
        <w:pStyle w:val="Heading2"/>
        <w:rPr>
          <w:lang w:val="lv-LV"/>
        </w:rPr>
      </w:pPr>
      <w:bookmarkStart w:id="131" w:name="_Toc201563544"/>
      <w:bookmarkStart w:id="132" w:name="_Toc201563754"/>
      <w:bookmarkStart w:id="133" w:name="_Toc226539705"/>
      <w:bookmarkStart w:id="134" w:name="_Toc226540754"/>
      <w:bookmarkStart w:id="135" w:name="_Toc311382919"/>
      <w:bookmarkStart w:id="136" w:name="_Toc461374437"/>
      <w:r w:rsidRPr="007F1516">
        <w:rPr>
          <w:lang w:val="lv-LV"/>
        </w:rPr>
        <w:t>Ūdenssaimniecības pakalpojumu finansiālais</w:t>
      </w:r>
      <w:r w:rsidR="00E32EA0" w:rsidRPr="007F1516">
        <w:rPr>
          <w:lang w:val="lv-LV"/>
        </w:rPr>
        <w:t xml:space="preserve"> aspekt</w:t>
      </w:r>
      <w:r w:rsidR="001154E5" w:rsidRPr="007F1516">
        <w:rPr>
          <w:lang w:val="lv-LV"/>
        </w:rPr>
        <w:t>s</w:t>
      </w:r>
      <w:r w:rsidR="00E32EA0" w:rsidRPr="007F1516">
        <w:rPr>
          <w:lang w:val="lv-LV"/>
        </w:rPr>
        <w:t xml:space="preserve"> (</w:t>
      </w:r>
      <w:r w:rsidR="001154E5" w:rsidRPr="007F1516">
        <w:rPr>
          <w:lang w:val="lv-LV"/>
        </w:rPr>
        <w:t xml:space="preserve">izdevumi, </w:t>
      </w:r>
      <w:r w:rsidR="00E32EA0" w:rsidRPr="007F1516">
        <w:rPr>
          <w:lang w:val="lv-LV"/>
        </w:rPr>
        <w:t>tarifi,</w:t>
      </w:r>
      <w:r w:rsidR="001154E5" w:rsidRPr="007F1516">
        <w:rPr>
          <w:lang w:val="lv-LV"/>
        </w:rPr>
        <w:t xml:space="preserve"> </w:t>
      </w:r>
      <w:r w:rsidR="00E32EA0" w:rsidRPr="007F1516">
        <w:rPr>
          <w:lang w:val="lv-LV"/>
        </w:rPr>
        <w:t>ieņēmumi)</w:t>
      </w:r>
      <w:bookmarkEnd w:id="131"/>
      <w:bookmarkEnd w:id="132"/>
      <w:bookmarkEnd w:id="133"/>
      <w:bookmarkEnd w:id="134"/>
      <w:bookmarkEnd w:id="135"/>
      <w:bookmarkEnd w:id="136"/>
    </w:p>
    <w:p w:rsidR="00BD7C97" w:rsidRPr="007F1516" w:rsidRDefault="00BD7C97" w:rsidP="009F142A">
      <w:pPr>
        <w:pStyle w:val="Heading41"/>
        <w:outlineLvl w:val="0"/>
      </w:pPr>
      <w:r w:rsidRPr="007F1516">
        <w:t>Izdevumi un to struktūra</w:t>
      </w:r>
    </w:p>
    <w:p w:rsidR="00FC597B" w:rsidRPr="007F1516" w:rsidRDefault="001A022D" w:rsidP="00FC597B">
      <w:r w:rsidRPr="007F1516">
        <w:t>201</w:t>
      </w:r>
      <w:r w:rsidR="002872CA" w:rsidRPr="007F1516">
        <w:t>5</w:t>
      </w:r>
      <w:r w:rsidRPr="007F1516">
        <w:t xml:space="preserve">. gadā ūdenssaimniecības pakalpojumu nodrošināšanai kopā </w:t>
      </w:r>
      <w:r w:rsidR="00C411B4" w:rsidRPr="007F1516">
        <w:t xml:space="preserve">iztērēja </w:t>
      </w:r>
      <w:r w:rsidR="00CC2138" w:rsidRPr="007F1516">
        <w:t>2.</w:t>
      </w:r>
      <w:r w:rsidR="002872CA" w:rsidRPr="007F1516">
        <w:t>55</w:t>
      </w:r>
      <w:r w:rsidRPr="007F1516">
        <w:t xml:space="preserve"> milj. </w:t>
      </w:r>
      <w:r w:rsidR="00CC2138" w:rsidRPr="007F1516">
        <w:t>EUR</w:t>
      </w:r>
      <w:r w:rsidRPr="007F1516">
        <w:t xml:space="preserve"> (bez amortizācijas atskaitījumiem). Izmaksu struktūrā lielākais īpatsvars ir darba samaksai </w:t>
      </w:r>
      <w:r w:rsidR="002872CA" w:rsidRPr="007F1516">
        <w:t>1299</w:t>
      </w:r>
      <w:r w:rsidRPr="007F1516">
        <w:t xml:space="preserve"> tūkst.</w:t>
      </w:r>
      <w:r w:rsidR="00CC2138" w:rsidRPr="007F1516">
        <w:t xml:space="preserve"> EUR</w:t>
      </w:r>
      <w:r w:rsidRPr="007F1516">
        <w:t xml:space="preserve">, kopā ar </w:t>
      </w:r>
      <w:proofErr w:type="spellStart"/>
      <w:r w:rsidRPr="007F1516">
        <w:t>VSAO</w:t>
      </w:r>
      <w:proofErr w:type="spellEnd"/>
      <w:r w:rsidRPr="007F1516">
        <w:t xml:space="preserve"> iemaksām darba algas fonds sastāda </w:t>
      </w:r>
      <w:r w:rsidR="002872CA" w:rsidRPr="007F1516">
        <w:t>~45</w:t>
      </w:r>
      <w:r w:rsidRPr="007F1516">
        <w:t xml:space="preserve">% no kārtējām izmaksām. </w:t>
      </w:r>
      <w:r w:rsidR="00C411B4" w:rsidRPr="007F1516">
        <w:t xml:space="preserve">Otrs pēc apmēra izdevumu postenis – patērētas elektroenerģijas izmaksas – </w:t>
      </w:r>
      <w:r w:rsidR="005626D0" w:rsidRPr="007F1516">
        <w:t>483.6</w:t>
      </w:r>
      <w:r w:rsidR="00C411B4" w:rsidRPr="007F1516">
        <w:t xml:space="preserve"> tūkst. </w:t>
      </w:r>
      <w:r w:rsidR="00CC2138" w:rsidRPr="007F1516">
        <w:t>EUR</w:t>
      </w:r>
      <w:r w:rsidR="00C411B4" w:rsidRPr="007F1516">
        <w:t xml:space="preserve"> vai </w:t>
      </w:r>
      <w:r w:rsidR="005626D0" w:rsidRPr="007F1516">
        <w:t>19</w:t>
      </w:r>
      <w:r w:rsidR="00C411B4" w:rsidRPr="007F1516">
        <w:t xml:space="preserve">%. </w:t>
      </w:r>
      <w:r w:rsidRPr="007F1516">
        <w:t xml:space="preserve">Administratīvās izmaksas sastāda </w:t>
      </w:r>
      <w:r w:rsidR="005626D0" w:rsidRPr="007F1516">
        <w:t>5.4</w:t>
      </w:r>
      <w:r w:rsidRPr="007F1516">
        <w:t>%</w:t>
      </w:r>
      <w:r w:rsidR="00FC597B" w:rsidRPr="007F1516">
        <w:t xml:space="preserve"> (skat. 1.1</w:t>
      </w:r>
      <w:r w:rsidR="00CC2138" w:rsidRPr="007F1516">
        <w:t>3</w:t>
      </w:r>
      <w:r w:rsidR="00FC597B" w:rsidRPr="007F1516">
        <w:t>. tab.,1.</w:t>
      </w:r>
      <w:r w:rsidR="00CC2138" w:rsidRPr="007F1516">
        <w:t>1</w:t>
      </w:r>
      <w:r w:rsidR="00FC597B" w:rsidRPr="007F1516">
        <w:t>. att.)</w:t>
      </w:r>
      <w:r w:rsidR="00025716" w:rsidRPr="007F1516">
        <w:t xml:space="preserve">. </w:t>
      </w:r>
    </w:p>
    <w:bookmarkStart w:id="137" w:name="_Ref311109074"/>
    <w:p w:rsidR="00FC635D" w:rsidRPr="007F1516" w:rsidRDefault="005C2CB8" w:rsidP="009F142A">
      <w:pPr>
        <w:pStyle w:val="Caption"/>
        <w:jc w:val="left"/>
        <w:outlineLvl w:val="0"/>
        <w:rPr>
          <w:iCs/>
          <w:lang w:val="lv-LV"/>
        </w:rPr>
      </w:pPr>
      <w:r w:rsidRPr="007F1516">
        <w:rPr>
          <w:bCs w:val="0"/>
          <w:iCs/>
          <w:lang w:val="lv-LV"/>
        </w:rPr>
        <w:fldChar w:fldCharType="begin"/>
      </w:r>
      <w:r w:rsidRPr="007F1516">
        <w:rPr>
          <w:bCs w:val="0"/>
          <w:iCs/>
          <w:lang w:val="lv-LV"/>
        </w:rPr>
        <w:instrText xml:space="preserve"> STYLEREF 1 \s </w:instrText>
      </w:r>
      <w:r w:rsidRPr="007F1516">
        <w:rPr>
          <w:bCs w:val="0"/>
          <w:iCs/>
          <w:lang w:val="lv-LV"/>
        </w:rPr>
        <w:fldChar w:fldCharType="separate"/>
      </w:r>
      <w:bookmarkStart w:id="138" w:name="_Toc311382995"/>
      <w:bookmarkStart w:id="139" w:name="_Toc461374509"/>
      <w:r w:rsidR="006F1831" w:rsidRPr="007F1516">
        <w:rPr>
          <w:bCs w:val="0"/>
          <w:iCs/>
          <w:noProof/>
          <w:lang w:val="lv-LV"/>
        </w:rPr>
        <w:t>1</w:t>
      </w:r>
      <w:r w:rsidRPr="007F1516">
        <w:rPr>
          <w:bCs w:val="0"/>
          <w:iCs/>
          <w:lang w:val="lv-LV"/>
        </w:rPr>
        <w:fldChar w:fldCharType="end"/>
      </w:r>
      <w:r w:rsidRPr="007F1516">
        <w:rPr>
          <w:bCs w:val="0"/>
          <w:iCs/>
          <w:lang w:val="lv-LV"/>
        </w:rPr>
        <w:t>.</w:t>
      </w:r>
      <w:r w:rsidRPr="007F1516">
        <w:rPr>
          <w:bCs w:val="0"/>
          <w:iCs/>
          <w:lang w:val="lv-LV"/>
        </w:rPr>
        <w:fldChar w:fldCharType="begin"/>
      </w:r>
      <w:r w:rsidRPr="007F1516">
        <w:rPr>
          <w:bCs w:val="0"/>
          <w:iCs/>
          <w:lang w:val="lv-LV"/>
        </w:rPr>
        <w:instrText xml:space="preserve"> SEQ Tabula \* ARABIC \s 1 </w:instrText>
      </w:r>
      <w:r w:rsidRPr="007F1516">
        <w:rPr>
          <w:bCs w:val="0"/>
          <w:iCs/>
          <w:lang w:val="lv-LV"/>
        </w:rPr>
        <w:fldChar w:fldCharType="separate"/>
      </w:r>
      <w:r w:rsidR="006F1831" w:rsidRPr="007F1516">
        <w:rPr>
          <w:bCs w:val="0"/>
          <w:iCs/>
          <w:noProof/>
          <w:lang w:val="lv-LV"/>
        </w:rPr>
        <w:t>14</w:t>
      </w:r>
      <w:r w:rsidRPr="007F1516">
        <w:rPr>
          <w:bCs w:val="0"/>
          <w:iCs/>
          <w:lang w:val="lv-LV"/>
        </w:rPr>
        <w:fldChar w:fldCharType="end"/>
      </w:r>
      <w:bookmarkEnd w:id="137"/>
      <w:r w:rsidR="00FC635D" w:rsidRPr="007F1516">
        <w:rPr>
          <w:iCs/>
          <w:lang w:val="lv-LV"/>
        </w:rPr>
        <w:t xml:space="preserve">. </w:t>
      </w:r>
      <w:r w:rsidR="001424B1" w:rsidRPr="007F1516">
        <w:rPr>
          <w:iCs/>
          <w:lang w:val="lv-LV"/>
        </w:rPr>
        <w:t xml:space="preserve">tabula. </w:t>
      </w:r>
      <w:r w:rsidR="00FC635D" w:rsidRPr="007F1516">
        <w:rPr>
          <w:iCs/>
          <w:lang w:val="lv-LV"/>
        </w:rPr>
        <w:t>Ūdenssaimniecības sistēmas izdevumi 20</w:t>
      </w:r>
      <w:r w:rsidR="00CC2138" w:rsidRPr="007F1516">
        <w:rPr>
          <w:iCs/>
          <w:lang w:val="lv-LV"/>
        </w:rPr>
        <w:t>1</w:t>
      </w:r>
      <w:r w:rsidR="002872CA" w:rsidRPr="007F1516">
        <w:rPr>
          <w:iCs/>
          <w:lang w:val="lv-LV"/>
        </w:rPr>
        <w:t>2</w:t>
      </w:r>
      <w:r w:rsidR="00FC635D" w:rsidRPr="007F1516">
        <w:rPr>
          <w:iCs/>
          <w:lang w:val="lv-LV"/>
        </w:rPr>
        <w:t>.-</w:t>
      </w:r>
      <w:proofErr w:type="gramStart"/>
      <w:r w:rsidR="00FC635D" w:rsidRPr="007F1516">
        <w:rPr>
          <w:iCs/>
          <w:lang w:val="lv-LV"/>
        </w:rPr>
        <w:t>20</w:t>
      </w:r>
      <w:r w:rsidR="00F83B3E" w:rsidRPr="007F1516">
        <w:rPr>
          <w:iCs/>
          <w:lang w:val="lv-LV"/>
        </w:rPr>
        <w:t>1</w:t>
      </w:r>
      <w:r w:rsidR="002872CA" w:rsidRPr="007F1516">
        <w:rPr>
          <w:iCs/>
          <w:lang w:val="lv-LV"/>
        </w:rPr>
        <w:t>5</w:t>
      </w:r>
      <w:r w:rsidR="00FC635D" w:rsidRPr="007F1516">
        <w:rPr>
          <w:iCs/>
          <w:lang w:val="lv-LV"/>
        </w:rPr>
        <w:t>.g.</w:t>
      </w:r>
      <w:proofErr w:type="gramEnd"/>
      <w:r w:rsidR="00FC635D" w:rsidRPr="007F1516">
        <w:rPr>
          <w:iCs/>
          <w:lang w:val="lv-LV"/>
        </w:rPr>
        <w:t xml:space="preserve">, </w:t>
      </w:r>
      <w:bookmarkEnd w:id="138"/>
      <w:r w:rsidR="00CC2138" w:rsidRPr="007F1516">
        <w:rPr>
          <w:iCs/>
          <w:lang w:val="lv-LV"/>
        </w:rPr>
        <w:t>EUR</w:t>
      </w:r>
      <w:bookmarkEnd w:id="139"/>
    </w:p>
    <w:tbl>
      <w:tblPr>
        <w:tblW w:w="5000" w:type="pct"/>
        <w:tblLook w:val="04A0" w:firstRow="1" w:lastRow="0" w:firstColumn="1" w:lastColumn="0" w:noHBand="0" w:noVBand="1"/>
      </w:tblPr>
      <w:tblGrid>
        <w:gridCol w:w="2417"/>
        <w:gridCol w:w="936"/>
        <w:gridCol w:w="936"/>
        <w:gridCol w:w="936"/>
        <w:gridCol w:w="946"/>
        <w:gridCol w:w="1016"/>
        <w:gridCol w:w="1016"/>
        <w:gridCol w:w="1016"/>
      </w:tblGrid>
      <w:tr w:rsidR="002872CA" w:rsidRPr="007F1516" w:rsidTr="002872CA">
        <w:trPr>
          <w:trHeight w:val="270"/>
          <w:tblHeader/>
        </w:trPr>
        <w:tc>
          <w:tcPr>
            <w:tcW w:w="1339" w:type="pct"/>
            <w:tcBorders>
              <w:top w:val="single" w:sz="4" w:space="0" w:color="auto"/>
              <w:left w:val="single" w:sz="4" w:space="0" w:color="auto"/>
              <w:bottom w:val="double" w:sz="6" w:space="0" w:color="auto"/>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 </w:t>
            </w:r>
          </w:p>
        </w:tc>
        <w:tc>
          <w:tcPr>
            <w:tcW w:w="492" w:type="pct"/>
            <w:tcBorders>
              <w:top w:val="single" w:sz="4" w:space="0" w:color="auto"/>
              <w:left w:val="nil"/>
              <w:bottom w:val="double" w:sz="6"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2012</w:t>
            </w:r>
          </w:p>
        </w:tc>
        <w:tc>
          <w:tcPr>
            <w:tcW w:w="492" w:type="pct"/>
            <w:tcBorders>
              <w:top w:val="single" w:sz="4" w:space="0" w:color="auto"/>
              <w:left w:val="nil"/>
              <w:bottom w:val="double" w:sz="6"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2013</w:t>
            </w:r>
          </w:p>
        </w:tc>
        <w:tc>
          <w:tcPr>
            <w:tcW w:w="534" w:type="pct"/>
            <w:tcBorders>
              <w:top w:val="single" w:sz="4" w:space="0" w:color="auto"/>
              <w:left w:val="nil"/>
              <w:bottom w:val="double" w:sz="6" w:space="0" w:color="auto"/>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2014</w:t>
            </w:r>
          </w:p>
        </w:tc>
        <w:tc>
          <w:tcPr>
            <w:tcW w:w="545" w:type="pct"/>
            <w:tcBorders>
              <w:top w:val="single" w:sz="4" w:space="0" w:color="auto"/>
              <w:left w:val="single" w:sz="4" w:space="0" w:color="auto"/>
              <w:bottom w:val="double" w:sz="6" w:space="0" w:color="auto"/>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2015</w:t>
            </w:r>
          </w:p>
        </w:tc>
        <w:tc>
          <w:tcPr>
            <w:tcW w:w="532" w:type="pct"/>
            <w:tcBorders>
              <w:top w:val="single" w:sz="4" w:space="0" w:color="auto"/>
              <w:left w:val="double" w:sz="4" w:space="0" w:color="auto"/>
              <w:bottom w:val="double" w:sz="6"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2013/2012</w:t>
            </w:r>
          </w:p>
        </w:tc>
        <w:tc>
          <w:tcPr>
            <w:tcW w:w="532" w:type="pct"/>
            <w:tcBorders>
              <w:top w:val="single" w:sz="4" w:space="0" w:color="auto"/>
              <w:left w:val="nil"/>
              <w:bottom w:val="double" w:sz="6"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2014/2013</w:t>
            </w:r>
          </w:p>
        </w:tc>
        <w:tc>
          <w:tcPr>
            <w:tcW w:w="532" w:type="pct"/>
            <w:tcBorders>
              <w:top w:val="single" w:sz="4" w:space="0" w:color="auto"/>
              <w:left w:val="nil"/>
              <w:bottom w:val="double" w:sz="6"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2015/2014</w:t>
            </w:r>
          </w:p>
        </w:tc>
      </w:tr>
      <w:tr w:rsidR="002872CA" w:rsidRPr="007F1516" w:rsidTr="002872CA">
        <w:trPr>
          <w:trHeight w:val="270"/>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Materiāli</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286 850</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293 849</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292 633</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266 621</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2.44%</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-0.41%</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-8.89%</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Elektroenerģija</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409 989</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486 722</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492 991</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483 640</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18.72%</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1.29%</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-1.90%</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Dabas resursu nodoklis</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85 599</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84 442</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88 101</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89 567</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-1.35%</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4.33%</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1.66%</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Darba samaksa darbiniekiem</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915 853</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1 061 064</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1 057 424</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1 056 623</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15.86%</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-0.34%</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-0.08%</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proofErr w:type="spellStart"/>
            <w:r w:rsidRPr="007F1516">
              <w:rPr>
                <w:rFonts w:ascii="Calibri" w:hAnsi="Calibri" w:cs="Arial"/>
                <w:sz w:val="18"/>
                <w:szCs w:val="18"/>
              </w:rPr>
              <w:t>VSAO</w:t>
            </w:r>
            <w:proofErr w:type="spellEnd"/>
            <w:r w:rsidRPr="007F1516">
              <w:rPr>
                <w:rFonts w:ascii="Calibri" w:hAnsi="Calibri" w:cs="Arial"/>
                <w:sz w:val="18"/>
                <w:szCs w:val="18"/>
              </w:rPr>
              <w:t xml:space="preserve"> iemaksas darbiniekiem</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213 668</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251 067</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241 995</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242 449</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17.50%</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-3.61%</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0.19%</w:t>
            </w:r>
          </w:p>
        </w:tc>
      </w:tr>
      <w:tr w:rsidR="002872CA" w:rsidRPr="007F1516" w:rsidTr="002872CA">
        <w:trPr>
          <w:trHeight w:val="480"/>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Darbi, pakalpojumi no ārienes un pārējie ražošanas izmaksas</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353 688</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364 220</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685 659</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268 471</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2.98%</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88.25%</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-60.84%</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Administratīvās izmaksas</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164 949</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187 152</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122 500</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138 198</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13.46%</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-34.55%</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12.81%</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Nekustamā īpašuma nodoklis</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13 051</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12 517</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12 138</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10 850</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-4.09%</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-3.03%</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-10.61%</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000000" w:fill="D9D9D9"/>
            <w:vAlign w:val="bottom"/>
            <w:hideMark/>
          </w:tcPr>
          <w:p w:rsidR="002872CA" w:rsidRPr="007F1516" w:rsidRDefault="002872CA" w:rsidP="002872CA">
            <w:pPr>
              <w:spacing w:before="0"/>
              <w:jc w:val="left"/>
              <w:outlineLvl w:val="0"/>
              <w:rPr>
                <w:rFonts w:ascii="Calibri" w:hAnsi="Calibri" w:cs="Arial"/>
                <w:b/>
                <w:bCs/>
                <w:sz w:val="18"/>
                <w:szCs w:val="18"/>
              </w:rPr>
            </w:pPr>
            <w:r w:rsidRPr="007F1516">
              <w:rPr>
                <w:rFonts w:ascii="Calibri" w:hAnsi="Calibri" w:cs="Arial"/>
                <w:b/>
                <w:bCs/>
                <w:sz w:val="18"/>
                <w:szCs w:val="18"/>
              </w:rPr>
              <w:t>Kopā:</w:t>
            </w:r>
          </w:p>
        </w:tc>
        <w:tc>
          <w:tcPr>
            <w:tcW w:w="492" w:type="pct"/>
            <w:tcBorders>
              <w:top w:val="nil"/>
              <w:left w:val="nil"/>
              <w:bottom w:val="nil"/>
              <w:right w:val="single" w:sz="4" w:space="0" w:color="auto"/>
            </w:tcBorders>
            <w:shd w:val="clear" w:color="000000" w:fill="D9D9D9"/>
            <w:noWrap/>
            <w:vAlign w:val="bottom"/>
            <w:hideMark/>
          </w:tcPr>
          <w:p w:rsidR="002872CA" w:rsidRPr="007F1516" w:rsidRDefault="002872CA" w:rsidP="002872CA">
            <w:pPr>
              <w:spacing w:before="0"/>
              <w:jc w:val="center"/>
              <w:outlineLvl w:val="0"/>
              <w:rPr>
                <w:rFonts w:ascii="Calibri" w:hAnsi="Calibri" w:cs="Arial"/>
                <w:b/>
                <w:bCs/>
                <w:sz w:val="18"/>
                <w:szCs w:val="18"/>
              </w:rPr>
            </w:pPr>
            <w:r w:rsidRPr="007F1516">
              <w:rPr>
                <w:rFonts w:ascii="Calibri" w:hAnsi="Calibri" w:cs="Arial"/>
                <w:b/>
                <w:bCs/>
                <w:sz w:val="18"/>
                <w:szCs w:val="18"/>
              </w:rPr>
              <w:t>2 443 646</w:t>
            </w:r>
          </w:p>
        </w:tc>
        <w:tc>
          <w:tcPr>
            <w:tcW w:w="492" w:type="pct"/>
            <w:tcBorders>
              <w:top w:val="nil"/>
              <w:left w:val="nil"/>
              <w:bottom w:val="nil"/>
              <w:right w:val="single" w:sz="4" w:space="0" w:color="auto"/>
            </w:tcBorders>
            <w:shd w:val="clear" w:color="000000" w:fill="D9D9D9"/>
            <w:noWrap/>
            <w:vAlign w:val="bottom"/>
            <w:hideMark/>
          </w:tcPr>
          <w:p w:rsidR="002872CA" w:rsidRPr="007F1516" w:rsidRDefault="002872CA" w:rsidP="002872CA">
            <w:pPr>
              <w:spacing w:before="0"/>
              <w:jc w:val="center"/>
              <w:outlineLvl w:val="0"/>
              <w:rPr>
                <w:rFonts w:ascii="Calibri" w:hAnsi="Calibri" w:cs="Arial"/>
                <w:b/>
                <w:bCs/>
                <w:sz w:val="18"/>
                <w:szCs w:val="18"/>
              </w:rPr>
            </w:pPr>
            <w:r w:rsidRPr="007F1516">
              <w:rPr>
                <w:rFonts w:ascii="Calibri" w:hAnsi="Calibri" w:cs="Arial"/>
                <w:b/>
                <w:bCs/>
                <w:sz w:val="18"/>
                <w:szCs w:val="18"/>
              </w:rPr>
              <w:t>2 741 033</w:t>
            </w:r>
          </w:p>
        </w:tc>
        <w:tc>
          <w:tcPr>
            <w:tcW w:w="534" w:type="pct"/>
            <w:tcBorders>
              <w:top w:val="nil"/>
              <w:left w:val="nil"/>
              <w:bottom w:val="nil"/>
              <w:right w:val="nil"/>
            </w:tcBorders>
            <w:shd w:val="clear" w:color="000000" w:fill="D9D9D9"/>
            <w:noWrap/>
            <w:vAlign w:val="bottom"/>
            <w:hideMark/>
          </w:tcPr>
          <w:p w:rsidR="002872CA" w:rsidRPr="007F1516" w:rsidRDefault="002872CA" w:rsidP="002872CA">
            <w:pPr>
              <w:spacing w:before="0"/>
              <w:jc w:val="center"/>
              <w:outlineLvl w:val="0"/>
              <w:rPr>
                <w:rFonts w:ascii="Calibri" w:hAnsi="Calibri" w:cs="Arial"/>
                <w:b/>
                <w:bCs/>
                <w:sz w:val="18"/>
                <w:szCs w:val="18"/>
              </w:rPr>
            </w:pPr>
            <w:r w:rsidRPr="007F1516">
              <w:rPr>
                <w:rFonts w:ascii="Calibri" w:hAnsi="Calibri" w:cs="Arial"/>
                <w:b/>
                <w:bCs/>
                <w:sz w:val="18"/>
                <w:szCs w:val="18"/>
              </w:rPr>
              <w:t>2 993 441</w:t>
            </w:r>
          </w:p>
        </w:tc>
        <w:tc>
          <w:tcPr>
            <w:tcW w:w="545" w:type="pct"/>
            <w:tcBorders>
              <w:top w:val="nil"/>
              <w:left w:val="single" w:sz="4" w:space="0" w:color="auto"/>
              <w:bottom w:val="nil"/>
              <w:right w:val="double" w:sz="4" w:space="0" w:color="auto"/>
            </w:tcBorders>
            <w:shd w:val="clear" w:color="000000" w:fill="D9D9D9"/>
            <w:noWrap/>
            <w:vAlign w:val="bottom"/>
            <w:hideMark/>
          </w:tcPr>
          <w:p w:rsidR="002872CA" w:rsidRPr="007F1516" w:rsidRDefault="002872CA" w:rsidP="002872CA">
            <w:pPr>
              <w:spacing w:before="0"/>
              <w:jc w:val="center"/>
              <w:outlineLvl w:val="0"/>
              <w:rPr>
                <w:rFonts w:ascii="Calibri" w:hAnsi="Calibri" w:cs="Arial"/>
                <w:b/>
                <w:bCs/>
                <w:sz w:val="18"/>
                <w:szCs w:val="18"/>
              </w:rPr>
            </w:pPr>
            <w:r w:rsidRPr="007F1516">
              <w:rPr>
                <w:rFonts w:ascii="Calibri" w:hAnsi="Calibri" w:cs="Arial"/>
                <w:b/>
                <w:bCs/>
                <w:sz w:val="18"/>
                <w:szCs w:val="18"/>
              </w:rPr>
              <w:t>2 556 419</w:t>
            </w:r>
          </w:p>
        </w:tc>
        <w:tc>
          <w:tcPr>
            <w:tcW w:w="532" w:type="pct"/>
            <w:tcBorders>
              <w:top w:val="nil"/>
              <w:left w:val="double" w:sz="4" w:space="0" w:color="auto"/>
              <w:bottom w:val="nil"/>
              <w:right w:val="single" w:sz="4" w:space="0" w:color="auto"/>
            </w:tcBorders>
            <w:shd w:val="clear" w:color="000000" w:fill="D9D9D9"/>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12.17%</w:t>
            </w:r>
          </w:p>
        </w:tc>
        <w:tc>
          <w:tcPr>
            <w:tcW w:w="532" w:type="pct"/>
            <w:tcBorders>
              <w:top w:val="nil"/>
              <w:left w:val="nil"/>
              <w:bottom w:val="nil"/>
              <w:right w:val="single" w:sz="4" w:space="0" w:color="auto"/>
            </w:tcBorders>
            <w:shd w:val="clear" w:color="000000" w:fill="D9D9D9"/>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9.21%</w:t>
            </w:r>
          </w:p>
        </w:tc>
        <w:tc>
          <w:tcPr>
            <w:tcW w:w="532" w:type="pct"/>
            <w:tcBorders>
              <w:top w:val="nil"/>
              <w:left w:val="nil"/>
              <w:bottom w:val="nil"/>
              <w:right w:val="single" w:sz="4" w:space="0" w:color="auto"/>
            </w:tcBorders>
            <w:shd w:val="clear" w:color="000000" w:fill="D9D9D9"/>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-14.60%</w:t>
            </w:r>
          </w:p>
        </w:tc>
      </w:tr>
      <w:tr w:rsidR="002872CA" w:rsidRPr="007F1516" w:rsidTr="002872CA">
        <w:trPr>
          <w:trHeight w:val="255"/>
        </w:trPr>
        <w:tc>
          <w:tcPr>
            <w:tcW w:w="1339" w:type="pct"/>
            <w:tcBorders>
              <w:top w:val="nil"/>
              <w:left w:val="single" w:sz="4" w:space="0" w:color="auto"/>
              <w:bottom w:val="nil"/>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i/>
                <w:iCs/>
                <w:sz w:val="18"/>
                <w:szCs w:val="18"/>
              </w:rPr>
            </w:pPr>
            <w:r w:rsidRPr="007F1516">
              <w:rPr>
                <w:rFonts w:ascii="Calibri" w:hAnsi="Calibri" w:cs="Arial"/>
                <w:i/>
                <w:iCs/>
                <w:sz w:val="18"/>
                <w:szCs w:val="18"/>
              </w:rPr>
              <w:t>Amortizācijas atskaitījumi</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i/>
                <w:iCs/>
                <w:sz w:val="18"/>
                <w:szCs w:val="18"/>
              </w:rPr>
            </w:pPr>
            <w:r w:rsidRPr="007F1516">
              <w:rPr>
                <w:rFonts w:ascii="Calibri" w:hAnsi="Calibri" w:cs="Arial"/>
                <w:i/>
                <w:iCs/>
                <w:sz w:val="18"/>
                <w:szCs w:val="18"/>
              </w:rPr>
              <w:t>1 409 743</w:t>
            </w:r>
          </w:p>
        </w:tc>
        <w:tc>
          <w:tcPr>
            <w:tcW w:w="49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i/>
                <w:iCs/>
                <w:sz w:val="18"/>
                <w:szCs w:val="18"/>
              </w:rPr>
            </w:pPr>
            <w:r w:rsidRPr="007F1516">
              <w:rPr>
                <w:rFonts w:ascii="Calibri" w:hAnsi="Calibri" w:cs="Arial"/>
                <w:i/>
                <w:iCs/>
                <w:sz w:val="18"/>
                <w:szCs w:val="18"/>
              </w:rPr>
              <w:t>1 392 313</w:t>
            </w:r>
          </w:p>
        </w:tc>
        <w:tc>
          <w:tcPr>
            <w:tcW w:w="534" w:type="pct"/>
            <w:tcBorders>
              <w:top w:val="nil"/>
              <w:left w:val="nil"/>
              <w:bottom w:val="nil"/>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i/>
                <w:iCs/>
                <w:sz w:val="18"/>
                <w:szCs w:val="18"/>
              </w:rPr>
            </w:pPr>
            <w:r w:rsidRPr="007F1516">
              <w:rPr>
                <w:rFonts w:ascii="Calibri" w:hAnsi="Calibri" w:cs="Arial"/>
                <w:i/>
                <w:iCs/>
                <w:sz w:val="18"/>
                <w:szCs w:val="18"/>
              </w:rPr>
              <w:t>1 643 842</w:t>
            </w:r>
          </w:p>
        </w:tc>
        <w:tc>
          <w:tcPr>
            <w:tcW w:w="545" w:type="pct"/>
            <w:tcBorders>
              <w:top w:val="nil"/>
              <w:left w:val="single" w:sz="4" w:space="0" w:color="auto"/>
              <w:bottom w:val="nil"/>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i/>
                <w:iCs/>
                <w:sz w:val="18"/>
                <w:szCs w:val="18"/>
              </w:rPr>
            </w:pPr>
            <w:r w:rsidRPr="007F1516">
              <w:rPr>
                <w:rFonts w:ascii="Calibri" w:hAnsi="Calibri" w:cs="Arial"/>
                <w:i/>
                <w:iCs/>
                <w:sz w:val="18"/>
                <w:szCs w:val="18"/>
              </w:rPr>
              <w:t>2 052 454</w:t>
            </w:r>
          </w:p>
        </w:tc>
        <w:tc>
          <w:tcPr>
            <w:tcW w:w="532" w:type="pct"/>
            <w:tcBorders>
              <w:top w:val="nil"/>
              <w:left w:val="double" w:sz="4" w:space="0" w:color="auto"/>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-1.24%</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18.07%</w:t>
            </w:r>
          </w:p>
        </w:tc>
        <w:tc>
          <w:tcPr>
            <w:tcW w:w="532" w:type="pct"/>
            <w:tcBorders>
              <w:top w:val="nil"/>
              <w:left w:val="nil"/>
              <w:bottom w:val="nil"/>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24.86%</w:t>
            </w:r>
          </w:p>
        </w:tc>
      </w:tr>
      <w:tr w:rsidR="002872CA" w:rsidRPr="007F1516" w:rsidTr="002872CA">
        <w:trPr>
          <w:trHeight w:val="255"/>
        </w:trPr>
        <w:tc>
          <w:tcPr>
            <w:tcW w:w="1339" w:type="pct"/>
            <w:tcBorders>
              <w:top w:val="nil"/>
              <w:left w:val="single" w:sz="4" w:space="0" w:color="auto"/>
              <w:bottom w:val="single" w:sz="4" w:space="0" w:color="auto"/>
              <w:right w:val="single" w:sz="4" w:space="0" w:color="auto"/>
            </w:tcBorders>
            <w:shd w:val="clear" w:color="auto" w:fill="auto"/>
            <w:vAlign w:val="bottom"/>
            <w:hideMark/>
          </w:tcPr>
          <w:p w:rsidR="002872CA" w:rsidRPr="007F1516" w:rsidRDefault="002872CA" w:rsidP="002872CA">
            <w:pPr>
              <w:spacing w:before="0"/>
              <w:jc w:val="left"/>
              <w:outlineLvl w:val="0"/>
              <w:rPr>
                <w:rFonts w:ascii="Calibri" w:hAnsi="Calibri" w:cs="Arial"/>
                <w:sz w:val="18"/>
                <w:szCs w:val="18"/>
              </w:rPr>
            </w:pPr>
            <w:r w:rsidRPr="007F1516">
              <w:rPr>
                <w:rFonts w:ascii="Calibri" w:hAnsi="Calibri" w:cs="Arial"/>
                <w:sz w:val="18"/>
                <w:szCs w:val="18"/>
              </w:rPr>
              <w:t>Kopā ar amortizāciju:</w:t>
            </w:r>
          </w:p>
        </w:tc>
        <w:tc>
          <w:tcPr>
            <w:tcW w:w="492" w:type="pct"/>
            <w:tcBorders>
              <w:top w:val="nil"/>
              <w:left w:val="nil"/>
              <w:bottom w:val="single" w:sz="4"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3 853 389</w:t>
            </w:r>
          </w:p>
        </w:tc>
        <w:tc>
          <w:tcPr>
            <w:tcW w:w="492" w:type="pct"/>
            <w:tcBorders>
              <w:top w:val="nil"/>
              <w:left w:val="nil"/>
              <w:bottom w:val="single" w:sz="4"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4 133 346</w:t>
            </w:r>
          </w:p>
        </w:tc>
        <w:tc>
          <w:tcPr>
            <w:tcW w:w="534" w:type="pct"/>
            <w:tcBorders>
              <w:top w:val="nil"/>
              <w:left w:val="nil"/>
              <w:bottom w:val="single" w:sz="4" w:space="0" w:color="auto"/>
              <w:right w:val="nil"/>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4 637 283</w:t>
            </w:r>
          </w:p>
        </w:tc>
        <w:tc>
          <w:tcPr>
            <w:tcW w:w="545" w:type="pct"/>
            <w:tcBorders>
              <w:top w:val="nil"/>
              <w:left w:val="single" w:sz="4" w:space="0" w:color="auto"/>
              <w:bottom w:val="single" w:sz="4" w:space="0" w:color="auto"/>
              <w:right w:val="doub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18"/>
                <w:szCs w:val="18"/>
              </w:rPr>
            </w:pPr>
            <w:r w:rsidRPr="007F1516">
              <w:rPr>
                <w:rFonts w:ascii="Calibri" w:hAnsi="Calibri" w:cs="Arial"/>
                <w:sz w:val="18"/>
                <w:szCs w:val="18"/>
              </w:rPr>
              <w:t>4 608 873</w:t>
            </w:r>
          </w:p>
        </w:tc>
        <w:tc>
          <w:tcPr>
            <w:tcW w:w="532" w:type="pct"/>
            <w:tcBorders>
              <w:top w:val="nil"/>
              <w:left w:val="double" w:sz="4" w:space="0" w:color="auto"/>
              <w:bottom w:val="single" w:sz="4"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7.27%</w:t>
            </w:r>
          </w:p>
        </w:tc>
        <w:tc>
          <w:tcPr>
            <w:tcW w:w="532" w:type="pct"/>
            <w:tcBorders>
              <w:top w:val="nil"/>
              <w:left w:val="nil"/>
              <w:bottom w:val="single" w:sz="4"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12.19%</w:t>
            </w:r>
          </w:p>
        </w:tc>
        <w:tc>
          <w:tcPr>
            <w:tcW w:w="532" w:type="pct"/>
            <w:tcBorders>
              <w:top w:val="nil"/>
              <w:left w:val="nil"/>
              <w:bottom w:val="single" w:sz="4" w:space="0" w:color="auto"/>
              <w:right w:val="single" w:sz="4" w:space="0" w:color="auto"/>
            </w:tcBorders>
            <w:shd w:val="clear" w:color="auto" w:fill="auto"/>
            <w:noWrap/>
            <w:vAlign w:val="bottom"/>
            <w:hideMark/>
          </w:tcPr>
          <w:p w:rsidR="002872CA" w:rsidRPr="007F1516" w:rsidRDefault="002872CA" w:rsidP="002872CA">
            <w:pPr>
              <w:spacing w:before="0"/>
              <w:jc w:val="center"/>
              <w:outlineLvl w:val="0"/>
              <w:rPr>
                <w:rFonts w:ascii="Calibri" w:hAnsi="Calibri" w:cs="Arial"/>
                <w:sz w:val="20"/>
                <w:szCs w:val="20"/>
              </w:rPr>
            </w:pPr>
            <w:r w:rsidRPr="007F1516">
              <w:rPr>
                <w:rFonts w:ascii="Calibri" w:hAnsi="Calibri" w:cs="Arial"/>
                <w:sz w:val="20"/>
                <w:szCs w:val="20"/>
              </w:rPr>
              <w:t>-0.61%</w:t>
            </w:r>
          </w:p>
        </w:tc>
      </w:tr>
    </w:tbl>
    <w:bookmarkStart w:id="140" w:name="_Ref311109107"/>
    <w:bookmarkStart w:id="141" w:name="_Ref311109099"/>
    <w:p w:rsidR="00D65948" w:rsidRPr="007F1516" w:rsidRDefault="00333506" w:rsidP="007F377A">
      <w:pPr>
        <w:pStyle w:val="Caption"/>
        <w:rPr>
          <w:iCs/>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42" w:name="_Toc461374555"/>
      <w:r w:rsidR="006F1831" w:rsidRPr="007F1516">
        <w:rPr>
          <w:noProof/>
          <w:lang w:val="lv-LV"/>
        </w:rPr>
        <w:t>1</w:t>
      </w:r>
      <w:r w:rsidRPr="007F1516">
        <w:rPr>
          <w:lang w:val="lv-LV"/>
        </w:rPr>
        <w:fldChar w:fldCharType="end"/>
      </w:r>
      <w:r w:rsidRPr="007F1516">
        <w:rPr>
          <w:lang w:val="lv-LV"/>
        </w:rPr>
        <w:t>.</w:t>
      </w:r>
      <w:r w:rsidR="00B44D07" w:rsidRPr="007F1516">
        <w:rPr>
          <w:lang w:val="lv-LV"/>
        </w:rPr>
        <w:fldChar w:fldCharType="begin"/>
      </w:r>
      <w:r w:rsidR="00B44D07" w:rsidRPr="007F1516">
        <w:rPr>
          <w:lang w:val="lv-LV"/>
        </w:rPr>
        <w:instrText xml:space="preserve"> SEQ Attēls \* ARABIC \s 1 </w:instrText>
      </w:r>
      <w:r w:rsidR="00B44D07" w:rsidRPr="007F1516">
        <w:rPr>
          <w:lang w:val="lv-LV"/>
        </w:rPr>
        <w:fldChar w:fldCharType="separate"/>
      </w:r>
      <w:r w:rsidR="006F1831" w:rsidRPr="007F1516">
        <w:rPr>
          <w:noProof/>
          <w:lang w:val="lv-LV"/>
        </w:rPr>
        <w:t>1</w:t>
      </w:r>
      <w:r w:rsidR="00B44D07" w:rsidRPr="007F1516">
        <w:rPr>
          <w:noProof/>
          <w:lang w:val="lv-LV"/>
        </w:rPr>
        <w:fldChar w:fldCharType="end"/>
      </w:r>
      <w:bookmarkStart w:id="143" w:name="_Toc311383036"/>
      <w:bookmarkEnd w:id="140"/>
      <w:r w:rsidR="007F377A" w:rsidRPr="007F1516">
        <w:rPr>
          <w:iCs/>
          <w:lang w:val="lv-LV"/>
        </w:rPr>
        <w:t>. attēls.</w:t>
      </w:r>
      <w:r w:rsidR="00D65948" w:rsidRPr="007F1516">
        <w:rPr>
          <w:iCs/>
          <w:lang w:val="lv-LV"/>
        </w:rPr>
        <w:t xml:space="preserve"> Kārtējo izmaksu struktūra </w:t>
      </w:r>
      <w:proofErr w:type="gramStart"/>
      <w:r w:rsidR="00D65948" w:rsidRPr="007F1516">
        <w:rPr>
          <w:iCs/>
          <w:lang w:val="lv-LV"/>
        </w:rPr>
        <w:t>201</w:t>
      </w:r>
      <w:r w:rsidR="002872CA" w:rsidRPr="007F1516">
        <w:rPr>
          <w:iCs/>
          <w:lang w:val="lv-LV"/>
        </w:rPr>
        <w:t>5</w:t>
      </w:r>
      <w:r w:rsidR="00D65948" w:rsidRPr="007F1516">
        <w:rPr>
          <w:iCs/>
          <w:lang w:val="lv-LV"/>
        </w:rPr>
        <w:t>.</w:t>
      </w:r>
      <w:bookmarkEnd w:id="141"/>
      <w:bookmarkEnd w:id="143"/>
      <w:r w:rsidR="002872CA" w:rsidRPr="007F1516">
        <w:rPr>
          <w:iCs/>
          <w:lang w:val="lv-LV"/>
        </w:rPr>
        <w:t>gadā</w:t>
      </w:r>
      <w:bookmarkEnd w:id="142"/>
      <w:proofErr w:type="gramEnd"/>
    </w:p>
    <w:p w:rsidR="002872CA" w:rsidRPr="007F1516" w:rsidRDefault="002018D1" w:rsidP="002872CA">
      <w:pPr>
        <w:jc w:val="center"/>
        <w:rPr>
          <w:lang w:eastAsia="x-none"/>
        </w:rPr>
      </w:pPr>
      <w:r w:rsidRPr="007F1516">
        <w:rPr>
          <w:noProof/>
        </w:rPr>
        <w:drawing>
          <wp:inline distT="0" distB="0" distL="0" distR="0" wp14:anchorId="68271B77" wp14:editId="7F8C90FB">
            <wp:extent cx="4438650" cy="31286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0454" cy="3129910"/>
                    </a:xfrm>
                    <a:prstGeom prst="rect">
                      <a:avLst/>
                    </a:prstGeom>
                    <a:noFill/>
                  </pic:spPr>
                </pic:pic>
              </a:graphicData>
            </a:graphic>
          </wp:inline>
        </w:drawing>
      </w:r>
    </w:p>
    <w:p w:rsidR="00815F49" w:rsidRPr="007F1516" w:rsidRDefault="00815F49" w:rsidP="00BD27FB">
      <w:pPr>
        <w:jc w:val="center"/>
        <w:rPr>
          <w:noProof/>
        </w:rPr>
      </w:pPr>
    </w:p>
    <w:p w:rsidR="00FC635D" w:rsidRPr="007F1516" w:rsidRDefault="00FC635D" w:rsidP="009F142A">
      <w:pPr>
        <w:pStyle w:val="Heading41"/>
        <w:outlineLvl w:val="0"/>
      </w:pPr>
      <w:r w:rsidRPr="007F1516">
        <w:t>Tarifi un ieņēmumi</w:t>
      </w:r>
    </w:p>
    <w:p w:rsidR="00AE7D23" w:rsidRPr="007F1516" w:rsidRDefault="00AE7D23" w:rsidP="00AE7D23">
      <w:r w:rsidRPr="007F1516">
        <w:t xml:space="preserve">Esošo pakalpojumu tarifa līmenis noteikts, ņemot vērā izdevumus, kas saistīti ar ūdensapgādes un kanalizācijas sistēmas darbības nodrošināšanu un pakalpojumu sniegšanu. Ūdensapgādes un kanalizācijas tarifi, kā arī maksa par ūdens resursu lietošanu noteikti saskaņā ar LR normatīvajiem aktiem. </w:t>
      </w:r>
    </w:p>
    <w:p w:rsidR="00AE7D23" w:rsidRPr="007F1516" w:rsidRDefault="00AE7D23" w:rsidP="00AE7D23">
      <w:r w:rsidRPr="007F1516">
        <w:t xml:space="preserve">Esošie tarifi tika apstiprināti Sabiedrisko pakalpojumu regulatorā </w:t>
      </w:r>
      <w:proofErr w:type="gramStart"/>
      <w:r w:rsidR="00EB6855" w:rsidRPr="007F1516">
        <w:t>2008.gadā</w:t>
      </w:r>
      <w:proofErr w:type="gramEnd"/>
      <w:r w:rsidR="00EB6855" w:rsidRPr="007F1516">
        <w:t xml:space="preserve"> </w:t>
      </w:r>
      <w:r w:rsidRPr="007F1516">
        <w:t>un tika noteikti atbilstoši MK noteikumiem Nr.281</w:t>
      </w:r>
      <w:r w:rsidR="00BD27FB" w:rsidRPr="007F1516">
        <w:t xml:space="preserve"> (</w:t>
      </w:r>
      <w:r w:rsidR="00EB6855" w:rsidRPr="007F1516">
        <w:t>šobrīd dokuments zaudējis spēku</w:t>
      </w:r>
      <w:r w:rsidR="00BD27FB" w:rsidRPr="007F1516">
        <w:t>)</w:t>
      </w:r>
      <w:r w:rsidRPr="007F1516">
        <w:t>.</w:t>
      </w:r>
    </w:p>
    <w:p w:rsidR="00AE7D23" w:rsidRPr="007F1516" w:rsidRDefault="00AE7D23" w:rsidP="00AE7D23">
      <w:r w:rsidRPr="007F1516">
        <w:t>Jelgavas pilsētas ūdenssaimniecībā tiek ievērots princips „piesārņotājs maksā”. Principa piemērošanai tiek un turpmāk (pēc projekta realizācijas) tiks izmantoti šādi instrumenti:</w:t>
      </w:r>
    </w:p>
    <w:p w:rsidR="00AE7D23" w:rsidRPr="007F1516" w:rsidRDefault="00AE7D23" w:rsidP="00552980">
      <w:pPr>
        <w:numPr>
          <w:ilvl w:val="0"/>
          <w:numId w:val="10"/>
        </w:numPr>
        <w:spacing w:before="0" w:after="120"/>
        <w:jc w:val="left"/>
      </w:pPr>
      <w:r w:rsidRPr="007F1516">
        <w:t>maksa par piesārņojumu ir iekļauta maksā par pakalpojumu (</w:t>
      </w:r>
      <w:proofErr w:type="spellStart"/>
      <w:r w:rsidRPr="007F1516">
        <w:t>DRN</w:t>
      </w:r>
      <w:proofErr w:type="spellEnd"/>
      <w:r w:rsidRPr="007F1516">
        <w:t>);</w:t>
      </w:r>
    </w:p>
    <w:p w:rsidR="00AE7D23" w:rsidRPr="007F1516" w:rsidRDefault="00AE7D23" w:rsidP="00552980">
      <w:pPr>
        <w:numPr>
          <w:ilvl w:val="0"/>
          <w:numId w:val="10"/>
        </w:numPr>
        <w:spacing w:before="0" w:after="120"/>
        <w:jc w:val="left"/>
      </w:pPr>
      <w:r w:rsidRPr="007F1516">
        <w:t>maksājumi par pakalpojumu ir proporcionāli patēriņam/notekūdeņu apjomam.</w:t>
      </w:r>
    </w:p>
    <w:p w:rsidR="00190EDC" w:rsidRPr="007F1516" w:rsidRDefault="00190EDC" w:rsidP="00190EDC">
      <w:r w:rsidRPr="007F1516">
        <w:t xml:space="preserve">Pēdējos divos gados ieņēmumi par ūdenssaimniecības pakalpojumiem </w:t>
      </w:r>
      <w:r w:rsidR="00C411B4" w:rsidRPr="007F1516">
        <w:t xml:space="preserve">stabilizējās </w:t>
      </w:r>
      <w:r w:rsidR="002018D1" w:rsidRPr="007F1516">
        <w:t>3.5</w:t>
      </w:r>
      <w:r w:rsidR="00C411B4" w:rsidRPr="007F1516">
        <w:t xml:space="preserve"> milj. </w:t>
      </w:r>
      <w:r w:rsidR="00F44BAE" w:rsidRPr="007F1516">
        <w:t>EUR</w:t>
      </w:r>
      <w:r w:rsidR="00C411B4" w:rsidRPr="007F1516">
        <w:t xml:space="preserve"> līmenī. </w:t>
      </w:r>
    </w:p>
    <w:p w:rsidR="00AE7D23" w:rsidRPr="007F1516" w:rsidRDefault="004B1463" w:rsidP="00C644D8">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44" w:name="_Toc311382996"/>
      <w:bookmarkStart w:id="145" w:name="_Toc461374510"/>
      <w:r w:rsidR="006F1831" w:rsidRPr="007F1516">
        <w:rPr>
          <w:noProof/>
          <w:lang w:val="lv-LV"/>
        </w:rPr>
        <w:t>1</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15</w:t>
      </w:r>
      <w:r w:rsidR="00B44D07" w:rsidRPr="007F1516">
        <w:rPr>
          <w:noProof/>
          <w:lang w:val="lv-LV"/>
        </w:rPr>
        <w:fldChar w:fldCharType="end"/>
      </w:r>
      <w:bookmarkStart w:id="146" w:name="_Toc225765798"/>
      <w:bookmarkStart w:id="147" w:name="_Toc225827118"/>
      <w:r w:rsidR="00AE7D23" w:rsidRPr="007F1516">
        <w:rPr>
          <w:lang w:val="lv-LV"/>
        </w:rPr>
        <w:t>. tabula. Tarifi un ieņēmumi no ūdenssaimniecības pakalpojumu sniegšanas 20</w:t>
      </w:r>
      <w:r w:rsidR="00B53B84" w:rsidRPr="007F1516">
        <w:rPr>
          <w:lang w:val="lv-LV"/>
        </w:rPr>
        <w:t>1</w:t>
      </w:r>
      <w:r w:rsidR="002018D1" w:rsidRPr="007F1516">
        <w:rPr>
          <w:lang w:val="lv-LV"/>
        </w:rPr>
        <w:t>2</w:t>
      </w:r>
      <w:r w:rsidR="00AE7D23" w:rsidRPr="007F1516">
        <w:rPr>
          <w:lang w:val="lv-LV"/>
        </w:rPr>
        <w:t>.-</w:t>
      </w:r>
      <w:proofErr w:type="gramStart"/>
      <w:r w:rsidR="00F83B3E" w:rsidRPr="007F1516">
        <w:rPr>
          <w:lang w:val="lv-LV"/>
        </w:rPr>
        <w:t>20</w:t>
      </w:r>
      <w:r w:rsidR="00B53B84" w:rsidRPr="007F1516">
        <w:rPr>
          <w:lang w:val="lv-LV"/>
        </w:rPr>
        <w:t>1</w:t>
      </w:r>
      <w:r w:rsidR="002018D1" w:rsidRPr="007F1516">
        <w:rPr>
          <w:lang w:val="lv-LV"/>
        </w:rPr>
        <w:t>5</w:t>
      </w:r>
      <w:r w:rsidR="00F83B3E" w:rsidRPr="007F1516">
        <w:rPr>
          <w:lang w:val="lv-LV"/>
        </w:rPr>
        <w:t>.</w:t>
      </w:r>
      <w:r w:rsidR="00AE7D23" w:rsidRPr="007F1516">
        <w:rPr>
          <w:lang w:val="lv-LV"/>
        </w:rPr>
        <w:t>g.</w:t>
      </w:r>
      <w:proofErr w:type="gramEnd"/>
      <w:r w:rsidR="00AE7D23" w:rsidRPr="007F1516">
        <w:rPr>
          <w:lang w:val="lv-LV"/>
        </w:rPr>
        <w:t xml:space="preserve">, </w:t>
      </w:r>
      <w:bookmarkEnd w:id="144"/>
      <w:bookmarkEnd w:id="146"/>
      <w:bookmarkEnd w:id="147"/>
      <w:r w:rsidR="00B53B84" w:rsidRPr="007F1516">
        <w:rPr>
          <w:lang w:val="lv-LV"/>
        </w:rPr>
        <w:t>EUR</w:t>
      </w:r>
      <w:r w:rsidR="00C644D8" w:rsidRPr="007F1516">
        <w:rPr>
          <w:lang w:val="lv-LV"/>
        </w:rPr>
        <w:t xml:space="preserve"> bez PVN</w:t>
      </w:r>
      <w:bookmarkEnd w:id="145"/>
    </w:p>
    <w:tbl>
      <w:tblPr>
        <w:tblW w:w="5000" w:type="pct"/>
        <w:tblLook w:val="04A0" w:firstRow="1" w:lastRow="0" w:firstColumn="1" w:lastColumn="0" w:noHBand="0" w:noVBand="1"/>
      </w:tblPr>
      <w:tblGrid>
        <w:gridCol w:w="2259"/>
        <w:gridCol w:w="936"/>
        <w:gridCol w:w="936"/>
        <w:gridCol w:w="1009"/>
        <w:gridCol w:w="1031"/>
        <w:gridCol w:w="1016"/>
        <w:gridCol w:w="1016"/>
        <w:gridCol w:w="1016"/>
      </w:tblGrid>
      <w:tr w:rsidR="002018D1" w:rsidRPr="007F1516" w:rsidTr="002018D1">
        <w:trPr>
          <w:trHeight w:val="270"/>
          <w:tblHeader/>
        </w:trPr>
        <w:tc>
          <w:tcPr>
            <w:tcW w:w="1227" w:type="pct"/>
            <w:tcBorders>
              <w:top w:val="single" w:sz="4" w:space="0" w:color="auto"/>
              <w:left w:val="single" w:sz="4" w:space="0" w:color="auto"/>
              <w:bottom w:val="double" w:sz="6" w:space="0" w:color="auto"/>
              <w:right w:val="single" w:sz="4" w:space="0" w:color="auto"/>
            </w:tcBorders>
            <w:shd w:val="clear" w:color="auto" w:fill="auto"/>
            <w:vAlign w:val="bottom"/>
            <w:hideMark/>
          </w:tcPr>
          <w:p w:rsidR="002018D1" w:rsidRPr="007F1516" w:rsidRDefault="002018D1" w:rsidP="002018D1">
            <w:pPr>
              <w:spacing w:before="0"/>
              <w:jc w:val="left"/>
              <w:outlineLvl w:val="0"/>
              <w:rPr>
                <w:rFonts w:ascii="Calibri" w:hAnsi="Calibri" w:cs="Arial"/>
                <w:sz w:val="18"/>
                <w:szCs w:val="18"/>
              </w:rPr>
            </w:pPr>
            <w:r w:rsidRPr="007F1516">
              <w:rPr>
                <w:rFonts w:ascii="Calibri" w:hAnsi="Calibri" w:cs="Arial"/>
                <w:sz w:val="18"/>
                <w:szCs w:val="18"/>
              </w:rPr>
              <w:t> </w:t>
            </w:r>
          </w:p>
        </w:tc>
        <w:tc>
          <w:tcPr>
            <w:tcW w:w="508"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2012</w:t>
            </w:r>
          </w:p>
        </w:tc>
        <w:tc>
          <w:tcPr>
            <w:tcW w:w="508"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2013</w:t>
            </w:r>
          </w:p>
        </w:tc>
        <w:tc>
          <w:tcPr>
            <w:tcW w:w="551"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2014</w:t>
            </w:r>
          </w:p>
        </w:tc>
        <w:tc>
          <w:tcPr>
            <w:tcW w:w="561" w:type="pct"/>
            <w:tcBorders>
              <w:top w:val="single" w:sz="4" w:space="0" w:color="auto"/>
              <w:left w:val="nil"/>
              <w:bottom w:val="double" w:sz="6" w:space="0" w:color="auto"/>
              <w:right w:val="doub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2015</w:t>
            </w:r>
          </w:p>
        </w:tc>
        <w:tc>
          <w:tcPr>
            <w:tcW w:w="549" w:type="pct"/>
            <w:tcBorders>
              <w:top w:val="single" w:sz="4" w:space="0" w:color="auto"/>
              <w:left w:val="double" w:sz="4" w:space="0" w:color="auto"/>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2013/2012</w:t>
            </w:r>
          </w:p>
        </w:tc>
        <w:tc>
          <w:tcPr>
            <w:tcW w:w="549"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2014/2013</w:t>
            </w:r>
          </w:p>
        </w:tc>
        <w:tc>
          <w:tcPr>
            <w:tcW w:w="549"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2015/2014</w:t>
            </w:r>
          </w:p>
        </w:tc>
      </w:tr>
      <w:tr w:rsidR="002018D1" w:rsidRPr="007F1516" w:rsidTr="002018D1">
        <w:trPr>
          <w:trHeight w:val="379"/>
        </w:trPr>
        <w:tc>
          <w:tcPr>
            <w:tcW w:w="1227" w:type="pct"/>
            <w:tcBorders>
              <w:top w:val="nil"/>
              <w:left w:val="single" w:sz="4" w:space="0" w:color="auto"/>
              <w:bottom w:val="nil"/>
              <w:right w:val="single" w:sz="4" w:space="0" w:color="auto"/>
            </w:tcBorders>
            <w:shd w:val="clear" w:color="auto" w:fill="auto"/>
            <w:vAlign w:val="bottom"/>
            <w:hideMark/>
          </w:tcPr>
          <w:p w:rsidR="002018D1" w:rsidRPr="007F1516" w:rsidRDefault="002018D1" w:rsidP="002018D1">
            <w:pPr>
              <w:spacing w:before="0"/>
              <w:jc w:val="left"/>
              <w:outlineLvl w:val="0"/>
              <w:rPr>
                <w:rFonts w:ascii="Calibri" w:hAnsi="Calibri" w:cs="Arial"/>
                <w:sz w:val="20"/>
                <w:szCs w:val="20"/>
              </w:rPr>
            </w:pPr>
            <w:r w:rsidRPr="007F1516">
              <w:rPr>
                <w:rFonts w:ascii="Calibri" w:hAnsi="Calibri" w:cs="Arial"/>
                <w:sz w:val="20"/>
                <w:szCs w:val="20"/>
              </w:rPr>
              <w:t>Kompleksais tarifs, t.sk.:</w:t>
            </w:r>
          </w:p>
        </w:tc>
        <w:tc>
          <w:tcPr>
            <w:tcW w:w="508"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1.76</w:t>
            </w:r>
          </w:p>
        </w:tc>
        <w:tc>
          <w:tcPr>
            <w:tcW w:w="508"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1.76</w:t>
            </w:r>
          </w:p>
        </w:tc>
        <w:tc>
          <w:tcPr>
            <w:tcW w:w="551"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1.76</w:t>
            </w:r>
          </w:p>
        </w:tc>
        <w:tc>
          <w:tcPr>
            <w:tcW w:w="561" w:type="pct"/>
            <w:tcBorders>
              <w:top w:val="nil"/>
              <w:left w:val="nil"/>
              <w:bottom w:val="nil"/>
              <w:right w:val="doub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1.76</w:t>
            </w:r>
          </w:p>
        </w:tc>
        <w:tc>
          <w:tcPr>
            <w:tcW w:w="549" w:type="pct"/>
            <w:tcBorders>
              <w:top w:val="nil"/>
              <w:left w:val="double" w:sz="4" w:space="0" w:color="auto"/>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20"/>
                <w:szCs w:val="20"/>
              </w:rPr>
            </w:pPr>
            <w:r w:rsidRPr="007F1516">
              <w:rPr>
                <w:rFonts w:ascii="Calibri" w:hAnsi="Calibri" w:cs="Arial"/>
                <w:sz w:val="20"/>
                <w:szCs w:val="20"/>
              </w:rPr>
              <w:t> </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20"/>
                <w:szCs w:val="20"/>
              </w:rPr>
            </w:pPr>
            <w:r w:rsidRPr="007F1516">
              <w:rPr>
                <w:rFonts w:ascii="Calibri" w:hAnsi="Calibri" w:cs="Arial"/>
                <w:sz w:val="20"/>
                <w:szCs w:val="20"/>
              </w:rPr>
              <w:t> </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20"/>
                <w:szCs w:val="20"/>
              </w:rPr>
            </w:pPr>
            <w:r w:rsidRPr="007F1516">
              <w:rPr>
                <w:rFonts w:ascii="Calibri" w:hAnsi="Calibri" w:cs="Arial"/>
                <w:sz w:val="20"/>
                <w:szCs w:val="20"/>
              </w:rPr>
              <w:t> </w:t>
            </w:r>
          </w:p>
        </w:tc>
      </w:tr>
      <w:tr w:rsidR="002018D1" w:rsidRPr="007F1516" w:rsidTr="002018D1">
        <w:trPr>
          <w:trHeight w:val="255"/>
        </w:trPr>
        <w:tc>
          <w:tcPr>
            <w:tcW w:w="1227" w:type="pct"/>
            <w:tcBorders>
              <w:top w:val="nil"/>
              <w:left w:val="single" w:sz="4" w:space="0" w:color="auto"/>
              <w:bottom w:val="nil"/>
              <w:right w:val="single" w:sz="4" w:space="0" w:color="auto"/>
            </w:tcBorders>
            <w:shd w:val="clear" w:color="000000" w:fill="D9D9D9"/>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ūdensapgāde</w:t>
            </w:r>
          </w:p>
        </w:tc>
        <w:tc>
          <w:tcPr>
            <w:tcW w:w="508" w:type="pct"/>
            <w:tcBorders>
              <w:top w:val="nil"/>
              <w:left w:val="nil"/>
              <w:bottom w:val="nil"/>
              <w:right w:val="sing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0.74</w:t>
            </w:r>
          </w:p>
        </w:tc>
        <w:tc>
          <w:tcPr>
            <w:tcW w:w="508" w:type="pct"/>
            <w:tcBorders>
              <w:top w:val="nil"/>
              <w:left w:val="nil"/>
              <w:bottom w:val="nil"/>
              <w:right w:val="sing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0.74</w:t>
            </w:r>
          </w:p>
        </w:tc>
        <w:tc>
          <w:tcPr>
            <w:tcW w:w="551" w:type="pct"/>
            <w:tcBorders>
              <w:top w:val="nil"/>
              <w:left w:val="nil"/>
              <w:bottom w:val="nil"/>
              <w:right w:val="sing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0.74</w:t>
            </w:r>
          </w:p>
        </w:tc>
        <w:tc>
          <w:tcPr>
            <w:tcW w:w="561" w:type="pct"/>
            <w:tcBorders>
              <w:top w:val="nil"/>
              <w:left w:val="nil"/>
              <w:bottom w:val="nil"/>
              <w:right w:val="doub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0.74</w:t>
            </w:r>
          </w:p>
        </w:tc>
        <w:tc>
          <w:tcPr>
            <w:tcW w:w="549" w:type="pct"/>
            <w:tcBorders>
              <w:top w:val="nil"/>
              <w:left w:val="double" w:sz="4" w:space="0" w:color="auto"/>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 </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 </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 </w:t>
            </w:r>
          </w:p>
        </w:tc>
      </w:tr>
      <w:tr w:rsidR="002018D1" w:rsidRPr="007F1516" w:rsidTr="002018D1">
        <w:trPr>
          <w:trHeight w:val="255"/>
        </w:trPr>
        <w:tc>
          <w:tcPr>
            <w:tcW w:w="1227" w:type="pct"/>
            <w:tcBorders>
              <w:top w:val="nil"/>
              <w:left w:val="single" w:sz="4" w:space="0" w:color="auto"/>
              <w:bottom w:val="nil"/>
              <w:right w:val="single" w:sz="4" w:space="0" w:color="auto"/>
            </w:tcBorders>
            <w:shd w:val="clear" w:color="000000" w:fill="D9D9D9"/>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kanalizācija</w:t>
            </w:r>
          </w:p>
        </w:tc>
        <w:tc>
          <w:tcPr>
            <w:tcW w:w="508" w:type="pct"/>
            <w:tcBorders>
              <w:top w:val="nil"/>
              <w:left w:val="nil"/>
              <w:bottom w:val="nil"/>
              <w:right w:val="sing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1.02</w:t>
            </w:r>
          </w:p>
        </w:tc>
        <w:tc>
          <w:tcPr>
            <w:tcW w:w="508" w:type="pct"/>
            <w:tcBorders>
              <w:top w:val="nil"/>
              <w:left w:val="nil"/>
              <w:bottom w:val="nil"/>
              <w:right w:val="sing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1.02</w:t>
            </w:r>
          </w:p>
        </w:tc>
        <w:tc>
          <w:tcPr>
            <w:tcW w:w="551" w:type="pct"/>
            <w:tcBorders>
              <w:top w:val="nil"/>
              <w:left w:val="nil"/>
              <w:bottom w:val="nil"/>
              <w:right w:val="sing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1.02</w:t>
            </w:r>
          </w:p>
        </w:tc>
        <w:tc>
          <w:tcPr>
            <w:tcW w:w="561" w:type="pct"/>
            <w:tcBorders>
              <w:top w:val="nil"/>
              <w:left w:val="nil"/>
              <w:bottom w:val="nil"/>
              <w:right w:val="double" w:sz="4" w:space="0" w:color="auto"/>
            </w:tcBorders>
            <w:shd w:val="clear" w:color="000000" w:fill="D9D9D9"/>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1.02</w:t>
            </w:r>
          </w:p>
        </w:tc>
        <w:tc>
          <w:tcPr>
            <w:tcW w:w="549" w:type="pct"/>
            <w:tcBorders>
              <w:top w:val="nil"/>
              <w:left w:val="double" w:sz="4" w:space="0" w:color="auto"/>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 </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 </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 </w:t>
            </w:r>
          </w:p>
        </w:tc>
      </w:tr>
      <w:tr w:rsidR="002018D1" w:rsidRPr="007F1516" w:rsidTr="002018D1">
        <w:trPr>
          <w:trHeight w:val="255"/>
        </w:trPr>
        <w:tc>
          <w:tcPr>
            <w:tcW w:w="1227" w:type="pct"/>
            <w:tcBorders>
              <w:top w:val="nil"/>
              <w:left w:val="single" w:sz="4" w:space="0" w:color="auto"/>
              <w:bottom w:val="nil"/>
              <w:right w:val="single" w:sz="4" w:space="0" w:color="auto"/>
            </w:tcBorders>
            <w:shd w:val="clear" w:color="auto" w:fill="auto"/>
            <w:vAlign w:val="bottom"/>
            <w:hideMark/>
          </w:tcPr>
          <w:p w:rsidR="002018D1" w:rsidRPr="007F1516" w:rsidRDefault="002018D1" w:rsidP="002018D1">
            <w:pPr>
              <w:spacing w:before="0"/>
              <w:jc w:val="left"/>
              <w:outlineLvl w:val="0"/>
              <w:rPr>
                <w:rFonts w:ascii="Calibri" w:hAnsi="Calibri" w:cs="Arial"/>
                <w:sz w:val="20"/>
                <w:szCs w:val="20"/>
              </w:rPr>
            </w:pPr>
            <w:r w:rsidRPr="007F1516">
              <w:rPr>
                <w:rFonts w:ascii="Calibri" w:hAnsi="Calibri" w:cs="Arial"/>
                <w:sz w:val="20"/>
                <w:szCs w:val="20"/>
              </w:rPr>
              <w:t>Saņemtie ieņēmumi</w:t>
            </w:r>
          </w:p>
        </w:tc>
        <w:tc>
          <w:tcPr>
            <w:tcW w:w="508"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3 480 515</w:t>
            </w:r>
          </w:p>
        </w:tc>
        <w:tc>
          <w:tcPr>
            <w:tcW w:w="508"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3 604 506</w:t>
            </w:r>
          </w:p>
        </w:tc>
        <w:tc>
          <w:tcPr>
            <w:tcW w:w="551"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3 585 373</w:t>
            </w:r>
          </w:p>
        </w:tc>
        <w:tc>
          <w:tcPr>
            <w:tcW w:w="561" w:type="pct"/>
            <w:tcBorders>
              <w:top w:val="nil"/>
              <w:left w:val="nil"/>
              <w:bottom w:val="nil"/>
              <w:right w:val="doub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3 536 508</w:t>
            </w:r>
          </w:p>
        </w:tc>
        <w:tc>
          <w:tcPr>
            <w:tcW w:w="549" w:type="pct"/>
            <w:tcBorders>
              <w:top w:val="nil"/>
              <w:left w:val="double" w:sz="4" w:space="0" w:color="auto"/>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3.56%</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-0.53%</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-1.36%</w:t>
            </w:r>
          </w:p>
        </w:tc>
      </w:tr>
      <w:tr w:rsidR="002018D1" w:rsidRPr="007F1516" w:rsidTr="002018D1">
        <w:trPr>
          <w:trHeight w:val="255"/>
        </w:trPr>
        <w:tc>
          <w:tcPr>
            <w:tcW w:w="1227" w:type="pct"/>
            <w:tcBorders>
              <w:top w:val="nil"/>
              <w:left w:val="single" w:sz="4" w:space="0" w:color="auto"/>
              <w:bottom w:val="nil"/>
              <w:right w:val="single" w:sz="4" w:space="0" w:color="auto"/>
            </w:tcBorders>
            <w:shd w:val="clear" w:color="auto" w:fill="auto"/>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ūdensapgāde</w:t>
            </w:r>
          </w:p>
        </w:tc>
        <w:tc>
          <w:tcPr>
            <w:tcW w:w="508"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1 474 882</w:t>
            </w:r>
          </w:p>
        </w:tc>
        <w:tc>
          <w:tcPr>
            <w:tcW w:w="508"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1 538 537</w:t>
            </w:r>
          </w:p>
        </w:tc>
        <w:tc>
          <w:tcPr>
            <w:tcW w:w="551"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1 519 571</w:t>
            </w:r>
          </w:p>
        </w:tc>
        <w:tc>
          <w:tcPr>
            <w:tcW w:w="561" w:type="pct"/>
            <w:tcBorders>
              <w:top w:val="nil"/>
              <w:left w:val="nil"/>
              <w:bottom w:val="nil"/>
              <w:right w:val="doub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1 486 355</w:t>
            </w:r>
          </w:p>
        </w:tc>
        <w:tc>
          <w:tcPr>
            <w:tcW w:w="549" w:type="pct"/>
            <w:tcBorders>
              <w:top w:val="nil"/>
              <w:left w:val="double" w:sz="4" w:space="0" w:color="auto"/>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4.32%</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-1.23%</w:t>
            </w:r>
          </w:p>
        </w:tc>
        <w:tc>
          <w:tcPr>
            <w:tcW w:w="549" w:type="pct"/>
            <w:tcBorders>
              <w:top w:val="nil"/>
              <w:left w:val="nil"/>
              <w:bottom w:val="nil"/>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-2.19%</w:t>
            </w:r>
          </w:p>
        </w:tc>
      </w:tr>
      <w:tr w:rsidR="002018D1" w:rsidRPr="007F1516" w:rsidTr="002018D1">
        <w:trPr>
          <w:trHeight w:val="255"/>
        </w:trPr>
        <w:tc>
          <w:tcPr>
            <w:tcW w:w="1227" w:type="pct"/>
            <w:tcBorders>
              <w:top w:val="nil"/>
              <w:left w:val="single" w:sz="4" w:space="0" w:color="auto"/>
              <w:bottom w:val="single" w:sz="4" w:space="0" w:color="auto"/>
              <w:right w:val="single" w:sz="4" w:space="0" w:color="auto"/>
            </w:tcBorders>
            <w:shd w:val="clear" w:color="auto" w:fill="auto"/>
            <w:vAlign w:val="bottom"/>
            <w:hideMark/>
          </w:tcPr>
          <w:p w:rsidR="002018D1" w:rsidRPr="007F1516" w:rsidRDefault="002018D1" w:rsidP="002018D1">
            <w:pPr>
              <w:spacing w:before="0"/>
              <w:jc w:val="right"/>
              <w:outlineLvl w:val="0"/>
              <w:rPr>
                <w:rFonts w:ascii="Calibri" w:hAnsi="Calibri" w:cs="Arial"/>
                <w:sz w:val="20"/>
                <w:szCs w:val="20"/>
              </w:rPr>
            </w:pPr>
            <w:r w:rsidRPr="007F1516">
              <w:rPr>
                <w:rFonts w:ascii="Calibri" w:hAnsi="Calibri" w:cs="Arial"/>
                <w:sz w:val="20"/>
                <w:szCs w:val="20"/>
              </w:rPr>
              <w:t>kanalizācija</w:t>
            </w:r>
          </w:p>
        </w:tc>
        <w:tc>
          <w:tcPr>
            <w:tcW w:w="508" w:type="pct"/>
            <w:tcBorders>
              <w:top w:val="nil"/>
              <w:left w:val="nil"/>
              <w:bottom w:val="single" w:sz="4" w:space="0" w:color="auto"/>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2 005 633</w:t>
            </w:r>
          </w:p>
        </w:tc>
        <w:tc>
          <w:tcPr>
            <w:tcW w:w="508" w:type="pct"/>
            <w:tcBorders>
              <w:top w:val="nil"/>
              <w:left w:val="nil"/>
              <w:bottom w:val="single" w:sz="4" w:space="0" w:color="auto"/>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2 065 969</w:t>
            </w:r>
          </w:p>
        </w:tc>
        <w:tc>
          <w:tcPr>
            <w:tcW w:w="551" w:type="pct"/>
            <w:tcBorders>
              <w:top w:val="nil"/>
              <w:left w:val="nil"/>
              <w:bottom w:val="single" w:sz="4" w:space="0" w:color="auto"/>
              <w:right w:val="sing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2 065 802</w:t>
            </w:r>
          </w:p>
        </w:tc>
        <w:tc>
          <w:tcPr>
            <w:tcW w:w="561" w:type="pct"/>
            <w:tcBorders>
              <w:top w:val="nil"/>
              <w:left w:val="nil"/>
              <w:bottom w:val="single" w:sz="4" w:space="0" w:color="auto"/>
              <w:right w:val="double" w:sz="4" w:space="0" w:color="auto"/>
            </w:tcBorders>
            <w:shd w:val="clear" w:color="auto" w:fill="auto"/>
            <w:noWrap/>
            <w:vAlign w:val="bottom"/>
            <w:hideMark/>
          </w:tcPr>
          <w:p w:rsidR="002018D1" w:rsidRPr="007F1516" w:rsidRDefault="002018D1" w:rsidP="002018D1">
            <w:pPr>
              <w:spacing w:before="0"/>
              <w:jc w:val="right"/>
              <w:outlineLvl w:val="0"/>
              <w:rPr>
                <w:rFonts w:ascii="Calibri" w:hAnsi="Calibri" w:cs="Arial"/>
                <w:sz w:val="18"/>
                <w:szCs w:val="18"/>
              </w:rPr>
            </w:pPr>
            <w:r w:rsidRPr="007F1516">
              <w:rPr>
                <w:rFonts w:ascii="Calibri" w:hAnsi="Calibri" w:cs="Arial"/>
                <w:sz w:val="18"/>
                <w:szCs w:val="18"/>
              </w:rPr>
              <w:t>2 050 153</w:t>
            </w:r>
          </w:p>
        </w:tc>
        <w:tc>
          <w:tcPr>
            <w:tcW w:w="549" w:type="pct"/>
            <w:tcBorders>
              <w:top w:val="nil"/>
              <w:left w:val="double" w:sz="4" w:space="0" w:color="auto"/>
              <w:bottom w:val="single" w:sz="4"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3.01%</w:t>
            </w:r>
          </w:p>
        </w:tc>
        <w:tc>
          <w:tcPr>
            <w:tcW w:w="549" w:type="pct"/>
            <w:tcBorders>
              <w:top w:val="nil"/>
              <w:left w:val="nil"/>
              <w:bottom w:val="single" w:sz="4"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-0.01%</w:t>
            </w:r>
          </w:p>
        </w:tc>
        <w:tc>
          <w:tcPr>
            <w:tcW w:w="549" w:type="pct"/>
            <w:tcBorders>
              <w:top w:val="nil"/>
              <w:left w:val="nil"/>
              <w:bottom w:val="single" w:sz="4"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-0.76%</w:t>
            </w:r>
          </w:p>
        </w:tc>
      </w:tr>
    </w:tbl>
    <w:p w:rsidR="005E42DC" w:rsidRPr="007F1516" w:rsidRDefault="005E42DC" w:rsidP="00F83B3E">
      <w:pPr>
        <w:pStyle w:val="avots"/>
        <w:spacing w:before="0"/>
      </w:pPr>
      <w:r w:rsidRPr="007F1516">
        <w:t>Informācijas avots: SIA „Jelgavas ūdens”</w:t>
      </w:r>
    </w:p>
    <w:p w:rsidR="00AE7D23" w:rsidRDefault="004B1463" w:rsidP="004E2589">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48" w:name="_Toc311382997"/>
      <w:bookmarkStart w:id="149" w:name="_Toc461374511"/>
      <w:r w:rsidR="006F1831" w:rsidRPr="007F1516">
        <w:rPr>
          <w:noProof/>
          <w:lang w:val="lv-LV"/>
        </w:rPr>
        <w:t>1</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16</w:t>
      </w:r>
      <w:r w:rsidR="00B44D07" w:rsidRPr="007F1516">
        <w:rPr>
          <w:noProof/>
          <w:lang w:val="lv-LV"/>
        </w:rPr>
        <w:fldChar w:fldCharType="end"/>
      </w:r>
      <w:bookmarkStart w:id="150" w:name="_Toc225765799"/>
      <w:bookmarkStart w:id="151" w:name="_Toc225827119"/>
      <w:r w:rsidR="00AE7D23" w:rsidRPr="007F1516">
        <w:rPr>
          <w:lang w:val="lv-LV"/>
        </w:rPr>
        <w:t xml:space="preserve">. tabula. Ieņēmumu </w:t>
      </w:r>
      <w:r w:rsidR="000A1C82" w:rsidRPr="007F1516">
        <w:rPr>
          <w:lang w:val="lv-LV"/>
        </w:rPr>
        <w:t>un izdevumu bilance</w:t>
      </w:r>
      <w:r w:rsidR="001154E5" w:rsidRPr="007F1516">
        <w:rPr>
          <w:lang w:val="lv-LV"/>
        </w:rPr>
        <w:t>, 20</w:t>
      </w:r>
      <w:r w:rsidR="004E2589" w:rsidRPr="007F1516">
        <w:rPr>
          <w:lang w:val="lv-LV"/>
        </w:rPr>
        <w:t>1</w:t>
      </w:r>
      <w:r w:rsidR="002018D1" w:rsidRPr="007F1516">
        <w:rPr>
          <w:lang w:val="lv-LV"/>
        </w:rPr>
        <w:t>2</w:t>
      </w:r>
      <w:r w:rsidR="001154E5" w:rsidRPr="007F1516">
        <w:rPr>
          <w:lang w:val="lv-LV"/>
        </w:rPr>
        <w:t>.-</w:t>
      </w:r>
      <w:proofErr w:type="gramStart"/>
      <w:r w:rsidR="001154E5" w:rsidRPr="007F1516">
        <w:rPr>
          <w:lang w:val="lv-LV"/>
        </w:rPr>
        <w:t>201</w:t>
      </w:r>
      <w:r w:rsidR="002018D1" w:rsidRPr="007F1516">
        <w:rPr>
          <w:lang w:val="lv-LV"/>
        </w:rPr>
        <w:t>5</w:t>
      </w:r>
      <w:r w:rsidR="001154E5" w:rsidRPr="007F1516">
        <w:rPr>
          <w:lang w:val="lv-LV"/>
        </w:rPr>
        <w:t>.g.</w:t>
      </w:r>
      <w:proofErr w:type="gramEnd"/>
      <w:r w:rsidR="00AE7D23" w:rsidRPr="007F1516">
        <w:rPr>
          <w:lang w:val="lv-LV"/>
        </w:rPr>
        <w:t xml:space="preserve">, </w:t>
      </w:r>
      <w:bookmarkEnd w:id="148"/>
      <w:bookmarkEnd w:id="150"/>
      <w:bookmarkEnd w:id="151"/>
      <w:r w:rsidR="004E2589" w:rsidRPr="007F1516">
        <w:rPr>
          <w:lang w:val="lv-LV"/>
        </w:rPr>
        <w:t>EUR</w:t>
      </w:r>
      <w:bookmarkEnd w:id="149"/>
    </w:p>
    <w:tbl>
      <w:tblPr>
        <w:tblW w:w="5000" w:type="pct"/>
        <w:tblLook w:val="04A0" w:firstRow="1" w:lastRow="0" w:firstColumn="1" w:lastColumn="0" w:noHBand="0" w:noVBand="1"/>
      </w:tblPr>
      <w:tblGrid>
        <w:gridCol w:w="4701"/>
        <w:gridCol w:w="1079"/>
        <w:gridCol w:w="1079"/>
        <w:gridCol w:w="1169"/>
        <w:gridCol w:w="1191"/>
      </w:tblGrid>
      <w:tr w:rsidR="002018D1" w:rsidRPr="007F1516" w:rsidTr="00AA1C2F">
        <w:trPr>
          <w:trHeight w:val="270"/>
        </w:trPr>
        <w:tc>
          <w:tcPr>
            <w:tcW w:w="2550" w:type="pct"/>
            <w:tcBorders>
              <w:top w:val="single" w:sz="4" w:space="0" w:color="auto"/>
              <w:left w:val="single" w:sz="4" w:space="0" w:color="auto"/>
              <w:bottom w:val="double" w:sz="6" w:space="0" w:color="auto"/>
              <w:right w:val="single" w:sz="4" w:space="0" w:color="auto"/>
            </w:tcBorders>
            <w:shd w:val="clear" w:color="auto" w:fill="auto"/>
            <w:vAlign w:val="bottom"/>
            <w:hideMark/>
          </w:tcPr>
          <w:p w:rsidR="002018D1" w:rsidRPr="007F1516" w:rsidRDefault="002018D1" w:rsidP="002018D1">
            <w:pPr>
              <w:spacing w:before="0"/>
              <w:jc w:val="left"/>
              <w:outlineLvl w:val="0"/>
              <w:rPr>
                <w:rFonts w:ascii="Calibri" w:hAnsi="Calibri" w:cs="Arial"/>
                <w:sz w:val="18"/>
                <w:szCs w:val="18"/>
              </w:rPr>
            </w:pPr>
            <w:r w:rsidRPr="007F1516">
              <w:rPr>
                <w:rFonts w:ascii="Calibri" w:hAnsi="Calibri" w:cs="Arial"/>
                <w:sz w:val="18"/>
                <w:szCs w:val="18"/>
              </w:rPr>
              <w:t> </w:t>
            </w:r>
          </w:p>
        </w:tc>
        <w:tc>
          <w:tcPr>
            <w:tcW w:w="585"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2012</w:t>
            </w:r>
          </w:p>
        </w:tc>
        <w:tc>
          <w:tcPr>
            <w:tcW w:w="585"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2013</w:t>
            </w:r>
          </w:p>
        </w:tc>
        <w:tc>
          <w:tcPr>
            <w:tcW w:w="634"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2014</w:t>
            </w:r>
          </w:p>
        </w:tc>
        <w:tc>
          <w:tcPr>
            <w:tcW w:w="646" w:type="pct"/>
            <w:tcBorders>
              <w:top w:val="single" w:sz="4" w:space="0" w:color="auto"/>
              <w:left w:val="nil"/>
              <w:bottom w:val="double" w:sz="6" w:space="0" w:color="auto"/>
              <w:right w:val="single" w:sz="4" w:space="0" w:color="auto"/>
            </w:tcBorders>
            <w:shd w:val="clear" w:color="auto" w:fill="auto"/>
            <w:noWrap/>
            <w:vAlign w:val="bottom"/>
            <w:hideMark/>
          </w:tcPr>
          <w:p w:rsidR="002018D1" w:rsidRPr="007F1516" w:rsidRDefault="002018D1" w:rsidP="002018D1">
            <w:pPr>
              <w:spacing w:before="0"/>
              <w:jc w:val="center"/>
              <w:outlineLvl w:val="0"/>
              <w:rPr>
                <w:rFonts w:ascii="Calibri" w:hAnsi="Calibri" w:cs="Arial"/>
                <w:sz w:val="18"/>
                <w:szCs w:val="18"/>
              </w:rPr>
            </w:pPr>
            <w:r w:rsidRPr="007F1516">
              <w:rPr>
                <w:rFonts w:ascii="Calibri" w:hAnsi="Calibri" w:cs="Arial"/>
                <w:sz w:val="18"/>
                <w:szCs w:val="18"/>
              </w:rPr>
              <w:t>2015</w:t>
            </w:r>
          </w:p>
        </w:tc>
      </w:tr>
      <w:tr w:rsidR="00AA1C2F" w:rsidRPr="007F1516" w:rsidTr="00AA1C2F">
        <w:trPr>
          <w:trHeight w:val="270"/>
        </w:trPr>
        <w:tc>
          <w:tcPr>
            <w:tcW w:w="2550" w:type="pct"/>
            <w:tcBorders>
              <w:top w:val="nil"/>
              <w:left w:val="single" w:sz="4" w:space="0" w:color="auto"/>
              <w:bottom w:val="nil"/>
              <w:right w:val="single" w:sz="4" w:space="0" w:color="auto"/>
            </w:tcBorders>
            <w:shd w:val="clear" w:color="auto" w:fill="auto"/>
            <w:vAlign w:val="bottom"/>
            <w:hideMark/>
          </w:tcPr>
          <w:p w:rsidR="00AA1C2F" w:rsidRPr="007F1516" w:rsidRDefault="00AA1C2F" w:rsidP="002018D1">
            <w:pPr>
              <w:spacing w:before="0"/>
              <w:jc w:val="left"/>
              <w:outlineLvl w:val="0"/>
              <w:rPr>
                <w:rFonts w:ascii="Calibri" w:hAnsi="Calibri" w:cs="Arial"/>
                <w:b/>
                <w:sz w:val="20"/>
                <w:szCs w:val="20"/>
              </w:rPr>
            </w:pPr>
            <w:r w:rsidRPr="007F1516">
              <w:rPr>
                <w:rFonts w:ascii="Calibri" w:hAnsi="Calibri" w:cs="Arial"/>
                <w:b/>
                <w:sz w:val="20"/>
                <w:szCs w:val="20"/>
              </w:rPr>
              <w:t>Ieņēmumi, t.sk.</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3 480 515</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3 604 506</w:t>
            </w:r>
          </w:p>
        </w:tc>
        <w:tc>
          <w:tcPr>
            <w:tcW w:w="634"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3 585 373</w:t>
            </w:r>
          </w:p>
        </w:tc>
        <w:tc>
          <w:tcPr>
            <w:tcW w:w="646"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3 536 508</w:t>
            </w:r>
          </w:p>
        </w:tc>
      </w:tr>
      <w:tr w:rsidR="00AA1C2F" w:rsidRPr="007F1516" w:rsidTr="00AA1C2F">
        <w:trPr>
          <w:trHeight w:val="255"/>
        </w:trPr>
        <w:tc>
          <w:tcPr>
            <w:tcW w:w="2550" w:type="pct"/>
            <w:tcBorders>
              <w:top w:val="nil"/>
              <w:left w:val="single" w:sz="4" w:space="0" w:color="auto"/>
              <w:bottom w:val="nil"/>
              <w:right w:val="single" w:sz="4" w:space="0" w:color="auto"/>
            </w:tcBorders>
            <w:shd w:val="clear" w:color="auto" w:fill="auto"/>
            <w:vAlign w:val="bottom"/>
            <w:hideMark/>
          </w:tcPr>
          <w:p w:rsidR="00AA1C2F" w:rsidRPr="007F1516" w:rsidRDefault="00AA1C2F" w:rsidP="002018D1">
            <w:pPr>
              <w:spacing w:before="0"/>
              <w:jc w:val="right"/>
              <w:outlineLvl w:val="0"/>
              <w:rPr>
                <w:rFonts w:ascii="Calibri" w:hAnsi="Calibri" w:cs="Arial"/>
                <w:sz w:val="20"/>
                <w:szCs w:val="20"/>
              </w:rPr>
            </w:pPr>
            <w:r w:rsidRPr="007F1516">
              <w:rPr>
                <w:rFonts w:ascii="Calibri" w:hAnsi="Calibri" w:cs="Arial"/>
                <w:sz w:val="20"/>
                <w:szCs w:val="20"/>
              </w:rPr>
              <w:t>no ūdensapgādes pakalpojumiem</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1 474 882</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1 538 537</w:t>
            </w:r>
          </w:p>
        </w:tc>
        <w:tc>
          <w:tcPr>
            <w:tcW w:w="634"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1 519 571</w:t>
            </w:r>
          </w:p>
        </w:tc>
        <w:tc>
          <w:tcPr>
            <w:tcW w:w="646"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1 486 355</w:t>
            </w:r>
          </w:p>
        </w:tc>
      </w:tr>
      <w:tr w:rsidR="00AA1C2F" w:rsidRPr="007F1516" w:rsidTr="00AA1C2F">
        <w:trPr>
          <w:trHeight w:val="255"/>
        </w:trPr>
        <w:tc>
          <w:tcPr>
            <w:tcW w:w="2550" w:type="pct"/>
            <w:tcBorders>
              <w:top w:val="nil"/>
              <w:left w:val="single" w:sz="4" w:space="0" w:color="auto"/>
              <w:bottom w:val="nil"/>
              <w:right w:val="single" w:sz="4" w:space="0" w:color="auto"/>
            </w:tcBorders>
            <w:shd w:val="clear" w:color="auto" w:fill="auto"/>
            <w:vAlign w:val="bottom"/>
            <w:hideMark/>
          </w:tcPr>
          <w:p w:rsidR="00AA1C2F" w:rsidRPr="007F1516" w:rsidRDefault="00AA1C2F" w:rsidP="002018D1">
            <w:pPr>
              <w:spacing w:before="0"/>
              <w:jc w:val="right"/>
              <w:outlineLvl w:val="0"/>
              <w:rPr>
                <w:rFonts w:ascii="Calibri" w:hAnsi="Calibri" w:cs="Arial"/>
                <w:sz w:val="20"/>
                <w:szCs w:val="20"/>
              </w:rPr>
            </w:pPr>
            <w:r w:rsidRPr="007F1516">
              <w:rPr>
                <w:rFonts w:ascii="Calibri" w:hAnsi="Calibri" w:cs="Arial"/>
                <w:sz w:val="20"/>
                <w:szCs w:val="20"/>
              </w:rPr>
              <w:t>no kanalizācijas pakalpojumiem</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2 005 633</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2 065 969</w:t>
            </w:r>
          </w:p>
        </w:tc>
        <w:tc>
          <w:tcPr>
            <w:tcW w:w="634"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2 065 802</w:t>
            </w:r>
          </w:p>
        </w:tc>
        <w:tc>
          <w:tcPr>
            <w:tcW w:w="646"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2 050 153</w:t>
            </w:r>
          </w:p>
        </w:tc>
      </w:tr>
      <w:tr w:rsidR="00AA1C2F" w:rsidRPr="007F1516" w:rsidTr="00AA1C2F">
        <w:trPr>
          <w:trHeight w:val="255"/>
        </w:trPr>
        <w:tc>
          <w:tcPr>
            <w:tcW w:w="2550" w:type="pct"/>
            <w:tcBorders>
              <w:top w:val="nil"/>
              <w:left w:val="single" w:sz="4" w:space="0" w:color="auto"/>
              <w:bottom w:val="nil"/>
              <w:right w:val="single" w:sz="4" w:space="0" w:color="auto"/>
            </w:tcBorders>
            <w:shd w:val="clear" w:color="auto" w:fill="auto"/>
            <w:vAlign w:val="bottom"/>
            <w:hideMark/>
          </w:tcPr>
          <w:p w:rsidR="00AA1C2F" w:rsidRPr="007F1516" w:rsidRDefault="00AA1C2F" w:rsidP="002018D1">
            <w:pPr>
              <w:spacing w:before="0"/>
              <w:jc w:val="left"/>
              <w:outlineLvl w:val="0"/>
              <w:rPr>
                <w:rFonts w:ascii="Calibri" w:hAnsi="Calibri" w:cs="Arial"/>
                <w:b/>
                <w:sz w:val="20"/>
                <w:szCs w:val="20"/>
              </w:rPr>
            </w:pPr>
            <w:r w:rsidRPr="007F1516">
              <w:rPr>
                <w:rFonts w:ascii="Calibri" w:hAnsi="Calibri" w:cs="Arial"/>
                <w:b/>
                <w:sz w:val="20"/>
                <w:szCs w:val="20"/>
              </w:rPr>
              <w:t>Izdevumi (ar amortizāciju), t.sk.</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3 853 389</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4 133 346</w:t>
            </w:r>
          </w:p>
        </w:tc>
        <w:tc>
          <w:tcPr>
            <w:tcW w:w="634"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4 280 553</w:t>
            </w:r>
          </w:p>
        </w:tc>
        <w:tc>
          <w:tcPr>
            <w:tcW w:w="646"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b/>
                <w:sz w:val="20"/>
                <w:szCs w:val="20"/>
              </w:rPr>
            </w:pPr>
            <w:r w:rsidRPr="00AA1C2F">
              <w:rPr>
                <w:rFonts w:ascii="Calibri" w:hAnsi="Calibri" w:cs="Arial"/>
                <w:b/>
                <w:bCs/>
                <w:sz w:val="20"/>
                <w:szCs w:val="20"/>
              </w:rPr>
              <w:t>4 603 158</w:t>
            </w:r>
          </w:p>
        </w:tc>
      </w:tr>
      <w:tr w:rsidR="00AA1C2F" w:rsidRPr="007F1516" w:rsidTr="00AA1C2F">
        <w:trPr>
          <w:trHeight w:val="255"/>
        </w:trPr>
        <w:tc>
          <w:tcPr>
            <w:tcW w:w="2550" w:type="pct"/>
            <w:tcBorders>
              <w:top w:val="nil"/>
              <w:left w:val="single" w:sz="4" w:space="0" w:color="auto"/>
              <w:bottom w:val="nil"/>
              <w:right w:val="single" w:sz="4" w:space="0" w:color="auto"/>
            </w:tcBorders>
            <w:shd w:val="clear" w:color="auto" w:fill="auto"/>
            <w:vAlign w:val="bottom"/>
            <w:hideMark/>
          </w:tcPr>
          <w:p w:rsidR="00AA1C2F" w:rsidRPr="007F1516" w:rsidRDefault="00AA1C2F" w:rsidP="002018D1">
            <w:pPr>
              <w:spacing w:before="0"/>
              <w:jc w:val="right"/>
              <w:outlineLvl w:val="0"/>
              <w:rPr>
                <w:rFonts w:ascii="Calibri" w:hAnsi="Calibri" w:cs="Arial"/>
                <w:sz w:val="20"/>
                <w:szCs w:val="20"/>
              </w:rPr>
            </w:pPr>
            <w:r w:rsidRPr="007F1516">
              <w:rPr>
                <w:rFonts w:ascii="Calibri" w:hAnsi="Calibri" w:cs="Arial"/>
                <w:sz w:val="20"/>
                <w:szCs w:val="20"/>
              </w:rPr>
              <w:t>ūdensapgādē</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1 532 569</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1 721 463</w:t>
            </w:r>
          </w:p>
        </w:tc>
        <w:tc>
          <w:tcPr>
            <w:tcW w:w="634"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1 899 920</w:t>
            </w:r>
          </w:p>
        </w:tc>
        <w:tc>
          <w:tcPr>
            <w:tcW w:w="646"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2 077 968</w:t>
            </w:r>
          </w:p>
        </w:tc>
      </w:tr>
      <w:tr w:rsidR="00AA1C2F" w:rsidRPr="007F1516" w:rsidTr="00AA1C2F">
        <w:trPr>
          <w:trHeight w:val="255"/>
        </w:trPr>
        <w:tc>
          <w:tcPr>
            <w:tcW w:w="2550" w:type="pct"/>
            <w:tcBorders>
              <w:top w:val="nil"/>
              <w:left w:val="single" w:sz="4" w:space="0" w:color="auto"/>
              <w:bottom w:val="nil"/>
              <w:right w:val="single" w:sz="4" w:space="0" w:color="auto"/>
            </w:tcBorders>
            <w:shd w:val="clear" w:color="auto" w:fill="auto"/>
            <w:vAlign w:val="bottom"/>
            <w:hideMark/>
          </w:tcPr>
          <w:p w:rsidR="00AA1C2F" w:rsidRPr="007F1516" w:rsidRDefault="00AA1C2F" w:rsidP="002018D1">
            <w:pPr>
              <w:spacing w:before="0"/>
              <w:jc w:val="right"/>
              <w:outlineLvl w:val="0"/>
              <w:rPr>
                <w:rFonts w:ascii="Calibri" w:hAnsi="Calibri" w:cs="Arial"/>
                <w:sz w:val="20"/>
                <w:szCs w:val="20"/>
              </w:rPr>
            </w:pPr>
            <w:r w:rsidRPr="007F1516">
              <w:rPr>
                <w:rFonts w:ascii="Calibri" w:hAnsi="Calibri" w:cs="Arial"/>
                <w:sz w:val="20"/>
                <w:szCs w:val="20"/>
              </w:rPr>
              <w:t>kanalizācijā</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2 320 820</w:t>
            </w:r>
          </w:p>
        </w:tc>
        <w:tc>
          <w:tcPr>
            <w:tcW w:w="585"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2 411 882</w:t>
            </w:r>
          </w:p>
        </w:tc>
        <w:tc>
          <w:tcPr>
            <w:tcW w:w="634"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2 380 633</w:t>
            </w:r>
          </w:p>
        </w:tc>
        <w:tc>
          <w:tcPr>
            <w:tcW w:w="646" w:type="pct"/>
            <w:tcBorders>
              <w:top w:val="nil"/>
              <w:left w:val="nil"/>
              <w:bottom w:val="nil"/>
              <w:right w:val="single" w:sz="4" w:space="0" w:color="auto"/>
            </w:tcBorders>
            <w:shd w:val="clear" w:color="auto" w:fill="auto"/>
            <w:noWrap/>
            <w:vAlign w:val="bottom"/>
            <w:hideMark/>
          </w:tcPr>
          <w:p w:rsidR="00AA1C2F" w:rsidRPr="007F1516" w:rsidRDefault="00AA1C2F" w:rsidP="002018D1">
            <w:pPr>
              <w:spacing w:before="0"/>
              <w:jc w:val="right"/>
              <w:outlineLvl w:val="0"/>
              <w:rPr>
                <w:rFonts w:ascii="Calibri" w:hAnsi="Calibri" w:cs="Arial"/>
                <w:sz w:val="20"/>
                <w:szCs w:val="20"/>
              </w:rPr>
            </w:pPr>
            <w:r w:rsidRPr="00AA1C2F">
              <w:rPr>
                <w:rFonts w:ascii="Calibri" w:hAnsi="Calibri" w:cs="Arial"/>
                <w:sz w:val="20"/>
                <w:szCs w:val="20"/>
              </w:rPr>
              <w:t>2 525 190</w:t>
            </w:r>
          </w:p>
        </w:tc>
      </w:tr>
      <w:tr w:rsidR="00AA1C2F" w:rsidRPr="007F1516" w:rsidTr="00AA1C2F">
        <w:trPr>
          <w:trHeight w:val="255"/>
        </w:trPr>
        <w:tc>
          <w:tcPr>
            <w:tcW w:w="2550" w:type="pct"/>
            <w:tcBorders>
              <w:top w:val="nil"/>
              <w:left w:val="single" w:sz="4" w:space="0" w:color="auto"/>
              <w:bottom w:val="single" w:sz="4" w:space="0" w:color="auto"/>
              <w:right w:val="single" w:sz="4" w:space="0" w:color="auto"/>
            </w:tcBorders>
            <w:shd w:val="clear" w:color="000000" w:fill="D9D9D9"/>
            <w:vAlign w:val="bottom"/>
            <w:hideMark/>
          </w:tcPr>
          <w:p w:rsidR="00AA1C2F" w:rsidRPr="007F1516" w:rsidRDefault="00AA1C2F" w:rsidP="002018D1">
            <w:pPr>
              <w:spacing w:before="0"/>
              <w:jc w:val="left"/>
              <w:outlineLvl w:val="0"/>
              <w:rPr>
                <w:rFonts w:ascii="Calibri" w:hAnsi="Calibri" w:cs="Arial"/>
                <w:b/>
                <w:i/>
                <w:sz w:val="20"/>
                <w:szCs w:val="20"/>
              </w:rPr>
            </w:pPr>
            <w:r w:rsidRPr="007F1516">
              <w:rPr>
                <w:rFonts w:ascii="Calibri" w:hAnsi="Calibri" w:cs="Arial"/>
                <w:b/>
                <w:i/>
                <w:sz w:val="20"/>
                <w:szCs w:val="20"/>
              </w:rPr>
              <w:t>Pārpalikums(+) / deficīts(-)</w:t>
            </w:r>
          </w:p>
        </w:tc>
        <w:tc>
          <w:tcPr>
            <w:tcW w:w="585" w:type="pct"/>
            <w:tcBorders>
              <w:top w:val="nil"/>
              <w:left w:val="nil"/>
              <w:bottom w:val="single" w:sz="4" w:space="0" w:color="auto"/>
              <w:right w:val="single" w:sz="4" w:space="0" w:color="auto"/>
            </w:tcBorders>
            <w:shd w:val="clear" w:color="000000" w:fill="D9D9D9"/>
            <w:noWrap/>
            <w:vAlign w:val="bottom"/>
            <w:hideMark/>
          </w:tcPr>
          <w:p w:rsidR="00AA1C2F" w:rsidRPr="007F1516" w:rsidRDefault="00AA1C2F" w:rsidP="002018D1">
            <w:pPr>
              <w:spacing w:before="0"/>
              <w:jc w:val="right"/>
              <w:outlineLvl w:val="0"/>
              <w:rPr>
                <w:rFonts w:ascii="Calibri" w:hAnsi="Calibri" w:cs="Arial"/>
                <w:b/>
                <w:i/>
                <w:sz w:val="20"/>
                <w:szCs w:val="20"/>
              </w:rPr>
            </w:pPr>
            <w:r w:rsidRPr="00AA1C2F">
              <w:rPr>
                <w:rFonts w:ascii="Calibri" w:hAnsi="Calibri" w:cs="Arial"/>
                <w:b/>
                <w:bCs/>
                <w:i/>
                <w:iCs/>
                <w:sz w:val="20"/>
                <w:szCs w:val="20"/>
              </w:rPr>
              <w:t>-372 874</w:t>
            </w:r>
          </w:p>
        </w:tc>
        <w:tc>
          <w:tcPr>
            <w:tcW w:w="585" w:type="pct"/>
            <w:tcBorders>
              <w:top w:val="nil"/>
              <w:left w:val="nil"/>
              <w:bottom w:val="single" w:sz="4" w:space="0" w:color="auto"/>
              <w:right w:val="single" w:sz="4" w:space="0" w:color="auto"/>
            </w:tcBorders>
            <w:shd w:val="clear" w:color="000000" w:fill="D9D9D9"/>
            <w:noWrap/>
            <w:vAlign w:val="bottom"/>
            <w:hideMark/>
          </w:tcPr>
          <w:p w:rsidR="00AA1C2F" w:rsidRPr="007F1516" w:rsidRDefault="00AA1C2F" w:rsidP="002018D1">
            <w:pPr>
              <w:spacing w:before="0"/>
              <w:jc w:val="right"/>
              <w:outlineLvl w:val="0"/>
              <w:rPr>
                <w:rFonts w:ascii="Calibri" w:hAnsi="Calibri" w:cs="Arial"/>
                <w:b/>
                <w:i/>
                <w:sz w:val="20"/>
                <w:szCs w:val="20"/>
              </w:rPr>
            </w:pPr>
            <w:r w:rsidRPr="00AA1C2F">
              <w:rPr>
                <w:rFonts w:ascii="Calibri" w:hAnsi="Calibri" w:cs="Arial"/>
                <w:b/>
                <w:bCs/>
                <w:i/>
                <w:iCs/>
                <w:sz w:val="20"/>
                <w:szCs w:val="20"/>
              </w:rPr>
              <w:t>-528 840</w:t>
            </w:r>
          </w:p>
        </w:tc>
        <w:tc>
          <w:tcPr>
            <w:tcW w:w="634" w:type="pct"/>
            <w:tcBorders>
              <w:top w:val="nil"/>
              <w:left w:val="nil"/>
              <w:bottom w:val="single" w:sz="4" w:space="0" w:color="auto"/>
              <w:right w:val="single" w:sz="4" w:space="0" w:color="auto"/>
            </w:tcBorders>
            <w:shd w:val="clear" w:color="000000" w:fill="D9D9D9"/>
            <w:noWrap/>
            <w:vAlign w:val="bottom"/>
            <w:hideMark/>
          </w:tcPr>
          <w:p w:rsidR="00AA1C2F" w:rsidRPr="007F1516" w:rsidRDefault="00AA1C2F" w:rsidP="002018D1">
            <w:pPr>
              <w:spacing w:before="0"/>
              <w:jc w:val="right"/>
              <w:outlineLvl w:val="0"/>
              <w:rPr>
                <w:rFonts w:ascii="Calibri" w:hAnsi="Calibri" w:cs="Arial"/>
                <w:b/>
                <w:i/>
                <w:sz w:val="20"/>
                <w:szCs w:val="20"/>
              </w:rPr>
            </w:pPr>
            <w:r w:rsidRPr="00AA1C2F">
              <w:rPr>
                <w:rFonts w:ascii="Calibri" w:hAnsi="Calibri" w:cs="Arial"/>
                <w:b/>
                <w:bCs/>
                <w:i/>
                <w:iCs/>
                <w:sz w:val="20"/>
                <w:szCs w:val="20"/>
              </w:rPr>
              <w:t>-695 180</w:t>
            </w:r>
          </w:p>
        </w:tc>
        <w:tc>
          <w:tcPr>
            <w:tcW w:w="646" w:type="pct"/>
            <w:tcBorders>
              <w:top w:val="nil"/>
              <w:left w:val="nil"/>
              <w:bottom w:val="single" w:sz="4" w:space="0" w:color="auto"/>
              <w:right w:val="single" w:sz="4" w:space="0" w:color="auto"/>
            </w:tcBorders>
            <w:shd w:val="clear" w:color="000000" w:fill="D9D9D9"/>
            <w:noWrap/>
            <w:vAlign w:val="bottom"/>
            <w:hideMark/>
          </w:tcPr>
          <w:p w:rsidR="00AA1C2F" w:rsidRPr="007F1516" w:rsidRDefault="00AA1C2F" w:rsidP="002018D1">
            <w:pPr>
              <w:spacing w:before="0"/>
              <w:jc w:val="right"/>
              <w:outlineLvl w:val="0"/>
              <w:rPr>
                <w:rFonts w:ascii="Calibri" w:hAnsi="Calibri" w:cs="Arial"/>
                <w:b/>
                <w:i/>
                <w:sz w:val="20"/>
                <w:szCs w:val="20"/>
              </w:rPr>
            </w:pPr>
            <w:r w:rsidRPr="00AA1C2F">
              <w:rPr>
                <w:rFonts w:ascii="Calibri" w:hAnsi="Calibri" w:cs="Arial"/>
                <w:b/>
                <w:bCs/>
                <w:i/>
                <w:iCs/>
                <w:sz w:val="20"/>
                <w:szCs w:val="20"/>
              </w:rPr>
              <w:t>-1 066 650</w:t>
            </w:r>
          </w:p>
        </w:tc>
      </w:tr>
    </w:tbl>
    <w:p w:rsidR="007B6DC8" w:rsidRPr="007F1516" w:rsidRDefault="007B6DC8" w:rsidP="007B6DC8">
      <w:pPr>
        <w:pStyle w:val="avots"/>
        <w:spacing w:before="0"/>
      </w:pPr>
      <w:r w:rsidRPr="007F1516">
        <w:t>Informācijas avots: SIA „Jelgavas ūdens”</w:t>
      </w:r>
    </w:p>
    <w:p w:rsidR="00AE7D23" w:rsidRPr="007F1516" w:rsidRDefault="00AE7D23" w:rsidP="00AE7D23">
      <w:r w:rsidRPr="007F1516">
        <w:t xml:space="preserve">Kā liecina apkopotā informācija par ūdenssaimniecības pakalpojumu sniedzēja gūtajiem ieņēmumiem un izdevumiem, ieņēmumi </w:t>
      </w:r>
      <w:r w:rsidR="007C5978" w:rsidRPr="007F1516">
        <w:t>nesedz</w:t>
      </w:r>
      <w:r w:rsidRPr="007F1516">
        <w:t xml:space="preserve"> kārtējās izmaksas un amortizācijas atskaitījumus pilnībā.</w:t>
      </w:r>
      <w:r w:rsidR="002018D1" w:rsidRPr="007F1516">
        <w:t xml:space="preserve"> Līdzekļu deficīts katru gadu pieaug, kas </w:t>
      </w:r>
      <w:r w:rsidR="00077F1D" w:rsidRPr="007F1516">
        <w:t xml:space="preserve">galvenokārt </w:t>
      </w:r>
      <w:r w:rsidR="002018D1" w:rsidRPr="007F1516">
        <w:t xml:space="preserve">saistīts ar amortizācijas atskaitījumu </w:t>
      </w:r>
      <w:r w:rsidR="00AA1C2F">
        <w:t>pieaugumu.</w:t>
      </w:r>
      <w:r w:rsidR="002018D1" w:rsidRPr="007F1516">
        <w:t xml:space="preserve"> </w:t>
      </w:r>
      <w:r w:rsidR="00AA1C2F">
        <w:t xml:space="preserve">Līdzekļu deficīts </w:t>
      </w:r>
      <w:proofErr w:type="gramStart"/>
      <w:r w:rsidR="002018D1" w:rsidRPr="007F1516">
        <w:t>2015.gadā</w:t>
      </w:r>
      <w:proofErr w:type="gramEnd"/>
      <w:r w:rsidR="002018D1" w:rsidRPr="007F1516">
        <w:t xml:space="preserve"> bija 1067 tūkst. EUR.</w:t>
      </w:r>
    </w:p>
    <w:p w:rsidR="004D07F4" w:rsidRPr="007F1516" w:rsidRDefault="004D07F4" w:rsidP="009F142A">
      <w:pPr>
        <w:pStyle w:val="Heading41"/>
        <w:outlineLvl w:val="0"/>
      </w:pPr>
      <w:r w:rsidRPr="007F1516">
        <w:t>Ūdens patēriņa normas</w:t>
      </w:r>
      <w:r w:rsidR="005A61F3" w:rsidRPr="007F1516">
        <w:t xml:space="preserve"> un ūdens uzskaites politikas ieviešana</w:t>
      </w:r>
    </w:p>
    <w:p w:rsidR="004D07F4" w:rsidRPr="007F1516" w:rsidRDefault="004D07F4" w:rsidP="004D07F4">
      <w:r w:rsidRPr="007F1516">
        <w:t xml:space="preserve">Ūdens patēriņa norma vienam iedzīvotājam ir atkarīga no dzīvokļa labiekārtošanas pakāpes, un svārstās no 33 līdz 250 litriem diennaktī, savukārt maksa par ūdeni vienam cilvēkam ir no </w:t>
      </w:r>
      <w:r w:rsidR="00043D1B" w:rsidRPr="007F1516">
        <w:t>0.90</w:t>
      </w:r>
      <w:r w:rsidRPr="007F1516">
        <w:t xml:space="preserve"> </w:t>
      </w:r>
      <w:r w:rsidR="007A1B6F" w:rsidRPr="007F1516">
        <w:t>EUR</w:t>
      </w:r>
      <w:r w:rsidRPr="007F1516">
        <w:t xml:space="preserve"> līdz </w:t>
      </w:r>
      <w:r w:rsidR="00043D1B" w:rsidRPr="007F1516">
        <w:t>16.19</w:t>
      </w:r>
      <w:r w:rsidR="007A1B6F" w:rsidRPr="007F1516">
        <w:t xml:space="preserve"> EUR</w:t>
      </w:r>
      <w:r w:rsidRPr="007F1516">
        <w:t xml:space="preserve"> mēnesī</w:t>
      </w:r>
      <w:r w:rsidR="00043D1B" w:rsidRPr="007F1516">
        <w:t xml:space="preserve"> (</w:t>
      </w:r>
      <w:r w:rsidR="00043D1B" w:rsidRPr="007F1516">
        <w:fldChar w:fldCharType="begin"/>
      </w:r>
      <w:r w:rsidR="00043D1B" w:rsidRPr="007F1516">
        <w:instrText xml:space="preserve"> REF _Ref410722605 \h </w:instrText>
      </w:r>
      <w:r w:rsidR="00043D1B" w:rsidRPr="007F1516">
        <w:fldChar w:fldCharType="separate"/>
      </w:r>
      <w:r w:rsidR="006F1831" w:rsidRPr="007F1516">
        <w:t xml:space="preserve">Pielikums </w:t>
      </w:r>
      <w:r w:rsidR="006F1831" w:rsidRPr="007F1516">
        <w:rPr>
          <w:noProof/>
        </w:rPr>
        <w:t>4</w:t>
      </w:r>
      <w:r w:rsidR="00043D1B" w:rsidRPr="007F1516">
        <w:fldChar w:fldCharType="end"/>
      </w:r>
      <w:r w:rsidR="00043D1B" w:rsidRPr="007F1516">
        <w:t>).</w:t>
      </w:r>
    </w:p>
    <w:p w:rsidR="00686064" w:rsidRPr="007F1516" w:rsidRDefault="00686064" w:rsidP="004D07F4">
      <w:r w:rsidRPr="007F1516">
        <w:t xml:space="preserve">Ūdens uzskaites ieviešana tiek veicināta tā, ka neviens jauns pieslēgums netiek izveidots, ja nav ūdens skaitītāja. </w:t>
      </w:r>
      <w:r w:rsidR="00A91BFF">
        <w:t xml:space="preserve">Saskaņā ar ūdenssaimniecības pakalpojumu likumu, kurš stājies spēkā </w:t>
      </w:r>
      <w:proofErr w:type="gramStart"/>
      <w:r w:rsidR="00A91BFF">
        <w:t>2016.gada</w:t>
      </w:r>
      <w:proofErr w:type="gramEnd"/>
      <w:r w:rsidR="00A91BFF">
        <w:t xml:space="preserve"> 1.janvārī, SIA “Jelgavas ūdens” par saviem līdzekļiem nodrošina komercuzskaites mēraparātu uzstādīšanu un sistemātisku to nomaiņu.</w:t>
      </w:r>
    </w:p>
    <w:p w:rsidR="00AE7D23" w:rsidRPr="007F1516" w:rsidRDefault="00A91BFF" w:rsidP="008A4C73">
      <w:pPr>
        <w:pStyle w:val="Heading2"/>
        <w:rPr>
          <w:lang w:val="lv-LV"/>
        </w:rPr>
      </w:pPr>
      <w:bookmarkStart w:id="152" w:name="_Toc227557218"/>
      <w:bookmarkStart w:id="153" w:name="_Toc311382920"/>
      <w:bookmarkStart w:id="154" w:name="_Toc461374438"/>
      <w:r>
        <w:rPr>
          <w:lang w:val="lv-LV"/>
        </w:rPr>
        <w:t>Rēķinu izraks</w:t>
      </w:r>
      <w:r w:rsidRPr="007F1516">
        <w:rPr>
          <w:lang w:val="lv-LV"/>
        </w:rPr>
        <w:t>tīšana</w:t>
      </w:r>
      <w:r w:rsidR="00AE7D23" w:rsidRPr="007F1516">
        <w:rPr>
          <w:lang w:val="lv-LV"/>
        </w:rPr>
        <w:t xml:space="preserve"> un to iekasēšana</w:t>
      </w:r>
      <w:bookmarkEnd w:id="152"/>
      <w:bookmarkEnd w:id="153"/>
      <w:bookmarkEnd w:id="154"/>
    </w:p>
    <w:p w:rsidR="00AE7D23" w:rsidRPr="007F1516" w:rsidRDefault="00C60401" w:rsidP="00AE7D23">
      <w:r w:rsidRPr="007F1516">
        <w:t xml:space="preserve">SIA „Jelgavas ūdens” sniegtā informācija liecina, ka </w:t>
      </w:r>
      <w:r w:rsidR="004E04CB" w:rsidRPr="007F1516">
        <w:t>k</w:t>
      </w:r>
      <w:r w:rsidRPr="007F1516">
        <w:t>ārtēj</w:t>
      </w:r>
      <w:r w:rsidR="007F377A" w:rsidRPr="007F1516">
        <w:t>o</w:t>
      </w:r>
      <w:r w:rsidRPr="007F1516">
        <w:t xml:space="preserve"> rēķin</w:t>
      </w:r>
      <w:r w:rsidR="007F377A" w:rsidRPr="007F1516">
        <w:t>u</w:t>
      </w:r>
      <w:r w:rsidRPr="007F1516">
        <w:t xml:space="preserve"> apmaks</w:t>
      </w:r>
      <w:r w:rsidR="003D3EC5" w:rsidRPr="007F1516">
        <w:t>as</w:t>
      </w:r>
      <w:r w:rsidRPr="007F1516">
        <w:t xml:space="preserve"> </w:t>
      </w:r>
      <w:r w:rsidR="007F377A" w:rsidRPr="007F1516">
        <w:t>līmenis</w:t>
      </w:r>
      <w:r w:rsidRPr="007F1516">
        <w:t xml:space="preserve"> </w:t>
      </w:r>
      <w:r w:rsidR="004E04CB" w:rsidRPr="007F1516">
        <w:t>ir praktiski</w:t>
      </w:r>
      <w:proofErr w:type="gramStart"/>
      <w:r w:rsidR="004E04CB" w:rsidRPr="007F1516">
        <w:t xml:space="preserve"> </w:t>
      </w:r>
      <w:r w:rsidR="007F377A" w:rsidRPr="007F1516">
        <w:t xml:space="preserve"> </w:t>
      </w:r>
      <w:proofErr w:type="gramEnd"/>
      <w:r w:rsidRPr="007F1516">
        <w:t>100%</w:t>
      </w:r>
      <w:r w:rsidR="007F377A" w:rsidRPr="007F1516">
        <w:t xml:space="preserve">. </w:t>
      </w:r>
      <w:r w:rsidRPr="007F1516">
        <w:t>(</w:t>
      </w:r>
      <w:r w:rsidR="007F377A" w:rsidRPr="007F1516">
        <w:fldChar w:fldCharType="begin"/>
      </w:r>
      <w:r w:rsidR="007F377A" w:rsidRPr="007F1516">
        <w:instrText xml:space="preserve"> REF _Ref292973964 \h </w:instrText>
      </w:r>
      <w:r w:rsidR="007F377A" w:rsidRPr="007F1516">
        <w:fldChar w:fldCharType="separate"/>
      </w:r>
      <w:r w:rsidR="006F1831" w:rsidRPr="007F1516">
        <w:rPr>
          <w:noProof/>
        </w:rPr>
        <w:t>1</w:t>
      </w:r>
      <w:r w:rsidR="006F1831" w:rsidRPr="007F1516">
        <w:t>.</w:t>
      </w:r>
      <w:r w:rsidR="006F1831" w:rsidRPr="007F1516">
        <w:rPr>
          <w:noProof/>
        </w:rPr>
        <w:t>2</w:t>
      </w:r>
      <w:r w:rsidR="007F377A" w:rsidRPr="007F1516">
        <w:fldChar w:fldCharType="end"/>
      </w:r>
      <w:r w:rsidR="007F377A" w:rsidRPr="007F1516">
        <w:t>.</w:t>
      </w:r>
      <w:r w:rsidRPr="007F1516">
        <w:t>attēls). Darbs ar debitoriem SIA „Jelgavas ūdens” tiek veikts regulāri, izmantojot atgādinājumus (rēķinos uzrāda parāda apmēru)</w:t>
      </w:r>
      <w:r w:rsidR="00682F7C" w:rsidRPr="007F1516">
        <w:t>.</w:t>
      </w:r>
      <w:r w:rsidR="00AE7D23" w:rsidRPr="007F1516">
        <w:t xml:space="preserve"> </w:t>
      </w:r>
    </w:p>
    <w:bookmarkStart w:id="155" w:name="_Ref292973964"/>
    <w:bookmarkStart w:id="156" w:name="_Toc216849010"/>
    <w:p w:rsidR="00AE7D23" w:rsidRPr="007F1516" w:rsidRDefault="00333506" w:rsidP="00AE7D23">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57" w:name="_Toc461374556"/>
      <w:r w:rsidR="006F1831" w:rsidRPr="007F1516">
        <w:rPr>
          <w:noProof/>
          <w:lang w:val="lv-LV"/>
        </w:rPr>
        <w:t>1</w:t>
      </w:r>
      <w:r w:rsidRPr="007F1516">
        <w:rPr>
          <w:lang w:val="lv-LV"/>
        </w:rPr>
        <w:fldChar w:fldCharType="end"/>
      </w:r>
      <w:r w:rsidRPr="007F1516">
        <w:rPr>
          <w:lang w:val="lv-LV"/>
        </w:rPr>
        <w:t>.</w:t>
      </w:r>
      <w:r w:rsidR="00B44D07" w:rsidRPr="007F1516">
        <w:rPr>
          <w:lang w:val="lv-LV"/>
        </w:rPr>
        <w:fldChar w:fldCharType="begin"/>
      </w:r>
      <w:r w:rsidR="00B44D07" w:rsidRPr="007F1516">
        <w:rPr>
          <w:lang w:val="lv-LV"/>
        </w:rPr>
        <w:instrText xml:space="preserve"> SEQ Attēls \* ARABIC \s 1 </w:instrText>
      </w:r>
      <w:r w:rsidR="00B44D07" w:rsidRPr="007F1516">
        <w:rPr>
          <w:lang w:val="lv-LV"/>
        </w:rPr>
        <w:fldChar w:fldCharType="separate"/>
      </w:r>
      <w:r w:rsidR="006F1831" w:rsidRPr="007F1516">
        <w:rPr>
          <w:noProof/>
          <w:lang w:val="lv-LV"/>
        </w:rPr>
        <w:t>2</w:t>
      </w:r>
      <w:r w:rsidR="00B44D07" w:rsidRPr="007F1516">
        <w:rPr>
          <w:noProof/>
          <w:lang w:val="lv-LV"/>
        </w:rPr>
        <w:fldChar w:fldCharType="end"/>
      </w:r>
      <w:bookmarkStart w:id="158" w:name="_Toc311383037"/>
      <w:bookmarkStart w:id="159" w:name="_Toc225824699"/>
      <w:bookmarkEnd w:id="155"/>
      <w:r w:rsidR="00AE7D23" w:rsidRPr="007F1516">
        <w:rPr>
          <w:lang w:val="lv-LV"/>
        </w:rPr>
        <w:t xml:space="preserve">. attēls. Aprēķinātie un apmaksātie rēķini ūdensapgādei un kanalizācijai, </w:t>
      </w:r>
      <w:r w:rsidR="001E62CC" w:rsidRPr="007F1516">
        <w:rPr>
          <w:lang w:val="lv-LV"/>
        </w:rPr>
        <w:t>201</w:t>
      </w:r>
      <w:r w:rsidR="00F74057" w:rsidRPr="007F1516">
        <w:rPr>
          <w:lang w:val="lv-LV"/>
        </w:rPr>
        <w:t>2</w:t>
      </w:r>
      <w:r w:rsidR="001E62CC" w:rsidRPr="007F1516">
        <w:rPr>
          <w:lang w:val="lv-LV"/>
        </w:rPr>
        <w:t>.</w:t>
      </w:r>
      <w:r w:rsidR="00AE7D23" w:rsidRPr="007F1516">
        <w:rPr>
          <w:lang w:val="lv-LV"/>
        </w:rPr>
        <w:t>-</w:t>
      </w:r>
      <w:proofErr w:type="gramStart"/>
      <w:r w:rsidR="00AE7D23" w:rsidRPr="007F1516">
        <w:rPr>
          <w:lang w:val="lv-LV"/>
        </w:rPr>
        <w:t>20</w:t>
      </w:r>
      <w:r w:rsidR="00D65948" w:rsidRPr="007F1516">
        <w:rPr>
          <w:lang w:val="lv-LV"/>
        </w:rPr>
        <w:t>1</w:t>
      </w:r>
      <w:r w:rsidR="00F74057" w:rsidRPr="007F1516">
        <w:rPr>
          <w:lang w:val="lv-LV"/>
        </w:rPr>
        <w:t>5</w:t>
      </w:r>
      <w:r w:rsidR="00AE7D23" w:rsidRPr="007F1516">
        <w:rPr>
          <w:lang w:val="lv-LV"/>
        </w:rPr>
        <w:t>.g.</w:t>
      </w:r>
      <w:proofErr w:type="gramEnd"/>
      <w:r w:rsidR="00AE7D23" w:rsidRPr="007F1516">
        <w:rPr>
          <w:lang w:val="lv-LV"/>
        </w:rPr>
        <w:t>,</w:t>
      </w:r>
      <w:bookmarkEnd w:id="158"/>
      <w:bookmarkEnd w:id="159"/>
      <w:r w:rsidR="001E62CC" w:rsidRPr="007F1516">
        <w:rPr>
          <w:lang w:val="lv-LV"/>
        </w:rPr>
        <w:t xml:space="preserve"> EUR</w:t>
      </w:r>
      <w:bookmarkEnd w:id="157"/>
    </w:p>
    <w:p w:rsidR="00F74057" w:rsidRPr="007F1516" w:rsidRDefault="00F74057" w:rsidP="00F74057">
      <w:pPr>
        <w:rPr>
          <w:lang w:eastAsia="x-none"/>
        </w:rPr>
      </w:pPr>
      <w:r w:rsidRPr="007F1516">
        <w:rPr>
          <w:noProof/>
        </w:rPr>
        <w:drawing>
          <wp:inline distT="0" distB="0" distL="0" distR="0" wp14:anchorId="4C4E3634" wp14:editId="76D1E383">
            <wp:extent cx="5762625" cy="23491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6325" cy="2350682"/>
                    </a:xfrm>
                    <a:prstGeom prst="rect">
                      <a:avLst/>
                    </a:prstGeom>
                    <a:noFill/>
                  </pic:spPr>
                </pic:pic>
              </a:graphicData>
            </a:graphic>
          </wp:inline>
        </w:drawing>
      </w:r>
    </w:p>
    <w:bookmarkEnd w:id="156"/>
    <w:p w:rsidR="00AE7D23" w:rsidRPr="007F1516" w:rsidRDefault="00AE7D23" w:rsidP="00AE7D23">
      <w:pPr>
        <w:pStyle w:val="avots"/>
      </w:pPr>
      <w:r w:rsidRPr="007F1516">
        <w:t>Informācijas avots: SIA „</w:t>
      </w:r>
      <w:r w:rsidR="005E42DC" w:rsidRPr="007F1516">
        <w:t>Jelgavas ūdens</w:t>
      </w:r>
      <w:r w:rsidRPr="007F1516">
        <w:t>”</w:t>
      </w:r>
    </w:p>
    <w:p w:rsidR="00AE7D23" w:rsidRPr="007F1516" w:rsidRDefault="00AE7D23" w:rsidP="008A4C73">
      <w:pPr>
        <w:pStyle w:val="Heading2"/>
        <w:rPr>
          <w:lang w:val="lv-LV"/>
        </w:rPr>
      </w:pPr>
      <w:r w:rsidRPr="007F1516">
        <w:rPr>
          <w:lang w:val="lv-LV"/>
        </w:rPr>
        <w:t xml:space="preserve"> </w:t>
      </w:r>
      <w:bookmarkStart w:id="160" w:name="_Toc216848921"/>
      <w:bookmarkStart w:id="161" w:name="_Toc227557219"/>
      <w:bookmarkStart w:id="162" w:name="_Toc311382921"/>
      <w:bookmarkStart w:id="163" w:name="_Toc461374439"/>
      <w:r w:rsidRPr="007F1516">
        <w:rPr>
          <w:lang w:val="lv-LV"/>
        </w:rPr>
        <w:t>Ūdenssaimniecības pakalpojumu pašizmaksa</w:t>
      </w:r>
      <w:bookmarkEnd w:id="160"/>
      <w:bookmarkEnd w:id="161"/>
      <w:bookmarkEnd w:id="162"/>
      <w:bookmarkEnd w:id="163"/>
      <w:r w:rsidRPr="007F1516">
        <w:rPr>
          <w:lang w:val="lv-LV"/>
        </w:rPr>
        <w:t xml:space="preserve"> </w:t>
      </w:r>
    </w:p>
    <w:p w:rsidR="00C60401" w:rsidRPr="007F1516" w:rsidRDefault="00C60401" w:rsidP="00C60401">
      <w:pPr>
        <w:rPr>
          <w:highlight w:val="yellow"/>
        </w:rPr>
      </w:pPr>
      <w:bookmarkStart w:id="164" w:name="_Ref292974332"/>
      <w:r w:rsidRPr="007F1516">
        <w:t>Balstoties uz datiem par ūdensapgādes un kanalizācijas sistēmu izmaksām, kā arī piegādātā ūdens un novadīto notekūdeņu apjomu attiecīgajā periodā, ir veikts sniegto pakalpojumu pašizmaksas novērtējums (</w:t>
      </w:r>
      <w:r w:rsidR="005E3373" w:rsidRPr="007F1516">
        <w:fldChar w:fldCharType="begin"/>
      </w:r>
      <w:r w:rsidR="005E3373" w:rsidRPr="007F1516">
        <w:instrText xml:space="preserve"> REF _Ref294180248 \h </w:instrText>
      </w:r>
      <w:r w:rsidR="005E3373" w:rsidRPr="007F1516">
        <w:fldChar w:fldCharType="separate"/>
      </w:r>
      <w:r w:rsidR="006F1831" w:rsidRPr="007F1516">
        <w:rPr>
          <w:noProof/>
        </w:rPr>
        <w:t>1</w:t>
      </w:r>
      <w:r w:rsidR="006F1831" w:rsidRPr="007F1516">
        <w:t>.</w:t>
      </w:r>
      <w:r w:rsidR="006F1831" w:rsidRPr="007F1516">
        <w:rPr>
          <w:noProof/>
        </w:rPr>
        <w:t>3</w:t>
      </w:r>
      <w:r w:rsidR="005E3373" w:rsidRPr="007F1516">
        <w:fldChar w:fldCharType="end"/>
      </w:r>
      <w:r w:rsidR="00685EB6" w:rsidRPr="007F1516">
        <w:t xml:space="preserve">. </w:t>
      </w:r>
      <w:r w:rsidRPr="007F1516">
        <w:t xml:space="preserve">attēls). Ūdenssaimniecības pakalpojumu pašizmaksa ūdenim sastāda </w:t>
      </w:r>
      <w:r w:rsidR="00464D9A" w:rsidRPr="007F1516">
        <w:t>1.</w:t>
      </w:r>
      <w:r w:rsidR="00694620">
        <w:t>03</w:t>
      </w:r>
      <w:r w:rsidR="00685EB6" w:rsidRPr="007F1516">
        <w:t xml:space="preserve"> </w:t>
      </w:r>
      <w:r w:rsidR="00464D9A" w:rsidRPr="007F1516">
        <w:t>EUR</w:t>
      </w:r>
      <w:r w:rsidRPr="007F1516">
        <w:t xml:space="preserve"> par 1 piegādātā ūdens kubikmetru, savukārt kanalizācijai pašizmaksa sastāda </w:t>
      </w:r>
      <w:r w:rsidR="00464D9A" w:rsidRPr="007F1516">
        <w:t>1.</w:t>
      </w:r>
      <w:r w:rsidR="00694620">
        <w:t>26</w:t>
      </w:r>
      <w:r w:rsidRPr="007F1516">
        <w:t xml:space="preserve"> </w:t>
      </w:r>
      <w:r w:rsidR="00464D9A" w:rsidRPr="007F1516">
        <w:t xml:space="preserve">EUR </w:t>
      </w:r>
      <w:r w:rsidRPr="007F1516">
        <w:t>par 1 m</w:t>
      </w:r>
      <w:r w:rsidRPr="007F1516">
        <w:rPr>
          <w:vertAlign w:val="superscript"/>
        </w:rPr>
        <w:t>3</w:t>
      </w:r>
      <w:r w:rsidRPr="007F1516">
        <w:t xml:space="preserve"> novadīto notekūdeņu.</w:t>
      </w:r>
    </w:p>
    <w:bookmarkStart w:id="165" w:name="_Ref294180248"/>
    <w:p w:rsidR="00AE7D23" w:rsidRDefault="00333506" w:rsidP="009F142A">
      <w:pPr>
        <w:pStyle w:val="Caption"/>
        <w:outlineLvl w:val="0"/>
        <w:rPr>
          <w:vertAlign w:val="superscript"/>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66" w:name="_Toc461374557"/>
      <w:r w:rsidR="006F1831" w:rsidRPr="007F1516">
        <w:rPr>
          <w:noProof/>
          <w:lang w:val="lv-LV"/>
        </w:rPr>
        <w:t>1</w:t>
      </w:r>
      <w:r w:rsidRPr="007F1516">
        <w:rPr>
          <w:lang w:val="lv-LV"/>
        </w:rPr>
        <w:fldChar w:fldCharType="end"/>
      </w:r>
      <w:r w:rsidRPr="007F1516">
        <w:rPr>
          <w:lang w:val="lv-LV"/>
        </w:rPr>
        <w:t>.</w:t>
      </w:r>
      <w:r w:rsidR="00B44D07" w:rsidRPr="007F1516">
        <w:rPr>
          <w:lang w:val="lv-LV"/>
        </w:rPr>
        <w:fldChar w:fldCharType="begin"/>
      </w:r>
      <w:r w:rsidR="00B44D07" w:rsidRPr="007F1516">
        <w:rPr>
          <w:lang w:val="lv-LV"/>
        </w:rPr>
        <w:instrText xml:space="preserve"> SEQ Attēls \* ARABIC \s 1 </w:instrText>
      </w:r>
      <w:r w:rsidR="00B44D07" w:rsidRPr="007F1516">
        <w:rPr>
          <w:lang w:val="lv-LV"/>
        </w:rPr>
        <w:fldChar w:fldCharType="separate"/>
      </w:r>
      <w:r w:rsidR="006F1831" w:rsidRPr="007F1516">
        <w:rPr>
          <w:noProof/>
          <w:lang w:val="lv-LV"/>
        </w:rPr>
        <w:t>3</w:t>
      </w:r>
      <w:r w:rsidR="00B44D07" w:rsidRPr="007F1516">
        <w:rPr>
          <w:noProof/>
          <w:lang w:val="lv-LV"/>
        </w:rPr>
        <w:fldChar w:fldCharType="end"/>
      </w:r>
      <w:bookmarkStart w:id="167" w:name="_Toc311383038"/>
      <w:bookmarkStart w:id="168" w:name="_Toc225824700"/>
      <w:bookmarkEnd w:id="164"/>
      <w:bookmarkEnd w:id="165"/>
      <w:r w:rsidR="00AE7D23" w:rsidRPr="007F1516">
        <w:rPr>
          <w:lang w:val="lv-LV"/>
        </w:rPr>
        <w:t>. attēls. Ūdenssaimniecības pakalpojumu pašizmaksa, 20</w:t>
      </w:r>
      <w:r w:rsidR="00464D9A" w:rsidRPr="007F1516">
        <w:rPr>
          <w:lang w:val="lv-LV"/>
        </w:rPr>
        <w:t>1</w:t>
      </w:r>
      <w:r w:rsidR="00685EB6" w:rsidRPr="007F1516">
        <w:rPr>
          <w:lang w:val="lv-LV"/>
        </w:rPr>
        <w:t>2</w:t>
      </w:r>
      <w:r w:rsidR="00AE7D23" w:rsidRPr="007F1516">
        <w:rPr>
          <w:lang w:val="lv-LV"/>
        </w:rPr>
        <w:t>.-</w:t>
      </w:r>
      <w:proofErr w:type="gramStart"/>
      <w:r w:rsidR="00AE7D23" w:rsidRPr="007F1516">
        <w:rPr>
          <w:lang w:val="lv-LV"/>
        </w:rPr>
        <w:t>20</w:t>
      </w:r>
      <w:r w:rsidR="003B4510" w:rsidRPr="007F1516">
        <w:rPr>
          <w:lang w:val="lv-LV"/>
        </w:rPr>
        <w:t>1</w:t>
      </w:r>
      <w:r w:rsidR="00685EB6" w:rsidRPr="007F1516">
        <w:rPr>
          <w:lang w:val="lv-LV"/>
        </w:rPr>
        <w:t>5</w:t>
      </w:r>
      <w:r w:rsidR="00AE7D23" w:rsidRPr="007F1516">
        <w:rPr>
          <w:lang w:val="lv-LV"/>
        </w:rPr>
        <w:t>.g.</w:t>
      </w:r>
      <w:proofErr w:type="gramEnd"/>
      <w:r w:rsidR="00AE7D23" w:rsidRPr="007F1516">
        <w:rPr>
          <w:lang w:val="lv-LV"/>
        </w:rPr>
        <w:t>,</w:t>
      </w:r>
      <w:r w:rsidR="00464D9A" w:rsidRPr="007F1516">
        <w:rPr>
          <w:lang w:val="lv-LV"/>
        </w:rPr>
        <w:t xml:space="preserve"> EUR</w:t>
      </w:r>
      <w:r w:rsidR="00AE7D23" w:rsidRPr="007F1516">
        <w:rPr>
          <w:lang w:val="lv-LV"/>
        </w:rPr>
        <w:t>/m</w:t>
      </w:r>
      <w:r w:rsidR="00AE7D23" w:rsidRPr="007F1516">
        <w:rPr>
          <w:vertAlign w:val="superscript"/>
          <w:lang w:val="lv-LV"/>
        </w:rPr>
        <w:t>3</w:t>
      </w:r>
      <w:bookmarkEnd w:id="166"/>
      <w:bookmarkEnd w:id="167"/>
      <w:bookmarkEnd w:id="168"/>
    </w:p>
    <w:p w:rsidR="00AA1C2F" w:rsidRDefault="00AA1C2F" w:rsidP="00AA1C2F">
      <w:pPr>
        <w:jc w:val="center"/>
        <w:rPr>
          <w:lang w:eastAsia="x-none"/>
        </w:rPr>
      </w:pPr>
      <w:r>
        <w:rPr>
          <w:noProof/>
        </w:rPr>
        <w:drawing>
          <wp:inline distT="0" distB="0" distL="0" distR="0" wp14:anchorId="0CAA8858" wp14:editId="06B37A61">
            <wp:extent cx="4572635"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E7D23" w:rsidRPr="007F1516" w:rsidRDefault="00AE7D23" w:rsidP="00E16FE9">
      <w:pPr>
        <w:pStyle w:val="avots"/>
      </w:pPr>
      <w:r w:rsidRPr="007F1516">
        <w:t>Informācijas avots: Konsultantu novērtējums</w:t>
      </w:r>
    </w:p>
    <w:p w:rsidR="00CF61BE" w:rsidRPr="007F1516" w:rsidRDefault="00CF61BE" w:rsidP="00CF61BE"/>
    <w:p w:rsidR="003330AD" w:rsidRPr="007F1516" w:rsidRDefault="003330AD" w:rsidP="00304934">
      <w:pPr>
        <w:pStyle w:val="Heading1"/>
      </w:pPr>
      <w:bookmarkStart w:id="169" w:name="_Toc201563545"/>
      <w:bookmarkStart w:id="170" w:name="_Toc201563755"/>
      <w:bookmarkStart w:id="171" w:name="_Toc226539706"/>
      <w:bookmarkStart w:id="172" w:name="_Toc226540755"/>
      <w:bookmarkStart w:id="173" w:name="_Toc311382922"/>
      <w:bookmarkStart w:id="174" w:name="_Toc461374440"/>
      <w:r w:rsidRPr="007F1516">
        <w:t>Projekta iesniedzēja un pašvaldības finansiālā stāvokļa novērtējums</w:t>
      </w:r>
      <w:bookmarkEnd w:id="169"/>
      <w:bookmarkEnd w:id="170"/>
      <w:bookmarkEnd w:id="171"/>
      <w:bookmarkEnd w:id="172"/>
      <w:bookmarkEnd w:id="173"/>
      <w:bookmarkEnd w:id="174"/>
    </w:p>
    <w:p w:rsidR="003330AD" w:rsidRPr="007F1516" w:rsidRDefault="003330AD" w:rsidP="009F142A">
      <w:pPr>
        <w:pStyle w:val="Heading2"/>
        <w:rPr>
          <w:lang w:val="lv-LV"/>
        </w:rPr>
      </w:pPr>
      <w:bookmarkStart w:id="175" w:name="_Toc201563546"/>
      <w:bookmarkStart w:id="176" w:name="_Toc201563756"/>
      <w:bookmarkStart w:id="177" w:name="_Toc226539707"/>
      <w:bookmarkStart w:id="178" w:name="_Toc226540756"/>
      <w:bookmarkStart w:id="179" w:name="_Toc311382923"/>
      <w:bookmarkStart w:id="180" w:name="_Toc461374441"/>
      <w:r w:rsidRPr="007F1516">
        <w:rPr>
          <w:lang w:val="lv-LV"/>
        </w:rPr>
        <w:t>SIA „</w:t>
      </w:r>
      <w:r w:rsidR="003361D4" w:rsidRPr="007F1516">
        <w:rPr>
          <w:lang w:val="lv-LV"/>
        </w:rPr>
        <w:t>Jelgavas ūdens</w:t>
      </w:r>
      <w:r w:rsidRPr="007F1516">
        <w:rPr>
          <w:lang w:val="lv-LV"/>
        </w:rPr>
        <w:t>”</w:t>
      </w:r>
      <w:bookmarkEnd w:id="175"/>
      <w:bookmarkEnd w:id="176"/>
      <w:bookmarkEnd w:id="177"/>
      <w:bookmarkEnd w:id="178"/>
      <w:bookmarkEnd w:id="179"/>
      <w:bookmarkEnd w:id="180"/>
      <w:r w:rsidRPr="007F1516">
        <w:rPr>
          <w:lang w:val="lv-LV"/>
        </w:rPr>
        <w:t xml:space="preserve"> </w:t>
      </w:r>
    </w:p>
    <w:p w:rsidR="00887071" w:rsidRPr="007F1516" w:rsidRDefault="003E5F90" w:rsidP="003E5F90">
      <w:r w:rsidRPr="007F1516">
        <w:t>Pēdējo</w:t>
      </w:r>
      <w:r w:rsidR="009C4352" w:rsidRPr="007F1516">
        <w:t xml:space="preserve"> </w:t>
      </w:r>
      <w:r w:rsidRPr="007F1516">
        <w:t>gadu laikā</w:t>
      </w:r>
      <w:r w:rsidR="008F7A74" w:rsidRPr="007F1516">
        <w:t xml:space="preserve"> ieņēmumi no pamatdarbības </w:t>
      </w:r>
      <w:r w:rsidRPr="007F1516">
        <w:t xml:space="preserve">veidoja </w:t>
      </w:r>
      <w:r w:rsidR="00C06132" w:rsidRPr="007F1516">
        <w:t>3.6</w:t>
      </w:r>
      <w:r w:rsidRPr="007F1516">
        <w:t xml:space="preserve"> milj. </w:t>
      </w:r>
      <w:r w:rsidR="00204D9F" w:rsidRPr="007F1516">
        <w:t>eiro</w:t>
      </w:r>
      <w:r w:rsidRPr="007F1516">
        <w:t xml:space="preserve">. </w:t>
      </w:r>
      <w:r w:rsidR="00887071" w:rsidRPr="007F1516">
        <w:t xml:space="preserve"> </w:t>
      </w:r>
      <w:r w:rsidR="009C4352" w:rsidRPr="007F1516">
        <w:t xml:space="preserve">Līdz </w:t>
      </w:r>
      <w:proofErr w:type="gramStart"/>
      <w:r w:rsidR="009C4352" w:rsidRPr="007F1516">
        <w:t>2013.gada</w:t>
      </w:r>
      <w:proofErr w:type="gramEnd"/>
      <w:r w:rsidR="009C4352" w:rsidRPr="007F1516">
        <w:t xml:space="preserve"> r</w:t>
      </w:r>
      <w:r w:rsidRPr="007F1516">
        <w:t xml:space="preserve">ažošanas izmaksas </w:t>
      </w:r>
      <w:r w:rsidR="008F7A74" w:rsidRPr="007F1516">
        <w:t>sastādīja aptuveni</w:t>
      </w:r>
      <w:r w:rsidR="00887071" w:rsidRPr="007F1516">
        <w:t xml:space="preserve"> 80% </w:t>
      </w:r>
      <w:r w:rsidR="008F7A74" w:rsidRPr="007F1516">
        <w:t>no neto apgrozījuma</w:t>
      </w:r>
      <w:r w:rsidR="00887071" w:rsidRPr="007F1516">
        <w:t xml:space="preserve">. </w:t>
      </w:r>
      <w:r w:rsidR="008F7A74" w:rsidRPr="007F1516">
        <w:t>201</w:t>
      </w:r>
      <w:r w:rsidR="00C06132" w:rsidRPr="007F1516">
        <w:t>5</w:t>
      </w:r>
      <w:r w:rsidR="008F7A74" w:rsidRPr="007F1516">
        <w:t>.gad</w:t>
      </w:r>
      <w:r w:rsidR="009C4352" w:rsidRPr="007F1516">
        <w:t>ā</w:t>
      </w:r>
      <w:r w:rsidR="008F7A74" w:rsidRPr="007F1516">
        <w:t xml:space="preserve"> šīs rādītājs </w:t>
      </w:r>
      <w:r w:rsidR="00887071" w:rsidRPr="007F1516">
        <w:t xml:space="preserve"> </w:t>
      </w:r>
      <w:r w:rsidR="000A0BA8" w:rsidRPr="007F1516">
        <w:t xml:space="preserve">sasniedza </w:t>
      </w:r>
      <w:r w:rsidR="00887071" w:rsidRPr="007F1516">
        <w:t xml:space="preserve"> </w:t>
      </w:r>
      <w:r w:rsidR="00C06132" w:rsidRPr="007F1516">
        <w:t>90</w:t>
      </w:r>
      <w:r w:rsidR="00887071" w:rsidRPr="007F1516">
        <w:t>% no neto apgrozījuma</w:t>
      </w:r>
      <w:r w:rsidR="009C4352" w:rsidRPr="007F1516">
        <w:t xml:space="preserve">. </w:t>
      </w:r>
    </w:p>
    <w:p w:rsidR="008F7A74" w:rsidRPr="007F1516" w:rsidRDefault="004B1463" w:rsidP="008F7A74">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81" w:name="_Toc461374558"/>
      <w:r w:rsidR="006F1831" w:rsidRPr="007F1516">
        <w:rPr>
          <w:noProof/>
          <w:lang w:val="lv-LV"/>
        </w:rPr>
        <w:t>2</w:t>
      </w:r>
      <w:r w:rsidRPr="007F1516">
        <w:rPr>
          <w:noProof/>
          <w:lang w:val="lv-LV"/>
        </w:rPr>
        <w:fldChar w:fldCharType="end"/>
      </w:r>
      <w:r w:rsidR="008F7A74" w:rsidRPr="007F1516">
        <w:rPr>
          <w:lang w:val="lv-LV"/>
        </w:rPr>
        <w:t>.</w:t>
      </w:r>
      <w:r w:rsidR="00B44D07" w:rsidRPr="007F1516">
        <w:rPr>
          <w:lang w:val="lv-LV"/>
        </w:rPr>
        <w:fldChar w:fldCharType="begin"/>
      </w:r>
      <w:r w:rsidR="00B44D07" w:rsidRPr="007F1516">
        <w:rPr>
          <w:lang w:val="lv-LV"/>
        </w:rPr>
        <w:instrText xml:space="preserve"> SEQ Attēls \* ARABIC \s 1 </w:instrText>
      </w:r>
      <w:r w:rsidR="00B44D07" w:rsidRPr="007F1516">
        <w:rPr>
          <w:lang w:val="lv-LV"/>
        </w:rPr>
        <w:fldChar w:fldCharType="separate"/>
      </w:r>
      <w:r w:rsidR="006F1831" w:rsidRPr="007F1516">
        <w:rPr>
          <w:noProof/>
          <w:lang w:val="lv-LV"/>
        </w:rPr>
        <w:t>1</w:t>
      </w:r>
      <w:r w:rsidR="00B44D07" w:rsidRPr="007F1516">
        <w:rPr>
          <w:noProof/>
          <w:lang w:val="lv-LV"/>
        </w:rPr>
        <w:fldChar w:fldCharType="end"/>
      </w:r>
      <w:r w:rsidR="008F7A74" w:rsidRPr="007F1516">
        <w:rPr>
          <w:lang w:val="lv-LV"/>
        </w:rPr>
        <w:t>.</w:t>
      </w:r>
      <w:r w:rsidR="0031079A" w:rsidRPr="007F1516">
        <w:rPr>
          <w:lang w:val="lv-LV"/>
        </w:rPr>
        <w:t xml:space="preserve"> attēls.</w:t>
      </w:r>
      <w:r w:rsidR="008F7A74" w:rsidRPr="007F1516">
        <w:rPr>
          <w:lang w:val="lv-LV"/>
        </w:rPr>
        <w:t xml:space="preserve"> SIA „Jelgavas ūdens” neto apgrozījuma un ražošanas izdevumu dinamika, 20</w:t>
      </w:r>
      <w:r w:rsidR="009C4352" w:rsidRPr="007F1516">
        <w:rPr>
          <w:lang w:val="lv-LV"/>
        </w:rPr>
        <w:t>1</w:t>
      </w:r>
      <w:r w:rsidR="00C06132" w:rsidRPr="007F1516">
        <w:rPr>
          <w:lang w:val="lv-LV"/>
        </w:rPr>
        <w:t>2</w:t>
      </w:r>
      <w:r w:rsidR="008F7A74" w:rsidRPr="007F1516">
        <w:rPr>
          <w:lang w:val="lv-LV"/>
        </w:rPr>
        <w:t>.-201</w:t>
      </w:r>
      <w:r w:rsidR="00C06132" w:rsidRPr="007F1516">
        <w:rPr>
          <w:lang w:val="lv-LV"/>
        </w:rPr>
        <w:t>5</w:t>
      </w:r>
      <w:r w:rsidR="008F7A74" w:rsidRPr="007F1516">
        <w:rPr>
          <w:lang w:val="lv-LV"/>
        </w:rPr>
        <w:t>.g, milj. EUR</w:t>
      </w:r>
      <w:bookmarkEnd w:id="181"/>
    </w:p>
    <w:p w:rsidR="00B2594F" w:rsidRPr="007F1516" w:rsidRDefault="00C06132" w:rsidP="00C06132">
      <w:pPr>
        <w:jc w:val="center"/>
        <w:rPr>
          <w:lang w:eastAsia="x-none"/>
        </w:rPr>
      </w:pPr>
      <w:r w:rsidRPr="007F1516">
        <w:rPr>
          <w:noProof/>
        </w:rPr>
        <w:drawing>
          <wp:inline distT="0" distB="0" distL="0" distR="0" wp14:anchorId="2571F0D7" wp14:editId="614913F3">
            <wp:extent cx="4572635"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EF4D6E" w:rsidRPr="007F1516" w:rsidRDefault="00EF4D6E" w:rsidP="00760AFE">
      <w:pPr>
        <w:pStyle w:val="avots"/>
      </w:pPr>
      <w:r w:rsidRPr="007F1516">
        <w:t>Informācijas avots: SIA „Jelgavas ūdens”</w:t>
      </w:r>
    </w:p>
    <w:p w:rsidR="003E5F90" w:rsidRPr="007F1516" w:rsidRDefault="00887071" w:rsidP="003E5F90">
      <w:r w:rsidRPr="007F1516">
        <w:t>A</w:t>
      </w:r>
      <w:r w:rsidR="003E5F90" w:rsidRPr="007F1516">
        <w:t xml:space="preserve">dministrācijas izmaksas </w:t>
      </w:r>
      <w:r w:rsidR="00EF4D6E" w:rsidRPr="007F1516">
        <w:t>svārstījās</w:t>
      </w:r>
      <w:r w:rsidR="003E5F90" w:rsidRPr="007F1516">
        <w:t xml:space="preserve"> 4</w:t>
      </w:r>
      <w:r w:rsidR="00EF4D6E" w:rsidRPr="007F1516">
        <w:t>-5% līmenī</w:t>
      </w:r>
      <w:r w:rsidR="00B9225D" w:rsidRPr="007F1516">
        <w:t xml:space="preserve"> no neto apgrozījuma</w:t>
      </w:r>
      <w:r w:rsidR="003E5F90" w:rsidRPr="007F1516">
        <w:t xml:space="preserve">. Atbilstoši </w:t>
      </w:r>
      <w:proofErr w:type="gramStart"/>
      <w:r w:rsidR="003E5F90" w:rsidRPr="007F1516">
        <w:t>201</w:t>
      </w:r>
      <w:r w:rsidR="00B9225D" w:rsidRPr="007F1516">
        <w:t>5</w:t>
      </w:r>
      <w:r w:rsidR="003E5F90" w:rsidRPr="007F1516">
        <w:t>.gada</w:t>
      </w:r>
      <w:proofErr w:type="gramEnd"/>
      <w:r w:rsidR="003E5F90" w:rsidRPr="007F1516">
        <w:t xml:space="preserve"> rezultātiem peļņa (neto) veidoja </w:t>
      </w:r>
      <w:r w:rsidR="00B9225D" w:rsidRPr="007F1516">
        <w:t>16.4</w:t>
      </w:r>
      <w:r w:rsidR="003E5F90" w:rsidRPr="007F1516">
        <w:t xml:space="preserve"> tūkst. </w:t>
      </w:r>
      <w:r w:rsidR="00EF4D6E" w:rsidRPr="007F1516">
        <w:t>EUR</w:t>
      </w:r>
      <w:r w:rsidR="003E5F90" w:rsidRPr="007F1516">
        <w:t>.</w:t>
      </w:r>
    </w:p>
    <w:p w:rsidR="00B94A86" w:rsidRPr="007F1516" w:rsidRDefault="004B1463" w:rsidP="009F142A">
      <w:pPr>
        <w:pStyle w:val="Caption"/>
        <w:outlineLvl w:val="0"/>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82" w:name="_Toc311382998"/>
      <w:bookmarkStart w:id="183" w:name="_Toc461374512"/>
      <w:r w:rsidR="006F1831" w:rsidRPr="007F1516">
        <w:rPr>
          <w:noProof/>
          <w:lang w:val="lv-LV"/>
        </w:rPr>
        <w:t>2</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1</w:t>
      </w:r>
      <w:r w:rsidR="00B44D07" w:rsidRPr="007F1516">
        <w:rPr>
          <w:noProof/>
          <w:lang w:val="lv-LV"/>
        </w:rPr>
        <w:fldChar w:fldCharType="end"/>
      </w:r>
      <w:r w:rsidR="00903CA9" w:rsidRPr="007F1516">
        <w:rPr>
          <w:lang w:val="lv-LV"/>
        </w:rPr>
        <w:t>. tabula.</w:t>
      </w:r>
      <w:r w:rsidR="003E5F90" w:rsidRPr="007F1516">
        <w:rPr>
          <w:lang w:val="lv-LV"/>
        </w:rPr>
        <w:t xml:space="preserve"> </w:t>
      </w:r>
      <w:r w:rsidR="00F51EEC" w:rsidRPr="007F1516">
        <w:rPr>
          <w:lang w:val="lv-LV"/>
        </w:rPr>
        <w:t>SIA „</w:t>
      </w:r>
      <w:r w:rsidR="003361D4" w:rsidRPr="007F1516">
        <w:rPr>
          <w:lang w:val="lv-LV"/>
        </w:rPr>
        <w:t>Jelgavas ūdens</w:t>
      </w:r>
      <w:r w:rsidR="00F51EEC" w:rsidRPr="007F1516">
        <w:rPr>
          <w:lang w:val="lv-LV"/>
        </w:rPr>
        <w:t>” p</w:t>
      </w:r>
      <w:r w:rsidR="00B94A86" w:rsidRPr="007F1516">
        <w:rPr>
          <w:lang w:val="lv-LV"/>
        </w:rPr>
        <w:t>eļņas un zaudējumu aprēķins, 20</w:t>
      </w:r>
      <w:r w:rsidR="006E6B36" w:rsidRPr="007F1516">
        <w:rPr>
          <w:lang w:val="lv-LV"/>
        </w:rPr>
        <w:t>1</w:t>
      </w:r>
      <w:r w:rsidR="00307DD3" w:rsidRPr="007F1516">
        <w:rPr>
          <w:lang w:val="lv-LV"/>
        </w:rPr>
        <w:t>2</w:t>
      </w:r>
      <w:r w:rsidR="00B94A86" w:rsidRPr="007F1516">
        <w:rPr>
          <w:lang w:val="lv-LV"/>
        </w:rPr>
        <w:t>.-</w:t>
      </w:r>
      <w:proofErr w:type="gramStart"/>
      <w:r w:rsidR="00B94A86" w:rsidRPr="007F1516">
        <w:rPr>
          <w:lang w:val="lv-LV"/>
        </w:rPr>
        <w:t>20</w:t>
      </w:r>
      <w:r w:rsidR="00BD6FA4" w:rsidRPr="007F1516">
        <w:rPr>
          <w:lang w:val="lv-LV"/>
        </w:rPr>
        <w:t>1</w:t>
      </w:r>
      <w:r w:rsidR="00307DD3" w:rsidRPr="007F1516">
        <w:rPr>
          <w:lang w:val="lv-LV"/>
        </w:rPr>
        <w:t>5</w:t>
      </w:r>
      <w:r w:rsidR="00B94A86" w:rsidRPr="007F1516">
        <w:rPr>
          <w:lang w:val="lv-LV"/>
        </w:rPr>
        <w:t>.g.</w:t>
      </w:r>
      <w:proofErr w:type="gramEnd"/>
      <w:r w:rsidR="008803D6" w:rsidRPr="007F1516">
        <w:rPr>
          <w:lang w:val="lv-LV"/>
        </w:rPr>
        <w:t xml:space="preserve">, </w:t>
      </w:r>
      <w:bookmarkEnd w:id="182"/>
      <w:r w:rsidR="00333506" w:rsidRPr="007F1516">
        <w:rPr>
          <w:lang w:val="lv-LV"/>
        </w:rPr>
        <w:t>EUR</w:t>
      </w:r>
      <w:bookmarkEnd w:id="183"/>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5"/>
        <w:gridCol w:w="1036"/>
        <w:gridCol w:w="1036"/>
        <w:gridCol w:w="1036"/>
        <w:gridCol w:w="1036"/>
      </w:tblGrid>
      <w:tr w:rsidR="00307DD3" w:rsidRPr="007F1516" w:rsidTr="00307DD3">
        <w:trPr>
          <w:trHeight w:val="240"/>
        </w:trPr>
        <w:tc>
          <w:tcPr>
            <w:tcW w:w="2752" w:type="pct"/>
            <w:tcBorders>
              <w:top w:val="single" w:sz="4" w:space="0" w:color="auto"/>
              <w:bottom w:val="double" w:sz="4" w:space="0" w:color="auto"/>
            </w:tcBorders>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Peļņas vai zaudējumu aprēķins</w:t>
            </w:r>
          </w:p>
        </w:tc>
        <w:tc>
          <w:tcPr>
            <w:tcW w:w="562" w:type="pct"/>
            <w:tcBorders>
              <w:top w:val="single" w:sz="4" w:space="0" w:color="auto"/>
              <w:bottom w:val="double" w:sz="4" w:space="0" w:color="auto"/>
            </w:tcBorders>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2012</w:t>
            </w:r>
          </w:p>
        </w:tc>
        <w:tc>
          <w:tcPr>
            <w:tcW w:w="562" w:type="pct"/>
            <w:tcBorders>
              <w:top w:val="single" w:sz="4" w:space="0" w:color="auto"/>
              <w:bottom w:val="double" w:sz="4" w:space="0" w:color="auto"/>
            </w:tcBorders>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2013</w:t>
            </w:r>
          </w:p>
        </w:tc>
        <w:tc>
          <w:tcPr>
            <w:tcW w:w="562" w:type="pct"/>
            <w:tcBorders>
              <w:top w:val="single" w:sz="4" w:space="0" w:color="auto"/>
              <w:bottom w:val="double" w:sz="4" w:space="0" w:color="auto"/>
            </w:tcBorders>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2014</w:t>
            </w:r>
          </w:p>
        </w:tc>
        <w:tc>
          <w:tcPr>
            <w:tcW w:w="562" w:type="pct"/>
            <w:tcBorders>
              <w:top w:val="single" w:sz="4" w:space="0" w:color="auto"/>
              <w:bottom w:val="double" w:sz="4" w:space="0" w:color="auto"/>
            </w:tcBorders>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2015</w:t>
            </w:r>
          </w:p>
        </w:tc>
      </w:tr>
      <w:tr w:rsidR="00307DD3" w:rsidRPr="007F1516" w:rsidTr="00307DD3">
        <w:trPr>
          <w:trHeight w:val="240"/>
        </w:trPr>
        <w:tc>
          <w:tcPr>
            <w:tcW w:w="2752" w:type="pct"/>
            <w:tcBorders>
              <w:top w:val="double" w:sz="4" w:space="0" w:color="auto"/>
            </w:tcBorders>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Neto apgrozījums</w:t>
            </w:r>
          </w:p>
        </w:tc>
        <w:tc>
          <w:tcPr>
            <w:tcW w:w="562" w:type="pct"/>
            <w:tcBorders>
              <w:top w:val="double" w:sz="4" w:space="0" w:color="auto"/>
            </w:tcBorders>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3 532 991 </w:t>
            </w:r>
          </w:p>
        </w:tc>
        <w:tc>
          <w:tcPr>
            <w:tcW w:w="562" w:type="pct"/>
            <w:tcBorders>
              <w:top w:val="double" w:sz="4" w:space="0" w:color="auto"/>
            </w:tcBorders>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3 633 679 </w:t>
            </w:r>
          </w:p>
        </w:tc>
        <w:tc>
          <w:tcPr>
            <w:tcW w:w="562" w:type="pct"/>
            <w:tcBorders>
              <w:top w:val="double" w:sz="4" w:space="0" w:color="auto"/>
            </w:tcBorders>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3 620 127 </w:t>
            </w:r>
          </w:p>
        </w:tc>
        <w:tc>
          <w:tcPr>
            <w:tcW w:w="562" w:type="pct"/>
            <w:tcBorders>
              <w:top w:val="double" w:sz="4" w:space="0" w:color="auto"/>
            </w:tcBorders>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3 562 207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Pārdotās produkcijas ražošanas izmaksas</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2 806 296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3 047 249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3 451 848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3 210 964 </w:t>
            </w:r>
          </w:p>
        </w:tc>
      </w:tr>
      <w:tr w:rsidR="00307DD3" w:rsidRPr="007F1516" w:rsidTr="00307DD3">
        <w:trPr>
          <w:trHeight w:val="240"/>
        </w:trPr>
        <w:tc>
          <w:tcPr>
            <w:tcW w:w="2752" w:type="pct"/>
            <w:shd w:val="clear" w:color="000000" w:fill="D9D9D9"/>
            <w:noWrap/>
            <w:vAlign w:val="bottom"/>
            <w:hideMark/>
          </w:tcPr>
          <w:p w:rsidR="00307DD3" w:rsidRPr="007F1516" w:rsidRDefault="00307DD3" w:rsidP="00307DD3">
            <w:pPr>
              <w:spacing w:before="0"/>
              <w:jc w:val="left"/>
              <w:rPr>
                <w:rFonts w:cs="Arial"/>
                <w:b/>
                <w:bCs/>
                <w:sz w:val="20"/>
                <w:szCs w:val="20"/>
              </w:rPr>
            </w:pPr>
            <w:r w:rsidRPr="007F1516">
              <w:rPr>
                <w:rFonts w:cs="Arial"/>
                <w:b/>
                <w:bCs/>
                <w:sz w:val="20"/>
                <w:szCs w:val="20"/>
              </w:rPr>
              <w:t>Bruto peļņa vai zaudējumi</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726 695</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586 430</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168 279</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351 243</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Administrācijas izmaksas</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164 949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187 152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122 500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138 198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Pārējie saimnieciskās darbības ieņēmumi</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895 954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1 082 929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1 424 666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1 477 210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Pārējās saimnieciskās darbības izmaksas</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1 404 135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1 371 505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1 498 653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1 618 745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Procentu ieņēmumi un tamlīdzīgi ieņēmumi</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37 416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4 525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2 427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1 258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Procentu maksājumi un tamlīdzīgas izmaksas</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29 126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18 852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52 134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45 204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b/>
                <w:bCs/>
                <w:sz w:val="20"/>
                <w:szCs w:val="20"/>
              </w:rPr>
            </w:pPr>
            <w:r w:rsidRPr="007F1516">
              <w:rPr>
                <w:rFonts w:cs="Arial"/>
                <w:b/>
                <w:bCs/>
                <w:sz w:val="20"/>
                <w:szCs w:val="20"/>
              </w:rPr>
              <w:t>Peļņa vai zaudējumi pirms nodokļiem</w:t>
            </w:r>
          </w:p>
        </w:tc>
        <w:tc>
          <w:tcPr>
            <w:tcW w:w="562" w:type="pct"/>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61 854 </w:t>
            </w:r>
          </w:p>
        </w:tc>
        <w:tc>
          <w:tcPr>
            <w:tcW w:w="562" w:type="pct"/>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96 375 </w:t>
            </w:r>
          </w:p>
        </w:tc>
        <w:tc>
          <w:tcPr>
            <w:tcW w:w="562" w:type="pct"/>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-77 915 </w:t>
            </w:r>
          </w:p>
        </w:tc>
        <w:tc>
          <w:tcPr>
            <w:tcW w:w="562" w:type="pct"/>
            <w:shd w:val="clear" w:color="auto" w:fill="auto"/>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27 564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Atliktā nodokļa izmaksas</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31 150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43 275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287 507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282 </w:t>
            </w:r>
          </w:p>
        </w:tc>
      </w:tr>
      <w:tr w:rsidR="00307DD3" w:rsidRPr="007F1516" w:rsidTr="00307DD3">
        <w:trPr>
          <w:trHeight w:val="240"/>
        </w:trPr>
        <w:tc>
          <w:tcPr>
            <w:tcW w:w="2752" w:type="pct"/>
            <w:shd w:val="clear" w:color="auto" w:fill="auto"/>
            <w:noWrap/>
            <w:vAlign w:val="bottom"/>
            <w:hideMark/>
          </w:tcPr>
          <w:p w:rsidR="00307DD3" w:rsidRPr="007F1516" w:rsidRDefault="00307DD3" w:rsidP="00307DD3">
            <w:pPr>
              <w:spacing w:before="0"/>
              <w:jc w:val="left"/>
              <w:rPr>
                <w:rFonts w:cs="Arial"/>
                <w:sz w:val="20"/>
                <w:szCs w:val="20"/>
              </w:rPr>
            </w:pPr>
            <w:r w:rsidRPr="007F1516">
              <w:rPr>
                <w:rFonts w:cs="Arial"/>
                <w:sz w:val="20"/>
                <w:szCs w:val="20"/>
              </w:rPr>
              <w:t>Nekustamā īpašuma nodoklis</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13 051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12 517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12 138 </w:t>
            </w:r>
          </w:p>
        </w:tc>
        <w:tc>
          <w:tcPr>
            <w:tcW w:w="562" w:type="pct"/>
            <w:shd w:val="clear" w:color="auto" w:fill="auto"/>
            <w:noWrap/>
            <w:vAlign w:val="bottom"/>
            <w:hideMark/>
          </w:tcPr>
          <w:p w:rsidR="00307DD3" w:rsidRPr="007F1516" w:rsidRDefault="00307DD3" w:rsidP="00307DD3">
            <w:pPr>
              <w:spacing w:before="0"/>
              <w:jc w:val="center"/>
              <w:rPr>
                <w:rFonts w:cs="Arial"/>
                <w:sz w:val="20"/>
                <w:szCs w:val="20"/>
              </w:rPr>
            </w:pPr>
            <w:r w:rsidRPr="007F1516">
              <w:rPr>
                <w:rFonts w:cs="Arial"/>
                <w:sz w:val="20"/>
                <w:szCs w:val="20"/>
              </w:rPr>
              <w:t xml:space="preserve">10 850 </w:t>
            </w:r>
          </w:p>
        </w:tc>
      </w:tr>
      <w:tr w:rsidR="00307DD3" w:rsidRPr="007F1516" w:rsidTr="00307DD3">
        <w:trPr>
          <w:trHeight w:val="240"/>
        </w:trPr>
        <w:tc>
          <w:tcPr>
            <w:tcW w:w="2752" w:type="pct"/>
            <w:shd w:val="clear" w:color="000000" w:fill="C0C0C0"/>
            <w:noWrap/>
            <w:vAlign w:val="bottom"/>
            <w:hideMark/>
          </w:tcPr>
          <w:p w:rsidR="00307DD3" w:rsidRPr="007F1516" w:rsidRDefault="00307DD3" w:rsidP="00307DD3">
            <w:pPr>
              <w:spacing w:before="0"/>
              <w:jc w:val="left"/>
              <w:rPr>
                <w:rFonts w:cs="Arial"/>
                <w:b/>
                <w:bCs/>
                <w:sz w:val="20"/>
                <w:szCs w:val="20"/>
              </w:rPr>
            </w:pPr>
            <w:r w:rsidRPr="007F1516">
              <w:rPr>
                <w:rFonts w:cs="Arial"/>
                <w:b/>
                <w:bCs/>
                <w:sz w:val="20"/>
                <w:szCs w:val="20"/>
              </w:rPr>
              <w:t>Peļņa vai zaudējumi</w:t>
            </w:r>
          </w:p>
        </w:tc>
        <w:tc>
          <w:tcPr>
            <w:tcW w:w="562" w:type="pct"/>
            <w:shd w:val="clear" w:color="000000" w:fill="C0C0C0"/>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17 654 </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40 583 </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-377 560 </w:t>
            </w:r>
          </w:p>
        </w:tc>
        <w:tc>
          <w:tcPr>
            <w:tcW w:w="562" w:type="pct"/>
            <w:shd w:val="clear" w:color="000000" w:fill="D9D9D9"/>
            <w:noWrap/>
            <w:vAlign w:val="bottom"/>
            <w:hideMark/>
          </w:tcPr>
          <w:p w:rsidR="00307DD3" w:rsidRPr="007F1516" w:rsidRDefault="00307DD3" w:rsidP="00307DD3">
            <w:pPr>
              <w:spacing w:before="0"/>
              <w:jc w:val="center"/>
              <w:rPr>
                <w:rFonts w:cs="Arial"/>
                <w:b/>
                <w:bCs/>
                <w:sz w:val="20"/>
                <w:szCs w:val="20"/>
              </w:rPr>
            </w:pPr>
            <w:r w:rsidRPr="007F1516">
              <w:rPr>
                <w:rFonts w:cs="Arial"/>
                <w:b/>
                <w:bCs/>
                <w:sz w:val="20"/>
                <w:szCs w:val="20"/>
              </w:rPr>
              <w:t xml:space="preserve">16 432 </w:t>
            </w:r>
          </w:p>
        </w:tc>
      </w:tr>
    </w:tbl>
    <w:p w:rsidR="006E6B36" w:rsidRPr="007F1516" w:rsidRDefault="006E6B36" w:rsidP="006E6B36">
      <w:pPr>
        <w:pStyle w:val="avots"/>
      </w:pPr>
      <w:r w:rsidRPr="007F1516">
        <w:t>Informācijas avots: SIA „Jelgavas ūdens”</w:t>
      </w:r>
    </w:p>
    <w:p w:rsidR="006C3E58" w:rsidRPr="007F1516" w:rsidRDefault="003E5F90" w:rsidP="006C3E58">
      <w:r w:rsidRPr="007F1516">
        <w:t>SIA „Jelgavas ūdens” aktīvi uz 31.12.201</w:t>
      </w:r>
      <w:r w:rsidR="009C3231" w:rsidRPr="007F1516">
        <w:t>5</w:t>
      </w:r>
      <w:r w:rsidRPr="007F1516">
        <w:t xml:space="preserve">. sastādīja </w:t>
      </w:r>
      <w:r w:rsidR="009C3231" w:rsidRPr="007F1516">
        <w:t>37.6</w:t>
      </w:r>
      <w:r w:rsidRPr="007F1516">
        <w:t xml:space="preserve"> milj. </w:t>
      </w:r>
      <w:r w:rsidR="00234D7D" w:rsidRPr="007F1516">
        <w:t>EUR</w:t>
      </w:r>
      <w:r w:rsidRPr="007F1516">
        <w:t>. Esošo kredītsaistību atlikums 201</w:t>
      </w:r>
      <w:r w:rsidR="009C3231" w:rsidRPr="007F1516">
        <w:t>5</w:t>
      </w:r>
      <w:r w:rsidRPr="007F1516">
        <w:t xml:space="preserve">. gadā </w:t>
      </w:r>
      <w:r w:rsidR="00EF4D6E" w:rsidRPr="007F1516">
        <w:t xml:space="preserve">beigās </w:t>
      </w:r>
      <w:r w:rsidRPr="007F1516">
        <w:t xml:space="preserve">sastādīja </w:t>
      </w:r>
      <w:r w:rsidR="009C3231" w:rsidRPr="007F1516">
        <w:t>4.6</w:t>
      </w:r>
      <w:r w:rsidRPr="007F1516">
        <w:t xml:space="preserve"> </w:t>
      </w:r>
      <w:r w:rsidR="00234D7D" w:rsidRPr="007F1516">
        <w:t>milj. EUR</w:t>
      </w:r>
      <w:r w:rsidR="00E2732D" w:rsidRPr="007F1516">
        <w:t>.</w:t>
      </w:r>
      <w:r w:rsidRPr="007F1516">
        <w:t xml:space="preserve"> </w:t>
      </w:r>
    </w:p>
    <w:p w:rsidR="00137D08" w:rsidRPr="007F1516" w:rsidRDefault="004B1463" w:rsidP="00137D08">
      <w:pPr>
        <w:pStyle w:val="Caption"/>
        <w:keepNext/>
        <w:jc w:val="left"/>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84" w:name="_Toc311383000"/>
      <w:bookmarkStart w:id="185" w:name="_Toc461374513"/>
      <w:r w:rsidR="006F1831" w:rsidRPr="007F1516">
        <w:rPr>
          <w:noProof/>
          <w:lang w:val="lv-LV"/>
        </w:rPr>
        <w:t>2</w:t>
      </w:r>
      <w:r w:rsidRPr="007F1516">
        <w:rPr>
          <w:noProof/>
          <w:lang w:val="lv-LV"/>
        </w:rPr>
        <w:fldChar w:fldCharType="end"/>
      </w:r>
      <w:r w:rsidR="00137D0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2</w:t>
      </w:r>
      <w:r w:rsidR="00B44D07" w:rsidRPr="007F1516">
        <w:rPr>
          <w:noProof/>
          <w:lang w:val="lv-LV"/>
        </w:rPr>
        <w:fldChar w:fldCharType="end"/>
      </w:r>
      <w:r w:rsidR="00137D08" w:rsidRPr="007F1516">
        <w:rPr>
          <w:lang w:val="lv-LV"/>
        </w:rPr>
        <w:t>.tabula. SIA „Jelgavas ūdens” bilance, 2011.-</w:t>
      </w:r>
      <w:proofErr w:type="gramStart"/>
      <w:r w:rsidR="00137D08" w:rsidRPr="007F1516">
        <w:rPr>
          <w:lang w:val="lv-LV"/>
        </w:rPr>
        <w:t>2013.g.</w:t>
      </w:r>
      <w:proofErr w:type="gramEnd"/>
      <w:r w:rsidR="00137D08" w:rsidRPr="007F1516">
        <w:rPr>
          <w:lang w:val="lv-LV"/>
        </w:rPr>
        <w:t xml:space="preserve">, </w:t>
      </w:r>
      <w:bookmarkEnd w:id="184"/>
      <w:r w:rsidR="000B74B7" w:rsidRPr="007F1516">
        <w:rPr>
          <w:lang w:val="lv-LV"/>
        </w:rPr>
        <w:t>EUR</w:t>
      </w:r>
      <w:bookmarkEnd w:id="185"/>
    </w:p>
    <w:tbl>
      <w:tblPr>
        <w:tblW w:w="4847"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65"/>
        <w:gridCol w:w="1118"/>
        <w:gridCol w:w="1118"/>
        <w:gridCol w:w="1118"/>
        <w:gridCol w:w="1118"/>
      </w:tblGrid>
      <w:tr w:rsidR="009C3231" w:rsidRPr="007F1516" w:rsidTr="009C3231">
        <w:trPr>
          <w:trHeight w:val="240"/>
          <w:tblHeader/>
        </w:trPr>
        <w:tc>
          <w:tcPr>
            <w:tcW w:w="2498" w:type="pct"/>
            <w:tcBorders>
              <w:top w:val="single" w:sz="4" w:space="0" w:color="auto"/>
              <w:bottom w:val="double" w:sz="6" w:space="0" w:color="auto"/>
            </w:tcBorders>
            <w:shd w:val="clear" w:color="auto" w:fill="auto"/>
            <w:noWrap/>
            <w:vAlign w:val="bottom"/>
            <w:hideMark/>
          </w:tcPr>
          <w:p w:rsidR="009C3231" w:rsidRPr="007F1516" w:rsidRDefault="009C3231" w:rsidP="009C3231">
            <w:pPr>
              <w:spacing w:before="0"/>
              <w:jc w:val="center"/>
              <w:rPr>
                <w:rFonts w:cs="Arial"/>
                <w:b/>
                <w:bCs/>
                <w:sz w:val="20"/>
                <w:szCs w:val="20"/>
              </w:rPr>
            </w:pPr>
          </w:p>
        </w:tc>
        <w:tc>
          <w:tcPr>
            <w:tcW w:w="625" w:type="pct"/>
            <w:tcBorders>
              <w:top w:val="single" w:sz="4" w:space="0" w:color="auto"/>
              <w:bottom w:val="double" w:sz="6" w:space="0" w:color="auto"/>
            </w:tcBorders>
            <w:shd w:val="clear" w:color="auto" w:fill="auto"/>
            <w:noWrap/>
            <w:vAlign w:val="bottom"/>
            <w:hideMark/>
          </w:tcPr>
          <w:p w:rsidR="009C3231" w:rsidRPr="007F1516" w:rsidRDefault="009C3231" w:rsidP="009C3231">
            <w:pPr>
              <w:spacing w:before="0"/>
              <w:jc w:val="center"/>
              <w:rPr>
                <w:rFonts w:cs="Arial"/>
                <w:b/>
                <w:bCs/>
                <w:sz w:val="20"/>
                <w:szCs w:val="20"/>
              </w:rPr>
            </w:pPr>
            <w:r w:rsidRPr="007F1516">
              <w:rPr>
                <w:rFonts w:cs="Arial"/>
                <w:b/>
                <w:bCs/>
                <w:sz w:val="20"/>
                <w:szCs w:val="20"/>
              </w:rPr>
              <w:t>2012</w:t>
            </w:r>
          </w:p>
        </w:tc>
        <w:tc>
          <w:tcPr>
            <w:tcW w:w="625" w:type="pct"/>
            <w:tcBorders>
              <w:top w:val="single" w:sz="4" w:space="0" w:color="auto"/>
              <w:bottom w:val="double" w:sz="6" w:space="0" w:color="auto"/>
            </w:tcBorders>
            <w:shd w:val="clear" w:color="auto" w:fill="auto"/>
            <w:noWrap/>
            <w:vAlign w:val="bottom"/>
            <w:hideMark/>
          </w:tcPr>
          <w:p w:rsidR="009C3231" w:rsidRPr="007F1516" w:rsidRDefault="009C3231" w:rsidP="009C3231">
            <w:pPr>
              <w:spacing w:before="0"/>
              <w:jc w:val="center"/>
              <w:rPr>
                <w:rFonts w:cs="Arial"/>
                <w:b/>
                <w:bCs/>
                <w:sz w:val="20"/>
                <w:szCs w:val="20"/>
              </w:rPr>
            </w:pPr>
            <w:r w:rsidRPr="007F1516">
              <w:rPr>
                <w:rFonts w:cs="Arial"/>
                <w:b/>
                <w:bCs/>
                <w:sz w:val="20"/>
                <w:szCs w:val="20"/>
              </w:rPr>
              <w:t>2013</w:t>
            </w:r>
          </w:p>
        </w:tc>
        <w:tc>
          <w:tcPr>
            <w:tcW w:w="625" w:type="pct"/>
            <w:tcBorders>
              <w:top w:val="single" w:sz="4" w:space="0" w:color="auto"/>
              <w:bottom w:val="double" w:sz="6" w:space="0" w:color="auto"/>
            </w:tcBorders>
            <w:shd w:val="clear" w:color="auto" w:fill="auto"/>
            <w:noWrap/>
            <w:vAlign w:val="bottom"/>
            <w:hideMark/>
          </w:tcPr>
          <w:p w:rsidR="009C3231" w:rsidRPr="007F1516" w:rsidRDefault="009C3231" w:rsidP="009C3231">
            <w:pPr>
              <w:spacing w:before="0"/>
              <w:jc w:val="center"/>
              <w:rPr>
                <w:rFonts w:cs="Arial"/>
                <w:b/>
                <w:bCs/>
                <w:sz w:val="20"/>
                <w:szCs w:val="20"/>
              </w:rPr>
            </w:pPr>
            <w:r w:rsidRPr="007F1516">
              <w:rPr>
                <w:rFonts w:cs="Arial"/>
                <w:b/>
                <w:bCs/>
                <w:sz w:val="20"/>
                <w:szCs w:val="20"/>
              </w:rPr>
              <w:t>2014</w:t>
            </w:r>
          </w:p>
        </w:tc>
        <w:tc>
          <w:tcPr>
            <w:tcW w:w="625" w:type="pct"/>
            <w:tcBorders>
              <w:top w:val="single" w:sz="4" w:space="0" w:color="auto"/>
              <w:bottom w:val="double" w:sz="6" w:space="0" w:color="auto"/>
            </w:tcBorders>
            <w:shd w:val="clear" w:color="auto" w:fill="auto"/>
            <w:noWrap/>
            <w:vAlign w:val="bottom"/>
            <w:hideMark/>
          </w:tcPr>
          <w:p w:rsidR="009C3231" w:rsidRPr="007F1516" w:rsidRDefault="009C3231" w:rsidP="009C3231">
            <w:pPr>
              <w:spacing w:before="0"/>
              <w:jc w:val="center"/>
              <w:rPr>
                <w:rFonts w:cs="Arial"/>
                <w:b/>
                <w:bCs/>
                <w:sz w:val="20"/>
                <w:szCs w:val="20"/>
              </w:rPr>
            </w:pPr>
            <w:r w:rsidRPr="007F1516">
              <w:rPr>
                <w:rFonts w:cs="Arial"/>
                <w:b/>
                <w:bCs/>
                <w:sz w:val="20"/>
                <w:szCs w:val="20"/>
              </w:rPr>
              <w:t>2015</w:t>
            </w:r>
          </w:p>
        </w:tc>
      </w:tr>
      <w:tr w:rsidR="009C3231" w:rsidRPr="007F1516" w:rsidTr="009C3231">
        <w:trPr>
          <w:trHeight w:val="240"/>
        </w:trPr>
        <w:tc>
          <w:tcPr>
            <w:tcW w:w="2498" w:type="pct"/>
            <w:tcBorders>
              <w:top w:val="double" w:sz="6" w:space="0" w:color="auto"/>
            </w:tcBorders>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Ilgtermiņa ieguldījumi</w:t>
            </w:r>
          </w:p>
        </w:tc>
        <w:tc>
          <w:tcPr>
            <w:tcW w:w="625" w:type="pct"/>
            <w:tcBorders>
              <w:top w:val="double" w:sz="6" w:space="0" w:color="auto"/>
            </w:tcBorders>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23 093 810</w:t>
            </w:r>
          </w:p>
        </w:tc>
        <w:tc>
          <w:tcPr>
            <w:tcW w:w="625" w:type="pct"/>
            <w:tcBorders>
              <w:top w:val="double" w:sz="6" w:space="0" w:color="auto"/>
            </w:tcBorders>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30 830 682</w:t>
            </w:r>
          </w:p>
        </w:tc>
        <w:tc>
          <w:tcPr>
            <w:tcW w:w="625" w:type="pct"/>
            <w:tcBorders>
              <w:top w:val="double" w:sz="6" w:space="0" w:color="auto"/>
            </w:tcBorders>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35 873 121</w:t>
            </w:r>
          </w:p>
        </w:tc>
        <w:tc>
          <w:tcPr>
            <w:tcW w:w="625" w:type="pct"/>
            <w:tcBorders>
              <w:top w:val="double" w:sz="6" w:space="0" w:color="auto"/>
            </w:tcBorders>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35 997 339</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Debitori</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408 339</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412 907</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430 956</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369 628</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Krājumi un pārdošanai turētie ilgtermiņa ieguldījumi</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77 938</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59 660</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106 875</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103 656</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Naudas līdzekļi</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8 759 317</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5 610 144</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970 358</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1 159 035</w:t>
            </w:r>
          </w:p>
        </w:tc>
      </w:tr>
      <w:tr w:rsidR="009C3231" w:rsidRPr="007F1516" w:rsidTr="009C3231">
        <w:trPr>
          <w:trHeight w:val="240"/>
        </w:trPr>
        <w:tc>
          <w:tcPr>
            <w:tcW w:w="2498" w:type="pct"/>
            <w:shd w:val="clear" w:color="000000" w:fill="C0C0C0"/>
            <w:noWrap/>
            <w:vAlign w:val="bottom"/>
            <w:hideMark/>
          </w:tcPr>
          <w:p w:rsidR="009C3231" w:rsidRPr="007F1516" w:rsidRDefault="009C3231" w:rsidP="009C3231">
            <w:pPr>
              <w:spacing w:before="0"/>
              <w:jc w:val="left"/>
              <w:rPr>
                <w:rFonts w:cs="Arial"/>
                <w:b/>
                <w:bCs/>
                <w:sz w:val="20"/>
                <w:szCs w:val="20"/>
              </w:rPr>
            </w:pPr>
            <w:r w:rsidRPr="007F1516">
              <w:rPr>
                <w:rFonts w:cs="Arial"/>
                <w:b/>
                <w:bCs/>
                <w:sz w:val="20"/>
                <w:szCs w:val="20"/>
              </w:rPr>
              <w:t>Aktīvi kopā</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32 339 403</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36 913 393</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37 381 310</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37 629 658</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Pamatkapitāls</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4 273 651</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4 691 873</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4 691 873</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4 691 872</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Rezerves</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1 178 562</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938 881</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966 023</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727 062</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Nesadalītā peļņa</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17 654</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40 583</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-377 560</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16 432</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Iepriekšējo gadu nesadalītā peļņa</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 </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 </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 </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 </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Pārskata perioda nesadalītā peļņa</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17 654</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40 583</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-377 560</w:t>
            </w:r>
          </w:p>
        </w:tc>
        <w:tc>
          <w:tcPr>
            <w:tcW w:w="625" w:type="pct"/>
            <w:shd w:val="clear" w:color="auto" w:fill="auto"/>
            <w:noWrap/>
            <w:vAlign w:val="bottom"/>
            <w:hideMark/>
          </w:tcPr>
          <w:p w:rsidR="009C3231" w:rsidRPr="007F1516" w:rsidRDefault="009C3231" w:rsidP="009C3231">
            <w:pPr>
              <w:spacing w:before="0"/>
              <w:jc w:val="right"/>
              <w:rPr>
                <w:rFonts w:cs="Arial"/>
                <w:sz w:val="20"/>
                <w:szCs w:val="20"/>
              </w:rPr>
            </w:pPr>
            <w:r w:rsidRPr="007F1516">
              <w:rPr>
                <w:rFonts w:cs="Arial"/>
                <w:sz w:val="20"/>
                <w:szCs w:val="20"/>
              </w:rPr>
              <w:t>16 432</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Uzkrājumi</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16 806</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91 654</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84 731</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86 205</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Ilgtermiņa kreditori</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19 388 847</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28 690 556</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28 514 418</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29 549 268</w:t>
            </w:r>
          </w:p>
        </w:tc>
      </w:tr>
      <w:tr w:rsidR="009C3231" w:rsidRPr="007F1516" w:rsidTr="009C3231">
        <w:trPr>
          <w:trHeight w:val="240"/>
        </w:trPr>
        <w:tc>
          <w:tcPr>
            <w:tcW w:w="2498" w:type="pct"/>
            <w:shd w:val="clear" w:color="auto" w:fill="auto"/>
            <w:noWrap/>
            <w:vAlign w:val="bottom"/>
            <w:hideMark/>
          </w:tcPr>
          <w:p w:rsidR="009C3231" w:rsidRPr="007F1516" w:rsidRDefault="009C3231" w:rsidP="009C3231">
            <w:pPr>
              <w:spacing w:before="0"/>
              <w:jc w:val="left"/>
              <w:rPr>
                <w:rFonts w:cs="Arial"/>
                <w:sz w:val="20"/>
                <w:szCs w:val="20"/>
              </w:rPr>
            </w:pPr>
            <w:r w:rsidRPr="007F1516">
              <w:rPr>
                <w:rFonts w:cs="Arial"/>
                <w:sz w:val="20"/>
                <w:szCs w:val="20"/>
              </w:rPr>
              <w:t>Īstermiņa kreditori</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7 463 885</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2 459 846</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3 501 825</w:t>
            </w:r>
          </w:p>
        </w:tc>
        <w:tc>
          <w:tcPr>
            <w:tcW w:w="625" w:type="pct"/>
            <w:shd w:val="clear" w:color="auto" w:fill="auto"/>
            <w:noWrap/>
            <w:vAlign w:val="bottom"/>
            <w:hideMark/>
          </w:tcPr>
          <w:p w:rsidR="009C3231" w:rsidRPr="007F1516" w:rsidRDefault="009C3231" w:rsidP="009C3231">
            <w:pPr>
              <w:spacing w:before="0"/>
              <w:jc w:val="center"/>
              <w:rPr>
                <w:rFonts w:cs="Arial"/>
                <w:sz w:val="20"/>
                <w:szCs w:val="20"/>
              </w:rPr>
            </w:pPr>
            <w:r w:rsidRPr="007F1516">
              <w:rPr>
                <w:rFonts w:cs="Arial"/>
                <w:sz w:val="20"/>
                <w:szCs w:val="20"/>
              </w:rPr>
              <w:t>2 558 819</w:t>
            </w:r>
          </w:p>
        </w:tc>
      </w:tr>
      <w:tr w:rsidR="009C3231" w:rsidRPr="007F1516" w:rsidTr="009C3231">
        <w:trPr>
          <w:trHeight w:val="240"/>
        </w:trPr>
        <w:tc>
          <w:tcPr>
            <w:tcW w:w="2498" w:type="pct"/>
            <w:shd w:val="clear" w:color="000000" w:fill="C0C0C0"/>
            <w:noWrap/>
            <w:vAlign w:val="bottom"/>
            <w:hideMark/>
          </w:tcPr>
          <w:p w:rsidR="009C3231" w:rsidRPr="007F1516" w:rsidRDefault="009C3231" w:rsidP="009C3231">
            <w:pPr>
              <w:spacing w:before="0"/>
              <w:jc w:val="left"/>
              <w:rPr>
                <w:rFonts w:cs="Arial"/>
                <w:b/>
                <w:bCs/>
                <w:sz w:val="20"/>
                <w:szCs w:val="20"/>
              </w:rPr>
            </w:pPr>
            <w:r w:rsidRPr="007F1516">
              <w:rPr>
                <w:rFonts w:cs="Arial"/>
                <w:b/>
                <w:bCs/>
                <w:sz w:val="20"/>
                <w:szCs w:val="20"/>
              </w:rPr>
              <w:t>Pasīvi kopā</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32 339 403</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36 913 393</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37 381 310</w:t>
            </w:r>
          </w:p>
        </w:tc>
        <w:tc>
          <w:tcPr>
            <w:tcW w:w="625" w:type="pct"/>
            <w:shd w:val="clear" w:color="000000" w:fill="C0C0C0"/>
            <w:noWrap/>
            <w:vAlign w:val="bottom"/>
            <w:hideMark/>
          </w:tcPr>
          <w:p w:rsidR="009C3231" w:rsidRPr="007F1516" w:rsidRDefault="009C3231" w:rsidP="009C3231">
            <w:pPr>
              <w:spacing w:before="0"/>
              <w:jc w:val="right"/>
              <w:rPr>
                <w:rFonts w:cs="Arial"/>
                <w:b/>
                <w:bCs/>
                <w:sz w:val="20"/>
                <w:szCs w:val="20"/>
              </w:rPr>
            </w:pPr>
            <w:r w:rsidRPr="007F1516">
              <w:rPr>
                <w:rFonts w:cs="Arial"/>
                <w:b/>
                <w:bCs/>
                <w:sz w:val="20"/>
                <w:szCs w:val="20"/>
              </w:rPr>
              <w:t>37 629 658</w:t>
            </w:r>
          </w:p>
        </w:tc>
      </w:tr>
    </w:tbl>
    <w:p w:rsidR="00E2732D" w:rsidRPr="007F1516" w:rsidRDefault="00E2732D" w:rsidP="00E2732D">
      <w:pPr>
        <w:pStyle w:val="avots"/>
        <w:outlineLvl w:val="0"/>
      </w:pPr>
      <w:r w:rsidRPr="007F1516">
        <w:t>Informācijas avots: SIA „Jelgavas ūdens”</w:t>
      </w:r>
    </w:p>
    <w:p w:rsidR="007D1207" w:rsidRPr="007F1516" w:rsidRDefault="007D1207" w:rsidP="007D1207">
      <w:pPr>
        <w:rPr>
          <w:lang w:eastAsia="x-none"/>
        </w:rPr>
      </w:pPr>
    </w:p>
    <w:p w:rsidR="00E2732D" w:rsidRPr="007F1516" w:rsidRDefault="00E2732D" w:rsidP="00E2732D">
      <w:r w:rsidRPr="007F1516">
        <w:t>Finanšu pamat indikatori atbilst normatīvam,</w:t>
      </w:r>
      <w:proofErr w:type="gramStart"/>
      <w:r w:rsidRPr="007F1516">
        <w:t xml:space="preserve">  </w:t>
      </w:r>
      <w:proofErr w:type="gramEnd"/>
      <w:r w:rsidRPr="007F1516">
        <w:t>kas liecina par  SIA „Jelgavas ūdens” finanšu stabilitāti.</w:t>
      </w:r>
    </w:p>
    <w:p w:rsidR="00E2732D" w:rsidRPr="007F1516" w:rsidRDefault="004B1463" w:rsidP="00E2732D">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86" w:name="_Toc311382999"/>
      <w:bookmarkStart w:id="187" w:name="_Toc461374514"/>
      <w:r w:rsidR="006F1831" w:rsidRPr="007F1516">
        <w:rPr>
          <w:noProof/>
          <w:lang w:val="lv-LV"/>
        </w:rPr>
        <w:t>2</w:t>
      </w:r>
      <w:r w:rsidRPr="007F1516">
        <w:rPr>
          <w:noProof/>
          <w:lang w:val="lv-LV"/>
        </w:rPr>
        <w:fldChar w:fldCharType="end"/>
      </w:r>
      <w:r w:rsidR="00E2732D"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3</w:t>
      </w:r>
      <w:r w:rsidR="00B44D07" w:rsidRPr="007F1516">
        <w:rPr>
          <w:noProof/>
          <w:lang w:val="lv-LV"/>
        </w:rPr>
        <w:fldChar w:fldCharType="end"/>
      </w:r>
      <w:r w:rsidR="00E2732D" w:rsidRPr="007F1516">
        <w:rPr>
          <w:lang w:val="lv-LV"/>
        </w:rPr>
        <w:t>.tabula. Finanšu indikatori, 2011.-</w:t>
      </w:r>
      <w:proofErr w:type="gramStart"/>
      <w:r w:rsidR="00E2732D" w:rsidRPr="007F1516">
        <w:rPr>
          <w:lang w:val="lv-LV"/>
        </w:rPr>
        <w:t>2013.g.</w:t>
      </w:r>
      <w:bookmarkEnd w:id="186"/>
      <w:bookmarkEnd w:id="187"/>
      <w:proofErr w:type="gramEnd"/>
    </w:p>
    <w:tbl>
      <w:tblPr>
        <w:tblW w:w="8540" w:type="dxa"/>
        <w:tblInd w:w="103" w:type="dxa"/>
        <w:tblLook w:val="04A0" w:firstRow="1" w:lastRow="0" w:firstColumn="1" w:lastColumn="0" w:noHBand="0" w:noVBand="1"/>
      </w:tblPr>
      <w:tblGrid>
        <w:gridCol w:w="4700"/>
        <w:gridCol w:w="960"/>
        <w:gridCol w:w="960"/>
        <w:gridCol w:w="960"/>
        <w:gridCol w:w="960"/>
      </w:tblGrid>
      <w:tr w:rsidR="00DA5C13" w:rsidRPr="007F1516" w:rsidTr="00DA5C13">
        <w:trPr>
          <w:trHeight w:val="255"/>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13" w:rsidRPr="007F1516" w:rsidRDefault="00DA5C13" w:rsidP="00DA5C13">
            <w:pPr>
              <w:spacing w:before="0"/>
              <w:jc w:val="left"/>
              <w:rPr>
                <w:rFonts w:ascii="Calibri" w:hAnsi="Calibri" w:cs="Arial"/>
                <w:b/>
                <w:bCs/>
                <w:color w:val="FF0000"/>
                <w:sz w:val="20"/>
                <w:szCs w:val="20"/>
              </w:rPr>
            </w:pPr>
            <w:r w:rsidRPr="007F1516">
              <w:rPr>
                <w:rFonts w:ascii="Calibri" w:hAnsi="Calibri" w:cs="Arial"/>
                <w:b/>
                <w:bCs/>
                <w:color w:val="FF0000"/>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2015</w:t>
            </w:r>
          </w:p>
        </w:tc>
      </w:tr>
      <w:tr w:rsidR="00DA5C13" w:rsidRPr="007F1516" w:rsidTr="00DA5C13">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DA5C13" w:rsidRPr="007F1516" w:rsidRDefault="00DA5C13" w:rsidP="00DA5C13">
            <w:pPr>
              <w:spacing w:before="0"/>
              <w:jc w:val="left"/>
              <w:rPr>
                <w:rFonts w:ascii="Calibri" w:hAnsi="Calibri" w:cs="Arial"/>
                <w:sz w:val="20"/>
                <w:szCs w:val="20"/>
              </w:rPr>
            </w:pPr>
            <w:r w:rsidRPr="007F1516">
              <w:rPr>
                <w:rFonts w:ascii="Calibri" w:hAnsi="Calibri" w:cs="Arial"/>
                <w:sz w:val="20"/>
                <w:szCs w:val="20"/>
              </w:rPr>
              <w:t>Apgrozāmie līdzekļi/ Īstermiņa saistības (</w:t>
            </w:r>
            <w:r w:rsidRPr="007F1516">
              <w:rPr>
                <w:rFonts w:ascii="Calibri" w:hAnsi="Calibri" w:cs="Arial"/>
                <w:color w:val="FF0000"/>
                <w:sz w:val="20"/>
                <w:szCs w:val="20"/>
              </w:rPr>
              <w:t>&gt;1)</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1.2</w:t>
            </w:r>
          </w:p>
        </w:tc>
      </w:tr>
      <w:tr w:rsidR="00DA5C13" w:rsidRPr="007F1516" w:rsidTr="00DA5C13">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DA5C13" w:rsidRPr="007F1516" w:rsidRDefault="00DA5C13" w:rsidP="00DA5C13">
            <w:pPr>
              <w:spacing w:before="0"/>
              <w:jc w:val="left"/>
              <w:rPr>
                <w:rFonts w:ascii="Calibri" w:hAnsi="Calibri" w:cs="Arial"/>
                <w:sz w:val="20"/>
                <w:szCs w:val="20"/>
              </w:rPr>
            </w:pPr>
            <w:r w:rsidRPr="007F1516">
              <w:rPr>
                <w:rFonts w:ascii="Calibri" w:hAnsi="Calibri" w:cs="Arial"/>
                <w:sz w:val="20"/>
                <w:szCs w:val="20"/>
              </w:rPr>
              <w:t>Pašu kapitāls/Aktīvi (</w:t>
            </w:r>
            <w:r w:rsidRPr="007F1516">
              <w:rPr>
                <w:rFonts w:ascii="Calibri" w:hAnsi="Calibri" w:cs="Arial"/>
                <w:color w:val="FF0000"/>
                <w:sz w:val="20"/>
                <w:szCs w:val="20"/>
              </w:rPr>
              <w:t>&gt; 0.15)</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0.17</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0.15</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0.14</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0.14</w:t>
            </w:r>
          </w:p>
        </w:tc>
      </w:tr>
      <w:tr w:rsidR="00DA5C13" w:rsidRPr="007F1516" w:rsidTr="00DA5C13">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DA5C13" w:rsidRPr="007F1516" w:rsidRDefault="00DA5C13" w:rsidP="00DA5C13">
            <w:pPr>
              <w:spacing w:before="0"/>
              <w:jc w:val="left"/>
              <w:rPr>
                <w:rFonts w:ascii="Calibri" w:hAnsi="Calibri" w:cs="Arial"/>
                <w:sz w:val="20"/>
                <w:szCs w:val="20"/>
              </w:rPr>
            </w:pPr>
            <w:r w:rsidRPr="007F1516">
              <w:rPr>
                <w:rFonts w:ascii="Calibri" w:hAnsi="Calibri" w:cs="Arial"/>
                <w:sz w:val="20"/>
                <w:szCs w:val="20"/>
              </w:rPr>
              <w:t>Debitori, % no ieņēmumiem</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11.6%</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11.4%</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11.9%</w:t>
            </w:r>
          </w:p>
        </w:tc>
        <w:tc>
          <w:tcPr>
            <w:tcW w:w="960" w:type="dxa"/>
            <w:tcBorders>
              <w:top w:val="nil"/>
              <w:left w:val="nil"/>
              <w:bottom w:val="single" w:sz="4" w:space="0" w:color="auto"/>
              <w:right w:val="single" w:sz="4" w:space="0" w:color="auto"/>
            </w:tcBorders>
            <w:shd w:val="clear" w:color="auto" w:fill="auto"/>
            <w:noWrap/>
            <w:vAlign w:val="center"/>
            <w:hideMark/>
          </w:tcPr>
          <w:p w:rsidR="00DA5C13" w:rsidRPr="007F1516" w:rsidRDefault="00DA5C13" w:rsidP="00DA5C13">
            <w:pPr>
              <w:spacing w:before="0"/>
              <w:jc w:val="center"/>
              <w:rPr>
                <w:rFonts w:ascii="Calibri" w:hAnsi="Calibri" w:cs="Arial"/>
                <w:sz w:val="20"/>
                <w:szCs w:val="20"/>
              </w:rPr>
            </w:pPr>
            <w:r w:rsidRPr="007F1516">
              <w:rPr>
                <w:rFonts w:ascii="Calibri" w:hAnsi="Calibri" w:cs="Arial"/>
                <w:sz w:val="20"/>
                <w:szCs w:val="20"/>
              </w:rPr>
              <w:t>10.4%</w:t>
            </w:r>
          </w:p>
        </w:tc>
      </w:tr>
    </w:tbl>
    <w:p w:rsidR="00E2732D" w:rsidRPr="007F1516" w:rsidRDefault="00E2732D" w:rsidP="00E2732D">
      <w:r w:rsidRPr="007F1516">
        <w:t>Pēc 201</w:t>
      </w:r>
      <w:r w:rsidR="00DA5C13" w:rsidRPr="007F1516">
        <w:t>5</w:t>
      </w:r>
      <w:r w:rsidRPr="007F1516">
        <w:t xml:space="preserve">. gada darbības rezultātiem apgrozāmie līdzekļi </w:t>
      </w:r>
      <w:r w:rsidR="004E04CB" w:rsidRPr="007F1516">
        <w:t xml:space="preserve">pārsniedza īstermiņa saistības </w:t>
      </w:r>
      <w:r w:rsidR="00DA5C13" w:rsidRPr="007F1516">
        <w:t>par 20%</w:t>
      </w:r>
      <w:r w:rsidR="004E04CB" w:rsidRPr="007F1516">
        <w:t xml:space="preserve">, kas liecina par resursu pietiekamību savlaicīgai </w:t>
      </w:r>
      <w:r w:rsidR="00824E79" w:rsidRPr="007F1516">
        <w:t>kredītsaistību segšanai</w:t>
      </w:r>
      <w:r w:rsidR="004E04CB" w:rsidRPr="007F1516">
        <w:t xml:space="preserve">. </w:t>
      </w:r>
      <w:r w:rsidRPr="007F1516">
        <w:t xml:space="preserve">Pašu kapitāla daļa aktīvu kopsummā sastādīja </w:t>
      </w:r>
      <w:r w:rsidR="00DA5C13" w:rsidRPr="007F1516">
        <w:t>14</w:t>
      </w:r>
      <w:r w:rsidRPr="007F1516">
        <w:t>% (attiecīgajam indikatoram jābūt ne mazāk kā 15%). Debitoru parād</w:t>
      </w:r>
      <w:r w:rsidR="00DA5C13" w:rsidRPr="007F1516">
        <w:t>s samazinājās līdz 10.4</w:t>
      </w:r>
      <w:r w:rsidRPr="007F1516">
        <w:t xml:space="preserve">% no ieņēmumiem (salīdzinājumam </w:t>
      </w:r>
      <w:proofErr w:type="gramStart"/>
      <w:r w:rsidRPr="007F1516">
        <w:t>2011.gadā</w:t>
      </w:r>
      <w:proofErr w:type="gramEnd"/>
      <w:r w:rsidRPr="007F1516">
        <w:t xml:space="preserve"> šīs rādītājs sastādīja 14.7%).</w:t>
      </w:r>
    </w:p>
    <w:p w:rsidR="00186E42" w:rsidRPr="007F1516" w:rsidRDefault="00186E42" w:rsidP="00186E42">
      <w:r w:rsidRPr="007F1516">
        <w:t xml:space="preserve">PVN maksājumi veikti saskaņā ar LR likumdošanu. </w:t>
      </w:r>
    </w:p>
    <w:p w:rsidR="00186E42" w:rsidRPr="007F1516" w:rsidRDefault="004B1463" w:rsidP="00186E42">
      <w:pPr>
        <w:pStyle w:val="Caption"/>
        <w:outlineLvl w:val="0"/>
        <w:rPr>
          <w:iCs/>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188" w:name="_Toc311383003"/>
      <w:bookmarkStart w:id="189" w:name="_Toc461374515"/>
      <w:r w:rsidR="006F1831" w:rsidRPr="007F1516">
        <w:rPr>
          <w:noProof/>
          <w:lang w:val="lv-LV"/>
        </w:rPr>
        <w:t>2</w:t>
      </w:r>
      <w:r w:rsidRPr="007F1516">
        <w:rPr>
          <w:noProof/>
          <w:lang w:val="lv-LV"/>
        </w:rPr>
        <w:fldChar w:fldCharType="end"/>
      </w:r>
      <w:r w:rsidR="00186E42"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4</w:t>
      </w:r>
      <w:r w:rsidR="00B44D07" w:rsidRPr="007F1516">
        <w:rPr>
          <w:noProof/>
          <w:lang w:val="lv-LV"/>
        </w:rPr>
        <w:fldChar w:fldCharType="end"/>
      </w:r>
      <w:r w:rsidR="00186E42" w:rsidRPr="007F1516">
        <w:rPr>
          <w:lang w:val="lv-LV"/>
        </w:rPr>
        <w:t xml:space="preserve">. tabula. </w:t>
      </w:r>
      <w:r w:rsidR="00186E42" w:rsidRPr="007F1516">
        <w:rPr>
          <w:iCs/>
          <w:lang w:val="lv-LV"/>
        </w:rPr>
        <w:t>PVN apgrozījums, 20</w:t>
      </w:r>
      <w:r w:rsidR="007A5434" w:rsidRPr="007F1516">
        <w:rPr>
          <w:iCs/>
          <w:lang w:val="lv-LV"/>
        </w:rPr>
        <w:t>1</w:t>
      </w:r>
      <w:r w:rsidR="00D13755" w:rsidRPr="007F1516">
        <w:rPr>
          <w:iCs/>
          <w:lang w:val="lv-LV"/>
        </w:rPr>
        <w:t>2</w:t>
      </w:r>
      <w:r w:rsidR="00186E42" w:rsidRPr="007F1516">
        <w:rPr>
          <w:iCs/>
          <w:lang w:val="lv-LV"/>
        </w:rPr>
        <w:t>.-</w:t>
      </w:r>
      <w:proofErr w:type="gramStart"/>
      <w:r w:rsidR="00186E42" w:rsidRPr="007F1516">
        <w:rPr>
          <w:iCs/>
          <w:lang w:val="lv-LV"/>
        </w:rPr>
        <w:t>201</w:t>
      </w:r>
      <w:r w:rsidR="00D13755" w:rsidRPr="007F1516">
        <w:rPr>
          <w:iCs/>
          <w:lang w:val="lv-LV"/>
        </w:rPr>
        <w:t>5</w:t>
      </w:r>
      <w:r w:rsidR="00186E42" w:rsidRPr="007F1516">
        <w:rPr>
          <w:iCs/>
          <w:lang w:val="lv-LV"/>
        </w:rPr>
        <w:t>.g.</w:t>
      </w:r>
      <w:bookmarkEnd w:id="188"/>
      <w:bookmarkEnd w:id="189"/>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1310"/>
        <w:gridCol w:w="1359"/>
        <w:gridCol w:w="1333"/>
        <w:gridCol w:w="1333"/>
      </w:tblGrid>
      <w:tr w:rsidR="00E91B37" w:rsidRPr="007F1516" w:rsidTr="00E91B37">
        <w:trPr>
          <w:trHeight w:val="255"/>
        </w:trPr>
        <w:tc>
          <w:tcPr>
            <w:tcW w:w="2106" w:type="pct"/>
            <w:tcBorders>
              <w:bottom w:val="double" w:sz="4" w:space="0" w:color="auto"/>
            </w:tcBorders>
            <w:shd w:val="clear" w:color="auto" w:fill="auto"/>
          </w:tcPr>
          <w:p w:rsidR="00E91B37" w:rsidRPr="007F1516" w:rsidRDefault="00E91B37" w:rsidP="007E3D90">
            <w:pPr>
              <w:spacing w:before="0"/>
              <w:jc w:val="center"/>
              <w:rPr>
                <w:bCs/>
                <w:sz w:val="20"/>
                <w:szCs w:val="20"/>
              </w:rPr>
            </w:pPr>
            <w:r w:rsidRPr="007F1516">
              <w:rPr>
                <w:bCs/>
                <w:sz w:val="20"/>
                <w:szCs w:val="20"/>
              </w:rPr>
              <w:t>Rādītājs</w:t>
            </w:r>
          </w:p>
        </w:tc>
        <w:tc>
          <w:tcPr>
            <w:tcW w:w="710" w:type="pct"/>
            <w:tcBorders>
              <w:bottom w:val="double" w:sz="4" w:space="0" w:color="auto"/>
            </w:tcBorders>
          </w:tcPr>
          <w:p w:rsidR="00E91B37" w:rsidRPr="007F1516" w:rsidRDefault="00E91B37" w:rsidP="007E3D90">
            <w:pPr>
              <w:spacing w:before="0"/>
              <w:jc w:val="center"/>
              <w:rPr>
                <w:sz w:val="20"/>
                <w:szCs w:val="20"/>
              </w:rPr>
            </w:pPr>
            <w:r w:rsidRPr="007F1516">
              <w:rPr>
                <w:sz w:val="20"/>
                <w:szCs w:val="20"/>
              </w:rPr>
              <w:t>2012</w:t>
            </w:r>
          </w:p>
        </w:tc>
        <w:tc>
          <w:tcPr>
            <w:tcW w:w="737" w:type="pct"/>
            <w:tcBorders>
              <w:bottom w:val="double" w:sz="4" w:space="0" w:color="auto"/>
            </w:tcBorders>
            <w:shd w:val="clear" w:color="auto" w:fill="auto"/>
            <w:noWrap/>
            <w:vAlign w:val="bottom"/>
          </w:tcPr>
          <w:p w:rsidR="00E91B37" w:rsidRPr="007F1516" w:rsidRDefault="00E91B37" w:rsidP="007E3D90">
            <w:pPr>
              <w:spacing w:before="0"/>
              <w:jc w:val="center"/>
              <w:rPr>
                <w:sz w:val="20"/>
                <w:szCs w:val="20"/>
              </w:rPr>
            </w:pPr>
            <w:r w:rsidRPr="007F1516">
              <w:rPr>
                <w:sz w:val="20"/>
                <w:szCs w:val="20"/>
              </w:rPr>
              <w:t>2013</w:t>
            </w:r>
          </w:p>
        </w:tc>
        <w:tc>
          <w:tcPr>
            <w:tcW w:w="723" w:type="pct"/>
            <w:tcBorders>
              <w:bottom w:val="double" w:sz="4" w:space="0" w:color="auto"/>
            </w:tcBorders>
          </w:tcPr>
          <w:p w:rsidR="00E91B37" w:rsidRPr="007F1516" w:rsidRDefault="00E91B37" w:rsidP="007E3D90">
            <w:pPr>
              <w:spacing w:before="0"/>
              <w:jc w:val="center"/>
              <w:rPr>
                <w:sz w:val="20"/>
                <w:szCs w:val="20"/>
              </w:rPr>
            </w:pPr>
            <w:r w:rsidRPr="007F1516">
              <w:rPr>
                <w:sz w:val="20"/>
                <w:szCs w:val="20"/>
              </w:rPr>
              <w:t>2014</w:t>
            </w:r>
          </w:p>
        </w:tc>
        <w:tc>
          <w:tcPr>
            <w:tcW w:w="723" w:type="pct"/>
            <w:tcBorders>
              <w:bottom w:val="double" w:sz="4" w:space="0" w:color="auto"/>
            </w:tcBorders>
          </w:tcPr>
          <w:p w:rsidR="00E91B37" w:rsidRPr="007F1516" w:rsidRDefault="00E91B37" w:rsidP="007E3D90">
            <w:pPr>
              <w:spacing w:before="0"/>
              <w:jc w:val="center"/>
              <w:rPr>
                <w:sz w:val="20"/>
                <w:szCs w:val="20"/>
              </w:rPr>
            </w:pPr>
            <w:r w:rsidRPr="007F1516">
              <w:rPr>
                <w:sz w:val="20"/>
                <w:szCs w:val="20"/>
              </w:rPr>
              <w:t>2015</w:t>
            </w:r>
          </w:p>
        </w:tc>
      </w:tr>
      <w:tr w:rsidR="00E91B37" w:rsidRPr="007F1516" w:rsidTr="00E91B37">
        <w:trPr>
          <w:trHeight w:val="255"/>
        </w:trPr>
        <w:tc>
          <w:tcPr>
            <w:tcW w:w="2106" w:type="pct"/>
            <w:tcBorders>
              <w:top w:val="double" w:sz="4" w:space="0" w:color="auto"/>
            </w:tcBorders>
            <w:shd w:val="clear" w:color="auto" w:fill="auto"/>
          </w:tcPr>
          <w:p w:rsidR="00E91B37" w:rsidRPr="007F1516" w:rsidRDefault="00E91B37" w:rsidP="007E3D90">
            <w:pPr>
              <w:spacing w:before="0"/>
              <w:jc w:val="left"/>
              <w:rPr>
                <w:sz w:val="20"/>
                <w:szCs w:val="20"/>
              </w:rPr>
            </w:pPr>
            <w:r w:rsidRPr="007F1516">
              <w:rPr>
                <w:sz w:val="20"/>
                <w:szCs w:val="20"/>
              </w:rPr>
              <w:t xml:space="preserve">Apgrozījums: </w:t>
            </w:r>
          </w:p>
        </w:tc>
        <w:tc>
          <w:tcPr>
            <w:tcW w:w="710" w:type="pct"/>
            <w:tcBorders>
              <w:top w:val="double" w:sz="4" w:space="0" w:color="auto"/>
            </w:tcBorders>
          </w:tcPr>
          <w:p w:rsidR="00E91B37" w:rsidRPr="007F1516" w:rsidRDefault="00E91B37" w:rsidP="00E91B37">
            <w:pPr>
              <w:spacing w:before="0"/>
              <w:jc w:val="center"/>
              <w:rPr>
                <w:bCs/>
                <w:sz w:val="20"/>
                <w:szCs w:val="20"/>
              </w:rPr>
            </w:pPr>
            <w:r w:rsidRPr="007F1516">
              <w:rPr>
                <w:bCs/>
                <w:sz w:val="20"/>
                <w:szCs w:val="20"/>
              </w:rPr>
              <w:t>3 532 991</w:t>
            </w:r>
          </w:p>
        </w:tc>
        <w:tc>
          <w:tcPr>
            <w:tcW w:w="737" w:type="pct"/>
            <w:tcBorders>
              <w:top w:val="double" w:sz="4" w:space="0" w:color="auto"/>
            </w:tcBorders>
            <w:shd w:val="clear" w:color="auto" w:fill="auto"/>
            <w:noWrap/>
          </w:tcPr>
          <w:p w:rsidR="00E91B37" w:rsidRPr="007F1516" w:rsidRDefault="00E91B37" w:rsidP="00E91B37">
            <w:pPr>
              <w:spacing w:before="0"/>
              <w:jc w:val="center"/>
              <w:rPr>
                <w:bCs/>
                <w:sz w:val="20"/>
                <w:szCs w:val="20"/>
              </w:rPr>
            </w:pPr>
            <w:r w:rsidRPr="007F1516">
              <w:rPr>
                <w:bCs/>
                <w:sz w:val="20"/>
                <w:szCs w:val="20"/>
              </w:rPr>
              <w:t>3 633 679</w:t>
            </w:r>
          </w:p>
        </w:tc>
        <w:tc>
          <w:tcPr>
            <w:tcW w:w="723" w:type="pct"/>
            <w:tcBorders>
              <w:top w:val="double" w:sz="4" w:space="0" w:color="auto"/>
            </w:tcBorders>
          </w:tcPr>
          <w:p w:rsidR="00E91B37" w:rsidRPr="007F1516" w:rsidRDefault="00E91B37" w:rsidP="00E91B37">
            <w:pPr>
              <w:spacing w:before="0"/>
              <w:jc w:val="center"/>
              <w:rPr>
                <w:bCs/>
                <w:sz w:val="20"/>
                <w:szCs w:val="20"/>
              </w:rPr>
            </w:pPr>
            <w:r w:rsidRPr="007F1516">
              <w:rPr>
                <w:bCs/>
                <w:sz w:val="20"/>
                <w:szCs w:val="20"/>
              </w:rPr>
              <w:t>3 620 127</w:t>
            </w:r>
          </w:p>
        </w:tc>
        <w:tc>
          <w:tcPr>
            <w:tcW w:w="723" w:type="pct"/>
            <w:tcBorders>
              <w:top w:val="double" w:sz="4" w:space="0" w:color="auto"/>
            </w:tcBorders>
          </w:tcPr>
          <w:p w:rsidR="00E91B37" w:rsidRPr="007F1516" w:rsidRDefault="00E91B37" w:rsidP="00E91B37">
            <w:pPr>
              <w:spacing w:before="0"/>
              <w:jc w:val="center"/>
              <w:rPr>
                <w:bCs/>
                <w:sz w:val="20"/>
                <w:szCs w:val="20"/>
              </w:rPr>
            </w:pPr>
            <w:r w:rsidRPr="007F1516">
              <w:rPr>
                <w:bCs/>
                <w:sz w:val="20"/>
                <w:szCs w:val="20"/>
              </w:rPr>
              <w:t>3 562 207</w:t>
            </w:r>
          </w:p>
        </w:tc>
      </w:tr>
      <w:tr w:rsidR="00E91B37" w:rsidRPr="007F1516" w:rsidTr="00E91B37">
        <w:trPr>
          <w:trHeight w:val="255"/>
        </w:trPr>
        <w:tc>
          <w:tcPr>
            <w:tcW w:w="2106" w:type="pct"/>
            <w:shd w:val="clear" w:color="auto" w:fill="auto"/>
          </w:tcPr>
          <w:p w:rsidR="00E91B37" w:rsidRPr="007F1516" w:rsidRDefault="00E91B37" w:rsidP="007A5434">
            <w:pPr>
              <w:spacing w:before="0"/>
              <w:jc w:val="left"/>
              <w:rPr>
                <w:sz w:val="20"/>
                <w:szCs w:val="20"/>
              </w:rPr>
            </w:pPr>
            <w:r w:rsidRPr="007F1516">
              <w:rPr>
                <w:sz w:val="20"/>
                <w:szCs w:val="20"/>
              </w:rPr>
              <w:t>Aprēķinātais PVN (21%)</w:t>
            </w:r>
          </w:p>
        </w:tc>
        <w:tc>
          <w:tcPr>
            <w:tcW w:w="710" w:type="pct"/>
          </w:tcPr>
          <w:p w:rsidR="00E91B37" w:rsidRPr="007F1516" w:rsidRDefault="00E91B37" w:rsidP="00E91B37">
            <w:pPr>
              <w:spacing w:before="0"/>
              <w:jc w:val="center"/>
              <w:rPr>
                <w:sz w:val="20"/>
                <w:szCs w:val="20"/>
              </w:rPr>
            </w:pPr>
            <w:r w:rsidRPr="007F1516">
              <w:rPr>
                <w:sz w:val="20"/>
                <w:szCs w:val="20"/>
              </w:rPr>
              <w:t>1 421 660</w:t>
            </w:r>
          </w:p>
        </w:tc>
        <w:tc>
          <w:tcPr>
            <w:tcW w:w="737" w:type="pct"/>
            <w:shd w:val="clear" w:color="auto" w:fill="auto"/>
            <w:noWrap/>
          </w:tcPr>
          <w:p w:rsidR="00E91B37" w:rsidRPr="007F1516" w:rsidRDefault="00E91B37" w:rsidP="00E91B37">
            <w:pPr>
              <w:spacing w:before="0"/>
              <w:jc w:val="center"/>
              <w:rPr>
                <w:sz w:val="20"/>
                <w:szCs w:val="20"/>
              </w:rPr>
            </w:pPr>
            <w:r w:rsidRPr="007F1516">
              <w:rPr>
                <w:sz w:val="20"/>
                <w:szCs w:val="20"/>
              </w:rPr>
              <w:t>2 915 017</w:t>
            </w:r>
          </w:p>
        </w:tc>
        <w:tc>
          <w:tcPr>
            <w:tcW w:w="723" w:type="pct"/>
          </w:tcPr>
          <w:p w:rsidR="00E91B37" w:rsidRPr="007F1516" w:rsidRDefault="00E91B37" w:rsidP="00E91B37">
            <w:pPr>
              <w:spacing w:before="0"/>
              <w:jc w:val="center"/>
              <w:rPr>
                <w:sz w:val="20"/>
                <w:szCs w:val="20"/>
              </w:rPr>
            </w:pPr>
            <w:r w:rsidRPr="007F1516">
              <w:rPr>
                <w:sz w:val="20"/>
                <w:szCs w:val="20"/>
              </w:rPr>
              <w:t>3 708 051</w:t>
            </w:r>
          </w:p>
        </w:tc>
        <w:tc>
          <w:tcPr>
            <w:tcW w:w="723" w:type="pct"/>
          </w:tcPr>
          <w:p w:rsidR="00E91B37" w:rsidRPr="007F1516" w:rsidRDefault="00E91B37" w:rsidP="00E91B37">
            <w:pPr>
              <w:spacing w:before="0"/>
              <w:jc w:val="center"/>
              <w:rPr>
                <w:sz w:val="20"/>
                <w:szCs w:val="20"/>
              </w:rPr>
            </w:pPr>
            <w:r w:rsidRPr="007F1516">
              <w:rPr>
                <w:sz w:val="20"/>
                <w:szCs w:val="20"/>
              </w:rPr>
              <w:t>3 611 414</w:t>
            </w:r>
          </w:p>
        </w:tc>
      </w:tr>
      <w:tr w:rsidR="00E91B37" w:rsidRPr="007F1516" w:rsidTr="00E91B37">
        <w:trPr>
          <w:trHeight w:val="255"/>
        </w:trPr>
        <w:tc>
          <w:tcPr>
            <w:tcW w:w="2106" w:type="pct"/>
            <w:shd w:val="clear" w:color="auto" w:fill="auto"/>
          </w:tcPr>
          <w:p w:rsidR="00E91B37" w:rsidRPr="007F1516" w:rsidRDefault="00E91B37" w:rsidP="007A5434">
            <w:pPr>
              <w:spacing w:before="0"/>
              <w:jc w:val="left"/>
              <w:rPr>
                <w:sz w:val="20"/>
                <w:szCs w:val="20"/>
              </w:rPr>
            </w:pPr>
            <w:r w:rsidRPr="007F1516">
              <w:rPr>
                <w:sz w:val="20"/>
                <w:szCs w:val="20"/>
              </w:rPr>
              <w:t>PVN par saņemtajiem pakalpojumiem un precēm</w:t>
            </w:r>
          </w:p>
        </w:tc>
        <w:tc>
          <w:tcPr>
            <w:tcW w:w="710" w:type="pct"/>
          </w:tcPr>
          <w:p w:rsidR="00E91B37" w:rsidRPr="007F1516" w:rsidRDefault="00E91B37" w:rsidP="00E91B37">
            <w:pPr>
              <w:spacing w:before="0"/>
              <w:jc w:val="center"/>
              <w:rPr>
                <w:sz w:val="20"/>
                <w:szCs w:val="20"/>
              </w:rPr>
            </w:pPr>
            <w:r w:rsidRPr="007F1516">
              <w:rPr>
                <w:sz w:val="20"/>
                <w:szCs w:val="20"/>
              </w:rPr>
              <w:t>1 274 662</w:t>
            </w:r>
          </w:p>
        </w:tc>
        <w:tc>
          <w:tcPr>
            <w:tcW w:w="737" w:type="pct"/>
            <w:shd w:val="clear" w:color="auto" w:fill="auto"/>
            <w:noWrap/>
          </w:tcPr>
          <w:p w:rsidR="00E91B37" w:rsidRPr="007F1516" w:rsidRDefault="00E91B37" w:rsidP="00E91B37">
            <w:pPr>
              <w:spacing w:before="0"/>
              <w:jc w:val="center"/>
              <w:rPr>
                <w:sz w:val="20"/>
                <w:szCs w:val="20"/>
              </w:rPr>
            </w:pPr>
            <w:r w:rsidRPr="007F1516">
              <w:rPr>
                <w:sz w:val="20"/>
                <w:szCs w:val="20"/>
              </w:rPr>
              <w:t>2 567 909</w:t>
            </w:r>
          </w:p>
        </w:tc>
        <w:tc>
          <w:tcPr>
            <w:tcW w:w="723" w:type="pct"/>
          </w:tcPr>
          <w:p w:rsidR="00E91B37" w:rsidRPr="007F1516" w:rsidRDefault="00E91B37" w:rsidP="00E91B37">
            <w:pPr>
              <w:spacing w:before="0"/>
              <w:jc w:val="center"/>
              <w:rPr>
                <w:sz w:val="20"/>
                <w:szCs w:val="20"/>
              </w:rPr>
            </w:pPr>
            <w:r w:rsidRPr="007F1516">
              <w:rPr>
                <w:sz w:val="20"/>
                <w:szCs w:val="20"/>
              </w:rPr>
              <w:t>1 788 145</w:t>
            </w:r>
          </w:p>
        </w:tc>
        <w:tc>
          <w:tcPr>
            <w:tcW w:w="723" w:type="pct"/>
          </w:tcPr>
          <w:p w:rsidR="00E91B37" w:rsidRPr="007F1516" w:rsidRDefault="00E91B37" w:rsidP="00E91B37">
            <w:pPr>
              <w:spacing w:before="0"/>
              <w:jc w:val="center"/>
              <w:rPr>
                <w:sz w:val="20"/>
                <w:szCs w:val="20"/>
              </w:rPr>
            </w:pPr>
            <w:r w:rsidRPr="007F1516">
              <w:rPr>
                <w:sz w:val="20"/>
                <w:szCs w:val="20"/>
              </w:rPr>
              <w:t>707 787</w:t>
            </w:r>
          </w:p>
        </w:tc>
      </w:tr>
      <w:tr w:rsidR="00E91B37" w:rsidRPr="007F1516" w:rsidTr="00E91B37">
        <w:trPr>
          <w:trHeight w:val="255"/>
        </w:trPr>
        <w:tc>
          <w:tcPr>
            <w:tcW w:w="2106" w:type="pct"/>
            <w:shd w:val="clear" w:color="auto" w:fill="auto"/>
          </w:tcPr>
          <w:p w:rsidR="00E91B37" w:rsidRPr="007F1516" w:rsidRDefault="00E91B37" w:rsidP="007E3D90">
            <w:pPr>
              <w:spacing w:before="0"/>
              <w:jc w:val="left"/>
              <w:rPr>
                <w:sz w:val="20"/>
                <w:szCs w:val="20"/>
              </w:rPr>
            </w:pPr>
            <w:r w:rsidRPr="007F1516">
              <w:rPr>
                <w:sz w:val="20"/>
                <w:szCs w:val="20"/>
              </w:rPr>
              <w:t>Valsts budžetā maksājamā summa</w:t>
            </w:r>
          </w:p>
        </w:tc>
        <w:tc>
          <w:tcPr>
            <w:tcW w:w="710" w:type="pct"/>
          </w:tcPr>
          <w:p w:rsidR="00E91B37" w:rsidRPr="007F1516" w:rsidRDefault="00E91B37" w:rsidP="00E91B37">
            <w:pPr>
              <w:spacing w:before="0"/>
              <w:jc w:val="center"/>
              <w:rPr>
                <w:sz w:val="20"/>
                <w:szCs w:val="20"/>
              </w:rPr>
            </w:pPr>
            <w:r w:rsidRPr="007F1516">
              <w:rPr>
                <w:sz w:val="20"/>
                <w:szCs w:val="20"/>
              </w:rPr>
              <w:t>146 998</w:t>
            </w:r>
          </w:p>
        </w:tc>
        <w:tc>
          <w:tcPr>
            <w:tcW w:w="737" w:type="pct"/>
            <w:shd w:val="clear" w:color="auto" w:fill="auto"/>
            <w:noWrap/>
          </w:tcPr>
          <w:p w:rsidR="00E91B37" w:rsidRPr="007F1516" w:rsidRDefault="00E91B37" w:rsidP="00E91B37">
            <w:pPr>
              <w:spacing w:before="0"/>
              <w:jc w:val="center"/>
              <w:rPr>
                <w:sz w:val="20"/>
                <w:szCs w:val="20"/>
              </w:rPr>
            </w:pPr>
            <w:r w:rsidRPr="007F1516">
              <w:rPr>
                <w:sz w:val="20"/>
                <w:szCs w:val="20"/>
              </w:rPr>
              <w:t>351 586</w:t>
            </w:r>
          </w:p>
        </w:tc>
        <w:tc>
          <w:tcPr>
            <w:tcW w:w="723" w:type="pct"/>
          </w:tcPr>
          <w:p w:rsidR="00E91B37" w:rsidRPr="007F1516" w:rsidRDefault="00E91B37" w:rsidP="00E91B37">
            <w:pPr>
              <w:spacing w:before="0"/>
              <w:jc w:val="center"/>
              <w:rPr>
                <w:sz w:val="20"/>
                <w:szCs w:val="20"/>
              </w:rPr>
            </w:pPr>
            <w:r w:rsidRPr="007F1516">
              <w:rPr>
                <w:sz w:val="20"/>
                <w:szCs w:val="20"/>
              </w:rPr>
              <w:t>277 613</w:t>
            </w:r>
          </w:p>
        </w:tc>
        <w:tc>
          <w:tcPr>
            <w:tcW w:w="723" w:type="pct"/>
          </w:tcPr>
          <w:p w:rsidR="00E91B37" w:rsidRPr="007F1516" w:rsidRDefault="00E91B37" w:rsidP="00E91B37">
            <w:pPr>
              <w:spacing w:before="0"/>
              <w:jc w:val="center"/>
              <w:rPr>
                <w:sz w:val="20"/>
                <w:szCs w:val="20"/>
              </w:rPr>
            </w:pPr>
            <w:r w:rsidRPr="007F1516">
              <w:rPr>
                <w:sz w:val="20"/>
                <w:szCs w:val="20"/>
              </w:rPr>
              <w:t>462 863</w:t>
            </w:r>
          </w:p>
        </w:tc>
      </w:tr>
    </w:tbl>
    <w:p w:rsidR="006B56D7" w:rsidRPr="007F1516" w:rsidRDefault="006B56D7" w:rsidP="006B56D7">
      <w:pPr>
        <w:pStyle w:val="avots"/>
      </w:pPr>
      <w:bookmarkStart w:id="190" w:name="_Toc201563634"/>
      <w:bookmarkStart w:id="191" w:name="_Toc226539708"/>
      <w:bookmarkStart w:id="192" w:name="_Toc226540757"/>
      <w:bookmarkStart w:id="193" w:name="_Toc311382924"/>
      <w:r w:rsidRPr="007F1516">
        <w:t>Informācijas avots: SIA „Jelgavas ūdens”, PVN deklarāciju dati</w:t>
      </w:r>
    </w:p>
    <w:p w:rsidR="003330AD" w:rsidRPr="007F1516" w:rsidRDefault="00AC3D02" w:rsidP="009F142A">
      <w:pPr>
        <w:pStyle w:val="Heading2"/>
        <w:rPr>
          <w:lang w:val="lv-LV"/>
        </w:rPr>
      </w:pPr>
      <w:bookmarkStart w:id="194" w:name="_Toc461374442"/>
      <w:r w:rsidRPr="007F1516">
        <w:rPr>
          <w:lang w:val="lv-LV"/>
        </w:rPr>
        <w:t>Jelgavas pilsētas pašvaldība</w:t>
      </w:r>
      <w:bookmarkEnd w:id="190"/>
      <w:bookmarkEnd w:id="191"/>
      <w:bookmarkEnd w:id="192"/>
      <w:bookmarkEnd w:id="193"/>
      <w:bookmarkEnd w:id="194"/>
    </w:p>
    <w:p w:rsidR="007F42C9" w:rsidRPr="007F1516" w:rsidRDefault="007F42C9" w:rsidP="009F142A">
      <w:pPr>
        <w:pStyle w:val="Heading3"/>
      </w:pPr>
      <w:bookmarkStart w:id="195" w:name="_Toc225824564"/>
      <w:bookmarkStart w:id="196" w:name="_Toc226539709"/>
      <w:bookmarkStart w:id="197" w:name="_Toc226540758"/>
      <w:bookmarkStart w:id="198" w:name="_Toc311382925"/>
      <w:bookmarkStart w:id="199" w:name="_Toc461374443"/>
      <w:r w:rsidRPr="007F1516">
        <w:t>Jelgavas pašvaldības pamatbudžeta ieņēmumi un izdevumi</w:t>
      </w:r>
      <w:bookmarkEnd w:id="195"/>
      <w:bookmarkEnd w:id="196"/>
      <w:bookmarkEnd w:id="197"/>
      <w:bookmarkEnd w:id="198"/>
      <w:bookmarkEnd w:id="199"/>
    </w:p>
    <w:p w:rsidR="007F42C9" w:rsidRPr="007F1516" w:rsidRDefault="007F42C9" w:rsidP="00CE18C2">
      <w:r w:rsidRPr="007F1516">
        <w:t xml:space="preserve">Kā liecina apkopotā informācija, </w:t>
      </w:r>
      <w:r w:rsidR="007A5434" w:rsidRPr="007F1516">
        <w:t xml:space="preserve">vairāk nekā puse budžeta ieņēmumu veidojas no nodokļu ieņēmumiem, ap 30% attiecas uz transfertiem. </w:t>
      </w:r>
      <w:r w:rsidR="00AD23D0" w:rsidRPr="007F1516">
        <w:t xml:space="preserve">Nenodokļu ieņēmumi un pašu ieņēmumi no maksas pakalpojumiem nepārsniedz 4% </w:t>
      </w:r>
      <w:r w:rsidR="003E5F90" w:rsidRPr="007F1516">
        <w:t>no visiem budžeta ieņēmumiem.</w:t>
      </w:r>
      <w:r w:rsidR="00F94860" w:rsidRPr="007F1516">
        <w:t xml:space="preserve"> </w:t>
      </w:r>
    </w:p>
    <w:bookmarkStart w:id="200" w:name="_Toc196885347"/>
    <w:bookmarkStart w:id="201" w:name="_Toc216848978"/>
    <w:p w:rsidR="00100672" w:rsidRPr="007F1516"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02" w:name="_Toc311383004"/>
      <w:bookmarkStart w:id="203" w:name="_Toc461374516"/>
      <w:r w:rsidR="006F1831" w:rsidRPr="007F1516">
        <w:rPr>
          <w:iCs/>
          <w:noProof/>
          <w:lang w:val="lv-LV"/>
        </w:rPr>
        <w:t>2</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5</w:t>
      </w:r>
      <w:r w:rsidRPr="007F1516">
        <w:rPr>
          <w:iCs/>
          <w:lang w:val="lv-LV"/>
        </w:rPr>
        <w:fldChar w:fldCharType="end"/>
      </w:r>
      <w:bookmarkStart w:id="204" w:name="_Toc225765794"/>
      <w:bookmarkStart w:id="205" w:name="_Toc225827114"/>
      <w:r w:rsidR="00100672" w:rsidRPr="007F1516">
        <w:rPr>
          <w:iCs/>
          <w:lang w:val="lv-LV"/>
        </w:rPr>
        <w:t>. tabula. Jelgavas pilsētas pašvaldības budžeta pamatrādītāji, 20</w:t>
      </w:r>
      <w:r w:rsidR="00AD23D0" w:rsidRPr="007F1516">
        <w:rPr>
          <w:iCs/>
          <w:lang w:val="lv-LV"/>
        </w:rPr>
        <w:t>1</w:t>
      </w:r>
      <w:r w:rsidR="006B0C72" w:rsidRPr="007F1516">
        <w:rPr>
          <w:iCs/>
          <w:lang w:val="lv-LV"/>
        </w:rPr>
        <w:t>2</w:t>
      </w:r>
      <w:r w:rsidR="00100672" w:rsidRPr="007F1516">
        <w:rPr>
          <w:iCs/>
          <w:lang w:val="lv-LV"/>
        </w:rPr>
        <w:t>.-201</w:t>
      </w:r>
      <w:r w:rsidR="006B0C72" w:rsidRPr="007F1516">
        <w:rPr>
          <w:iCs/>
          <w:lang w:val="lv-LV"/>
        </w:rPr>
        <w:t>5</w:t>
      </w:r>
      <w:r w:rsidR="00100672" w:rsidRPr="007F1516">
        <w:rPr>
          <w:iCs/>
          <w:lang w:val="lv-LV"/>
        </w:rPr>
        <w:t xml:space="preserve">. g., </w:t>
      </w:r>
      <w:bookmarkEnd w:id="202"/>
      <w:bookmarkEnd w:id="204"/>
      <w:bookmarkEnd w:id="205"/>
      <w:r w:rsidR="00AD23D0" w:rsidRPr="007F1516">
        <w:rPr>
          <w:iCs/>
          <w:lang w:val="lv-LV"/>
        </w:rPr>
        <w:t>EUR</w:t>
      </w:r>
      <w:bookmarkEnd w:id="203"/>
    </w:p>
    <w:tbl>
      <w:tblPr>
        <w:tblW w:w="5000" w:type="pct"/>
        <w:tblLook w:val="04A0" w:firstRow="1" w:lastRow="0" w:firstColumn="1" w:lastColumn="0" w:noHBand="0" w:noVBand="1"/>
      </w:tblPr>
      <w:tblGrid>
        <w:gridCol w:w="4015"/>
        <w:gridCol w:w="1346"/>
        <w:gridCol w:w="1346"/>
        <w:gridCol w:w="1256"/>
        <w:gridCol w:w="1256"/>
      </w:tblGrid>
      <w:tr w:rsidR="006B0C72" w:rsidRPr="007F1516" w:rsidTr="006B0C72">
        <w:trPr>
          <w:trHeight w:val="300"/>
          <w:tblHeader/>
        </w:trPr>
        <w:tc>
          <w:tcPr>
            <w:tcW w:w="2178" w:type="pct"/>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B0C72" w:rsidRPr="007F1516" w:rsidRDefault="006B0C72" w:rsidP="006B0C72">
            <w:pPr>
              <w:spacing w:before="0"/>
              <w:jc w:val="left"/>
              <w:rPr>
                <w:b/>
                <w:bCs/>
                <w:color w:val="000000"/>
                <w:sz w:val="20"/>
                <w:szCs w:val="20"/>
              </w:rPr>
            </w:pPr>
            <w:r w:rsidRPr="007F1516">
              <w:rPr>
                <w:b/>
                <w:bCs/>
                <w:color w:val="000000"/>
                <w:sz w:val="20"/>
                <w:szCs w:val="20"/>
              </w:rPr>
              <w:t> </w:t>
            </w:r>
          </w:p>
        </w:tc>
        <w:tc>
          <w:tcPr>
            <w:tcW w:w="730" w:type="pct"/>
            <w:tcBorders>
              <w:top w:val="single" w:sz="4" w:space="0" w:color="auto"/>
              <w:left w:val="nil"/>
              <w:bottom w:val="double" w:sz="4" w:space="0" w:color="auto"/>
              <w:right w:val="single" w:sz="4" w:space="0" w:color="auto"/>
            </w:tcBorders>
            <w:shd w:val="clear" w:color="auto" w:fill="auto"/>
            <w:vAlign w:val="bottom"/>
            <w:hideMark/>
          </w:tcPr>
          <w:p w:rsidR="006B0C72" w:rsidRPr="007F1516" w:rsidRDefault="006B0C72" w:rsidP="006B0C72">
            <w:pPr>
              <w:spacing w:before="0"/>
              <w:jc w:val="center"/>
              <w:rPr>
                <w:sz w:val="20"/>
                <w:szCs w:val="20"/>
              </w:rPr>
            </w:pPr>
            <w:r w:rsidRPr="007F1516">
              <w:rPr>
                <w:sz w:val="20"/>
                <w:szCs w:val="20"/>
              </w:rPr>
              <w:t>2012. gads</w:t>
            </w:r>
          </w:p>
        </w:tc>
        <w:tc>
          <w:tcPr>
            <w:tcW w:w="730" w:type="pct"/>
            <w:tcBorders>
              <w:top w:val="single" w:sz="4" w:space="0" w:color="auto"/>
              <w:left w:val="nil"/>
              <w:bottom w:val="double" w:sz="4" w:space="0" w:color="auto"/>
              <w:right w:val="single" w:sz="4" w:space="0" w:color="auto"/>
            </w:tcBorders>
            <w:shd w:val="clear" w:color="auto" w:fill="auto"/>
            <w:vAlign w:val="bottom"/>
            <w:hideMark/>
          </w:tcPr>
          <w:p w:rsidR="006B0C72" w:rsidRPr="007F1516" w:rsidRDefault="006B0C72" w:rsidP="006B0C72">
            <w:pPr>
              <w:spacing w:before="0"/>
              <w:jc w:val="center"/>
              <w:rPr>
                <w:sz w:val="20"/>
                <w:szCs w:val="20"/>
              </w:rPr>
            </w:pPr>
            <w:proofErr w:type="gramStart"/>
            <w:r w:rsidRPr="007F1516">
              <w:rPr>
                <w:sz w:val="20"/>
                <w:szCs w:val="20"/>
              </w:rPr>
              <w:t>2013.gads</w:t>
            </w:r>
            <w:proofErr w:type="gramEnd"/>
          </w:p>
        </w:tc>
        <w:tc>
          <w:tcPr>
            <w:tcW w:w="681" w:type="pct"/>
            <w:tcBorders>
              <w:top w:val="single" w:sz="4" w:space="0" w:color="auto"/>
              <w:left w:val="nil"/>
              <w:bottom w:val="double" w:sz="4" w:space="0" w:color="auto"/>
              <w:right w:val="single" w:sz="4" w:space="0" w:color="auto"/>
            </w:tcBorders>
            <w:shd w:val="clear" w:color="auto" w:fill="auto"/>
            <w:vAlign w:val="bottom"/>
            <w:hideMark/>
          </w:tcPr>
          <w:p w:rsidR="006B0C72" w:rsidRPr="007F1516" w:rsidRDefault="006B0C72" w:rsidP="006B0C72">
            <w:pPr>
              <w:spacing w:before="0"/>
              <w:jc w:val="center"/>
              <w:rPr>
                <w:sz w:val="20"/>
                <w:szCs w:val="20"/>
              </w:rPr>
            </w:pPr>
            <w:proofErr w:type="gramStart"/>
            <w:r w:rsidRPr="007F1516">
              <w:rPr>
                <w:sz w:val="20"/>
                <w:szCs w:val="20"/>
              </w:rPr>
              <w:t>2014.gads</w:t>
            </w:r>
            <w:proofErr w:type="gramEnd"/>
          </w:p>
        </w:tc>
        <w:tc>
          <w:tcPr>
            <w:tcW w:w="681" w:type="pct"/>
            <w:tcBorders>
              <w:top w:val="single" w:sz="4" w:space="0" w:color="auto"/>
              <w:left w:val="nil"/>
              <w:bottom w:val="double" w:sz="4" w:space="0" w:color="auto"/>
              <w:right w:val="single" w:sz="4" w:space="0" w:color="auto"/>
            </w:tcBorders>
            <w:shd w:val="clear" w:color="auto" w:fill="auto"/>
            <w:vAlign w:val="bottom"/>
            <w:hideMark/>
          </w:tcPr>
          <w:p w:rsidR="006B0C72" w:rsidRPr="007F1516" w:rsidRDefault="006B0C72" w:rsidP="006B0C72">
            <w:pPr>
              <w:spacing w:before="0"/>
              <w:jc w:val="center"/>
              <w:rPr>
                <w:sz w:val="20"/>
                <w:szCs w:val="20"/>
              </w:rPr>
            </w:pPr>
            <w:proofErr w:type="gramStart"/>
            <w:r w:rsidRPr="007F1516">
              <w:rPr>
                <w:sz w:val="20"/>
                <w:szCs w:val="20"/>
              </w:rPr>
              <w:t>2015.gads</w:t>
            </w:r>
            <w:proofErr w:type="gramEnd"/>
          </w:p>
        </w:tc>
      </w:tr>
      <w:tr w:rsidR="006B0C72" w:rsidRPr="007F1516" w:rsidTr="006B0C72">
        <w:trPr>
          <w:trHeight w:val="300"/>
        </w:trPr>
        <w:tc>
          <w:tcPr>
            <w:tcW w:w="2178"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b/>
                <w:bCs/>
                <w:color w:val="000000"/>
                <w:sz w:val="20"/>
                <w:szCs w:val="20"/>
              </w:rPr>
            </w:pPr>
            <w:r w:rsidRPr="007F1516">
              <w:rPr>
                <w:b/>
                <w:bCs/>
                <w:color w:val="000000"/>
                <w:sz w:val="20"/>
                <w:szCs w:val="20"/>
              </w:rPr>
              <w:t>IEŅĒMUMI</w:t>
            </w:r>
          </w:p>
        </w:tc>
        <w:tc>
          <w:tcPr>
            <w:tcW w:w="730" w:type="pct"/>
            <w:tcBorders>
              <w:top w:val="double" w:sz="4" w:space="0" w:color="auto"/>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53 661 516</w:t>
            </w:r>
          </w:p>
        </w:tc>
        <w:tc>
          <w:tcPr>
            <w:tcW w:w="730" w:type="pct"/>
            <w:tcBorders>
              <w:top w:val="double" w:sz="4" w:space="0" w:color="auto"/>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55 800 176</w:t>
            </w:r>
          </w:p>
        </w:tc>
        <w:tc>
          <w:tcPr>
            <w:tcW w:w="681" w:type="pct"/>
            <w:tcBorders>
              <w:top w:val="double" w:sz="4" w:space="0" w:color="auto"/>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59 840 657</w:t>
            </w:r>
          </w:p>
        </w:tc>
        <w:tc>
          <w:tcPr>
            <w:tcW w:w="681" w:type="pct"/>
            <w:tcBorders>
              <w:top w:val="double" w:sz="4" w:space="0" w:color="auto"/>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55 583 662</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color w:val="000000"/>
                <w:sz w:val="20"/>
                <w:szCs w:val="20"/>
              </w:rPr>
            </w:pPr>
            <w:r w:rsidRPr="007F1516">
              <w:rPr>
                <w:color w:val="000000"/>
                <w:sz w:val="20"/>
                <w:szCs w:val="20"/>
              </w:rPr>
              <w:t>Nodokļu ieņēmumi</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32 950 776</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36 426 301</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38 956 253</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37 355 236</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color w:val="000000"/>
                <w:sz w:val="20"/>
                <w:szCs w:val="20"/>
              </w:rPr>
            </w:pPr>
            <w:r w:rsidRPr="007F1516">
              <w:rPr>
                <w:color w:val="000000"/>
                <w:sz w:val="20"/>
                <w:szCs w:val="20"/>
              </w:rPr>
              <w:t>Nenodokļu ieņēmumi</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454 078</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713 523</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387 308</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429 928</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color w:val="000000"/>
                <w:sz w:val="20"/>
                <w:szCs w:val="20"/>
              </w:rPr>
            </w:pPr>
            <w:proofErr w:type="gramStart"/>
            <w:r w:rsidRPr="007F1516">
              <w:rPr>
                <w:color w:val="000000"/>
                <w:sz w:val="20"/>
                <w:szCs w:val="20"/>
              </w:rPr>
              <w:t>Transfertu ieņēmumi</w:t>
            </w:r>
            <w:proofErr w:type="gramEnd"/>
            <w:r w:rsidRPr="007F1516">
              <w:rPr>
                <w:color w:val="000000"/>
                <w:sz w:val="20"/>
                <w:szCs w:val="20"/>
              </w:rPr>
              <w:t xml:space="preserve"> </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18 769 145</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17 352 931</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19 151 689</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16 038 077</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color w:val="000000"/>
                <w:sz w:val="20"/>
                <w:szCs w:val="20"/>
              </w:rPr>
            </w:pPr>
            <w:r w:rsidRPr="007F1516">
              <w:rPr>
                <w:color w:val="000000"/>
                <w:sz w:val="20"/>
                <w:szCs w:val="20"/>
              </w:rPr>
              <w:t>Maksas pakalpojumi un citi pašu ieņēmumi</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1 433 088</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1 307 421</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1 299 032</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1 631 660</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color w:val="000000"/>
                <w:sz w:val="20"/>
                <w:szCs w:val="20"/>
              </w:rPr>
            </w:pPr>
            <w:r w:rsidRPr="007F1516">
              <w:rPr>
                <w:color w:val="000000"/>
                <w:sz w:val="20"/>
                <w:szCs w:val="20"/>
              </w:rPr>
              <w:t>Ārvalstu finanšu palīdzība</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54 429</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 </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46 375</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color w:val="333333"/>
                <w:sz w:val="20"/>
                <w:szCs w:val="20"/>
              </w:rPr>
            </w:pPr>
            <w:r w:rsidRPr="007F1516">
              <w:rPr>
                <w:color w:val="333333"/>
                <w:sz w:val="20"/>
                <w:szCs w:val="20"/>
              </w:rPr>
              <w:t>128 761</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b/>
                <w:bCs/>
                <w:color w:val="000000"/>
                <w:sz w:val="20"/>
                <w:szCs w:val="20"/>
              </w:rPr>
            </w:pPr>
            <w:r w:rsidRPr="007F1516">
              <w:rPr>
                <w:b/>
                <w:bCs/>
                <w:color w:val="000000"/>
                <w:sz w:val="20"/>
                <w:szCs w:val="20"/>
              </w:rPr>
              <w:t>IZDEVUMI</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333333"/>
                <w:sz w:val="20"/>
                <w:szCs w:val="20"/>
              </w:rPr>
            </w:pPr>
            <w:r w:rsidRPr="007F1516">
              <w:rPr>
                <w:b/>
                <w:bCs/>
                <w:color w:val="333333"/>
                <w:sz w:val="20"/>
                <w:szCs w:val="20"/>
              </w:rPr>
              <w:t>59 054 677</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333333"/>
                <w:sz w:val="20"/>
                <w:szCs w:val="20"/>
              </w:rPr>
            </w:pPr>
            <w:r w:rsidRPr="007F1516">
              <w:rPr>
                <w:b/>
                <w:bCs/>
                <w:color w:val="333333"/>
                <w:sz w:val="20"/>
                <w:szCs w:val="20"/>
              </w:rPr>
              <w:t>62 623 316</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333333"/>
                <w:sz w:val="20"/>
                <w:szCs w:val="20"/>
              </w:rPr>
            </w:pPr>
            <w:r w:rsidRPr="007F1516">
              <w:rPr>
                <w:b/>
                <w:bCs/>
                <w:color w:val="333333"/>
                <w:sz w:val="20"/>
                <w:szCs w:val="20"/>
              </w:rPr>
              <w:t>65 558 511</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333333"/>
                <w:sz w:val="20"/>
                <w:szCs w:val="20"/>
              </w:rPr>
            </w:pPr>
            <w:r w:rsidRPr="007F1516">
              <w:rPr>
                <w:b/>
                <w:bCs/>
                <w:color w:val="333333"/>
                <w:sz w:val="20"/>
                <w:szCs w:val="20"/>
              </w:rPr>
              <w:t>53 407 587</w:t>
            </w:r>
          </w:p>
        </w:tc>
      </w:tr>
      <w:tr w:rsidR="006B0C72" w:rsidRPr="007F1516" w:rsidTr="006B0C72">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rsidR="006B0C72" w:rsidRPr="007F1516" w:rsidRDefault="006B0C72" w:rsidP="006B0C72">
            <w:pPr>
              <w:spacing w:before="0"/>
              <w:jc w:val="left"/>
              <w:rPr>
                <w:b/>
                <w:bCs/>
                <w:color w:val="000000"/>
                <w:sz w:val="20"/>
                <w:szCs w:val="20"/>
              </w:rPr>
            </w:pPr>
            <w:r w:rsidRPr="007F1516">
              <w:rPr>
                <w:b/>
                <w:bCs/>
                <w:color w:val="000000"/>
                <w:sz w:val="20"/>
                <w:szCs w:val="20"/>
              </w:rPr>
              <w:t>Ieņēmumu pārsniegums(+) /deficīts (-)</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-5 393 161</w:t>
            </w:r>
          </w:p>
        </w:tc>
        <w:tc>
          <w:tcPr>
            <w:tcW w:w="730"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-6 823 140</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-5 717 854</w:t>
            </w:r>
          </w:p>
        </w:tc>
        <w:tc>
          <w:tcPr>
            <w:tcW w:w="681" w:type="pct"/>
            <w:tcBorders>
              <w:top w:val="nil"/>
              <w:left w:val="nil"/>
              <w:bottom w:val="single" w:sz="4" w:space="0" w:color="auto"/>
              <w:right w:val="single" w:sz="4" w:space="0" w:color="auto"/>
            </w:tcBorders>
            <w:shd w:val="clear" w:color="auto" w:fill="auto"/>
            <w:noWrap/>
            <w:vAlign w:val="center"/>
            <w:hideMark/>
          </w:tcPr>
          <w:p w:rsidR="006B0C72" w:rsidRPr="007F1516" w:rsidRDefault="006B0C72" w:rsidP="006B0C72">
            <w:pPr>
              <w:spacing w:before="0"/>
              <w:jc w:val="right"/>
              <w:rPr>
                <w:b/>
                <w:bCs/>
                <w:color w:val="000000"/>
                <w:sz w:val="20"/>
                <w:szCs w:val="20"/>
              </w:rPr>
            </w:pPr>
            <w:r w:rsidRPr="007F1516">
              <w:rPr>
                <w:b/>
                <w:bCs/>
                <w:color w:val="000000"/>
                <w:sz w:val="20"/>
                <w:szCs w:val="20"/>
              </w:rPr>
              <w:t>2 176 075</w:t>
            </w:r>
          </w:p>
        </w:tc>
      </w:tr>
    </w:tbl>
    <w:p w:rsidR="00AD23D0" w:rsidRPr="007F1516" w:rsidRDefault="00AD23D0" w:rsidP="00AD23D0">
      <w:pPr>
        <w:pStyle w:val="avots"/>
        <w:tabs>
          <w:tab w:val="left" w:pos="1418"/>
        </w:tabs>
      </w:pPr>
      <w:r w:rsidRPr="007F1516">
        <w:t>Informācijas avots: LR Valsts kase</w:t>
      </w:r>
    </w:p>
    <w:bookmarkEnd w:id="200"/>
    <w:bookmarkEnd w:id="201"/>
    <w:p w:rsidR="00100672" w:rsidRPr="007F1516" w:rsidRDefault="00333506" w:rsidP="009F142A">
      <w:pPr>
        <w:pStyle w:val="Caption"/>
        <w:outlineLvl w:val="0"/>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206" w:name="_Toc461374559"/>
      <w:r w:rsidR="006F1831" w:rsidRPr="007F1516">
        <w:rPr>
          <w:noProof/>
          <w:lang w:val="lv-LV"/>
        </w:rPr>
        <w:t>2</w:t>
      </w:r>
      <w:r w:rsidRPr="007F1516">
        <w:rPr>
          <w:lang w:val="lv-LV"/>
        </w:rPr>
        <w:fldChar w:fldCharType="end"/>
      </w:r>
      <w:r w:rsidRPr="007F1516">
        <w:rPr>
          <w:lang w:val="lv-LV"/>
        </w:rPr>
        <w:t>.</w:t>
      </w:r>
      <w:r w:rsidR="00B44D07" w:rsidRPr="007F1516">
        <w:rPr>
          <w:lang w:val="lv-LV"/>
        </w:rPr>
        <w:fldChar w:fldCharType="begin"/>
      </w:r>
      <w:r w:rsidR="00B44D07" w:rsidRPr="007F1516">
        <w:rPr>
          <w:lang w:val="lv-LV"/>
        </w:rPr>
        <w:instrText xml:space="preserve"> SEQ Attēls \* ARABIC \s 1 </w:instrText>
      </w:r>
      <w:r w:rsidR="00B44D07" w:rsidRPr="007F1516">
        <w:rPr>
          <w:lang w:val="lv-LV"/>
        </w:rPr>
        <w:fldChar w:fldCharType="separate"/>
      </w:r>
      <w:r w:rsidR="006F1831" w:rsidRPr="007F1516">
        <w:rPr>
          <w:noProof/>
          <w:lang w:val="lv-LV"/>
        </w:rPr>
        <w:t>2</w:t>
      </w:r>
      <w:r w:rsidR="00B44D07" w:rsidRPr="007F1516">
        <w:rPr>
          <w:noProof/>
          <w:lang w:val="lv-LV"/>
        </w:rPr>
        <w:fldChar w:fldCharType="end"/>
      </w:r>
      <w:bookmarkStart w:id="207" w:name="_Toc311383039"/>
      <w:r w:rsidR="006A036F" w:rsidRPr="007F1516">
        <w:rPr>
          <w:lang w:val="lv-LV"/>
        </w:rPr>
        <w:t>.</w:t>
      </w:r>
      <w:r w:rsidR="006A036F" w:rsidRPr="007F1516">
        <w:rPr>
          <w:iCs/>
          <w:lang w:val="lv-LV"/>
        </w:rPr>
        <w:t xml:space="preserve"> </w:t>
      </w:r>
      <w:r w:rsidR="005179BD" w:rsidRPr="007F1516">
        <w:rPr>
          <w:iCs/>
          <w:lang w:val="lv-LV"/>
        </w:rPr>
        <w:t xml:space="preserve">attēls. </w:t>
      </w:r>
      <w:r w:rsidR="006A036F" w:rsidRPr="007F1516">
        <w:rPr>
          <w:iCs/>
          <w:lang w:val="lv-LV"/>
        </w:rPr>
        <w:t xml:space="preserve">Jelgavas </w:t>
      </w:r>
      <w:r w:rsidR="003E5F90" w:rsidRPr="007F1516">
        <w:rPr>
          <w:iCs/>
          <w:lang w:val="lv-LV"/>
        </w:rPr>
        <w:t>p</w:t>
      </w:r>
      <w:r w:rsidR="006A036F" w:rsidRPr="007F1516">
        <w:rPr>
          <w:iCs/>
          <w:lang w:val="lv-LV"/>
        </w:rPr>
        <w:t>ilsētas pašvaldības budžeta ieņēmumu struktūra, 201</w:t>
      </w:r>
      <w:r w:rsidR="006B0C72" w:rsidRPr="007F1516">
        <w:rPr>
          <w:iCs/>
          <w:lang w:val="lv-LV"/>
        </w:rPr>
        <w:t>5</w:t>
      </w:r>
      <w:r w:rsidR="006A036F" w:rsidRPr="007F1516">
        <w:rPr>
          <w:iCs/>
          <w:lang w:val="lv-LV"/>
        </w:rPr>
        <w:t>. g.</w:t>
      </w:r>
      <w:bookmarkEnd w:id="206"/>
      <w:bookmarkEnd w:id="207"/>
    </w:p>
    <w:p w:rsidR="00100672" w:rsidRPr="007F1516" w:rsidRDefault="006B0C72" w:rsidP="0077723F">
      <w:pPr>
        <w:jc w:val="center"/>
      </w:pPr>
      <w:r w:rsidRPr="007F1516">
        <w:rPr>
          <w:noProof/>
        </w:rPr>
        <w:drawing>
          <wp:inline distT="0" distB="0" distL="0" distR="0" wp14:anchorId="0C0E1537" wp14:editId="7A91B077">
            <wp:extent cx="4584700" cy="2700655"/>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00655"/>
                    </a:xfrm>
                    <a:prstGeom prst="rect">
                      <a:avLst/>
                    </a:prstGeom>
                    <a:noFill/>
                  </pic:spPr>
                </pic:pic>
              </a:graphicData>
            </a:graphic>
          </wp:inline>
        </w:drawing>
      </w:r>
    </w:p>
    <w:p w:rsidR="000337D2" w:rsidRPr="007F1516" w:rsidRDefault="000337D2" w:rsidP="003E5F90"/>
    <w:p w:rsidR="000337D2" w:rsidRPr="007F1516" w:rsidRDefault="007A5434" w:rsidP="003E5F90">
      <w:proofErr w:type="gramStart"/>
      <w:r w:rsidRPr="007F1516">
        <w:t>201</w:t>
      </w:r>
      <w:r w:rsidR="006B0C72" w:rsidRPr="007F1516">
        <w:t>5</w:t>
      </w:r>
      <w:r w:rsidRPr="007F1516">
        <w:t>.gadā</w:t>
      </w:r>
      <w:proofErr w:type="gramEnd"/>
      <w:r w:rsidRPr="007F1516">
        <w:t xml:space="preserve"> budžeta izdevumi sastādīja </w:t>
      </w:r>
      <w:r w:rsidR="006B0C72" w:rsidRPr="007F1516">
        <w:t>53.4</w:t>
      </w:r>
      <w:r w:rsidRPr="007F1516">
        <w:t xml:space="preserve"> milj. EUR</w:t>
      </w:r>
      <w:r w:rsidR="000337D2" w:rsidRPr="007F1516">
        <w:t>,</w:t>
      </w:r>
      <w:r w:rsidR="006B0C72" w:rsidRPr="007F1516">
        <w:t xml:space="preserve"> t.sk. uzturēšanas izdevumi 46.6</w:t>
      </w:r>
      <w:r w:rsidR="000337D2" w:rsidRPr="007F1516">
        <w:t xml:space="preserve"> milj.</w:t>
      </w:r>
      <w:r w:rsidRPr="007F1516">
        <w:t xml:space="preserve"> </w:t>
      </w:r>
      <w:r w:rsidR="000337D2" w:rsidRPr="007F1516">
        <w:t>EUR (</w:t>
      </w:r>
      <w:r w:rsidR="006B0C72" w:rsidRPr="007F1516">
        <w:t>87</w:t>
      </w:r>
      <w:r w:rsidR="000337D2" w:rsidRPr="007F1516">
        <w:t xml:space="preserve">%) un kapitālie izdevumi </w:t>
      </w:r>
      <w:r w:rsidR="006B0C72" w:rsidRPr="007F1516">
        <w:t>6.8</w:t>
      </w:r>
      <w:r w:rsidR="000337D2" w:rsidRPr="007F1516">
        <w:t xml:space="preserve"> milj.</w:t>
      </w:r>
      <w:r w:rsidRPr="007F1516">
        <w:t xml:space="preserve"> </w:t>
      </w:r>
      <w:r w:rsidR="000337D2" w:rsidRPr="007F1516">
        <w:t>EUR (</w:t>
      </w:r>
      <w:r w:rsidR="006B0C72" w:rsidRPr="007F1516">
        <w:t>13</w:t>
      </w:r>
      <w:r w:rsidR="000337D2" w:rsidRPr="007F1516">
        <w:t>%).</w:t>
      </w:r>
    </w:p>
    <w:p w:rsidR="003E5F90" w:rsidRPr="007F1516" w:rsidRDefault="000337D2" w:rsidP="003E5F90">
      <w:r w:rsidRPr="007F1516">
        <w:t>Atbilstoši funkcionālajām kategorijām</w:t>
      </w:r>
      <w:r w:rsidR="003E5F90" w:rsidRPr="007F1516">
        <w:t xml:space="preserve"> </w:t>
      </w:r>
      <w:r w:rsidRPr="007F1516">
        <w:t>l</w:t>
      </w:r>
      <w:r w:rsidR="003E5F90" w:rsidRPr="007F1516">
        <w:t xml:space="preserve">ielākā daļa – </w:t>
      </w:r>
      <w:r w:rsidR="008F656D" w:rsidRPr="007F1516">
        <w:t>47.6</w:t>
      </w:r>
      <w:r w:rsidR="003E5F90" w:rsidRPr="007F1516">
        <w:t xml:space="preserve">% </w:t>
      </w:r>
      <w:proofErr w:type="gramStart"/>
      <w:r w:rsidR="003E5F90" w:rsidRPr="007F1516">
        <w:t>(</w:t>
      </w:r>
      <w:proofErr w:type="gramEnd"/>
      <w:r w:rsidR="008F656D" w:rsidRPr="007F1516">
        <w:t>25.4</w:t>
      </w:r>
      <w:r w:rsidR="003E5F90" w:rsidRPr="007F1516">
        <w:t xml:space="preserve"> milj. </w:t>
      </w:r>
      <w:r w:rsidR="001B19C7" w:rsidRPr="007F1516">
        <w:t>EUR</w:t>
      </w:r>
      <w:r w:rsidR="003E5F90" w:rsidRPr="007F1516">
        <w:t xml:space="preserve">) pašvaldības budžeta līdzekļu tika novirzīti izglītībai, </w:t>
      </w:r>
      <w:r w:rsidR="008F656D" w:rsidRPr="007F1516">
        <w:t>10.2</w:t>
      </w:r>
      <w:r w:rsidR="003E5F90" w:rsidRPr="007F1516">
        <w:t xml:space="preserve">% </w:t>
      </w:r>
      <w:proofErr w:type="gramStart"/>
      <w:r w:rsidR="003E5F90" w:rsidRPr="007F1516">
        <w:t>(</w:t>
      </w:r>
      <w:proofErr w:type="gramEnd"/>
      <w:r w:rsidR="008F656D" w:rsidRPr="007F1516">
        <w:t>5.4</w:t>
      </w:r>
      <w:r w:rsidR="003E5F90" w:rsidRPr="007F1516">
        <w:t xml:space="preserve"> milj. </w:t>
      </w:r>
      <w:r w:rsidR="001B19C7" w:rsidRPr="007F1516">
        <w:t>EUR</w:t>
      </w:r>
      <w:r w:rsidR="003E5F90" w:rsidRPr="007F1516">
        <w:t xml:space="preserve">) no kopējās summas tika izlietoti ekonomiskajai darbībai, </w:t>
      </w:r>
      <w:r w:rsidR="008F656D" w:rsidRPr="007F1516">
        <w:t>10.0</w:t>
      </w:r>
      <w:r w:rsidR="003E5F90" w:rsidRPr="007F1516">
        <w:t xml:space="preserve">% </w:t>
      </w:r>
      <w:proofErr w:type="gramStart"/>
      <w:r w:rsidR="003E5F90" w:rsidRPr="007F1516">
        <w:t>(</w:t>
      </w:r>
      <w:proofErr w:type="gramEnd"/>
      <w:r w:rsidR="008F656D" w:rsidRPr="007F1516">
        <w:t>5.3</w:t>
      </w:r>
      <w:r w:rsidR="003E5F90" w:rsidRPr="007F1516">
        <w:t xml:space="preserve"> milj. </w:t>
      </w:r>
      <w:r w:rsidR="001B19C7" w:rsidRPr="007F1516">
        <w:t>EUR</w:t>
      </w:r>
      <w:r w:rsidR="003E5F90" w:rsidRPr="007F1516">
        <w:t xml:space="preserve">) tika tērēti </w:t>
      </w:r>
      <w:r w:rsidR="008F656D" w:rsidRPr="007F1516">
        <w:t>atpūtai, kultūrai un reliģijai</w:t>
      </w:r>
      <w:r w:rsidR="003E5F90" w:rsidRPr="007F1516">
        <w:t xml:space="preserve">. </w:t>
      </w:r>
    </w:p>
    <w:p w:rsidR="00684919" w:rsidRPr="007F1516" w:rsidRDefault="004B1463" w:rsidP="00684919">
      <w:pPr>
        <w:pStyle w:val="Caption"/>
        <w:rPr>
          <w:iCs/>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208" w:name="_Toc311383005"/>
      <w:bookmarkStart w:id="209" w:name="_Toc461374517"/>
      <w:r w:rsidR="006F1831" w:rsidRPr="007F1516">
        <w:rPr>
          <w:noProof/>
          <w:lang w:val="lv-LV"/>
        </w:rPr>
        <w:t>2</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6</w:t>
      </w:r>
      <w:r w:rsidR="00B44D07" w:rsidRPr="007F1516">
        <w:rPr>
          <w:noProof/>
          <w:lang w:val="lv-LV"/>
        </w:rPr>
        <w:fldChar w:fldCharType="end"/>
      </w:r>
      <w:r w:rsidR="00684919" w:rsidRPr="007F1516">
        <w:rPr>
          <w:lang w:val="lv-LV"/>
        </w:rPr>
        <w:t>.tabula.</w:t>
      </w:r>
      <w:r w:rsidR="00684919" w:rsidRPr="007F1516">
        <w:rPr>
          <w:iCs/>
          <w:lang w:val="lv-LV"/>
        </w:rPr>
        <w:t xml:space="preserve"> Jelgavas pilsētas pašvaldības budžeta izdevumi, </w:t>
      </w:r>
      <w:r w:rsidR="009F267B" w:rsidRPr="007F1516">
        <w:rPr>
          <w:iCs/>
          <w:lang w:val="lv-LV"/>
        </w:rPr>
        <w:t>201</w:t>
      </w:r>
      <w:r w:rsidR="006B0C72" w:rsidRPr="007F1516">
        <w:rPr>
          <w:iCs/>
          <w:lang w:val="lv-LV"/>
        </w:rPr>
        <w:t>2</w:t>
      </w:r>
      <w:r w:rsidR="009F267B" w:rsidRPr="007F1516">
        <w:rPr>
          <w:iCs/>
          <w:lang w:val="lv-LV"/>
        </w:rPr>
        <w:t>.-</w:t>
      </w:r>
      <w:proofErr w:type="gramStart"/>
      <w:r w:rsidR="000337D2" w:rsidRPr="007F1516">
        <w:rPr>
          <w:iCs/>
          <w:lang w:val="lv-LV"/>
        </w:rPr>
        <w:t>201</w:t>
      </w:r>
      <w:r w:rsidR="006B0C72" w:rsidRPr="007F1516">
        <w:rPr>
          <w:iCs/>
          <w:lang w:val="lv-LV"/>
        </w:rPr>
        <w:t>5</w:t>
      </w:r>
      <w:r w:rsidR="00684919" w:rsidRPr="007F1516">
        <w:rPr>
          <w:iCs/>
          <w:lang w:val="lv-LV"/>
        </w:rPr>
        <w:t>.g.</w:t>
      </w:r>
      <w:bookmarkEnd w:id="208"/>
      <w:proofErr w:type="gramEnd"/>
      <w:r w:rsidR="000337D2" w:rsidRPr="007F1516">
        <w:rPr>
          <w:iCs/>
          <w:lang w:val="lv-LV"/>
        </w:rPr>
        <w:t>, EUR</w:t>
      </w:r>
      <w:bookmarkEnd w:id="209"/>
    </w:p>
    <w:tbl>
      <w:tblPr>
        <w:tblW w:w="5000" w:type="pct"/>
        <w:tblLook w:val="04A0" w:firstRow="1" w:lastRow="0" w:firstColumn="1" w:lastColumn="0" w:noHBand="0" w:noVBand="1"/>
      </w:tblPr>
      <w:tblGrid>
        <w:gridCol w:w="2082"/>
        <w:gridCol w:w="1028"/>
        <w:gridCol w:w="756"/>
        <w:gridCol w:w="1028"/>
        <w:gridCol w:w="756"/>
        <w:gridCol w:w="1028"/>
        <w:gridCol w:w="756"/>
        <w:gridCol w:w="1029"/>
        <w:gridCol w:w="756"/>
      </w:tblGrid>
      <w:tr w:rsidR="006B0C72" w:rsidRPr="007F1516" w:rsidTr="006B0C72">
        <w:trPr>
          <w:trHeight w:val="315"/>
          <w:tblHeader/>
        </w:trPr>
        <w:tc>
          <w:tcPr>
            <w:tcW w:w="1130" w:type="pct"/>
            <w:tcBorders>
              <w:top w:val="single" w:sz="4" w:space="0" w:color="auto"/>
              <w:left w:val="single" w:sz="4" w:space="0" w:color="auto"/>
              <w:bottom w:val="double" w:sz="6" w:space="0" w:color="auto"/>
              <w:right w:val="single" w:sz="4" w:space="0" w:color="000000"/>
            </w:tcBorders>
            <w:shd w:val="clear" w:color="auto" w:fill="auto"/>
            <w:noWrap/>
            <w:vAlign w:val="bottom"/>
            <w:hideMark/>
          </w:tcPr>
          <w:p w:rsidR="006B0C72" w:rsidRPr="007F1516" w:rsidRDefault="006B0C72" w:rsidP="006B0C72">
            <w:pPr>
              <w:spacing w:before="0"/>
              <w:jc w:val="left"/>
              <w:rPr>
                <w:color w:val="000000"/>
                <w:sz w:val="18"/>
                <w:szCs w:val="20"/>
              </w:rPr>
            </w:pPr>
            <w:r w:rsidRPr="007F1516">
              <w:rPr>
                <w:color w:val="000000"/>
                <w:sz w:val="18"/>
                <w:szCs w:val="20"/>
              </w:rPr>
              <w:t> </w:t>
            </w:r>
          </w:p>
        </w:tc>
        <w:tc>
          <w:tcPr>
            <w:tcW w:w="968" w:type="pct"/>
            <w:gridSpan w:val="2"/>
            <w:tcBorders>
              <w:top w:val="single" w:sz="4" w:space="0" w:color="auto"/>
              <w:left w:val="single" w:sz="4" w:space="0" w:color="000000"/>
              <w:bottom w:val="double" w:sz="6" w:space="0" w:color="auto"/>
              <w:right w:val="single" w:sz="4" w:space="0" w:color="000000"/>
            </w:tcBorders>
            <w:shd w:val="clear" w:color="auto" w:fill="auto"/>
            <w:vAlign w:val="bottom"/>
            <w:hideMark/>
          </w:tcPr>
          <w:p w:rsidR="006B0C72" w:rsidRPr="007F1516" w:rsidRDefault="006B0C72" w:rsidP="006B0C72">
            <w:pPr>
              <w:spacing w:before="0"/>
              <w:jc w:val="center"/>
              <w:rPr>
                <w:sz w:val="18"/>
                <w:szCs w:val="20"/>
              </w:rPr>
            </w:pPr>
            <w:r w:rsidRPr="007F1516">
              <w:rPr>
                <w:sz w:val="18"/>
                <w:szCs w:val="20"/>
              </w:rPr>
              <w:t>2012. gads</w:t>
            </w:r>
          </w:p>
        </w:tc>
        <w:tc>
          <w:tcPr>
            <w:tcW w:w="968" w:type="pct"/>
            <w:gridSpan w:val="2"/>
            <w:tcBorders>
              <w:top w:val="single" w:sz="4" w:space="0" w:color="auto"/>
              <w:left w:val="nil"/>
              <w:bottom w:val="double" w:sz="6" w:space="0" w:color="auto"/>
              <w:right w:val="single" w:sz="4" w:space="0" w:color="000000"/>
            </w:tcBorders>
            <w:shd w:val="clear" w:color="auto" w:fill="auto"/>
            <w:vAlign w:val="bottom"/>
            <w:hideMark/>
          </w:tcPr>
          <w:p w:rsidR="006B0C72" w:rsidRPr="007F1516" w:rsidRDefault="006B0C72" w:rsidP="006B0C72">
            <w:pPr>
              <w:spacing w:before="0"/>
              <w:jc w:val="center"/>
              <w:rPr>
                <w:sz w:val="18"/>
                <w:szCs w:val="20"/>
              </w:rPr>
            </w:pPr>
            <w:proofErr w:type="gramStart"/>
            <w:r w:rsidRPr="007F1516">
              <w:rPr>
                <w:sz w:val="18"/>
                <w:szCs w:val="20"/>
              </w:rPr>
              <w:t>2013.gads</w:t>
            </w:r>
            <w:proofErr w:type="gramEnd"/>
          </w:p>
        </w:tc>
        <w:tc>
          <w:tcPr>
            <w:tcW w:w="968" w:type="pct"/>
            <w:gridSpan w:val="2"/>
            <w:tcBorders>
              <w:top w:val="single" w:sz="4" w:space="0" w:color="auto"/>
              <w:left w:val="nil"/>
              <w:bottom w:val="double" w:sz="6" w:space="0" w:color="auto"/>
              <w:right w:val="single" w:sz="4" w:space="0" w:color="000000"/>
            </w:tcBorders>
            <w:shd w:val="clear" w:color="auto" w:fill="auto"/>
            <w:vAlign w:val="bottom"/>
            <w:hideMark/>
          </w:tcPr>
          <w:p w:rsidR="006B0C72" w:rsidRPr="007F1516" w:rsidRDefault="006B0C72" w:rsidP="006B0C72">
            <w:pPr>
              <w:spacing w:before="0"/>
              <w:jc w:val="center"/>
              <w:rPr>
                <w:sz w:val="18"/>
                <w:szCs w:val="20"/>
              </w:rPr>
            </w:pPr>
            <w:proofErr w:type="gramStart"/>
            <w:r w:rsidRPr="007F1516">
              <w:rPr>
                <w:sz w:val="18"/>
                <w:szCs w:val="20"/>
              </w:rPr>
              <w:t>2014.gads</w:t>
            </w:r>
            <w:proofErr w:type="gramEnd"/>
          </w:p>
        </w:tc>
        <w:tc>
          <w:tcPr>
            <w:tcW w:w="968" w:type="pct"/>
            <w:gridSpan w:val="2"/>
            <w:tcBorders>
              <w:top w:val="single" w:sz="4" w:space="0" w:color="auto"/>
              <w:left w:val="nil"/>
              <w:bottom w:val="double" w:sz="6" w:space="0" w:color="auto"/>
              <w:right w:val="single" w:sz="4" w:space="0" w:color="000000"/>
            </w:tcBorders>
            <w:shd w:val="clear" w:color="auto" w:fill="auto"/>
            <w:vAlign w:val="bottom"/>
            <w:hideMark/>
          </w:tcPr>
          <w:p w:rsidR="006B0C72" w:rsidRPr="007F1516" w:rsidRDefault="006B0C72" w:rsidP="006B0C72">
            <w:pPr>
              <w:spacing w:before="0"/>
              <w:jc w:val="center"/>
              <w:rPr>
                <w:sz w:val="18"/>
                <w:szCs w:val="20"/>
              </w:rPr>
            </w:pPr>
            <w:proofErr w:type="gramStart"/>
            <w:r w:rsidRPr="007F1516">
              <w:rPr>
                <w:sz w:val="18"/>
                <w:szCs w:val="20"/>
              </w:rPr>
              <w:t>2015.gads</w:t>
            </w:r>
            <w:proofErr w:type="gramEnd"/>
          </w:p>
        </w:tc>
      </w:tr>
      <w:tr w:rsidR="006B0C72" w:rsidRPr="007F1516" w:rsidTr="006B0C72">
        <w:trPr>
          <w:trHeight w:val="525"/>
        </w:trPr>
        <w:tc>
          <w:tcPr>
            <w:tcW w:w="1130" w:type="pct"/>
            <w:tcBorders>
              <w:top w:val="nil"/>
              <w:left w:val="single" w:sz="4" w:space="0" w:color="auto"/>
              <w:bottom w:val="nil"/>
              <w:right w:val="single" w:sz="4" w:space="0" w:color="000000"/>
            </w:tcBorders>
            <w:shd w:val="clear" w:color="auto" w:fill="auto"/>
            <w:vAlign w:val="center"/>
            <w:hideMark/>
          </w:tcPr>
          <w:p w:rsidR="006B0C72" w:rsidRPr="007F1516" w:rsidRDefault="006B0C72" w:rsidP="006B0C72">
            <w:pPr>
              <w:spacing w:before="0"/>
              <w:jc w:val="left"/>
              <w:rPr>
                <w:b/>
                <w:bCs/>
                <w:sz w:val="18"/>
                <w:szCs w:val="20"/>
              </w:rPr>
            </w:pPr>
            <w:r w:rsidRPr="007F1516">
              <w:rPr>
                <w:b/>
                <w:bCs/>
                <w:sz w:val="18"/>
                <w:szCs w:val="20"/>
              </w:rPr>
              <w:t>Izdevumi atbilstoši funkcionālajām kategorijām</w:t>
            </w:r>
          </w:p>
        </w:tc>
        <w:tc>
          <w:tcPr>
            <w:tcW w:w="558" w:type="pct"/>
            <w:tcBorders>
              <w:top w:val="nil"/>
              <w:left w:val="single" w:sz="4" w:space="0" w:color="000000"/>
              <w:bottom w:val="nil"/>
              <w:right w:val="single" w:sz="4" w:space="0" w:color="000000"/>
            </w:tcBorders>
            <w:shd w:val="clear" w:color="auto" w:fill="auto"/>
            <w:noWrap/>
            <w:vAlign w:val="center"/>
            <w:hideMark/>
          </w:tcPr>
          <w:p w:rsidR="006B0C72" w:rsidRPr="007F1516" w:rsidRDefault="006B0C72" w:rsidP="006B0C72">
            <w:pPr>
              <w:spacing w:before="0"/>
              <w:jc w:val="right"/>
              <w:rPr>
                <w:b/>
                <w:bCs/>
                <w:sz w:val="18"/>
                <w:szCs w:val="20"/>
              </w:rPr>
            </w:pPr>
            <w:r w:rsidRPr="007F1516">
              <w:rPr>
                <w:b/>
                <w:bCs/>
                <w:sz w:val="18"/>
                <w:szCs w:val="20"/>
              </w:rPr>
              <w:t>59 054 677</w:t>
            </w:r>
          </w:p>
        </w:tc>
        <w:tc>
          <w:tcPr>
            <w:tcW w:w="410" w:type="pct"/>
            <w:tcBorders>
              <w:top w:val="nil"/>
              <w:left w:val="nil"/>
              <w:bottom w:val="nil"/>
              <w:right w:val="single" w:sz="4" w:space="0" w:color="auto"/>
            </w:tcBorders>
            <w:shd w:val="clear" w:color="auto" w:fill="auto"/>
            <w:noWrap/>
            <w:vAlign w:val="center"/>
            <w:hideMark/>
          </w:tcPr>
          <w:p w:rsidR="006B0C72" w:rsidRPr="007F1516" w:rsidRDefault="006B0C72" w:rsidP="006B0C72">
            <w:pPr>
              <w:spacing w:before="0"/>
              <w:jc w:val="center"/>
              <w:rPr>
                <w:color w:val="000000"/>
                <w:sz w:val="18"/>
                <w:szCs w:val="20"/>
              </w:rPr>
            </w:pPr>
            <w:r w:rsidRPr="007F1516">
              <w:rPr>
                <w:color w:val="000000"/>
                <w:sz w:val="18"/>
                <w:szCs w:val="20"/>
              </w:rPr>
              <w:t>100.0%</w:t>
            </w:r>
          </w:p>
        </w:tc>
        <w:tc>
          <w:tcPr>
            <w:tcW w:w="558" w:type="pct"/>
            <w:tcBorders>
              <w:top w:val="nil"/>
              <w:left w:val="nil"/>
              <w:bottom w:val="nil"/>
              <w:right w:val="single" w:sz="4" w:space="0" w:color="000000"/>
            </w:tcBorders>
            <w:shd w:val="clear" w:color="auto" w:fill="auto"/>
            <w:noWrap/>
            <w:vAlign w:val="center"/>
            <w:hideMark/>
          </w:tcPr>
          <w:p w:rsidR="006B0C72" w:rsidRPr="007F1516" w:rsidRDefault="006B0C72" w:rsidP="006B0C72">
            <w:pPr>
              <w:spacing w:before="0"/>
              <w:jc w:val="right"/>
              <w:rPr>
                <w:b/>
                <w:bCs/>
                <w:sz w:val="18"/>
                <w:szCs w:val="20"/>
              </w:rPr>
            </w:pPr>
            <w:r w:rsidRPr="007F1516">
              <w:rPr>
                <w:b/>
                <w:bCs/>
                <w:sz w:val="18"/>
                <w:szCs w:val="20"/>
              </w:rPr>
              <w:t>62 623 316</w:t>
            </w:r>
          </w:p>
        </w:tc>
        <w:tc>
          <w:tcPr>
            <w:tcW w:w="410" w:type="pct"/>
            <w:tcBorders>
              <w:top w:val="nil"/>
              <w:left w:val="nil"/>
              <w:bottom w:val="nil"/>
              <w:right w:val="single" w:sz="4" w:space="0" w:color="auto"/>
            </w:tcBorders>
            <w:shd w:val="clear" w:color="auto" w:fill="auto"/>
            <w:noWrap/>
            <w:vAlign w:val="center"/>
            <w:hideMark/>
          </w:tcPr>
          <w:p w:rsidR="006B0C72" w:rsidRPr="007F1516" w:rsidRDefault="006B0C72" w:rsidP="006B0C72">
            <w:pPr>
              <w:spacing w:before="0"/>
              <w:jc w:val="center"/>
              <w:rPr>
                <w:color w:val="000000"/>
                <w:sz w:val="18"/>
                <w:szCs w:val="20"/>
              </w:rPr>
            </w:pPr>
            <w:r w:rsidRPr="007F1516">
              <w:rPr>
                <w:color w:val="000000"/>
                <w:sz w:val="18"/>
                <w:szCs w:val="20"/>
              </w:rPr>
              <w:t>100.0%</w:t>
            </w:r>
          </w:p>
        </w:tc>
        <w:tc>
          <w:tcPr>
            <w:tcW w:w="558" w:type="pct"/>
            <w:tcBorders>
              <w:top w:val="nil"/>
              <w:left w:val="nil"/>
              <w:bottom w:val="nil"/>
              <w:right w:val="single" w:sz="4" w:space="0" w:color="000000"/>
            </w:tcBorders>
            <w:shd w:val="clear" w:color="auto" w:fill="auto"/>
            <w:noWrap/>
            <w:vAlign w:val="center"/>
            <w:hideMark/>
          </w:tcPr>
          <w:p w:rsidR="006B0C72" w:rsidRPr="007F1516" w:rsidRDefault="006B0C72" w:rsidP="006B0C72">
            <w:pPr>
              <w:spacing w:before="0"/>
              <w:jc w:val="right"/>
              <w:rPr>
                <w:b/>
                <w:bCs/>
                <w:sz w:val="18"/>
                <w:szCs w:val="20"/>
              </w:rPr>
            </w:pPr>
            <w:r w:rsidRPr="007F1516">
              <w:rPr>
                <w:b/>
                <w:bCs/>
                <w:sz w:val="18"/>
                <w:szCs w:val="20"/>
              </w:rPr>
              <w:t>65 558 511</w:t>
            </w:r>
          </w:p>
        </w:tc>
        <w:tc>
          <w:tcPr>
            <w:tcW w:w="410" w:type="pct"/>
            <w:tcBorders>
              <w:top w:val="nil"/>
              <w:left w:val="nil"/>
              <w:bottom w:val="nil"/>
              <w:right w:val="single" w:sz="4" w:space="0" w:color="auto"/>
            </w:tcBorders>
            <w:shd w:val="clear" w:color="auto" w:fill="auto"/>
            <w:noWrap/>
            <w:vAlign w:val="center"/>
            <w:hideMark/>
          </w:tcPr>
          <w:p w:rsidR="006B0C72" w:rsidRPr="007F1516" w:rsidRDefault="006B0C72" w:rsidP="006B0C72">
            <w:pPr>
              <w:spacing w:before="0"/>
              <w:jc w:val="center"/>
              <w:rPr>
                <w:color w:val="000000"/>
                <w:sz w:val="18"/>
                <w:szCs w:val="20"/>
              </w:rPr>
            </w:pPr>
            <w:r w:rsidRPr="007F1516">
              <w:rPr>
                <w:color w:val="000000"/>
                <w:sz w:val="18"/>
                <w:szCs w:val="20"/>
              </w:rPr>
              <w:t>100.0%</w:t>
            </w:r>
          </w:p>
        </w:tc>
        <w:tc>
          <w:tcPr>
            <w:tcW w:w="558" w:type="pct"/>
            <w:tcBorders>
              <w:top w:val="nil"/>
              <w:left w:val="nil"/>
              <w:bottom w:val="nil"/>
              <w:right w:val="single" w:sz="4" w:space="0" w:color="000000"/>
            </w:tcBorders>
            <w:shd w:val="clear" w:color="auto" w:fill="auto"/>
            <w:noWrap/>
            <w:vAlign w:val="center"/>
            <w:hideMark/>
          </w:tcPr>
          <w:p w:rsidR="006B0C72" w:rsidRPr="007F1516" w:rsidRDefault="006B0C72" w:rsidP="006B0C72">
            <w:pPr>
              <w:spacing w:before="0"/>
              <w:jc w:val="right"/>
              <w:rPr>
                <w:b/>
                <w:bCs/>
                <w:sz w:val="18"/>
                <w:szCs w:val="20"/>
              </w:rPr>
            </w:pPr>
            <w:r w:rsidRPr="007F1516">
              <w:rPr>
                <w:b/>
                <w:bCs/>
                <w:sz w:val="18"/>
                <w:szCs w:val="20"/>
              </w:rPr>
              <w:t>53 407 587</w:t>
            </w:r>
          </w:p>
        </w:tc>
        <w:tc>
          <w:tcPr>
            <w:tcW w:w="410" w:type="pct"/>
            <w:tcBorders>
              <w:top w:val="nil"/>
              <w:left w:val="nil"/>
              <w:bottom w:val="nil"/>
              <w:right w:val="single" w:sz="4" w:space="0" w:color="auto"/>
            </w:tcBorders>
            <w:shd w:val="clear" w:color="auto" w:fill="auto"/>
            <w:noWrap/>
            <w:vAlign w:val="center"/>
            <w:hideMark/>
          </w:tcPr>
          <w:p w:rsidR="006B0C72" w:rsidRPr="007F1516" w:rsidRDefault="006B0C72" w:rsidP="006B0C72">
            <w:pPr>
              <w:spacing w:before="0"/>
              <w:jc w:val="center"/>
              <w:rPr>
                <w:color w:val="000000"/>
                <w:sz w:val="18"/>
                <w:szCs w:val="20"/>
              </w:rPr>
            </w:pPr>
            <w:r w:rsidRPr="007F1516">
              <w:rPr>
                <w:color w:val="000000"/>
                <w:sz w:val="18"/>
                <w:szCs w:val="20"/>
              </w:rPr>
              <w:t>100.0%</w:t>
            </w:r>
          </w:p>
        </w:tc>
      </w:tr>
      <w:tr w:rsidR="006B0C72" w:rsidRPr="007F1516" w:rsidTr="006B0C72">
        <w:trPr>
          <w:trHeight w:val="300"/>
        </w:trPr>
        <w:tc>
          <w:tcPr>
            <w:tcW w:w="113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Vispārējie valdības dienesti</w:t>
            </w:r>
          </w:p>
        </w:tc>
        <w:tc>
          <w:tcPr>
            <w:tcW w:w="558"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6 130 472</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10.4%</w:t>
            </w:r>
          </w:p>
        </w:tc>
        <w:tc>
          <w:tcPr>
            <w:tcW w:w="558" w:type="pct"/>
            <w:tcBorders>
              <w:top w:val="single" w:sz="4" w:space="0" w:color="auto"/>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6 375 789</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10.2%</w:t>
            </w:r>
          </w:p>
        </w:tc>
        <w:tc>
          <w:tcPr>
            <w:tcW w:w="558" w:type="pct"/>
            <w:tcBorders>
              <w:top w:val="single" w:sz="4" w:space="0" w:color="auto"/>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6 467 027</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9.9%</w:t>
            </w:r>
          </w:p>
        </w:tc>
        <w:tc>
          <w:tcPr>
            <w:tcW w:w="558" w:type="pct"/>
            <w:tcBorders>
              <w:top w:val="single" w:sz="4" w:space="0" w:color="auto"/>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5 300 849</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9.9%</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Sabiedriskā kārtība un drošība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2 569 712</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4.4%</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2 441 503</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3.9%</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2 551 241</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3.9%</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2 633 547</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4.9%</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Ekonomiskā darbība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15 134 898</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25.6%</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13 781 150</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22.0%</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13 390 192</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20.4%</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5 420 890</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10.2%</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Vides aizsardzība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1 480 026</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2.5%</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2 448 316</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3.9%</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2 504 174</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3.8%</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1 784 002</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3.3%</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Teritoriju un mājokļu apsaimniekošana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2 516 444</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4.3%</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3 569 800</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5.7%</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2 876 680</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4.4%</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3 334 620</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6.2%</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Veselība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171 386</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0.3%</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176 186</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0.3%</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102 560</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0.2%</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78 415</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0.1%</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Atpūta, kultūra un reliģija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4 560 609</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7.7%</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5 011 366</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8.0%</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5 260 942</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8.0%</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5 316 135</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10.0%</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Izglītība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21 971 131</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37.2%</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24 218 462</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38.7%</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28 005 909</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42.7%</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25 425 697</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47.6%</w:t>
            </w:r>
          </w:p>
        </w:tc>
      </w:tr>
      <w:tr w:rsidR="006B0C72" w:rsidRPr="007F1516" w:rsidTr="006B0C72">
        <w:trPr>
          <w:trHeight w:val="300"/>
        </w:trPr>
        <w:tc>
          <w:tcPr>
            <w:tcW w:w="1130" w:type="pct"/>
            <w:tcBorders>
              <w:top w:val="nil"/>
              <w:left w:val="single" w:sz="4" w:space="0" w:color="auto"/>
              <w:bottom w:val="single" w:sz="4" w:space="0" w:color="auto"/>
              <w:right w:val="single" w:sz="4" w:space="0" w:color="000000"/>
            </w:tcBorders>
            <w:shd w:val="clear" w:color="auto" w:fill="auto"/>
            <w:vAlign w:val="center"/>
            <w:hideMark/>
          </w:tcPr>
          <w:p w:rsidR="006B0C72" w:rsidRPr="007F1516" w:rsidRDefault="006B0C72" w:rsidP="006B0C72">
            <w:pPr>
              <w:spacing w:before="0"/>
              <w:jc w:val="left"/>
              <w:rPr>
                <w:sz w:val="18"/>
                <w:szCs w:val="20"/>
              </w:rPr>
            </w:pPr>
            <w:r w:rsidRPr="007F1516">
              <w:rPr>
                <w:sz w:val="18"/>
                <w:szCs w:val="20"/>
              </w:rPr>
              <w:t>Sociālā aizsardzība</w:t>
            </w:r>
          </w:p>
        </w:tc>
        <w:tc>
          <w:tcPr>
            <w:tcW w:w="558" w:type="pct"/>
            <w:tcBorders>
              <w:top w:val="nil"/>
              <w:left w:val="single" w:sz="4" w:space="0" w:color="000000"/>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4 519 998</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7.7%</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4 600 745</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7.3%</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4 399 786</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6.7%</w:t>
            </w:r>
          </w:p>
        </w:tc>
        <w:tc>
          <w:tcPr>
            <w:tcW w:w="558" w:type="pct"/>
            <w:tcBorders>
              <w:top w:val="nil"/>
              <w:left w:val="nil"/>
              <w:bottom w:val="single" w:sz="4" w:space="0" w:color="auto"/>
              <w:right w:val="single" w:sz="4" w:space="0" w:color="000000"/>
            </w:tcBorders>
            <w:shd w:val="clear" w:color="auto" w:fill="auto"/>
            <w:noWrap/>
            <w:vAlign w:val="center"/>
            <w:hideMark/>
          </w:tcPr>
          <w:p w:rsidR="006B0C72" w:rsidRPr="007F1516" w:rsidRDefault="006B0C72" w:rsidP="006B0C72">
            <w:pPr>
              <w:spacing w:before="0"/>
              <w:jc w:val="right"/>
              <w:rPr>
                <w:sz w:val="18"/>
                <w:szCs w:val="20"/>
              </w:rPr>
            </w:pPr>
            <w:r w:rsidRPr="007F1516">
              <w:rPr>
                <w:sz w:val="18"/>
                <w:szCs w:val="20"/>
              </w:rPr>
              <w:t>4 113 432</w:t>
            </w:r>
          </w:p>
        </w:tc>
        <w:tc>
          <w:tcPr>
            <w:tcW w:w="410" w:type="pct"/>
            <w:tcBorders>
              <w:top w:val="nil"/>
              <w:left w:val="nil"/>
              <w:bottom w:val="single" w:sz="4" w:space="0" w:color="auto"/>
              <w:right w:val="single" w:sz="4" w:space="0" w:color="auto"/>
            </w:tcBorders>
            <w:shd w:val="clear" w:color="auto" w:fill="auto"/>
            <w:noWrap/>
            <w:vAlign w:val="bottom"/>
            <w:hideMark/>
          </w:tcPr>
          <w:p w:rsidR="006B0C72" w:rsidRPr="007F1516" w:rsidRDefault="006B0C72" w:rsidP="006B0C72">
            <w:pPr>
              <w:spacing w:before="0"/>
              <w:jc w:val="center"/>
              <w:rPr>
                <w:color w:val="000000"/>
                <w:sz w:val="18"/>
                <w:szCs w:val="20"/>
              </w:rPr>
            </w:pPr>
            <w:r w:rsidRPr="007F1516">
              <w:rPr>
                <w:color w:val="000000"/>
                <w:sz w:val="18"/>
                <w:szCs w:val="20"/>
              </w:rPr>
              <w:t>7.7%</w:t>
            </w:r>
          </w:p>
        </w:tc>
      </w:tr>
    </w:tbl>
    <w:p w:rsidR="006B0C72" w:rsidRPr="007F1516" w:rsidRDefault="006B0C72" w:rsidP="006B0C72">
      <w:pPr>
        <w:rPr>
          <w:lang w:eastAsia="x-none"/>
        </w:rPr>
      </w:pPr>
    </w:p>
    <w:p w:rsidR="00684919" w:rsidRPr="007F1516" w:rsidRDefault="00684919" w:rsidP="00684919">
      <w:pPr>
        <w:pStyle w:val="avots"/>
        <w:tabs>
          <w:tab w:val="left" w:pos="1418"/>
        </w:tabs>
      </w:pPr>
      <w:r w:rsidRPr="007F1516">
        <w:t>Informācijas avots: LR Valsts kase</w:t>
      </w:r>
    </w:p>
    <w:bookmarkStart w:id="210" w:name="_Toc216849005"/>
    <w:p w:rsidR="007F42C9" w:rsidRPr="007F1516" w:rsidRDefault="00333506"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11" w:name="_Toc461374560"/>
      <w:r w:rsidR="006F1831" w:rsidRPr="007F1516">
        <w:rPr>
          <w:iCs/>
          <w:noProof/>
          <w:lang w:val="lv-LV"/>
        </w:rPr>
        <w:t>2</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Attēls \* ARABIC \s 1 </w:instrText>
      </w:r>
      <w:r w:rsidRPr="007F1516">
        <w:rPr>
          <w:iCs/>
          <w:lang w:val="lv-LV"/>
        </w:rPr>
        <w:fldChar w:fldCharType="separate"/>
      </w:r>
      <w:r w:rsidR="006F1831" w:rsidRPr="007F1516">
        <w:rPr>
          <w:iCs/>
          <w:noProof/>
          <w:lang w:val="lv-LV"/>
        </w:rPr>
        <w:t>3</w:t>
      </w:r>
      <w:r w:rsidRPr="007F1516">
        <w:rPr>
          <w:iCs/>
          <w:lang w:val="lv-LV"/>
        </w:rPr>
        <w:fldChar w:fldCharType="end"/>
      </w:r>
      <w:bookmarkStart w:id="212" w:name="_Toc225824695"/>
      <w:bookmarkStart w:id="213" w:name="_Toc311383040"/>
      <w:r w:rsidR="007F42C9" w:rsidRPr="007F1516">
        <w:rPr>
          <w:iCs/>
          <w:lang w:val="lv-LV"/>
        </w:rPr>
        <w:t>. attēls.</w:t>
      </w:r>
      <w:r w:rsidR="009668FD" w:rsidRPr="007F1516">
        <w:rPr>
          <w:iCs/>
          <w:lang w:val="lv-LV"/>
        </w:rPr>
        <w:t xml:space="preserve"> </w:t>
      </w:r>
      <w:r w:rsidR="00987848" w:rsidRPr="007F1516">
        <w:rPr>
          <w:iCs/>
          <w:lang w:val="lv-LV"/>
        </w:rPr>
        <w:t>Jelgavas</w:t>
      </w:r>
      <w:r w:rsidR="007F42C9" w:rsidRPr="007F1516">
        <w:rPr>
          <w:iCs/>
          <w:lang w:val="lv-LV"/>
        </w:rPr>
        <w:t xml:space="preserve"> pilsētas pašvaldības</w:t>
      </w:r>
      <w:r w:rsidR="00684919" w:rsidRPr="007F1516">
        <w:rPr>
          <w:iCs/>
          <w:lang w:val="lv-LV"/>
        </w:rPr>
        <w:t xml:space="preserve"> budžeta</w:t>
      </w:r>
      <w:r w:rsidR="007F42C9" w:rsidRPr="007F1516">
        <w:rPr>
          <w:iCs/>
          <w:lang w:val="lv-LV"/>
        </w:rPr>
        <w:t xml:space="preserve"> izdevumu struktūra </w:t>
      </w:r>
      <w:r w:rsidR="001B19C7" w:rsidRPr="007F1516">
        <w:rPr>
          <w:iCs/>
          <w:lang w:val="lv-LV"/>
        </w:rPr>
        <w:t>201</w:t>
      </w:r>
      <w:r w:rsidR="008F656D" w:rsidRPr="007F1516">
        <w:rPr>
          <w:iCs/>
          <w:lang w:val="lv-LV"/>
        </w:rPr>
        <w:t>5</w:t>
      </w:r>
      <w:r w:rsidR="007F42C9" w:rsidRPr="007F1516">
        <w:rPr>
          <w:iCs/>
          <w:lang w:val="lv-LV"/>
        </w:rPr>
        <w:t xml:space="preserve">. </w:t>
      </w:r>
      <w:r w:rsidR="00994B7D" w:rsidRPr="007F1516">
        <w:rPr>
          <w:iCs/>
          <w:lang w:val="lv-LV"/>
        </w:rPr>
        <w:t>g</w:t>
      </w:r>
      <w:bookmarkEnd w:id="212"/>
      <w:r w:rsidR="00994B7D" w:rsidRPr="007F1516">
        <w:rPr>
          <w:iCs/>
          <w:lang w:val="lv-LV"/>
        </w:rPr>
        <w:t>.</w:t>
      </w:r>
      <w:bookmarkEnd w:id="211"/>
      <w:bookmarkEnd w:id="213"/>
    </w:p>
    <w:bookmarkEnd w:id="210"/>
    <w:p w:rsidR="007F42C9" w:rsidRPr="007F1516" w:rsidRDefault="008F656D" w:rsidP="007F42C9">
      <w:pPr>
        <w:jc w:val="center"/>
      </w:pPr>
      <w:r w:rsidRPr="007F1516">
        <w:rPr>
          <w:noProof/>
        </w:rPr>
        <w:drawing>
          <wp:inline distT="0" distB="0" distL="0" distR="0" wp14:anchorId="2F75864F" wp14:editId="73547471">
            <wp:extent cx="4584700" cy="29565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956560"/>
                    </a:xfrm>
                    <a:prstGeom prst="rect">
                      <a:avLst/>
                    </a:prstGeom>
                    <a:noFill/>
                  </pic:spPr>
                </pic:pic>
              </a:graphicData>
            </a:graphic>
          </wp:inline>
        </w:drawing>
      </w:r>
    </w:p>
    <w:p w:rsidR="007F42C9" w:rsidRPr="007F1516" w:rsidRDefault="009668FD" w:rsidP="007F42C9">
      <w:r w:rsidRPr="007F1516">
        <w:t>Jelgavas</w:t>
      </w:r>
      <w:r w:rsidR="007F42C9" w:rsidRPr="007F1516">
        <w:t xml:space="preserve"> pilsētas pašvaldības budžeta </w:t>
      </w:r>
      <w:r w:rsidR="001B19C7" w:rsidRPr="007F1516">
        <w:t xml:space="preserve">ieņēmumu un izdevumu dinamika </w:t>
      </w:r>
      <w:r w:rsidR="007F42C9" w:rsidRPr="007F1516">
        <w:t>laika posmā no 20</w:t>
      </w:r>
      <w:r w:rsidR="001B19C7" w:rsidRPr="007F1516">
        <w:t>1</w:t>
      </w:r>
      <w:r w:rsidR="008F656D" w:rsidRPr="007F1516">
        <w:t>2</w:t>
      </w:r>
      <w:r w:rsidR="007F42C9" w:rsidRPr="007F1516">
        <w:t>. līdz 20</w:t>
      </w:r>
      <w:r w:rsidR="003922AD" w:rsidRPr="007F1516">
        <w:t>1</w:t>
      </w:r>
      <w:r w:rsidR="008F656D" w:rsidRPr="007F1516">
        <w:t>5</w:t>
      </w:r>
      <w:r w:rsidR="007F42C9" w:rsidRPr="007F1516">
        <w:t>. gadam sniegt</w:t>
      </w:r>
      <w:r w:rsidR="001B19C7" w:rsidRPr="007F1516">
        <w:t>a</w:t>
      </w:r>
      <w:r w:rsidR="007F42C9" w:rsidRPr="007F1516">
        <w:t xml:space="preserve"> </w:t>
      </w:r>
      <w:r w:rsidR="00A117AB" w:rsidRPr="007F1516">
        <w:t>2.</w:t>
      </w:r>
      <w:r w:rsidR="001B19C7" w:rsidRPr="007F1516">
        <w:t>4</w:t>
      </w:r>
      <w:r w:rsidR="00A117AB" w:rsidRPr="007F1516">
        <w:t xml:space="preserve">. </w:t>
      </w:r>
      <w:r w:rsidR="007F42C9" w:rsidRPr="007F1516">
        <w:t>attēlā.</w:t>
      </w:r>
    </w:p>
    <w:p w:rsidR="007F42C9" w:rsidRPr="007F1516" w:rsidRDefault="00333506"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14" w:name="_Toc461374561"/>
      <w:r w:rsidR="006F1831" w:rsidRPr="007F1516">
        <w:rPr>
          <w:iCs/>
          <w:noProof/>
          <w:lang w:val="lv-LV"/>
        </w:rPr>
        <w:t>2</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Attēls \* ARABIC \s 1 </w:instrText>
      </w:r>
      <w:r w:rsidRPr="007F1516">
        <w:rPr>
          <w:iCs/>
          <w:lang w:val="lv-LV"/>
        </w:rPr>
        <w:fldChar w:fldCharType="separate"/>
      </w:r>
      <w:r w:rsidR="006F1831" w:rsidRPr="007F1516">
        <w:rPr>
          <w:iCs/>
          <w:noProof/>
          <w:lang w:val="lv-LV"/>
        </w:rPr>
        <w:t>4</w:t>
      </w:r>
      <w:r w:rsidRPr="007F1516">
        <w:rPr>
          <w:iCs/>
          <w:lang w:val="lv-LV"/>
        </w:rPr>
        <w:fldChar w:fldCharType="end"/>
      </w:r>
      <w:bookmarkStart w:id="215" w:name="_Toc311383041"/>
      <w:bookmarkStart w:id="216" w:name="_Toc225824696"/>
      <w:r w:rsidR="007F42C9" w:rsidRPr="007F1516">
        <w:rPr>
          <w:iCs/>
          <w:lang w:val="lv-LV"/>
        </w:rPr>
        <w:t xml:space="preserve">. attēls. </w:t>
      </w:r>
      <w:r w:rsidR="009668FD" w:rsidRPr="007F1516">
        <w:rPr>
          <w:iCs/>
          <w:lang w:val="lv-LV"/>
        </w:rPr>
        <w:t>Jelgavas</w:t>
      </w:r>
      <w:r w:rsidR="007F42C9" w:rsidRPr="007F1516">
        <w:rPr>
          <w:iCs/>
          <w:lang w:val="lv-LV"/>
        </w:rPr>
        <w:t xml:space="preserve"> pašvaldības </w:t>
      </w:r>
      <w:r w:rsidR="009F267B" w:rsidRPr="007F1516">
        <w:rPr>
          <w:iCs/>
          <w:lang w:val="lv-LV"/>
        </w:rPr>
        <w:t xml:space="preserve">budžeta </w:t>
      </w:r>
      <w:r w:rsidR="007F42C9" w:rsidRPr="007F1516">
        <w:rPr>
          <w:iCs/>
          <w:lang w:val="lv-LV"/>
        </w:rPr>
        <w:t>ieņēmum</w:t>
      </w:r>
      <w:r w:rsidR="003922AD" w:rsidRPr="007F1516">
        <w:rPr>
          <w:iCs/>
          <w:lang w:val="lv-LV"/>
        </w:rPr>
        <w:t>u</w:t>
      </w:r>
      <w:r w:rsidR="007F42C9" w:rsidRPr="007F1516">
        <w:rPr>
          <w:iCs/>
          <w:lang w:val="lv-LV"/>
        </w:rPr>
        <w:t xml:space="preserve"> un izdevum</w:t>
      </w:r>
      <w:r w:rsidR="003922AD" w:rsidRPr="007F1516">
        <w:rPr>
          <w:iCs/>
          <w:lang w:val="lv-LV"/>
        </w:rPr>
        <w:t>u dinamika,</w:t>
      </w:r>
      <w:r w:rsidR="007F42C9" w:rsidRPr="007F1516">
        <w:rPr>
          <w:iCs/>
          <w:lang w:val="lv-LV"/>
        </w:rPr>
        <w:t xml:space="preserve"> 20</w:t>
      </w:r>
      <w:r w:rsidR="001B19C7" w:rsidRPr="007F1516">
        <w:rPr>
          <w:iCs/>
          <w:lang w:val="lv-LV"/>
        </w:rPr>
        <w:t>1</w:t>
      </w:r>
      <w:r w:rsidR="008F656D" w:rsidRPr="007F1516">
        <w:rPr>
          <w:iCs/>
          <w:lang w:val="lv-LV"/>
        </w:rPr>
        <w:t>2</w:t>
      </w:r>
      <w:r w:rsidR="003922AD" w:rsidRPr="007F1516">
        <w:rPr>
          <w:iCs/>
          <w:lang w:val="lv-LV"/>
        </w:rPr>
        <w:t>.</w:t>
      </w:r>
      <w:r w:rsidR="007F42C9" w:rsidRPr="007F1516">
        <w:rPr>
          <w:iCs/>
          <w:lang w:val="lv-LV"/>
        </w:rPr>
        <w:t>-20</w:t>
      </w:r>
      <w:r w:rsidR="003922AD" w:rsidRPr="007F1516">
        <w:rPr>
          <w:iCs/>
          <w:lang w:val="lv-LV"/>
        </w:rPr>
        <w:t>1</w:t>
      </w:r>
      <w:r w:rsidR="008F656D" w:rsidRPr="007F1516">
        <w:rPr>
          <w:iCs/>
          <w:lang w:val="lv-LV"/>
        </w:rPr>
        <w:t>5</w:t>
      </w:r>
      <w:r w:rsidR="007F42C9" w:rsidRPr="007F1516">
        <w:rPr>
          <w:iCs/>
          <w:lang w:val="lv-LV"/>
        </w:rPr>
        <w:t xml:space="preserve">.g, </w:t>
      </w:r>
      <w:r w:rsidR="00421ED6" w:rsidRPr="007F1516">
        <w:rPr>
          <w:iCs/>
          <w:lang w:val="lv-LV"/>
        </w:rPr>
        <w:t xml:space="preserve">milj. </w:t>
      </w:r>
      <w:bookmarkEnd w:id="215"/>
      <w:bookmarkEnd w:id="216"/>
      <w:r w:rsidR="001B19C7" w:rsidRPr="007F1516">
        <w:rPr>
          <w:iCs/>
          <w:lang w:val="lv-LV"/>
        </w:rPr>
        <w:t>EUR</w:t>
      </w:r>
      <w:bookmarkEnd w:id="214"/>
    </w:p>
    <w:p w:rsidR="007F42C9" w:rsidRPr="007F1516" w:rsidRDefault="008F656D" w:rsidP="007F42C9">
      <w:pPr>
        <w:jc w:val="center"/>
      </w:pPr>
      <w:r w:rsidRPr="007F1516">
        <w:rPr>
          <w:noProof/>
        </w:rPr>
        <w:drawing>
          <wp:inline distT="0" distB="0" distL="0" distR="0" wp14:anchorId="72CE87AF" wp14:editId="19CC600A">
            <wp:extent cx="4584700" cy="27736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rsidR="007F42C9" w:rsidRPr="007F1516" w:rsidRDefault="007F42C9" w:rsidP="00760AFE">
      <w:pPr>
        <w:pStyle w:val="avots"/>
        <w:outlineLvl w:val="0"/>
      </w:pPr>
      <w:r w:rsidRPr="007F1516">
        <w:t>Informācijas avots: LR Valsts kase</w:t>
      </w:r>
    </w:p>
    <w:p w:rsidR="00B50D42" w:rsidRPr="007F1516" w:rsidRDefault="00B50D42" w:rsidP="009F142A">
      <w:pPr>
        <w:pStyle w:val="Heading3"/>
        <w:sectPr w:rsidR="00B50D42" w:rsidRPr="007F1516" w:rsidSect="00001D93">
          <w:footerReference w:type="default" r:id="rId32"/>
          <w:pgSz w:w="11906" w:h="16838"/>
          <w:pgMar w:top="1247" w:right="1106" w:bottom="993" w:left="1797" w:header="708" w:footer="430" w:gutter="0"/>
          <w:cols w:space="708"/>
          <w:docGrid w:linePitch="360"/>
        </w:sectPr>
      </w:pPr>
      <w:bookmarkStart w:id="217" w:name="_Toc216848913"/>
      <w:bookmarkStart w:id="218" w:name="_Toc225824566"/>
      <w:bookmarkStart w:id="219" w:name="_Toc226539710"/>
      <w:bookmarkStart w:id="220" w:name="_Toc226540759"/>
      <w:bookmarkStart w:id="221" w:name="_Toc311382926"/>
    </w:p>
    <w:p w:rsidR="007F42C9" w:rsidRPr="007F1516" w:rsidRDefault="00E42C4E" w:rsidP="009F142A">
      <w:pPr>
        <w:pStyle w:val="Heading3"/>
      </w:pPr>
      <w:bookmarkStart w:id="222" w:name="_Toc461374444"/>
      <w:r w:rsidRPr="007F1516">
        <w:t>Jelgavas</w:t>
      </w:r>
      <w:r w:rsidR="007F42C9" w:rsidRPr="007F1516">
        <w:t xml:space="preserve"> pilsētas pašvaldības saist</w:t>
      </w:r>
      <w:r w:rsidR="005550F4" w:rsidRPr="007F1516">
        <w:t>ības attiecībā pret pamatbudžeta ieņēmumiem</w:t>
      </w:r>
      <w:r w:rsidR="007F42C9" w:rsidRPr="007F1516">
        <w:t xml:space="preserve"> bez mērķdotācijām</w:t>
      </w:r>
      <w:bookmarkEnd w:id="217"/>
      <w:bookmarkEnd w:id="218"/>
      <w:bookmarkEnd w:id="219"/>
      <w:bookmarkEnd w:id="220"/>
      <w:bookmarkEnd w:id="221"/>
      <w:bookmarkEnd w:id="222"/>
    </w:p>
    <w:p w:rsidR="007F42C9" w:rsidRPr="007F1516" w:rsidRDefault="00F97BCB" w:rsidP="007F42C9">
      <w:r w:rsidRPr="007F1516">
        <w:t>Uz 20</w:t>
      </w:r>
      <w:r w:rsidR="00E95E77" w:rsidRPr="007F1516">
        <w:t>1</w:t>
      </w:r>
      <w:r w:rsidR="005550F4" w:rsidRPr="007F1516">
        <w:t>6</w:t>
      </w:r>
      <w:r w:rsidR="007F42C9" w:rsidRPr="007F1516">
        <w:t xml:space="preserve">. gada </w:t>
      </w:r>
      <w:r w:rsidR="005550F4" w:rsidRPr="007F1516">
        <w:t>aprīli</w:t>
      </w:r>
      <w:r w:rsidR="007F42C9" w:rsidRPr="007F1516">
        <w:t xml:space="preserve"> </w:t>
      </w:r>
      <w:r w:rsidR="00E42C4E" w:rsidRPr="007F1516">
        <w:t>Jelgavas</w:t>
      </w:r>
      <w:r w:rsidR="007F42C9" w:rsidRPr="007F1516">
        <w:t xml:space="preserve"> pilsētas pašvaldības saistību īpatsvars </w:t>
      </w:r>
      <w:r w:rsidR="00C4532E" w:rsidRPr="007F1516">
        <w:t>201</w:t>
      </w:r>
      <w:r w:rsidR="005550F4" w:rsidRPr="007F1516">
        <w:t>6</w:t>
      </w:r>
      <w:r w:rsidR="007F42C9" w:rsidRPr="007F1516">
        <w:t xml:space="preserve">. gada budžetā </w:t>
      </w:r>
      <w:r w:rsidR="00884175" w:rsidRPr="007F1516">
        <w:t>sastād</w:t>
      </w:r>
      <w:r w:rsidR="009F267B" w:rsidRPr="007F1516">
        <w:t>īja</w:t>
      </w:r>
      <w:r w:rsidR="00F85116" w:rsidRPr="007F1516">
        <w:t xml:space="preserve"> </w:t>
      </w:r>
      <w:r w:rsidR="005550F4" w:rsidRPr="007F1516">
        <w:t>9.72</w:t>
      </w:r>
      <w:r w:rsidR="007F42C9" w:rsidRPr="007F1516">
        <w:t xml:space="preserve">% </w:t>
      </w:r>
      <w:proofErr w:type="gramStart"/>
      <w:r w:rsidR="007F42C9" w:rsidRPr="007F1516">
        <w:t>(</w:t>
      </w:r>
      <w:proofErr w:type="gramEnd"/>
      <w:r w:rsidR="005550F4" w:rsidRPr="007F1516">
        <w:t>4 404.6</w:t>
      </w:r>
      <w:r w:rsidR="00E42C4E" w:rsidRPr="007F1516">
        <w:t xml:space="preserve"> tūkst.</w:t>
      </w:r>
      <w:r w:rsidR="007F42C9" w:rsidRPr="007F1516">
        <w:t xml:space="preserve"> </w:t>
      </w:r>
      <w:r w:rsidR="00884175" w:rsidRPr="007F1516">
        <w:t>EUR</w:t>
      </w:r>
      <w:r w:rsidR="007F42C9" w:rsidRPr="007F1516">
        <w:t>).</w:t>
      </w:r>
    </w:p>
    <w:p w:rsidR="00B50D42" w:rsidRPr="007F1516" w:rsidRDefault="004B1463" w:rsidP="00B50D42">
      <w:pPr>
        <w:pStyle w:val="Caption"/>
        <w:rPr>
          <w:iCs/>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223" w:name="_Toc461374518"/>
      <w:r w:rsidR="006F1831" w:rsidRPr="007F1516">
        <w:rPr>
          <w:noProof/>
          <w:lang w:val="lv-LV"/>
        </w:rPr>
        <w:t>2</w:t>
      </w:r>
      <w:r w:rsidRPr="007F1516">
        <w:rPr>
          <w:noProof/>
          <w:lang w:val="lv-LV"/>
        </w:rPr>
        <w:fldChar w:fldCharType="end"/>
      </w:r>
      <w:r w:rsidR="00B50D42"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7</w:t>
      </w:r>
      <w:r w:rsidR="00B44D07" w:rsidRPr="007F1516">
        <w:rPr>
          <w:noProof/>
          <w:lang w:val="lv-LV"/>
        </w:rPr>
        <w:fldChar w:fldCharType="end"/>
      </w:r>
      <w:r w:rsidR="00B50D42" w:rsidRPr="007F1516">
        <w:rPr>
          <w:lang w:val="lv-LV"/>
        </w:rPr>
        <w:t>.tabula.</w:t>
      </w:r>
      <w:r w:rsidR="00B50D42" w:rsidRPr="007F1516">
        <w:rPr>
          <w:iCs/>
          <w:lang w:val="lv-LV"/>
        </w:rPr>
        <w:t xml:space="preserve"> Jelgavas pilsētas pašvaldības saistības, 201</w:t>
      </w:r>
      <w:r w:rsidR="005550F4" w:rsidRPr="007F1516">
        <w:rPr>
          <w:iCs/>
          <w:lang w:val="lv-LV"/>
        </w:rPr>
        <w:t>6</w:t>
      </w:r>
      <w:r w:rsidR="00B50D42" w:rsidRPr="007F1516">
        <w:rPr>
          <w:iCs/>
          <w:lang w:val="lv-LV"/>
        </w:rPr>
        <w:t>.-</w:t>
      </w:r>
      <w:proofErr w:type="gramStart"/>
      <w:r w:rsidR="00B50D42" w:rsidRPr="007F1516">
        <w:rPr>
          <w:iCs/>
          <w:lang w:val="lv-LV"/>
        </w:rPr>
        <w:t>202</w:t>
      </w:r>
      <w:r w:rsidR="005550F4" w:rsidRPr="007F1516">
        <w:rPr>
          <w:iCs/>
          <w:lang w:val="lv-LV"/>
        </w:rPr>
        <w:t>2</w:t>
      </w:r>
      <w:r w:rsidR="00B50D42" w:rsidRPr="007F1516">
        <w:rPr>
          <w:iCs/>
          <w:lang w:val="lv-LV"/>
        </w:rPr>
        <w:t>.g.</w:t>
      </w:r>
      <w:proofErr w:type="gramEnd"/>
      <w:r w:rsidR="00B50D42" w:rsidRPr="007F1516">
        <w:rPr>
          <w:iCs/>
          <w:lang w:val="lv-LV"/>
        </w:rPr>
        <w:t>, EUR</w:t>
      </w:r>
      <w:bookmarkEnd w:id="223"/>
    </w:p>
    <w:tbl>
      <w:tblPr>
        <w:tblW w:w="14684" w:type="dxa"/>
        <w:tblInd w:w="103" w:type="dxa"/>
        <w:tblLook w:val="04A0" w:firstRow="1" w:lastRow="0" w:firstColumn="1" w:lastColumn="0" w:noHBand="0" w:noVBand="1"/>
      </w:tblPr>
      <w:tblGrid>
        <w:gridCol w:w="1423"/>
        <w:gridCol w:w="2823"/>
        <w:gridCol w:w="1093"/>
        <w:gridCol w:w="1134"/>
        <w:gridCol w:w="1134"/>
        <w:gridCol w:w="1134"/>
        <w:gridCol w:w="1134"/>
        <w:gridCol w:w="1134"/>
        <w:gridCol w:w="1120"/>
        <w:gridCol w:w="1268"/>
        <w:gridCol w:w="1287"/>
      </w:tblGrid>
      <w:tr w:rsidR="005550F4" w:rsidRPr="007F1516" w:rsidTr="005550F4">
        <w:trPr>
          <w:trHeight w:val="510"/>
        </w:trPr>
        <w:tc>
          <w:tcPr>
            <w:tcW w:w="4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000000"/>
                <w:sz w:val="20"/>
                <w:szCs w:val="20"/>
              </w:rPr>
            </w:pPr>
            <w:r w:rsidRPr="007F1516">
              <w:rPr>
                <w:rFonts w:ascii="Calibri" w:hAnsi="Calibri" w:cs="Arial"/>
                <w:color w:val="000000"/>
                <w:sz w:val="20"/>
                <w:szCs w:val="20"/>
              </w:rPr>
              <w:t> </w:t>
            </w:r>
          </w:p>
          <w:p w:rsidR="005550F4" w:rsidRPr="007F1516" w:rsidRDefault="005550F4" w:rsidP="005550F4">
            <w:pPr>
              <w:spacing w:before="0"/>
              <w:jc w:val="left"/>
              <w:rPr>
                <w:rFonts w:ascii="Calibri" w:hAnsi="Calibri" w:cs="Arial"/>
                <w:color w:val="000000"/>
                <w:sz w:val="20"/>
                <w:szCs w:val="20"/>
              </w:rPr>
            </w:pPr>
            <w:r w:rsidRPr="007F1516">
              <w:rPr>
                <w:rFonts w:ascii="Calibri" w:hAnsi="Calibri" w:cs="Arial"/>
                <w:color w:val="000000"/>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2021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2022</w:t>
            </w:r>
          </w:p>
        </w:tc>
        <w:tc>
          <w:tcPr>
            <w:tcW w:w="1268" w:type="dxa"/>
            <w:tcBorders>
              <w:top w:val="single" w:sz="4" w:space="0" w:color="auto"/>
              <w:left w:val="nil"/>
              <w:bottom w:val="single" w:sz="4" w:space="0" w:color="auto"/>
              <w:right w:val="single" w:sz="4" w:space="0" w:color="auto"/>
            </w:tcBorders>
            <w:shd w:val="clear" w:color="000000" w:fill="F2F2F2"/>
            <w:vAlign w:val="center"/>
            <w:hideMark/>
          </w:tcPr>
          <w:p w:rsidR="005550F4" w:rsidRPr="007F1516" w:rsidRDefault="005550F4" w:rsidP="005550F4">
            <w:pPr>
              <w:spacing w:before="0"/>
              <w:jc w:val="center"/>
              <w:rPr>
                <w:rFonts w:ascii="Calibri" w:hAnsi="Calibri" w:cs="Arial"/>
                <w:color w:val="000000"/>
                <w:sz w:val="20"/>
                <w:szCs w:val="20"/>
              </w:rPr>
            </w:pPr>
            <w:r w:rsidRPr="007F1516">
              <w:rPr>
                <w:rFonts w:ascii="Calibri" w:hAnsi="Calibri" w:cs="Arial"/>
                <w:color w:val="000000"/>
                <w:sz w:val="20"/>
                <w:szCs w:val="20"/>
              </w:rPr>
              <w:t>Turpmākajos gados</w:t>
            </w:r>
          </w:p>
        </w:tc>
        <w:tc>
          <w:tcPr>
            <w:tcW w:w="1287" w:type="dxa"/>
            <w:tcBorders>
              <w:top w:val="single" w:sz="4" w:space="0" w:color="auto"/>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center"/>
              <w:rPr>
                <w:rFonts w:ascii="Calibri" w:hAnsi="Calibri" w:cs="Arial"/>
                <w:b/>
                <w:bCs/>
                <w:color w:val="000000"/>
                <w:sz w:val="20"/>
                <w:szCs w:val="20"/>
              </w:rPr>
            </w:pPr>
            <w:r w:rsidRPr="007F1516">
              <w:rPr>
                <w:rFonts w:ascii="Calibri" w:hAnsi="Calibri" w:cs="Arial"/>
                <w:b/>
                <w:bCs/>
                <w:color w:val="000000"/>
                <w:sz w:val="20"/>
                <w:szCs w:val="20"/>
              </w:rPr>
              <w:t>Pavisam</w:t>
            </w:r>
          </w:p>
        </w:tc>
      </w:tr>
      <w:tr w:rsidR="005550F4" w:rsidRPr="007F1516" w:rsidTr="005550F4">
        <w:trPr>
          <w:trHeight w:val="255"/>
        </w:trPr>
        <w:tc>
          <w:tcPr>
            <w:tcW w:w="4246" w:type="dxa"/>
            <w:gridSpan w:val="2"/>
            <w:tcBorders>
              <w:top w:val="nil"/>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b/>
                <w:bCs/>
                <w:sz w:val="20"/>
                <w:szCs w:val="20"/>
              </w:rPr>
            </w:pPr>
            <w:r w:rsidRPr="007F1516">
              <w:rPr>
                <w:rFonts w:ascii="Calibri" w:hAnsi="Calibri" w:cs="Arial"/>
                <w:b/>
                <w:bCs/>
                <w:sz w:val="20"/>
                <w:szCs w:val="20"/>
              </w:rPr>
              <w:t>Aizņēmumi</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4 075 662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4 324 029</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4 946 599</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5 440 122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5 803 629</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5 593 365</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4 816 996</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24 151 991</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59 152 393</w:t>
            </w:r>
          </w:p>
        </w:tc>
      </w:tr>
      <w:tr w:rsidR="005550F4" w:rsidRPr="007F1516" w:rsidTr="005550F4">
        <w:trPr>
          <w:trHeight w:val="255"/>
        </w:trPr>
        <w:tc>
          <w:tcPr>
            <w:tcW w:w="4246" w:type="dxa"/>
            <w:gridSpan w:val="2"/>
            <w:tcBorders>
              <w:top w:val="nil"/>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b/>
                <w:bCs/>
                <w:sz w:val="20"/>
                <w:szCs w:val="20"/>
              </w:rPr>
            </w:pPr>
            <w:r w:rsidRPr="007F1516">
              <w:rPr>
                <w:rFonts w:ascii="Calibri" w:hAnsi="Calibri" w:cs="Arial"/>
                <w:b/>
                <w:bCs/>
                <w:sz w:val="20"/>
                <w:szCs w:val="20"/>
              </w:rPr>
              <w:t>Galvojumi, t.sk.</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328 922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321 573</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319 597</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323 914</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274 637</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299 577</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301 687</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2 156 704</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4 326 611</w:t>
            </w:r>
          </w:p>
        </w:tc>
      </w:tr>
      <w:tr w:rsidR="005550F4" w:rsidRPr="007F1516" w:rsidTr="005550F4">
        <w:trPr>
          <w:trHeight w:val="51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244062"/>
                <w:sz w:val="20"/>
                <w:szCs w:val="20"/>
              </w:rPr>
            </w:pPr>
            <w:r w:rsidRPr="007F1516">
              <w:rPr>
                <w:rFonts w:ascii="Calibri" w:hAnsi="Calibri" w:cs="Arial"/>
                <w:color w:val="244062"/>
                <w:sz w:val="20"/>
                <w:szCs w:val="20"/>
              </w:rPr>
              <w:t>Valsts kase</w:t>
            </w:r>
          </w:p>
        </w:tc>
        <w:tc>
          <w:tcPr>
            <w:tcW w:w="2823" w:type="dxa"/>
            <w:tcBorders>
              <w:top w:val="nil"/>
              <w:left w:val="nil"/>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244062"/>
                <w:sz w:val="20"/>
                <w:szCs w:val="20"/>
              </w:rPr>
            </w:pPr>
            <w:r w:rsidRPr="007F1516">
              <w:rPr>
                <w:rFonts w:ascii="Calibri" w:hAnsi="Calibri" w:cs="Arial"/>
                <w:color w:val="244062"/>
                <w:sz w:val="20"/>
                <w:szCs w:val="20"/>
              </w:rPr>
              <w:t>Ūdens apgādes un kanalizācijas pasākumu attīstībai</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247 845</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245 655</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243 515</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241 375</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239 300</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237 090</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234 950</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1 802 660</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3 492 390</w:t>
            </w:r>
          </w:p>
        </w:tc>
      </w:tr>
      <w:tr w:rsidR="005550F4" w:rsidRPr="007F1516" w:rsidTr="005550F4">
        <w:trPr>
          <w:trHeight w:val="102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244062"/>
                <w:sz w:val="20"/>
                <w:szCs w:val="20"/>
              </w:rPr>
            </w:pPr>
            <w:r w:rsidRPr="007F1516">
              <w:rPr>
                <w:rFonts w:ascii="Calibri" w:hAnsi="Calibri" w:cs="Arial"/>
                <w:color w:val="244062"/>
                <w:sz w:val="20"/>
                <w:szCs w:val="20"/>
              </w:rPr>
              <w:t>Valsts kase</w:t>
            </w:r>
          </w:p>
        </w:tc>
        <w:tc>
          <w:tcPr>
            <w:tcW w:w="2823" w:type="dxa"/>
            <w:tcBorders>
              <w:top w:val="nil"/>
              <w:left w:val="nil"/>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244062"/>
                <w:sz w:val="20"/>
                <w:szCs w:val="20"/>
              </w:rPr>
            </w:pPr>
            <w:r w:rsidRPr="007F1516">
              <w:rPr>
                <w:rFonts w:ascii="Calibri" w:hAnsi="Calibri" w:cs="Arial"/>
                <w:color w:val="244062"/>
                <w:sz w:val="20"/>
                <w:szCs w:val="20"/>
              </w:rPr>
              <w:t xml:space="preserve">Kohēzijas fonda projekta "Ūdenssaimniecības pakalpojumu attīstība Jelgavā, </w:t>
            </w:r>
            <w:proofErr w:type="spellStart"/>
            <w:r w:rsidRPr="007F1516">
              <w:rPr>
                <w:rFonts w:ascii="Calibri" w:hAnsi="Calibri" w:cs="Arial"/>
                <w:color w:val="244062"/>
                <w:sz w:val="20"/>
                <w:szCs w:val="20"/>
              </w:rPr>
              <w:t>III</w:t>
            </w:r>
            <w:proofErr w:type="spellEnd"/>
            <w:r w:rsidRPr="007F1516">
              <w:rPr>
                <w:rFonts w:ascii="Calibri" w:hAnsi="Calibri" w:cs="Arial"/>
                <w:color w:val="244062"/>
                <w:sz w:val="20"/>
                <w:szCs w:val="20"/>
              </w:rPr>
              <w:t xml:space="preserve"> kārta" īstenošanai </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8 256</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2 799</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2 799</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2 799</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2 807</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30 182</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34 653</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266 938</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351 233</w:t>
            </w:r>
          </w:p>
        </w:tc>
      </w:tr>
      <w:tr w:rsidR="005550F4" w:rsidRPr="007F1516" w:rsidTr="005550F4">
        <w:trPr>
          <w:trHeight w:val="735"/>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244062"/>
                <w:sz w:val="20"/>
                <w:szCs w:val="20"/>
              </w:rPr>
            </w:pPr>
            <w:r w:rsidRPr="007F1516">
              <w:rPr>
                <w:rFonts w:ascii="Calibri" w:hAnsi="Calibri" w:cs="Arial"/>
                <w:color w:val="244062"/>
                <w:sz w:val="20"/>
                <w:szCs w:val="20"/>
              </w:rPr>
              <w:t>Valsts kase</w:t>
            </w:r>
          </w:p>
        </w:tc>
        <w:tc>
          <w:tcPr>
            <w:tcW w:w="2823" w:type="dxa"/>
            <w:tcBorders>
              <w:top w:val="nil"/>
              <w:left w:val="nil"/>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244062"/>
                <w:sz w:val="20"/>
                <w:szCs w:val="20"/>
              </w:rPr>
            </w:pPr>
            <w:r w:rsidRPr="007F1516">
              <w:rPr>
                <w:rFonts w:ascii="Calibri" w:hAnsi="Calibri" w:cs="Arial"/>
                <w:color w:val="244062"/>
                <w:sz w:val="20"/>
                <w:szCs w:val="20"/>
              </w:rPr>
              <w:t xml:space="preserve"> Kohēzijas fonda projekta "Ūdenssaimniecības pakalpojumu attīstība Jelgavā, </w:t>
            </w:r>
            <w:proofErr w:type="spellStart"/>
            <w:r w:rsidRPr="007F1516">
              <w:rPr>
                <w:rFonts w:ascii="Calibri" w:hAnsi="Calibri" w:cs="Arial"/>
                <w:color w:val="244062"/>
                <w:sz w:val="20"/>
                <w:szCs w:val="20"/>
              </w:rPr>
              <w:t>IV</w:t>
            </w:r>
            <w:proofErr w:type="spellEnd"/>
            <w:r w:rsidRPr="007F1516">
              <w:rPr>
                <w:rFonts w:ascii="Calibri" w:hAnsi="Calibri" w:cs="Arial"/>
                <w:color w:val="244062"/>
                <w:sz w:val="20"/>
                <w:szCs w:val="20"/>
              </w:rPr>
              <w:t xml:space="preserve"> kārta" īstenošanai </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1 700</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1 450</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1 450</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25 866</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32 530</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32 305</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32 084</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color w:val="244062"/>
                <w:sz w:val="20"/>
                <w:szCs w:val="20"/>
              </w:rPr>
            </w:pPr>
            <w:r w:rsidRPr="007F1516">
              <w:rPr>
                <w:rFonts w:ascii="Calibri" w:hAnsi="Calibri" w:cs="Arial"/>
                <w:color w:val="244062"/>
                <w:sz w:val="20"/>
                <w:szCs w:val="20"/>
              </w:rPr>
              <w:t>87 106</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214 491</w:t>
            </w:r>
          </w:p>
        </w:tc>
      </w:tr>
      <w:tr w:rsidR="005550F4" w:rsidRPr="007F1516" w:rsidTr="005550F4">
        <w:trPr>
          <w:trHeight w:val="255"/>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b/>
                <w:bCs/>
                <w:sz w:val="20"/>
                <w:szCs w:val="20"/>
              </w:rPr>
            </w:pPr>
            <w:r w:rsidRPr="007F1516">
              <w:rPr>
                <w:rFonts w:ascii="Calibri" w:hAnsi="Calibri" w:cs="Arial"/>
                <w:b/>
                <w:bCs/>
                <w:sz w:val="20"/>
                <w:szCs w:val="20"/>
              </w:rPr>
              <w:t>Kopā saistības</w:t>
            </w:r>
          </w:p>
        </w:tc>
        <w:tc>
          <w:tcPr>
            <w:tcW w:w="2823" w:type="dxa"/>
            <w:tcBorders>
              <w:top w:val="nil"/>
              <w:left w:val="nil"/>
              <w:bottom w:val="single" w:sz="4" w:space="0" w:color="auto"/>
              <w:right w:val="single" w:sz="4" w:space="0" w:color="auto"/>
            </w:tcBorders>
            <w:shd w:val="clear" w:color="auto" w:fill="auto"/>
            <w:vAlign w:val="center"/>
            <w:hideMark/>
          </w:tcPr>
          <w:p w:rsidR="005550F4" w:rsidRPr="007F1516" w:rsidRDefault="005550F4" w:rsidP="005550F4">
            <w:pPr>
              <w:spacing w:before="0"/>
              <w:jc w:val="left"/>
              <w:rPr>
                <w:rFonts w:ascii="Calibri" w:hAnsi="Calibri" w:cs="Arial"/>
                <w:color w:val="000000"/>
                <w:sz w:val="20"/>
                <w:szCs w:val="20"/>
              </w:rPr>
            </w:pPr>
            <w:r w:rsidRPr="007F1516">
              <w:rPr>
                <w:rFonts w:ascii="Calibri" w:hAnsi="Calibri" w:cs="Arial"/>
                <w:color w:val="000000"/>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4 404 584</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4 645 602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5 266 196</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5 764 036</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6 078 266</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5 892 942</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5 118 683</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26 308 695</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50 709 648</w:t>
            </w:r>
          </w:p>
        </w:tc>
      </w:tr>
      <w:tr w:rsidR="005550F4" w:rsidRPr="007F1516" w:rsidTr="005550F4">
        <w:trPr>
          <w:trHeight w:val="345"/>
        </w:trPr>
        <w:tc>
          <w:tcPr>
            <w:tcW w:w="42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550F4" w:rsidRPr="007F1516" w:rsidRDefault="005550F4" w:rsidP="005550F4">
            <w:pPr>
              <w:spacing w:before="0"/>
              <w:jc w:val="left"/>
              <w:rPr>
                <w:rFonts w:ascii="Calibri" w:hAnsi="Calibri" w:cs="Arial"/>
                <w:b/>
                <w:bCs/>
                <w:sz w:val="20"/>
                <w:szCs w:val="20"/>
              </w:rPr>
            </w:pPr>
            <w:r w:rsidRPr="007F1516">
              <w:rPr>
                <w:rFonts w:ascii="Calibri" w:hAnsi="Calibri" w:cs="Arial"/>
                <w:b/>
                <w:bCs/>
                <w:sz w:val="20"/>
                <w:szCs w:val="20"/>
              </w:rPr>
              <w:t>Saistību apjoms % no pamatbudžeta ieņēmumiem</w:t>
            </w:r>
          </w:p>
        </w:tc>
        <w:tc>
          <w:tcPr>
            <w:tcW w:w="1093"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9.72%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10.25%</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11.62%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12.72%</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13.41%</w:t>
            </w:r>
          </w:p>
        </w:tc>
        <w:tc>
          <w:tcPr>
            <w:tcW w:w="1134"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13.00%</w:t>
            </w:r>
          </w:p>
        </w:tc>
        <w:tc>
          <w:tcPr>
            <w:tcW w:w="1120" w:type="dxa"/>
            <w:tcBorders>
              <w:top w:val="nil"/>
              <w:left w:val="nil"/>
              <w:bottom w:val="single" w:sz="4" w:space="0" w:color="auto"/>
              <w:right w:val="single" w:sz="4" w:space="0" w:color="auto"/>
            </w:tcBorders>
            <w:shd w:val="clear" w:color="auto" w:fill="auto"/>
            <w:noWrap/>
            <w:vAlign w:val="center"/>
            <w:hideMark/>
          </w:tcPr>
          <w:p w:rsidR="005550F4" w:rsidRPr="007F1516" w:rsidRDefault="005550F4" w:rsidP="005550F4">
            <w:pPr>
              <w:spacing w:before="0"/>
              <w:jc w:val="right"/>
              <w:rPr>
                <w:rFonts w:ascii="Calibri" w:hAnsi="Calibri" w:cs="Arial"/>
                <w:b/>
                <w:bCs/>
                <w:color w:val="000000"/>
                <w:sz w:val="20"/>
                <w:szCs w:val="20"/>
              </w:rPr>
            </w:pPr>
            <w:r w:rsidRPr="007F1516">
              <w:rPr>
                <w:rFonts w:ascii="Calibri" w:hAnsi="Calibri" w:cs="Arial"/>
                <w:b/>
                <w:bCs/>
                <w:color w:val="000000"/>
                <w:sz w:val="20"/>
                <w:szCs w:val="20"/>
              </w:rPr>
              <w:t>11.29%</w:t>
            </w:r>
          </w:p>
        </w:tc>
        <w:tc>
          <w:tcPr>
            <w:tcW w:w="1268"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left"/>
              <w:rPr>
                <w:rFonts w:ascii="Calibri" w:hAnsi="Calibri" w:cs="Arial"/>
                <w:b/>
                <w:bCs/>
                <w:color w:val="000000"/>
                <w:sz w:val="20"/>
                <w:szCs w:val="20"/>
              </w:rPr>
            </w:pPr>
            <w:r w:rsidRPr="007F1516">
              <w:rPr>
                <w:rFonts w:ascii="Calibri" w:hAnsi="Calibri" w:cs="Arial"/>
                <w:b/>
                <w:bCs/>
                <w:color w:val="000000"/>
                <w:sz w:val="20"/>
                <w:szCs w:val="20"/>
              </w:rPr>
              <w:t> </w:t>
            </w:r>
          </w:p>
        </w:tc>
        <w:tc>
          <w:tcPr>
            <w:tcW w:w="1287" w:type="dxa"/>
            <w:tcBorders>
              <w:top w:val="nil"/>
              <w:left w:val="nil"/>
              <w:bottom w:val="single" w:sz="4" w:space="0" w:color="auto"/>
              <w:right w:val="single" w:sz="4" w:space="0" w:color="auto"/>
            </w:tcBorders>
            <w:shd w:val="clear" w:color="000000" w:fill="F2F2F2"/>
            <w:noWrap/>
            <w:vAlign w:val="center"/>
            <w:hideMark/>
          </w:tcPr>
          <w:p w:rsidR="005550F4" w:rsidRPr="007F1516" w:rsidRDefault="005550F4" w:rsidP="005550F4">
            <w:pPr>
              <w:spacing w:before="0"/>
              <w:jc w:val="left"/>
              <w:rPr>
                <w:rFonts w:ascii="Calibri" w:hAnsi="Calibri" w:cs="Arial"/>
                <w:b/>
                <w:bCs/>
                <w:color w:val="000000"/>
                <w:sz w:val="20"/>
                <w:szCs w:val="20"/>
              </w:rPr>
            </w:pPr>
            <w:r w:rsidRPr="007F1516">
              <w:rPr>
                <w:rFonts w:ascii="Calibri" w:hAnsi="Calibri" w:cs="Arial"/>
                <w:b/>
                <w:bCs/>
                <w:color w:val="000000"/>
                <w:sz w:val="20"/>
                <w:szCs w:val="20"/>
              </w:rPr>
              <w:t> </w:t>
            </w:r>
          </w:p>
        </w:tc>
      </w:tr>
      <w:tr w:rsidR="005550F4" w:rsidRPr="007F1516" w:rsidTr="005550F4">
        <w:trPr>
          <w:trHeight w:val="315"/>
        </w:trPr>
        <w:tc>
          <w:tcPr>
            <w:tcW w:w="13397" w:type="dxa"/>
            <w:gridSpan w:val="10"/>
            <w:tcBorders>
              <w:top w:val="single" w:sz="4" w:space="0" w:color="000000"/>
              <w:left w:val="single" w:sz="4" w:space="0" w:color="000000"/>
              <w:bottom w:val="single" w:sz="4" w:space="0" w:color="000000"/>
              <w:right w:val="single" w:sz="4" w:space="0" w:color="000000"/>
            </w:tcBorders>
            <w:shd w:val="clear" w:color="000000" w:fill="D9D9D9"/>
            <w:vAlign w:val="bottom"/>
            <w:hideMark/>
          </w:tcPr>
          <w:p w:rsidR="005550F4" w:rsidRPr="007F1516" w:rsidRDefault="005550F4" w:rsidP="005550F4">
            <w:pPr>
              <w:spacing w:before="0"/>
              <w:jc w:val="left"/>
              <w:rPr>
                <w:rFonts w:ascii="Calibri" w:hAnsi="Calibri" w:cs="Arial"/>
                <w:sz w:val="20"/>
                <w:szCs w:val="20"/>
              </w:rPr>
            </w:pPr>
            <w:r w:rsidRPr="007F1516">
              <w:rPr>
                <w:rFonts w:ascii="Calibri" w:hAnsi="Calibri" w:cs="Arial"/>
                <w:sz w:val="20"/>
                <w:szCs w:val="20"/>
              </w:rPr>
              <w:t>Pamatbudžeta ieņēmumi bez mērķdotācijām un iemaksām pašvaldību finanšu izlīdzināšanas fondā saimnieciskajā gadā:</w:t>
            </w:r>
          </w:p>
        </w:tc>
        <w:tc>
          <w:tcPr>
            <w:tcW w:w="128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5550F4" w:rsidRPr="007F1516" w:rsidRDefault="005550F4" w:rsidP="005550F4">
            <w:pPr>
              <w:spacing w:before="0"/>
              <w:jc w:val="right"/>
              <w:rPr>
                <w:rFonts w:ascii="Calibri" w:hAnsi="Calibri" w:cs="Arial"/>
                <w:color w:val="000000"/>
                <w:sz w:val="20"/>
                <w:szCs w:val="20"/>
              </w:rPr>
            </w:pPr>
            <w:r w:rsidRPr="007F1516">
              <w:rPr>
                <w:rFonts w:ascii="Calibri" w:hAnsi="Calibri" w:cs="Arial"/>
                <w:color w:val="000000"/>
                <w:sz w:val="20"/>
                <w:szCs w:val="20"/>
              </w:rPr>
              <w:t>45 322 422</w:t>
            </w:r>
          </w:p>
        </w:tc>
      </w:tr>
    </w:tbl>
    <w:p w:rsidR="005550F4" w:rsidRPr="007F1516" w:rsidRDefault="005550F4" w:rsidP="005550F4">
      <w:pPr>
        <w:pStyle w:val="avots"/>
      </w:pPr>
      <w:r w:rsidRPr="007F1516">
        <w:t>Informācijas avots: LR Valsts kase</w:t>
      </w:r>
    </w:p>
    <w:p w:rsidR="005550F4" w:rsidRPr="007F1516" w:rsidRDefault="005550F4" w:rsidP="005550F4">
      <w:pPr>
        <w:rPr>
          <w:lang w:eastAsia="x-none"/>
        </w:rPr>
      </w:pPr>
    </w:p>
    <w:p w:rsidR="00884175" w:rsidRPr="007F1516" w:rsidRDefault="00884175" w:rsidP="007F42C9"/>
    <w:p w:rsidR="00B50D42" w:rsidRPr="007F1516" w:rsidRDefault="00B50D42" w:rsidP="007F42C9">
      <w:pPr>
        <w:sectPr w:rsidR="00B50D42" w:rsidRPr="007F1516" w:rsidSect="00B50D42">
          <w:pgSz w:w="16838" w:h="11906" w:orient="landscape"/>
          <w:pgMar w:top="1106" w:right="993" w:bottom="1797" w:left="1247" w:header="708" w:footer="430" w:gutter="0"/>
          <w:cols w:space="708"/>
          <w:docGrid w:linePitch="360"/>
        </w:sectPr>
      </w:pPr>
    </w:p>
    <w:p w:rsidR="007F42C9" w:rsidRPr="007F1516" w:rsidRDefault="007F42C9" w:rsidP="009F142A">
      <w:pPr>
        <w:pStyle w:val="Heading3"/>
      </w:pPr>
      <w:bookmarkStart w:id="224" w:name="_Toc216848914"/>
      <w:bookmarkStart w:id="225" w:name="_Toc225824567"/>
      <w:bookmarkStart w:id="226" w:name="_Toc226539711"/>
      <w:bookmarkStart w:id="227" w:name="_Toc226540760"/>
      <w:bookmarkStart w:id="228" w:name="_Toc311382927"/>
      <w:bookmarkStart w:id="229" w:name="_Toc461374445"/>
      <w:r w:rsidRPr="007F1516">
        <w:t>Spēja nodrošināt līdzfinansējumu</w:t>
      </w:r>
      <w:bookmarkEnd w:id="224"/>
      <w:bookmarkEnd w:id="225"/>
      <w:bookmarkEnd w:id="226"/>
      <w:bookmarkEnd w:id="227"/>
      <w:bookmarkEnd w:id="228"/>
      <w:bookmarkEnd w:id="229"/>
    </w:p>
    <w:p w:rsidR="00C6002E" w:rsidRPr="007F1516" w:rsidRDefault="00C6002E" w:rsidP="007F42C9">
      <w:r w:rsidRPr="007F1516">
        <w:t>Projekta „Ūdenssaimniecības</w:t>
      </w:r>
      <w:r w:rsidR="000434FF" w:rsidRPr="007F1516">
        <w:t xml:space="preserve"> pakalpojumu</w:t>
      </w:r>
      <w:r w:rsidRPr="007F1516">
        <w:t xml:space="preserve"> attīstība Jelgavā”</w:t>
      </w:r>
      <w:proofErr w:type="gramStart"/>
      <w:r w:rsidRPr="007F1516">
        <w:t xml:space="preserve">  </w:t>
      </w:r>
      <w:proofErr w:type="gramEnd"/>
      <w:r w:rsidR="00B50D42" w:rsidRPr="007F1516">
        <w:t>V</w:t>
      </w:r>
      <w:r w:rsidRPr="007F1516">
        <w:t xml:space="preserve"> kārtas finansēšanas shēmā ir paredz</w:t>
      </w:r>
      <w:r w:rsidR="009E3F42" w:rsidRPr="007F1516">
        <w:t>ēts piesaistīt</w:t>
      </w:r>
      <w:r w:rsidR="007E0A79" w:rsidRPr="007F1516">
        <w:t xml:space="preserve"> Jelgavas pilsētas pašvaldības līdzfinansējumu 5.7 milj. EUR apjomā projekta neattiecināmo izmaksu segšanai (ūdensapgādes tīklu paplašināšana un rekonstrukcija), kā arī</w:t>
      </w:r>
      <w:proofErr w:type="gramStart"/>
      <w:r w:rsidR="007E0A79" w:rsidRPr="007F1516">
        <w:t xml:space="preserve"> </w:t>
      </w:r>
      <w:r w:rsidR="009E3F42" w:rsidRPr="007F1516">
        <w:t xml:space="preserve"> </w:t>
      </w:r>
      <w:proofErr w:type="gramEnd"/>
      <w:r w:rsidR="009E3F42" w:rsidRPr="007F1516">
        <w:t>kredītlīdzekļus ar Jelgavas pašvaldības galvojumu</w:t>
      </w:r>
      <w:r w:rsidR="00B50D42" w:rsidRPr="007F1516">
        <w:t>.</w:t>
      </w:r>
    </w:p>
    <w:p w:rsidR="008474A3" w:rsidRPr="007F1516" w:rsidRDefault="008474A3" w:rsidP="008474A3">
      <w:r w:rsidRPr="007F1516">
        <w:t xml:space="preserve">Saglabājoties pašvaldības pamatbudžeta ieņēmumiem (bez mērķdotācijām un iemaksām </w:t>
      </w:r>
      <w:proofErr w:type="spellStart"/>
      <w:r w:rsidRPr="007F1516">
        <w:t>PFIF</w:t>
      </w:r>
      <w:proofErr w:type="spellEnd"/>
      <w:r w:rsidRPr="007F1516">
        <w:t xml:space="preserve">) </w:t>
      </w:r>
      <w:r w:rsidR="00875721" w:rsidRPr="007F1516">
        <w:t>45.3</w:t>
      </w:r>
      <w:r w:rsidRPr="007F1516">
        <w:t xml:space="preserve"> milj.</w:t>
      </w:r>
      <w:r w:rsidR="007E6962" w:rsidRPr="007F1516">
        <w:t xml:space="preserve"> </w:t>
      </w:r>
      <w:r w:rsidR="00B50D42" w:rsidRPr="007F1516">
        <w:t>EUR</w:t>
      </w:r>
      <w:r w:rsidRPr="007F1516">
        <w:t xml:space="preserve"> līmenī</w:t>
      </w:r>
      <w:r w:rsidR="00B759E2" w:rsidRPr="007F1516">
        <w:t xml:space="preserve"> </w:t>
      </w:r>
      <w:proofErr w:type="gramStart"/>
      <w:r w:rsidR="00B759E2" w:rsidRPr="007F1516">
        <w:t>un</w:t>
      </w:r>
      <w:proofErr w:type="gramEnd"/>
      <w:r w:rsidR="00B759E2" w:rsidRPr="007F1516">
        <w:t xml:space="preserve"> sniedzot galvojumu SIA „Jelgavas ūdens” projekta V kārtas realizācijai</w:t>
      </w:r>
      <w:r w:rsidRPr="007F1516">
        <w:t>, Jelgavas pašvaldības saistību apjoms attiecībā pret pamatbudžeta ieņēmumiem nepārsnieg</w:t>
      </w:r>
      <w:r w:rsidR="0007164D" w:rsidRPr="007F1516">
        <w:t>s</w:t>
      </w:r>
      <w:r w:rsidR="00B50D42" w:rsidRPr="007F1516">
        <w:t xml:space="preserve"> 20%</w:t>
      </w:r>
      <w:r w:rsidR="00D92312" w:rsidRPr="007F1516">
        <w:t>.</w:t>
      </w:r>
      <w:r w:rsidRPr="007F1516">
        <w:t xml:space="preserve"> </w:t>
      </w:r>
    </w:p>
    <w:p w:rsidR="00875721" w:rsidRDefault="004B1463" w:rsidP="009E3F42">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230" w:name="_Toc461374562"/>
      <w:r w:rsidR="006F1831" w:rsidRPr="007F1516">
        <w:rPr>
          <w:noProof/>
          <w:lang w:val="lv-LV"/>
        </w:rPr>
        <w:t>2</w:t>
      </w:r>
      <w:r w:rsidRPr="007F1516">
        <w:rPr>
          <w:noProof/>
          <w:lang w:val="lv-LV"/>
        </w:rPr>
        <w:fldChar w:fldCharType="end"/>
      </w:r>
      <w:r w:rsidR="00333506" w:rsidRPr="007F1516">
        <w:rPr>
          <w:lang w:val="lv-LV"/>
        </w:rPr>
        <w:t>.</w:t>
      </w:r>
      <w:r w:rsidRPr="007F1516">
        <w:rPr>
          <w:lang w:val="lv-LV"/>
        </w:rPr>
        <w:fldChar w:fldCharType="begin"/>
      </w:r>
      <w:r w:rsidRPr="007F1516">
        <w:rPr>
          <w:lang w:val="lv-LV"/>
        </w:rPr>
        <w:instrText xml:space="preserve"> SEQ Attēls \* ARABIC \s 1 </w:instrText>
      </w:r>
      <w:r w:rsidRPr="007F1516">
        <w:rPr>
          <w:lang w:val="lv-LV"/>
        </w:rPr>
        <w:fldChar w:fldCharType="separate"/>
      </w:r>
      <w:r w:rsidR="006F1831" w:rsidRPr="007F1516">
        <w:rPr>
          <w:noProof/>
          <w:lang w:val="lv-LV"/>
        </w:rPr>
        <w:t>5</w:t>
      </w:r>
      <w:r w:rsidRPr="007F1516">
        <w:rPr>
          <w:noProof/>
          <w:lang w:val="lv-LV"/>
        </w:rPr>
        <w:fldChar w:fldCharType="end"/>
      </w:r>
      <w:bookmarkStart w:id="231" w:name="_Toc311383042"/>
      <w:bookmarkStart w:id="232" w:name="_Toc225824697"/>
      <w:r w:rsidR="007F42C9" w:rsidRPr="007F1516">
        <w:rPr>
          <w:lang w:val="lv-LV"/>
        </w:rPr>
        <w:t xml:space="preserve">. attēls. Saistību īpatsvars pret pašvaldības pamatbudžeta ieņēmumiem bez mērķdotācijām un iemaksām </w:t>
      </w:r>
      <w:proofErr w:type="spellStart"/>
      <w:r w:rsidR="007F42C9" w:rsidRPr="007F1516">
        <w:rPr>
          <w:lang w:val="lv-LV"/>
        </w:rPr>
        <w:t>PFIF</w:t>
      </w:r>
      <w:proofErr w:type="spellEnd"/>
      <w:r w:rsidR="007F42C9" w:rsidRPr="007F1516">
        <w:rPr>
          <w:lang w:val="lv-LV"/>
        </w:rPr>
        <w:t>, 20</w:t>
      </w:r>
      <w:r w:rsidR="00B50D42" w:rsidRPr="007F1516">
        <w:rPr>
          <w:lang w:val="lv-LV"/>
        </w:rPr>
        <w:t>1</w:t>
      </w:r>
      <w:r w:rsidR="00875721" w:rsidRPr="007F1516">
        <w:rPr>
          <w:lang w:val="lv-LV"/>
        </w:rPr>
        <w:t>6</w:t>
      </w:r>
      <w:r w:rsidR="00B759E2" w:rsidRPr="007F1516">
        <w:rPr>
          <w:lang w:val="lv-LV"/>
        </w:rPr>
        <w:t>.</w:t>
      </w:r>
      <w:r w:rsidR="007F42C9" w:rsidRPr="007F1516">
        <w:rPr>
          <w:lang w:val="lv-LV"/>
        </w:rPr>
        <w:t>-</w:t>
      </w:r>
      <w:proofErr w:type="gramStart"/>
      <w:r w:rsidR="007F42C9" w:rsidRPr="007F1516">
        <w:rPr>
          <w:lang w:val="lv-LV"/>
        </w:rPr>
        <w:t>20</w:t>
      </w:r>
      <w:r w:rsidR="00B759E2" w:rsidRPr="007F1516">
        <w:rPr>
          <w:lang w:val="lv-LV"/>
        </w:rPr>
        <w:t>2</w:t>
      </w:r>
      <w:r w:rsidR="00875721" w:rsidRPr="007F1516">
        <w:rPr>
          <w:lang w:val="lv-LV"/>
        </w:rPr>
        <w:t>2.g</w:t>
      </w:r>
      <w:r w:rsidR="007F42C9" w:rsidRPr="007F1516">
        <w:rPr>
          <w:lang w:val="lv-LV"/>
        </w:rPr>
        <w:t>.</w:t>
      </w:r>
      <w:bookmarkEnd w:id="230"/>
      <w:bookmarkEnd w:id="231"/>
      <w:bookmarkEnd w:id="232"/>
      <w:proofErr w:type="gramEnd"/>
    </w:p>
    <w:p w:rsidR="00CA28D0" w:rsidRDefault="00CA28D0" w:rsidP="00CA28D0">
      <w:pPr>
        <w:jc w:val="center"/>
        <w:rPr>
          <w:lang w:eastAsia="x-none"/>
        </w:rPr>
      </w:pPr>
      <w:r>
        <w:rPr>
          <w:noProof/>
        </w:rPr>
        <w:drawing>
          <wp:inline distT="0" distB="0" distL="0" distR="0" wp14:anchorId="205B3434" wp14:editId="48F2E93B">
            <wp:extent cx="436499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4990" cy="2743200"/>
                    </a:xfrm>
                    <a:prstGeom prst="rect">
                      <a:avLst/>
                    </a:prstGeom>
                    <a:noFill/>
                  </pic:spPr>
                </pic:pic>
              </a:graphicData>
            </a:graphic>
          </wp:inline>
        </w:drawing>
      </w:r>
    </w:p>
    <w:p w:rsidR="007F42C9" w:rsidRPr="007F1516" w:rsidRDefault="009E3F42" w:rsidP="008C3177">
      <w:pPr>
        <w:pStyle w:val="avots"/>
      </w:pPr>
      <w:r w:rsidRPr="007F1516">
        <w:t xml:space="preserve"> </w:t>
      </w:r>
      <w:r w:rsidR="007F42C9" w:rsidRPr="007F1516">
        <w:t xml:space="preserve">Informācijas avots: </w:t>
      </w:r>
      <w:hyperlink r:id="rId34" w:history="1">
        <w:r w:rsidR="00B50D42" w:rsidRPr="007F1516">
          <w:rPr>
            <w:rStyle w:val="Hyperlink"/>
          </w:rPr>
          <w:t>www.kase.gov.lv</w:t>
        </w:r>
      </w:hyperlink>
      <w:r w:rsidR="00B50D42" w:rsidRPr="007F1516">
        <w:t xml:space="preserve">, </w:t>
      </w:r>
      <w:proofErr w:type="gramStart"/>
      <w:r w:rsidR="00B50D42" w:rsidRPr="007F1516">
        <w:t>201</w:t>
      </w:r>
      <w:r w:rsidR="00875721" w:rsidRPr="007F1516">
        <w:t>6</w:t>
      </w:r>
      <w:r w:rsidR="00B50D42" w:rsidRPr="007F1516">
        <w:t>.gada</w:t>
      </w:r>
      <w:proofErr w:type="gramEnd"/>
      <w:r w:rsidR="00B50D42" w:rsidRPr="007F1516">
        <w:t xml:space="preserve"> </w:t>
      </w:r>
      <w:r w:rsidR="00875721" w:rsidRPr="007F1516">
        <w:t>aprīlis</w:t>
      </w:r>
      <w:r w:rsidR="00B50D42" w:rsidRPr="007F1516">
        <w:t>, k</w:t>
      </w:r>
      <w:r w:rsidR="007F42C9" w:rsidRPr="007F1516">
        <w:t>onsultanta aprēķini</w:t>
      </w:r>
    </w:p>
    <w:p w:rsidR="007178AE" w:rsidRPr="007F1516" w:rsidRDefault="007178AE" w:rsidP="008C3177">
      <w:pPr>
        <w:pStyle w:val="avots"/>
        <w:sectPr w:rsidR="007178AE" w:rsidRPr="007F1516" w:rsidSect="00B50D42">
          <w:pgSz w:w="11906" w:h="16838"/>
          <w:pgMar w:top="1247" w:right="1106" w:bottom="992" w:left="1797" w:header="709" w:footer="612" w:gutter="0"/>
          <w:cols w:space="708"/>
          <w:docGrid w:linePitch="360"/>
        </w:sectPr>
      </w:pPr>
    </w:p>
    <w:p w:rsidR="00086EFD" w:rsidRPr="007F1516" w:rsidRDefault="00553640" w:rsidP="009F142A">
      <w:pPr>
        <w:pStyle w:val="Heading1"/>
      </w:pPr>
      <w:bookmarkStart w:id="233" w:name="_Toc311382931"/>
      <w:bookmarkStart w:id="234" w:name="_Toc461374446"/>
      <w:bookmarkStart w:id="235" w:name="_Toc201563635"/>
      <w:bookmarkStart w:id="236" w:name="_Toc226539712"/>
      <w:bookmarkStart w:id="237" w:name="_Toc226540761"/>
      <w:r w:rsidRPr="007F1516">
        <w:t>I</w:t>
      </w:r>
      <w:r w:rsidR="00086EFD" w:rsidRPr="007F1516">
        <w:t>nvestīciju programma</w:t>
      </w:r>
      <w:r w:rsidR="00A37B4E" w:rsidRPr="007F1516">
        <w:t>s plānošana</w:t>
      </w:r>
      <w:bookmarkEnd w:id="233"/>
      <w:bookmarkEnd w:id="234"/>
    </w:p>
    <w:p w:rsidR="00565DB7" w:rsidRPr="007F1516" w:rsidRDefault="009817C9" w:rsidP="00565DB7">
      <w:pPr>
        <w:pStyle w:val="Heading2"/>
        <w:rPr>
          <w:lang w:val="lv-LV"/>
        </w:rPr>
      </w:pPr>
      <w:bookmarkStart w:id="238" w:name="_Toc159403222"/>
      <w:bookmarkStart w:id="239" w:name="_Toc211939613"/>
      <w:bookmarkStart w:id="240" w:name="_Toc226539713"/>
      <w:bookmarkStart w:id="241" w:name="_Toc226540762"/>
      <w:bookmarkStart w:id="242" w:name="_Toc311382932"/>
      <w:bookmarkStart w:id="243" w:name="_Toc461374447"/>
      <w:r w:rsidRPr="007F1516">
        <w:rPr>
          <w:lang w:val="lv-LV"/>
        </w:rPr>
        <w:t>Sasniedzamie</w:t>
      </w:r>
      <w:r w:rsidR="00565DB7" w:rsidRPr="007F1516">
        <w:rPr>
          <w:lang w:val="lv-LV"/>
        </w:rPr>
        <w:t xml:space="preserve"> pakalpojumu standarti</w:t>
      </w:r>
      <w:bookmarkEnd w:id="238"/>
      <w:r w:rsidR="00565DB7" w:rsidRPr="007F1516">
        <w:rPr>
          <w:lang w:val="lv-LV"/>
        </w:rPr>
        <w:t xml:space="preserve"> ūdensapgādē</w:t>
      </w:r>
      <w:bookmarkEnd w:id="239"/>
      <w:bookmarkEnd w:id="240"/>
      <w:bookmarkEnd w:id="241"/>
      <w:bookmarkEnd w:id="242"/>
      <w:bookmarkEnd w:id="243"/>
      <w:r w:rsidR="00565DB7" w:rsidRPr="007F1516">
        <w:rPr>
          <w:lang w:val="lv-LV"/>
        </w:rPr>
        <w:t xml:space="preserve"> </w:t>
      </w:r>
    </w:p>
    <w:p w:rsidR="00565DB7" w:rsidRPr="007F1516" w:rsidRDefault="00565DB7" w:rsidP="00565DB7">
      <w:pPr>
        <w:pStyle w:val="Heading41"/>
        <w:outlineLvl w:val="0"/>
      </w:pPr>
      <w:bookmarkStart w:id="244" w:name="_Toc159403223"/>
      <w:r w:rsidRPr="007F1516">
        <w:t>Atbilstība ES Direktīvām</w:t>
      </w:r>
      <w:bookmarkEnd w:id="244"/>
    </w:p>
    <w:p w:rsidR="00565DB7" w:rsidRPr="007F1516" w:rsidRDefault="00565DB7" w:rsidP="00565DB7">
      <w:r w:rsidRPr="007F1516">
        <w:t>Latvijai kā Eiropas Savienības (ES) dalībvalstij ir jāveic nepieciešamie pasākumi ūdensapgādes un kanalizācijas pakalpojumu standartu nodrošināšanai un šajā procesā ir jārealizē šādi uzdevumi:</w:t>
      </w:r>
    </w:p>
    <w:p w:rsidR="00565DB7" w:rsidRPr="007F1516" w:rsidRDefault="00565DB7" w:rsidP="00565DB7">
      <w:pPr>
        <w:numPr>
          <w:ilvl w:val="0"/>
          <w:numId w:val="4"/>
        </w:numPr>
        <w:ind w:left="714" w:hanging="357"/>
        <w:rPr>
          <w:szCs w:val="22"/>
        </w:rPr>
      </w:pPr>
      <w:r w:rsidRPr="007F1516">
        <w:rPr>
          <w:szCs w:val="22"/>
        </w:rPr>
        <w:t xml:space="preserve">principa ‘piesārņotājs maksā’ ieviešana - attiecīgās izmaksas ir jāsedz piesārņojuma radītājiem; </w:t>
      </w:r>
    </w:p>
    <w:p w:rsidR="00565DB7" w:rsidRPr="007F1516" w:rsidRDefault="00565DB7" w:rsidP="00565DB7">
      <w:pPr>
        <w:numPr>
          <w:ilvl w:val="0"/>
          <w:numId w:val="4"/>
        </w:numPr>
        <w:ind w:left="714" w:hanging="357"/>
        <w:rPr>
          <w:spacing w:val="-2"/>
          <w:szCs w:val="22"/>
        </w:rPr>
      </w:pPr>
      <w:r w:rsidRPr="007F1516">
        <w:rPr>
          <w:i/>
          <w:spacing w:val="-2"/>
          <w:szCs w:val="22"/>
        </w:rPr>
        <w:t xml:space="preserve">ūdens struktūrdirektīvas </w:t>
      </w:r>
      <w:r w:rsidRPr="007F1516">
        <w:rPr>
          <w:spacing w:val="-2"/>
          <w:szCs w:val="22"/>
        </w:rPr>
        <w:t xml:space="preserve">2000/60/EK, kas nosaka Eiropas Savienības ūdens politiku, ieviešana; </w:t>
      </w:r>
    </w:p>
    <w:p w:rsidR="00565DB7" w:rsidRPr="007F1516" w:rsidRDefault="00565DB7" w:rsidP="00565DB7">
      <w:pPr>
        <w:numPr>
          <w:ilvl w:val="0"/>
          <w:numId w:val="4"/>
        </w:numPr>
        <w:ind w:left="714" w:hanging="357"/>
        <w:rPr>
          <w:b/>
          <w:bCs/>
          <w:i/>
          <w:szCs w:val="22"/>
        </w:rPr>
      </w:pPr>
      <w:r w:rsidRPr="007F1516">
        <w:rPr>
          <w:szCs w:val="22"/>
        </w:rPr>
        <w:t xml:space="preserve">esošās ūdensapgādes sistēmas uzlabošana, lai nodrošinātu iedzīvotājiem ES Direktīvas 98/83/EK </w:t>
      </w:r>
      <w:r w:rsidRPr="007F1516">
        <w:rPr>
          <w:i/>
          <w:szCs w:val="22"/>
        </w:rPr>
        <w:t xml:space="preserve">Par dzeramā ūdens kvalitāti </w:t>
      </w:r>
      <w:r w:rsidRPr="007F1516">
        <w:rPr>
          <w:szCs w:val="22"/>
        </w:rPr>
        <w:t>noteiktās kvalitātes dzeramo ūdeni;</w:t>
      </w:r>
    </w:p>
    <w:p w:rsidR="00565DB7" w:rsidRPr="007F1516" w:rsidRDefault="00565DB7" w:rsidP="00565DB7">
      <w:pPr>
        <w:numPr>
          <w:ilvl w:val="0"/>
          <w:numId w:val="4"/>
        </w:numPr>
        <w:ind w:left="714" w:hanging="357"/>
        <w:rPr>
          <w:szCs w:val="22"/>
        </w:rPr>
      </w:pPr>
      <w:r w:rsidRPr="007F1516">
        <w:rPr>
          <w:szCs w:val="22"/>
        </w:rPr>
        <w:t xml:space="preserve">atbilstošo Latvijas Republikas normatīvo aktu izpildes nodrošināšana.  </w:t>
      </w:r>
    </w:p>
    <w:p w:rsidR="00565DB7" w:rsidRDefault="00565DB7" w:rsidP="00565DB7">
      <w:r w:rsidRPr="007F1516">
        <w:t xml:space="preserve">ES Direktīva 98/83/EK </w:t>
      </w:r>
      <w:r w:rsidRPr="007F1516">
        <w:rPr>
          <w:i/>
        </w:rPr>
        <w:t>Par dzeramā ūdens kvalitāti</w:t>
      </w:r>
      <w:r w:rsidRPr="007F1516">
        <w:t xml:space="preserve"> izvirza galvenos kritērijus investīciju projekta un ūdensapgādes pakalpojumu uzlabošanas plānošanai. Šīs direktīvas mērķis ir aizsargāt iedzīvotāju veselību</w:t>
      </w:r>
      <w:proofErr w:type="gramStart"/>
      <w:r w:rsidRPr="007F1516">
        <w:t xml:space="preserve"> no jebkādas bīstamas dzeramā ūdens piesārņojuma ietekmes nodrošinot, ka tas ir pilnvērtīgs un tīrs</w:t>
      </w:r>
      <w:proofErr w:type="gramEnd"/>
      <w:r w:rsidRPr="007F1516">
        <w:t xml:space="preserve">. Direktīva nenosaka, kādā veidā ir jānodrošina </w:t>
      </w:r>
      <w:proofErr w:type="gramStart"/>
      <w:r w:rsidRPr="007F1516">
        <w:t>iedzīvotājus ar ūdensapgādes pakalpojumiem</w:t>
      </w:r>
      <w:proofErr w:type="gramEnd"/>
      <w:r w:rsidRPr="007F1516">
        <w:t>, taču, izstrādājot direktīvas ieviešanas plānu, Latvija ir definējusi vienotos ūdenssaimniecības pakalpojumu standartus, kas paredz, ka 100% iedzīvotāju ir jānodrošina ar ūdensapgādes pakalpojumiem, ja iedzīvotāju skaits apdzīvotajā vietā pārsniedz 2000 iedzīvotājus.</w:t>
      </w:r>
    </w:p>
    <w:p w:rsidR="009B4690" w:rsidRPr="007F1516" w:rsidRDefault="009B4690" w:rsidP="009B4690">
      <w:pPr>
        <w:pStyle w:val="Heading41"/>
        <w:outlineLvl w:val="0"/>
      </w:pPr>
      <w:r w:rsidRPr="007F1516">
        <w:t>Atbilstība Latvijas normatīviem un prasībām</w:t>
      </w:r>
    </w:p>
    <w:p w:rsidR="009B4690" w:rsidRDefault="009B4690" w:rsidP="00565DB7">
      <w:r w:rsidRPr="009B4690">
        <w:t xml:space="preserve">Projektējot </w:t>
      </w:r>
      <w:proofErr w:type="gramStart"/>
      <w:r w:rsidRPr="009B4690">
        <w:t xml:space="preserve">ārējās </w:t>
      </w:r>
      <w:r>
        <w:t>ūdensapgādes</w:t>
      </w:r>
      <w:r w:rsidRPr="009B4690">
        <w:t xml:space="preserve"> tīklus un būves</w:t>
      </w:r>
      <w:proofErr w:type="gramEnd"/>
      <w:r w:rsidRPr="009B4690">
        <w:t xml:space="preserve"> ir jāievēro šādi spēkā esošie Latvijas normatīvie akti un prasības</w:t>
      </w:r>
      <w:r>
        <w:t>:</w:t>
      </w:r>
    </w:p>
    <w:p w:rsidR="009B4690" w:rsidRPr="007F1516" w:rsidRDefault="009B4690" w:rsidP="009B4690">
      <w:pPr>
        <w:numPr>
          <w:ilvl w:val="0"/>
          <w:numId w:val="4"/>
        </w:numPr>
        <w:ind w:left="714" w:hanging="357"/>
        <w:rPr>
          <w:szCs w:val="22"/>
        </w:rPr>
      </w:pPr>
      <w:r w:rsidRPr="007F1516">
        <w:rPr>
          <w:szCs w:val="22"/>
        </w:rPr>
        <w:t xml:space="preserve">LR MK </w:t>
      </w:r>
      <w:proofErr w:type="gramStart"/>
      <w:r w:rsidRPr="007F1516">
        <w:rPr>
          <w:szCs w:val="22"/>
        </w:rPr>
        <w:t>2014.gada</w:t>
      </w:r>
      <w:proofErr w:type="gramEnd"/>
      <w:r w:rsidRPr="007F1516">
        <w:rPr>
          <w:szCs w:val="22"/>
        </w:rPr>
        <w:t xml:space="preserve"> 19.augusta noteikumi Nr. 500 „Vispārīgie būvnoteikumi”</w:t>
      </w:r>
    </w:p>
    <w:p w:rsidR="009B4690" w:rsidRPr="007F1516" w:rsidRDefault="009B4690" w:rsidP="009B4690">
      <w:pPr>
        <w:numPr>
          <w:ilvl w:val="0"/>
          <w:numId w:val="4"/>
        </w:numPr>
        <w:ind w:left="714" w:hanging="357"/>
        <w:rPr>
          <w:szCs w:val="22"/>
        </w:rPr>
      </w:pPr>
      <w:r w:rsidRPr="007F1516">
        <w:rPr>
          <w:szCs w:val="22"/>
        </w:rPr>
        <w:t>LR MK 2014. gada 16. septembra noteikumi Nr. 551 “Ostu hidrotehnisko, siltumenerģijas, gāzes un citu, atsevišķi neklasificētu, inženierbūvju būvnoteikumi”</w:t>
      </w:r>
    </w:p>
    <w:p w:rsidR="009B4690" w:rsidRDefault="009B4690" w:rsidP="009B4690">
      <w:pPr>
        <w:numPr>
          <w:ilvl w:val="0"/>
          <w:numId w:val="4"/>
        </w:numPr>
        <w:ind w:left="714" w:hanging="357"/>
        <w:rPr>
          <w:szCs w:val="22"/>
        </w:rPr>
      </w:pPr>
      <w:r>
        <w:rPr>
          <w:szCs w:val="22"/>
        </w:rPr>
        <w:t xml:space="preserve">LR </w:t>
      </w:r>
      <w:r w:rsidRPr="007F1516">
        <w:rPr>
          <w:szCs w:val="22"/>
        </w:rPr>
        <w:t xml:space="preserve">MK </w:t>
      </w:r>
      <w:proofErr w:type="gramStart"/>
      <w:r>
        <w:rPr>
          <w:szCs w:val="22"/>
        </w:rPr>
        <w:t>2015.gada</w:t>
      </w:r>
      <w:proofErr w:type="gramEnd"/>
      <w:r>
        <w:rPr>
          <w:szCs w:val="22"/>
        </w:rPr>
        <w:t xml:space="preserve"> 30.jūnija noteikumi Nr.334 </w:t>
      </w:r>
      <w:r w:rsidRPr="007F1516">
        <w:rPr>
          <w:szCs w:val="22"/>
        </w:rPr>
        <w:t xml:space="preserve">par Latvijas būvnormatīvu </w:t>
      </w:r>
      <w:proofErr w:type="spellStart"/>
      <w:r w:rsidRPr="007F1516">
        <w:rPr>
          <w:szCs w:val="22"/>
        </w:rPr>
        <w:t>LBN</w:t>
      </w:r>
      <w:proofErr w:type="spellEnd"/>
      <w:r w:rsidRPr="007F1516">
        <w:rPr>
          <w:szCs w:val="22"/>
        </w:rPr>
        <w:t xml:space="preserve"> 005-</w:t>
      </w:r>
      <w:r>
        <w:rPr>
          <w:szCs w:val="22"/>
        </w:rPr>
        <w:t>15</w:t>
      </w:r>
      <w:r w:rsidRPr="007F1516">
        <w:rPr>
          <w:szCs w:val="22"/>
        </w:rPr>
        <w:t xml:space="preserve"> „Inženierizpētes noteikumi būvniecībā”</w:t>
      </w:r>
    </w:p>
    <w:p w:rsidR="009B4690" w:rsidRDefault="009B4690" w:rsidP="009B4690">
      <w:pPr>
        <w:pStyle w:val="ListParagraph"/>
        <w:numPr>
          <w:ilvl w:val="0"/>
          <w:numId w:val="4"/>
        </w:numPr>
        <w:rPr>
          <w:lang w:eastAsia="lv-LV"/>
        </w:rPr>
      </w:pPr>
      <w:r>
        <w:rPr>
          <w:lang w:eastAsia="lv-LV"/>
        </w:rPr>
        <w:t>L</w:t>
      </w:r>
      <w:r w:rsidRPr="009B4690">
        <w:rPr>
          <w:lang w:eastAsia="lv-LV"/>
        </w:rPr>
        <w:t xml:space="preserve">R MK </w:t>
      </w:r>
      <w:proofErr w:type="gramStart"/>
      <w:r>
        <w:rPr>
          <w:lang w:eastAsia="lv-LV"/>
        </w:rPr>
        <w:t>2015</w:t>
      </w:r>
      <w:r w:rsidRPr="009B4690">
        <w:rPr>
          <w:lang w:eastAsia="lv-LV"/>
        </w:rPr>
        <w:t>.gada</w:t>
      </w:r>
      <w:proofErr w:type="gramEnd"/>
      <w:r w:rsidRPr="009B4690">
        <w:rPr>
          <w:lang w:eastAsia="lv-LV"/>
        </w:rPr>
        <w:t xml:space="preserve"> </w:t>
      </w:r>
      <w:r>
        <w:rPr>
          <w:lang w:eastAsia="lv-LV"/>
        </w:rPr>
        <w:t>30. jūnija noteikumi Nr.326</w:t>
      </w:r>
      <w:r w:rsidRPr="009B4690">
        <w:rPr>
          <w:lang w:eastAsia="lv-LV"/>
        </w:rPr>
        <w:t xml:space="preserve"> par Latvijas būvnormatīvu </w:t>
      </w:r>
      <w:proofErr w:type="spellStart"/>
      <w:r w:rsidRPr="009B4690">
        <w:rPr>
          <w:lang w:eastAsia="lv-LV"/>
        </w:rPr>
        <w:t>LBN</w:t>
      </w:r>
      <w:proofErr w:type="spellEnd"/>
      <w:r w:rsidRPr="009B4690">
        <w:rPr>
          <w:lang w:eastAsia="lv-LV"/>
        </w:rPr>
        <w:t xml:space="preserve"> 22</w:t>
      </w:r>
      <w:r>
        <w:rPr>
          <w:lang w:eastAsia="lv-LV"/>
        </w:rPr>
        <w:t>2</w:t>
      </w:r>
      <w:r w:rsidRPr="009B4690">
        <w:rPr>
          <w:lang w:eastAsia="lv-LV"/>
        </w:rPr>
        <w:t>-</w:t>
      </w:r>
      <w:r>
        <w:rPr>
          <w:lang w:eastAsia="lv-LV"/>
        </w:rPr>
        <w:t>15</w:t>
      </w:r>
      <w:r w:rsidRPr="009B4690">
        <w:rPr>
          <w:lang w:eastAsia="lv-LV"/>
        </w:rPr>
        <w:t xml:space="preserve"> “</w:t>
      </w:r>
      <w:r>
        <w:rPr>
          <w:lang w:eastAsia="lv-LV"/>
        </w:rPr>
        <w:t>Ūdensapgādes būves</w:t>
      </w:r>
      <w:r w:rsidRPr="009B4690">
        <w:rPr>
          <w:lang w:eastAsia="lv-LV"/>
        </w:rPr>
        <w:t>”.</w:t>
      </w:r>
    </w:p>
    <w:p w:rsidR="005E06B5" w:rsidRPr="007F1516" w:rsidRDefault="005E06B5" w:rsidP="005E06B5">
      <w:r w:rsidRPr="007F1516">
        <w:t xml:space="preserve">Papildus iepriekš minētajiem normatīvajiem aktiem jāņem vērā arī šādi dokumenti/prasības: </w:t>
      </w:r>
    </w:p>
    <w:p w:rsidR="005E06B5" w:rsidRPr="007F1516" w:rsidRDefault="005E06B5" w:rsidP="005E06B5">
      <w:pPr>
        <w:numPr>
          <w:ilvl w:val="0"/>
          <w:numId w:val="4"/>
        </w:numPr>
        <w:spacing w:before="0" w:after="120" w:line="260" w:lineRule="atLeast"/>
        <w:ind w:left="714" w:hanging="357"/>
        <w:rPr>
          <w:szCs w:val="22"/>
        </w:rPr>
      </w:pPr>
      <w:r w:rsidRPr="007F1516">
        <w:rPr>
          <w:szCs w:val="22"/>
        </w:rPr>
        <w:t>Jelgavā spēkā esošais teritorijas plānojums un attīstības programma;</w:t>
      </w:r>
    </w:p>
    <w:p w:rsidR="005E06B5" w:rsidRPr="007F1516" w:rsidRDefault="005E06B5" w:rsidP="005E06B5">
      <w:pPr>
        <w:numPr>
          <w:ilvl w:val="0"/>
          <w:numId w:val="4"/>
        </w:numPr>
        <w:spacing w:before="0" w:after="120" w:line="260" w:lineRule="atLeast"/>
        <w:ind w:left="714" w:hanging="357"/>
        <w:rPr>
          <w:szCs w:val="22"/>
        </w:rPr>
      </w:pPr>
      <w:r w:rsidRPr="007F1516">
        <w:rPr>
          <w:szCs w:val="22"/>
        </w:rPr>
        <w:t>Galvenie būvniecības plānā pieņemtie tehniskie risinājumi jāpamato, salīdzinot iespējamos variantus, ja tādi pastāv;</w:t>
      </w:r>
    </w:p>
    <w:p w:rsidR="005E06B5" w:rsidRPr="007F1516" w:rsidRDefault="005E06B5" w:rsidP="005E06B5">
      <w:pPr>
        <w:numPr>
          <w:ilvl w:val="0"/>
          <w:numId w:val="4"/>
        </w:numPr>
        <w:spacing w:before="0" w:after="120" w:line="260" w:lineRule="atLeast"/>
        <w:ind w:left="714" w:hanging="357"/>
        <w:rPr>
          <w:szCs w:val="22"/>
        </w:rPr>
      </w:pPr>
      <w:r w:rsidRPr="007F1516">
        <w:rPr>
          <w:szCs w:val="22"/>
        </w:rPr>
        <w:t xml:space="preserve">Projektējot </w:t>
      </w:r>
      <w:r>
        <w:rPr>
          <w:szCs w:val="22"/>
        </w:rPr>
        <w:t>ūdensapgādes</w:t>
      </w:r>
      <w:r w:rsidRPr="007F1516">
        <w:rPr>
          <w:szCs w:val="22"/>
        </w:rPr>
        <w:t xml:space="preserve"> tīklus, jāparedz progresīvi tehniskie risinājumi, darbietilpīgo darbu mehanizācija un tehnoloģisko procesu automatizācija;</w:t>
      </w:r>
    </w:p>
    <w:p w:rsidR="005E06B5" w:rsidRPr="007F1516" w:rsidRDefault="005E06B5" w:rsidP="005E06B5">
      <w:pPr>
        <w:numPr>
          <w:ilvl w:val="0"/>
          <w:numId w:val="4"/>
        </w:numPr>
        <w:spacing w:before="0" w:after="120" w:line="260" w:lineRule="atLeast"/>
        <w:ind w:left="714" w:hanging="357"/>
        <w:rPr>
          <w:szCs w:val="22"/>
        </w:rPr>
      </w:pPr>
      <w:r w:rsidRPr="007F1516">
        <w:rPr>
          <w:szCs w:val="22"/>
        </w:rPr>
        <w:t xml:space="preserve">Nosakot </w:t>
      </w:r>
      <w:r>
        <w:rPr>
          <w:szCs w:val="22"/>
        </w:rPr>
        <w:t>ūdenssaimniecības</w:t>
      </w:r>
      <w:r w:rsidRPr="007F1516">
        <w:rPr>
          <w:szCs w:val="22"/>
        </w:rPr>
        <w:t xml:space="preserve"> sistēmas vai atsevišķu tās elementu darbības drošību, jāievēro tehnoloģiskās, sanitāri higiēniskās un ūdens aizsardzības prasības;</w:t>
      </w:r>
    </w:p>
    <w:p w:rsidR="005E06B5" w:rsidRPr="007F1516" w:rsidRDefault="005E06B5" w:rsidP="005E06B5">
      <w:pPr>
        <w:numPr>
          <w:ilvl w:val="0"/>
          <w:numId w:val="4"/>
        </w:numPr>
        <w:spacing w:before="0" w:after="120" w:line="260" w:lineRule="atLeast"/>
        <w:ind w:left="714" w:hanging="357"/>
        <w:rPr>
          <w:szCs w:val="22"/>
        </w:rPr>
      </w:pPr>
      <w:r w:rsidRPr="007F1516">
        <w:rPr>
          <w:szCs w:val="22"/>
        </w:rPr>
        <w:t xml:space="preserve">Sanitārās aizsargjoslas izmērus </w:t>
      </w:r>
      <w:r>
        <w:rPr>
          <w:szCs w:val="22"/>
        </w:rPr>
        <w:t>ūdensapgādes būvēm</w:t>
      </w:r>
      <w:r w:rsidRPr="007F1516">
        <w:rPr>
          <w:szCs w:val="22"/>
        </w:rPr>
        <w:t xml:space="preserve"> un tīkliem, kā arī aizsargjoslu izveidošanas pamatprincipus, īpašuma tiesību ierobežojumus tajās, aizsargjoslu iezīmēšanu, to uzturēšanu un stāvokļa kontroli nosaka Aizsargjoslu likums.</w:t>
      </w:r>
    </w:p>
    <w:p w:rsidR="005E06B5" w:rsidRDefault="005E06B5" w:rsidP="005E06B5"/>
    <w:p w:rsidR="00565DB7" w:rsidRPr="007F1516" w:rsidRDefault="005C2CB8" w:rsidP="00565DB7">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45" w:name="_Toc311383012"/>
      <w:bookmarkStart w:id="246" w:name="_Toc461374519"/>
      <w:r w:rsidR="006F1831" w:rsidRPr="007F1516">
        <w:rPr>
          <w:iCs/>
          <w:noProof/>
          <w:lang w:val="lv-LV"/>
        </w:rPr>
        <w:t>3</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1</w:t>
      </w:r>
      <w:r w:rsidRPr="007F1516">
        <w:rPr>
          <w:iCs/>
          <w:lang w:val="lv-LV"/>
        </w:rPr>
        <w:fldChar w:fldCharType="end"/>
      </w:r>
      <w:bookmarkStart w:id="247" w:name="_Toc211939717"/>
      <w:r w:rsidR="00565DB7" w:rsidRPr="007F1516">
        <w:rPr>
          <w:iCs/>
          <w:lang w:val="lv-LV"/>
        </w:rPr>
        <w:t>. tabula. Vispārējie pakalpojumu standarti ūdensapgādē</w:t>
      </w:r>
      <w:bookmarkEnd w:id="245"/>
      <w:bookmarkEnd w:id="246"/>
      <w:bookmarkEnd w:id="247"/>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1"/>
        <w:gridCol w:w="6117"/>
      </w:tblGrid>
      <w:tr w:rsidR="00565DB7" w:rsidRPr="007F1516">
        <w:trPr>
          <w:tblHeader/>
        </w:trPr>
        <w:tc>
          <w:tcPr>
            <w:tcW w:w="2991" w:type="dxa"/>
            <w:shd w:val="clear" w:color="auto" w:fill="auto"/>
          </w:tcPr>
          <w:p w:rsidR="00565DB7" w:rsidRPr="007F1516" w:rsidRDefault="00565DB7" w:rsidP="001353B6">
            <w:pPr>
              <w:pStyle w:val="Tabulasgalvene"/>
              <w:spacing w:line="240" w:lineRule="auto"/>
              <w:rPr>
                <w:i w:val="0"/>
                <w:sz w:val="20"/>
                <w:szCs w:val="20"/>
              </w:rPr>
            </w:pPr>
            <w:r w:rsidRPr="007F1516">
              <w:rPr>
                <w:i w:val="0"/>
                <w:sz w:val="20"/>
                <w:szCs w:val="20"/>
              </w:rPr>
              <w:t>Rādītājs</w:t>
            </w:r>
          </w:p>
        </w:tc>
        <w:tc>
          <w:tcPr>
            <w:tcW w:w="6117" w:type="dxa"/>
            <w:shd w:val="clear" w:color="auto" w:fill="auto"/>
          </w:tcPr>
          <w:p w:rsidR="00565DB7" w:rsidRPr="007F1516" w:rsidRDefault="00565DB7" w:rsidP="001353B6">
            <w:pPr>
              <w:pStyle w:val="Tabulasgalvene"/>
              <w:spacing w:line="240" w:lineRule="auto"/>
              <w:rPr>
                <w:i w:val="0"/>
                <w:sz w:val="20"/>
                <w:szCs w:val="20"/>
              </w:rPr>
            </w:pPr>
            <w:r w:rsidRPr="007F1516">
              <w:rPr>
                <w:i w:val="0"/>
                <w:sz w:val="20"/>
                <w:szCs w:val="20"/>
              </w:rPr>
              <w:t>Pakalpojumu sasniedzamais (mērķa) līmenis</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Apkalpes zona</w:t>
            </w:r>
          </w:p>
        </w:tc>
        <w:tc>
          <w:tcPr>
            <w:tcW w:w="6117" w:type="dxa"/>
            <w:shd w:val="clear" w:color="auto" w:fill="auto"/>
          </w:tcPr>
          <w:p w:rsidR="00565DB7" w:rsidRPr="007F1516" w:rsidRDefault="00565DB7" w:rsidP="001353B6">
            <w:pPr>
              <w:rPr>
                <w:sz w:val="20"/>
                <w:szCs w:val="20"/>
              </w:rPr>
            </w:pPr>
            <w:r w:rsidRPr="007F1516">
              <w:rPr>
                <w:sz w:val="20"/>
                <w:szCs w:val="20"/>
              </w:rPr>
              <w:t>100% apkalpes zona visām apdzīvotajām vietām ar iedzīvotāju skaitu, kas pārsniedz 2000 cilvēku.</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Pieslēguma līmenis</w:t>
            </w:r>
          </w:p>
        </w:tc>
        <w:tc>
          <w:tcPr>
            <w:tcW w:w="6117" w:type="dxa"/>
            <w:shd w:val="clear" w:color="auto" w:fill="auto"/>
          </w:tcPr>
          <w:p w:rsidR="00565DB7" w:rsidRPr="007F1516" w:rsidRDefault="00946F5D" w:rsidP="00946F5D">
            <w:pPr>
              <w:rPr>
                <w:sz w:val="20"/>
                <w:szCs w:val="20"/>
              </w:rPr>
            </w:pPr>
            <w:r w:rsidRPr="007F1516">
              <w:rPr>
                <w:sz w:val="20"/>
                <w:szCs w:val="20"/>
              </w:rPr>
              <w:t>100% pieslēgumu</w:t>
            </w:r>
            <w:r w:rsidR="00565DB7" w:rsidRPr="007F1516">
              <w:rPr>
                <w:sz w:val="20"/>
                <w:szCs w:val="20"/>
              </w:rPr>
              <w:t xml:space="preserve"> apkalpes zonas robežās.</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Apgādes ilgums</w:t>
            </w:r>
          </w:p>
        </w:tc>
        <w:tc>
          <w:tcPr>
            <w:tcW w:w="6117" w:type="dxa"/>
            <w:shd w:val="clear" w:color="auto" w:fill="auto"/>
          </w:tcPr>
          <w:p w:rsidR="00565DB7" w:rsidRPr="007F1516" w:rsidRDefault="00565DB7" w:rsidP="001353B6">
            <w:pPr>
              <w:pStyle w:val="TabulastekstsRakstzChar"/>
              <w:spacing w:beforeLines="0" w:before="120" w:afterLines="0" w:after="0"/>
              <w:jc w:val="both"/>
              <w:rPr>
                <w:rFonts w:ascii="Times New Roman" w:hAnsi="Times New Roman"/>
                <w:sz w:val="20"/>
                <w:lang w:val="lv-LV"/>
              </w:rPr>
            </w:pPr>
            <w:r w:rsidRPr="007F1516">
              <w:rPr>
                <w:rFonts w:ascii="Times New Roman" w:hAnsi="Times New Roman"/>
                <w:sz w:val="20"/>
                <w:lang w:val="lv-LV"/>
              </w:rPr>
              <w:t>Nepārtraukti 24 stundas diennaktī.</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Ūdens kvalitāte</w:t>
            </w:r>
          </w:p>
        </w:tc>
        <w:tc>
          <w:tcPr>
            <w:tcW w:w="6117" w:type="dxa"/>
            <w:shd w:val="clear" w:color="auto" w:fill="auto"/>
          </w:tcPr>
          <w:p w:rsidR="00565DB7" w:rsidRPr="007F1516" w:rsidRDefault="00565DB7" w:rsidP="001353B6">
            <w:pPr>
              <w:rPr>
                <w:sz w:val="20"/>
                <w:szCs w:val="20"/>
              </w:rPr>
            </w:pPr>
            <w:r w:rsidRPr="007F1516">
              <w:rPr>
                <w:sz w:val="20"/>
                <w:szCs w:val="20"/>
              </w:rPr>
              <w:t>Nosaka ES Direktīva 98/83/</w:t>
            </w:r>
            <w:proofErr w:type="spellStart"/>
            <w:r w:rsidRPr="007F1516">
              <w:rPr>
                <w:sz w:val="20"/>
                <w:szCs w:val="20"/>
              </w:rPr>
              <w:t>EC</w:t>
            </w:r>
            <w:proofErr w:type="spellEnd"/>
            <w:r w:rsidRPr="007F1516">
              <w:rPr>
                <w:sz w:val="20"/>
                <w:szCs w:val="20"/>
              </w:rPr>
              <w:t xml:space="preserve"> </w:t>
            </w:r>
            <w:r w:rsidRPr="007F1516">
              <w:rPr>
                <w:i/>
                <w:sz w:val="20"/>
                <w:szCs w:val="20"/>
              </w:rPr>
              <w:t xml:space="preserve">Par dzeramā ūdens kvalitāti </w:t>
            </w:r>
            <w:r w:rsidRPr="007F1516">
              <w:rPr>
                <w:sz w:val="20"/>
                <w:szCs w:val="20"/>
              </w:rPr>
              <w:t>un, kur iespējams, 2003. gada 29. aprīļa Latvijas Republikas MK noteikumi Nr. 235 "Dzeramā ūdens obligātās nekaitīguma un kvalitātes prasības, monitoringa un kontroles kārtība".</w:t>
            </w:r>
            <w:r w:rsidRPr="007F1516">
              <w:rPr>
                <w:rStyle w:val="Style"/>
              </w:rPr>
              <w:footnoteReference w:id="9"/>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Pašreizējais spiediens</w:t>
            </w:r>
          </w:p>
        </w:tc>
        <w:tc>
          <w:tcPr>
            <w:tcW w:w="6117" w:type="dxa"/>
            <w:shd w:val="clear" w:color="auto" w:fill="auto"/>
          </w:tcPr>
          <w:p w:rsidR="00565DB7" w:rsidRPr="007F1516" w:rsidRDefault="00565DB7" w:rsidP="001353B6">
            <w:pPr>
              <w:pStyle w:val="TabulastekstsRakstzChar"/>
              <w:spacing w:beforeLines="0" w:before="120" w:afterLines="0" w:after="0"/>
              <w:jc w:val="both"/>
              <w:rPr>
                <w:rFonts w:ascii="Times New Roman" w:hAnsi="Times New Roman"/>
                <w:sz w:val="20"/>
                <w:lang w:val="lv-LV"/>
              </w:rPr>
            </w:pPr>
            <w:r w:rsidRPr="007F1516">
              <w:rPr>
                <w:rFonts w:ascii="Times New Roman" w:hAnsi="Times New Roman"/>
                <w:sz w:val="20"/>
                <w:lang w:val="lv-LV"/>
              </w:rPr>
              <w:t>Minimālais spiediens - 25m ūdens staba pie patērētāja apkalpes savienojuma teritorijās ar ievērojamu daudzstāvu apbūves īpatsvaru un 15m ūdens staba pie patērētāja pārējās apkalpes teritorijās.</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Plūsmas rādītājs</w:t>
            </w:r>
          </w:p>
        </w:tc>
        <w:tc>
          <w:tcPr>
            <w:tcW w:w="6117" w:type="dxa"/>
            <w:shd w:val="clear" w:color="auto" w:fill="auto"/>
          </w:tcPr>
          <w:p w:rsidR="00565DB7" w:rsidRPr="007F1516" w:rsidRDefault="00565DB7" w:rsidP="001353B6">
            <w:pPr>
              <w:pStyle w:val="TabulastekstsRakstzChar"/>
              <w:spacing w:beforeLines="0" w:before="120" w:afterLines="0" w:after="0"/>
              <w:jc w:val="both"/>
              <w:rPr>
                <w:rFonts w:ascii="Times New Roman" w:hAnsi="Times New Roman"/>
                <w:sz w:val="20"/>
                <w:lang w:val="lv-LV"/>
              </w:rPr>
            </w:pPr>
            <w:r w:rsidRPr="007F1516">
              <w:rPr>
                <w:rFonts w:ascii="Times New Roman" w:hAnsi="Times New Roman"/>
                <w:sz w:val="20"/>
                <w:lang w:val="lv-LV"/>
              </w:rPr>
              <w:t>Minimālais plūsmas rādītājs pie patērētāja ir 7.2 l/min.</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Apgādes stabilitāte (drošība)</w:t>
            </w:r>
            <w:r w:rsidRPr="00AE404D">
              <w:rPr>
                <w:rStyle w:val="FootnoteReference"/>
                <w:rFonts w:asciiTheme="minorHAnsi" w:hAnsiTheme="minorHAnsi"/>
                <w:lang w:val="lv-LV"/>
              </w:rPr>
              <w:footnoteReference w:id="10"/>
            </w:r>
          </w:p>
        </w:tc>
        <w:tc>
          <w:tcPr>
            <w:tcW w:w="6117" w:type="dxa"/>
            <w:shd w:val="clear" w:color="auto" w:fill="auto"/>
          </w:tcPr>
          <w:p w:rsidR="00565DB7" w:rsidRPr="007F1516" w:rsidRDefault="00565DB7" w:rsidP="001353B6">
            <w:pPr>
              <w:pStyle w:val="TabulastekstsRakstzChar"/>
              <w:spacing w:beforeLines="0" w:before="120" w:afterLines="0" w:after="0"/>
              <w:jc w:val="both"/>
              <w:rPr>
                <w:rFonts w:ascii="Times New Roman" w:hAnsi="Times New Roman"/>
                <w:sz w:val="20"/>
                <w:lang w:val="lv-LV"/>
              </w:rPr>
            </w:pPr>
            <w:r w:rsidRPr="007F1516">
              <w:rPr>
                <w:rFonts w:ascii="Times New Roman" w:hAnsi="Times New Roman"/>
                <w:sz w:val="20"/>
                <w:lang w:val="lv-LV"/>
              </w:rPr>
              <w:t xml:space="preserve">Ūdensapgādes sistēmas kategorija ir </w:t>
            </w:r>
            <w:proofErr w:type="gramStart"/>
            <w:r w:rsidRPr="007F1516">
              <w:rPr>
                <w:rFonts w:ascii="Times New Roman" w:hAnsi="Times New Roman"/>
                <w:sz w:val="20"/>
                <w:lang w:val="lv-LV"/>
              </w:rPr>
              <w:t>pirmā (I)</w:t>
            </w:r>
            <w:proofErr w:type="gramEnd"/>
            <w:r w:rsidRPr="007F1516">
              <w:rPr>
                <w:rFonts w:ascii="Times New Roman" w:hAnsi="Times New Roman"/>
                <w:sz w:val="20"/>
                <w:lang w:val="lv-LV"/>
              </w:rPr>
              <w:t xml:space="preserve">. Tai jābūt pienācīgi apkalpotai un nodrošinātai ar atbilstošām rezerves iekārtām, lai nodrošinātu, ka patērētāji nepiedzīvo pakalpojuma pārtraukumu ilgāk par 10 minūtēm, kas var rasties stacijas un iekārtu avārijas rezultātā vai nepieņemamas ūdens kvalitātes dēļ. Tas nedrīkst notikt </w:t>
            </w:r>
            <w:proofErr w:type="gramStart"/>
            <w:r w:rsidRPr="007F1516">
              <w:rPr>
                <w:rFonts w:ascii="Times New Roman" w:hAnsi="Times New Roman"/>
                <w:sz w:val="20"/>
                <w:lang w:val="lv-LV"/>
              </w:rPr>
              <w:t>biežāk kā</w:t>
            </w:r>
            <w:proofErr w:type="gramEnd"/>
            <w:r w:rsidRPr="007F1516">
              <w:rPr>
                <w:rFonts w:ascii="Times New Roman" w:hAnsi="Times New Roman"/>
                <w:sz w:val="20"/>
                <w:lang w:val="lv-LV"/>
              </w:rPr>
              <w:t xml:space="preserve"> reizi 5 gados, izņemot pārtraukumus, kas nepieciešami plānotas apkopes veikšanai.</w:t>
            </w:r>
          </w:p>
        </w:tc>
      </w:tr>
      <w:tr w:rsidR="00565DB7" w:rsidRPr="007F1516">
        <w:trPr>
          <w:trHeight w:val="227"/>
        </w:trPr>
        <w:tc>
          <w:tcPr>
            <w:tcW w:w="2991" w:type="dxa"/>
            <w:shd w:val="clear" w:color="auto" w:fill="auto"/>
          </w:tcPr>
          <w:p w:rsidR="00565DB7" w:rsidRPr="00AE404D" w:rsidRDefault="00565DB7" w:rsidP="001353B6">
            <w:pPr>
              <w:pStyle w:val="TabulastekstsRakstzChar"/>
              <w:spacing w:beforeLines="0" w:before="120" w:afterLines="0" w:after="0"/>
              <w:rPr>
                <w:rFonts w:asciiTheme="minorHAnsi" w:hAnsiTheme="minorHAnsi"/>
                <w:sz w:val="20"/>
                <w:lang w:val="lv-LV"/>
              </w:rPr>
            </w:pPr>
            <w:r w:rsidRPr="00AE404D">
              <w:rPr>
                <w:rFonts w:asciiTheme="minorHAnsi" w:hAnsiTheme="minorHAnsi"/>
                <w:sz w:val="20"/>
                <w:lang w:val="lv-LV"/>
              </w:rPr>
              <w:t>Ugunsdzēsība</w:t>
            </w:r>
          </w:p>
        </w:tc>
        <w:tc>
          <w:tcPr>
            <w:tcW w:w="6117" w:type="dxa"/>
            <w:shd w:val="clear" w:color="auto" w:fill="auto"/>
          </w:tcPr>
          <w:p w:rsidR="00565DB7" w:rsidRPr="007F1516" w:rsidRDefault="00565DB7" w:rsidP="001353B6">
            <w:pPr>
              <w:pStyle w:val="TabulastekstsRakstzChar"/>
              <w:spacing w:beforeLines="0" w:before="120" w:afterLines="0" w:after="0"/>
              <w:jc w:val="both"/>
              <w:rPr>
                <w:rFonts w:ascii="Times New Roman" w:hAnsi="Times New Roman"/>
                <w:sz w:val="20"/>
                <w:lang w:val="lv-LV"/>
              </w:rPr>
            </w:pPr>
            <w:r w:rsidRPr="007F1516">
              <w:rPr>
                <w:rFonts w:ascii="Times New Roman" w:hAnsi="Times New Roman"/>
                <w:sz w:val="20"/>
                <w:lang w:val="lv-LV"/>
              </w:rPr>
              <w:t xml:space="preserve">Nepieciešamā plūsma ugunsdzēsības vajadzībām Jelgavas pilsētai ir 2 x </w:t>
            </w:r>
            <w:proofErr w:type="gramStart"/>
            <w:r w:rsidRPr="007F1516">
              <w:rPr>
                <w:rFonts w:ascii="Times New Roman" w:hAnsi="Times New Roman"/>
                <w:sz w:val="20"/>
                <w:lang w:val="lv-LV"/>
              </w:rPr>
              <w:t>40 l/s vismaz 3 stundu ilgam laika periodam</w:t>
            </w:r>
            <w:proofErr w:type="gramEnd"/>
          </w:p>
        </w:tc>
      </w:tr>
    </w:tbl>
    <w:p w:rsidR="00565DB7" w:rsidRPr="007F1516" w:rsidRDefault="00565DB7" w:rsidP="00565DB7">
      <w:pPr>
        <w:pStyle w:val="Heading41"/>
      </w:pPr>
      <w:bookmarkStart w:id="248" w:name="_Toc159403224"/>
      <w:r w:rsidRPr="007F1516">
        <w:t>Kvalitātes kritēriji</w:t>
      </w:r>
      <w:bookmarkEnd w:id="248"/>
    </w:p>
    <w:p w:rsidR="00565DB7" w:rsidRPr="007F1516" w:rsidRDefault="00565DB7" w:rsidP="00565DB7">
      <w:r w:rsidRPr="007F1516">
        <w:t xml:space="preserve">Ūdensapgādes objektus projektē, pamatojoties uz pašvaldības ekonomiskās un sociālās attīstības programmu. Projektējot objektu ūdensapgādes sistēmas, jāvērtē to kopējā lietderība, kā arī jāņem vērā esošo ūdensapgādes būvju tehniskais, ekonomiskais un higiēniskais novērtējums, paredzot to izmantošanas un darbības intensificēšanas iespējas. Ūdensapgādes projektus izstrādā saskaņoti ar kanalizācijas projektiem, un obligāti veic ūdens patēriņa un notekūdeņu novadīšanas bilances analīzi. Projektējot ūdensapgādes ārējos tīklus un būves, jāievēro visi spēkā esošie Latvijas normatīvie akti. </w:t>
      </w:r>
    </w:p>
    <w:p w:rsidR="00565DB7" w:rsidRPr="007F1516" w:rsidRDefault="00565DB7" w:rsidP="00565DB7">
      <w:pPr>
        <w:rPr>
          <w:spacing w:val="-2"/>
        </w:rPr>
      </w:pPr>
      <w:r w:rsidRPr="007F1516">
        <w:rPr>
          <w:spacing w:val="-2"/>
        </w:rPr>
        <w:t xml:space="preserve">Aizsargjoslu izmērus ap ūdensgūtvēm, ūdensvadu tīkliem un būvēm, kā arī aizsargjoslu izveidošanas pamatprincipus, uzturēšanas un stāvokļa kontroli, un īpašuma tiesību ierobežojumus nosaka atbilstoši spēkā esošajiem Latvijas normatīvajiem aktiem. Tāpat jāievēro Latvijas Vides, ģeoloģijas un meteoroloģijas centra izsniegtajās urbumu pasēs noteiktās prasības. Dzeramā ūdens kvalitātei jāatbilst </w:t>
      </w:r>
      <w:proofErr w:type="gramStart"/>
      <w:r w:rsidRPr="007F1516">
        <w:rPr>
          <w:spacing w:val="-2"/>
        </w:rPr>
        <w:t>MK noteikumu</w:t>
      </w:r>
      <w:proofErr w:type="gramEnd"/>
      <w:r w:rsidRPr="007F1516">
        <w:rPr>
          <w:spacing w:val="-2"/>
        </w:rPr>
        <w:t xml:space="preserve"> Nr. 235 “Dzeramā ūdens obligātās nekaitīguma un kvalitātes prasības, monitoringa un kontroles kārtība” prasībām. Sagatavojot, transportējot un uzglabājot dzeramo ūdeni, jālieto reaģenti, cauruļvadu pret korozijas iekšējie pārklājumi, kā arī filtrējošie materiāli atbilstoši spēkā esošo Latvijas normatīvo aktu prasībām.</w:t>
      </w:r>
      <w:r w:rsidRPr="007F1516">
        <w:rPr>
          <w:rFonts w:ascii="Arial" w:hAnsi="Arial" w:cs="Arial"/>
          <w:spacing w:val="-2"/>
          <w:sz w:val="20"/>
        </w:rPr>
        <w:t xml:space="preserve"> </w:t>
      </w:r>
      <w:r w:rsidRPr="007F1516">
        <w:rPr>
          <w:spacing w:val="-2"/>
        </w:rPr>
        <w:t>Ražošanas vajadzībām paredzētā ūdens kvalitātei jāatbilst tehnoloģiskajām prasībām, kā arī jānodrošina atbilstoši higiēnas apstākļi apkalpojošajam personālam. Galvenie būvprojektā pieņemtie tehniskie risinājumi un to izbūves secība jāpamato, salīdzinot iespējamos variantus. Projektējot ūdensapgādes ārējos tīklus un būves, jāparedz progresīvi tehniskie risinājumi, darbietilpīgo procesu mehanizācija, tehnoloģisko procesu automatizācija.</w:t>
      </w:r>
    </w:p>
    <w:p w:rsidR="00565DB7" w:rsidRPr="007F1516" w:rsidRDefault="00565DB7" w:rsidP="00565DB7">
      <w:pPr>
        <w:pStyle w:val="Heading41"/>
        <w:outlineLvl w:val="0"/>
      </w:pPr>
      <w:bookmarkStart w:id="249" w:name="_Toc159403225"/>
      <w:r w:rsidRPr="007F1516">
        <w:t>Ūdens ņemšanas vietu aizsardzība pret piesārņojumu</w:t>
      </w:r>
      <w:bookmarkEnd w:id="249"/>
    </w:p>
    <w:p w:rsidR="00565DB7" w:rsidRPr="007F1516" w:rsidRDefault="00565DB7" w:rsidP="00565DB7">
      <w:r w:rsidRPr="007F1516">
        <w:t>Jebkuram artēziskajam urbumam aizsardzībai pret piesārņojumu tiek noteiktas trīs aizsargjoslas:</w:t>
      </w:r>
    </w:p>
    <w:p w:rsidR="00565DB7" w:rsidRPr="007F1516" w:rsidRDefault="00565DB7" w:rsidP="00552980">
      <w:pPr>
        <w:pStyle w:val="ListParagraph"/>
        <w:numPr>
          <w:ilvl w:val="0"/>
          <w:numId w:val="24"/>
        </w:numPr>
      </w:pPr>
      <w:r w:rsidRPr="007F1516">
        <w:t>Stingra režīma aizsargjosla;</w:t>
      </w:r>
    </w:p>
    <w:p w:rsidR="00565DB7" w:rsidRPr="007F1516" w:rsidRDefault="00565DB7" w:rsidP="00552980">
      <w:pPr>
        <w:pStyle w:val="ListParagraph"/>
        <w:numPr>
          <w:ilvl w:val="0"/>
          <w:numId w:val="24"/>
        </w:numPr>
      </w:pPr>
      <w:r w:rsidRPr="007F1516">
        <w:t>Bakterioloģiskā aizsargjosla;</w:t>
      </w:r>
    </w:p>
    <w:p w:rsidR="00565DB7" w:rsidRPr="007F1516" w:rsidRDefault="00565DB7" w:rsidP="00552980">
      <w:pPr>
        <w:pStyle w:val="ListParagraph"/>
        <w:numPr>
          <w:ilvl w:val="0"/>
          <w:numId w:val="24"/>
        </w:numPr>
      </w:pPr>
      <w:r w:rsidRPr="007F1516">
        <w:t>Ķīmiskā aizsargjosla.</w:t>
      </w:r>
    </w:p>
    <w:p w:rsidR="00565DB7" w:rsidRPr="007F1516" w:rsidRDefault="00565DB7" w:rsidP="00565DB7">
      <w:r w:rsidRPr="007F1516">
        <w:t xml:space="preserve">Aizsargjoslas tiek noteiktas atbilstoši MK noteikumiem Nr. 43 “Aizsargjoslu ap ūdens ņemšanas vietām noteikšanas metodika”. Stingra režīma aizsargjoslu lielums ir atkarīgs no ūdens horizonta aizsargātības, un tas svārstās no 10 līdz 50 m. </w:t>
      </w:r>
    </w:p>
    <w:p w:rsidR="00565DB7" w:rsidRPr="007F1516" w:rsidRDefault="00565DB7" w:rsidP="00565DB7">
      <w:pPr>
        <w:rPr>
          <w:strike/>
        </w:rPr>
      </w:pPr>
      <w:r w:rsidRPr="007F1516">
        <w:t>Lai aizsargātu pazemes ūdens krājumus no potenciālā virszemes piesārņojuma, turpmāk neizmantojamos artēziskos urbumus nepieciešams tamponēt. Lai noteiktu pieejamos pazemes dzeramā ūdens krājumus un to racionālu izmantošanu, nepieciešams veikt hidroģeoloģiskās izpētes atbilstoši spēkā esošo Latvijas normatīvo aktu prasībām.</w:t>
      </w:r>
    </w:p>
    <w:p w:rsidR="00565DB7" w:rsidRPr="007F1516" w:rsidRDefault="00565DB7" w:rsidP="00565DB7">
      <w:r w:rsidRPr="007F1516">
        <w:t>Lai pasargātu gruntsūdens avotus no piesārņojuma, 2006. gada decembrī</w:t>
      </w:r>
      <w:r w:rsidR="00DF1323" w:rsidRPr="007F1516">
        <w:t xml:space="preserve"> </w:t>
      </w:r>
      <w:r w:rsidR="00BB44B9" w:rsidRPr="007F1516">
        <w:t xml:space="preserve">tika pieņemta Direktīva 2006/118/EK </w:t>
      </w:r>
      <w:r w:rsidR="00BB44B9" w:rsidRPr="007F1516">
        <w:rPr>
          <w:i/>
        </w:rPr>
        <w:t>Par gruntsūdeņu aizsardzību pret piesārņojumu un pasliktināšanos</w:t>
      </w:r>
      <w:r w:rsidR="00BB44B9" w:rsidRPr="007F1516">
        <w:t>, kas</w:t>
      </w:r>
      <w:r w:rsidRPr="007F1516">
        <w:t xml:space="preserve"> aizstā</w:t>
      </w:r>
      <w:r w:rsidR="00BB44B9" w:rsidRPr="007F1516">
        <w:t>ja</w:t>
      </w:r>
      <w:r w:rsidRPr="007F1516">
        <w:t xml:space="preserve"> Direktīvu 80/68/EEK </w:t>
      </w:r>
      <w:r w:rsidRPr="007F1516">
        <w:rPr>
          <w:i/>
        </w:rPr>
        <w:t>Par pazemes ūdeņu aizsardzību no piesārņojuma</w:t>
      </w:r>
      <w:r w:rsidRPr="007F1516">
        <w:t xml:space="preserve">. </w:t>
      </w:r>
      <w:r w:rsidR="00BB44B9" w:rsidRPr="007F1516">
        <w:t>D</w:t>
      </w:r>
      <w:r w:rsidRPr="007F1516">
        <w:t xml:space="preserve">irektīvas mērķis ir uzlabot gruntsūdeņu kvalitāti Eiropā. Tā ievieš kontroles prasības un kvalitātes mērķus nosakot, ka ES dalībvalstīm ir jākontrolē un jānovērtē gruntsūdeņu kvalitāte </w:t>
      </w:r>
      <w:proofErr w:type="gramStart"/>
      <w:r w:rsidRPr="007F1516">
        <w:t>un,</w:t>
      </w:r>
      <w:proofErr w:type="gramEnd"/>
      <w:r w:rsidRPr="007F1516">
        <w:t xml:space="preserve"> kur nepieciešams, jāmaina gruntsūdeņu piesārņojuma tendences.</w:t>
      </w:r>
    </w:p>
    <w:p w:rsidR="00565DB7" w:rsidRPr="007F1516" w:rsidRDefault="00BB44B9" w:rsidP="00565DB7">
      <w:r w:rsidRPr="007F1516">
        <w:t>Direktīvas 2006/118/EK</w:t>
      </w:r>
      <w:r w:rsidR="00565DB7" w:rsidRPr="007F1516">
        <w:t xml:space="preserve"> priekšlikumi atbilst </w:t>
      </w:r>
      <w:r w:rsidR="00565DB7" w:rsidRPr="007F1516">
        <w:rPr>
          <w:i/>
        </w:rPr>
        <w:t xml:space="preserve">Ūdens struktūrdirektīvas </w:t>
      </w:r>
      <w:r w:rsidR="00565DB7" w:rsidRPr="007F1516">
        <w:t xml:space="preserve">2000/60/EK, kuras mērķis ir nodrošināt labu ūdens kvalitāti. Saskaņā ar </w:t>
      </w:r>
      <w:r w:rsidR="00565DB7" w:rsidRPr="007F1516">
        <w:rPr>
          <w:i/>
        </w:rPr>
        <w:t xml:space="preserve">Ūdens struktūrdirektīvā </w:t>
      </w:r>
      <w:r w:rsidR="00565DB7" w:rsidRPr="007F1516">
        <w:t>2000/60/EK</w:t>
      </w:r>
      <w:r w:rsidR="00565DB7" w:rsidRPr="007F1516">
        <w:rPr>
          <w:i/>
        </w:rPr>
        <w:t xml:space="preserve"> </w:t>
      </w:r>
      <w:r w:rsidR="00565DB7" w:rsidRPr="007F1516">
        <w:t>noteikto, ūdens resursu izmantošanā jārespektē mērķi saglabāt labus gruntsūdeņu ķīmiskos un kvantitatīvos rādītājus, kā arī labus virszemes ūdeņu rādītājus. Ūdens resursu izmantošana jāplāno un jāveic, ņemot vērā pilnu izmaksu segšanas principu, labu vides aizsardzības praksi, “piesārņotājs maksā” principu.</w:t>
      </w:r>
    </w:p>
    <w:p w:rsidR="00BA3643" w:rsidRPr="007F1516" w:rsidRDefault="00BA3643" w:rsidP="00BA3643">
      <w:pPr>
        <w:pStyle w:val="Heading2"/>
        <w:rPr>
          <w:szCs w:val="24"/>
          <w:lang w:val="lv-LV"/>
        </w:rPr>
      </w:pPr>
      <w:bookmarkStart w:id="250" w:name="_Toc159403249"/>
      <w:bookmarkStart w:id="251" w:name="_Toc211939617"/>
      <w:bookmarkStart w:id="252" w:name="_Toc226539717"/>
      <w:bookmarkStart w:id="253" w:name="_Toc226540766"/>
      <w:bookmarkStart w:id="254" w:name="_Toc311382933"/>
      <w:bookmarkStart w:id="255" w:name="_Toc461374448"/>
      <w:r w:rsidRPr="007F1516">
        <w:rPr>
          <w:szCs w:val="24"/>
          <w:lang w:val="lv-LV"/>
        </w:rPr>
        <w:t xml:space="preserve">Kanalizācijas infrastruktūrā </w:t>
      </w:r>
      <w:r w:rsidRPr="007F1516">
        <w:rPr>
          <w:lang w:val="lv-LV"/>
        </w:rPr>
        <w:t>sasniedzamie pakalpojumu standarti</w:t>
      </w:r>
      <w:bookmarkEnd w:id="250"/>
      <w:bookmarkEnd w:id="251"/>
      <w:bookmarkEnd w:id="252"/>
      <w:bookmarkEnd w:id="253"/>
      <w:bookmarkEnd w:id="254"/>
      <w:bookmarkEnd w:id="255"/>
      <w:r w:rsidRPr="007F1516">
        <w:rPr>
          <w:lang w:val="lv-LV"/>
        </w:rPr>
        <w:tab/>
      </w:r>
    </w:p>
    <w:p w:rsidR="00BA3643" w:rsidRPr="007F1516" w:rsidRDefault="00BA3643" w:rsidP="00BA3643">
      <w:pPr>
        <w:pStyle w:val="Heading41"/>
        <w:outlineLvl w:val="0"/>
      </w:pPr>
      <w:bookmarkStart w:id="256" w:name="_Toc159403250"/>
      <w:r w:rsidRPr="007F1516">
        <w:t xml:space="preserve"> Atbilstība ES Direktīvām</w:t>
      </w:r>
      <w:bookmarkEnd w:id="256"/>
    </w:p>
    <w:p w:rsidR="00BA3643" w:rsidRPr="007F1516" w:rsidRDefault="00BA3643" w:rsidP="00BA3643">
      <w:r w:rsidRPr="007F1516">
        <w:t xml:space="preserve">Nosakot projekta mērķus un notekūdeņu savākšanas un attīrīšanas standartus, tiek izmantota ES direktīva 91/271/EEK </w:t>
      </w:r>
      <w:r w:rsidRPr="007F1516">
        <w:rPr>
          <w:i/>
        </w:rPr>
        <w:t>Par pilsētu notekūdeņu attīrīšanu</w:t>
      </w:r>
      <w:r w:rsidRPr="007F1516">
        <w:t xml:space="preserve">. </w:t>
      </w:r>
    </w:p>
    <w:p w:rsidR="00BA3643" w:rsidRPr="007F1516" w:rsidRDefault="00BA3643" w:rsidP="00BA3643">
      <w:r w:rsidRPr="007F1516">
        <w:t>Direktīvas galvenā prasība ir nodrošināt notekūdeņu savākšanu visā izpētes teritorijā un to attīrīšanu atbilstoši direktīvā noteiktajiem notekūdeņu kvalitātes standartiem. Šīs direktīvas mērķis ir aizsargāt vidi no kaitīgas ietekmes, kuru izraisa notekūdeņu novadīšana. Direktīva nenosaka notekūdeņu savākšanas veidu, taču, izstrādājot direktīvas ieviešanas plānu, Latvija ir noteikusi vienotus komunālo pakalpojumu standartus, kas paredz, ka 100% iedzīvotāju ir jānodrošina pieslēgums centralizētai notekūdeņu savākšanas sistēmai</w:t>
      </w:r>
      <w:r w:rsidR="007E37DA" w:rsidRPr="007F1516">
        <w:t xml:space="preserve"> (</w:t>
      </w:r>
      <w:proofErr w:type="gramStart"/>
      <w:r w:rsidR="007E37DA" w:rsidRPr="007F1516">
        <w:t>t.i.</w:t>
      </w:r>
      <w:proofErr w:type="gramEnd"/>
      <w:r w:rsidR="007E37DA" w:rsidRPr="007F1516">
        <w:t xml:space="preserve"> jānodrošina pakalpojumu tehniskā pieejamība)</w:t>
      </w:r>
      <w:r w:rsidRPr="007F1516">
        <w:t xml:space="preserve">, ja iedzīvotāju skaits apdzīvotā vietā pārsniedz </w:t>
      </w:r>
      <w:r w:rsidR="007E37DA" w:rsidRPr="007F1516">
        <w:t>1</w:t>
      </w:r>
      <w:r w:rsidRPr="007F1516">
        <w:t>000 iedzīvotājus.</w:t>
      </w:r>
    </w:p>
    <w:p w:rsidR="00BA3643" w:rsidRPr="007F1516" w:rsidRDefault="00BA3643" w:rsidP="00BA3643">
      <w:r w:rsidRPr="007F1516">
        <w:t>Direktīvas prasības ietver arī notekūdeņu savākšanas sistēmu projektēšanu, izbūvi un apsaimniekošanu atbilstoši labākajiem tehniskajiem risinājumiem, kas ietver noplūžu samazināšanu un iespējamā piesārņojuma, kas rodas spēcīgu lietusgāžu laikā, pārslogojot kanalizācijas tīklus, novēršanu.</w:t>
      </w:r>
    </w:p>
    <w:p w:rsidR="00BA3643" w:rsidRPr="007F1516" w:rsidRDefault="00BA3643" w:rsidP="00BA3643">
      <w:pPr>
        <w:rPr>
          <w:szCs w:val="22"/>
        </w:rPr>
      </w:pPr>
      <w:r w:rsidRPr="007F1516">
        <w:rPr>
          <w:szCs w:val="22"/>
        </w:rPr>
        <w:t xml:space="preserve">Notekūdeņu dūņu izmantošana lauksaimniecībā saskaņā ar ES Padomes 1986. gada 12. jūnija Direktīvu 86/278/EEK </w:t>
      </w:r>
      <w:r w:rsidRPr="007F1516">
        <w:rPr>
          <w:i/>
          <w:szCs w:val="22"/>
        </w:rPr>
        <w:t>Par vides aizsardzību, ja lauksaimniecībā tiek izmantotas notekūdeņu dūņas</w:t>
      </w:r>
      <w:r w:rsidRPr="007F1516">
        <w:rPr>
          <w:szCs w:val="22"/>
        </w:rPr>
        <w:t>, kas nosaka smago metālu (kadmija, vara, niķeļa, svina, cinka un dzīvsudraba) koncentrācijas ierobežojumu dūņās, kuras ir paredzētas izmantot lauksaimniecībā.</w:t>
      </w:r>
    </w:p>
    <w:p w:rsidR="00BA3643" w:rsidRPr="007F1516" w:rsidRDefault="00BA3643" w:rsidP="00BA3643">
      <w:pPr>
        <w:pStyle w:val="Heading41"/>
        <w:outlineLvl w:val="0"/>
      </w:pPr>
      <w:bookmarkStart w:id="257" w:name="_Toc159403251"/>
      <w:r w:rsidRPr="007F1516">
        <w:t>Atbilstība Latvijas normatīviem un prasībām</w:t>
      </w:r>
      <w:bookmarkEnd w:id="257"/>
    </w:p>
    <w:p w:rsidR="00BA3643" w:rsidRPr="007F1516" w:rsidRDefault="00BA3643" w:rsidP="00BA3643">
      <w:r w:rsidRPr="007F1516">
        <w:t xml:space="preserve">Projektējot </w:t>
      </w:r>
      <w:proofErr w:type="gramStart"/>
      <w:r w:rsidRPr="007F1516">
        <w:t>ārējās kanalizācijas tīklus un būves</w:t>
      </w:r>
      <w:proofErr w:type="gramEnd"/>
      <w:r w:rsidRPr="007F1516">
        <w:t xml:space="preserve"> ir jāievēro šādi spēkā esošie Latvijas normatīvie akti un prasības:</w:t>
      </w:r>
    </w:p>
    <w:p w:rsidR="00BA3643" w:rsidRPr="007F1516" w:rsidRDefault="00BA3643" w:rsidP="00BA3643">
      <w:pPr>
        <w:numPr>
          <w:ilvl w:val="0"/>
          <w:numId w:val="4"/>
        </w:numPr>
        <w:ind w:left="714" w:hanging="357"/>
        <w:rPr>
          <w:szCs w:val="22"/>
        </w:rPr>
      </w:pPr>
      <w:r w:rsidRPr="007F1516">
        <w:rPr>
          <w:szCs w:val="22"/>
        </w:rPr>
        <w:t xml:space="preserve">LR MK </w:t>
      </w:r>
      <w:proofErr w:type="gramStart"/>
      <w:r w:rsidR="007E37DA" w:rsidRPr="007F1516">
        <w:rPr>
          <w:szCs w:val="22"/>
        </w:rPr>
        <w:t>2014</w:t>
      </w:r>
      <w:r w:rsidRPr="007F1516">
        <w:rPr>
          <w:szCs w:val="22"/>
        </w:rPr>
        <w:t>.gada</w:t>
      </w:r>
      <w:proofErr w:type="gramEnd"/>
      <w:r w:rsidRPr="007F1516">
        <w:rPr>
          <w:szCs w:val="22"/>
        </w:rPr>
        <w:t xml:space="preserve"> 1</w:t>
      </w:r>
      <w:r w:rsidR="007E37DA" w:rsidRPr="007F1516">
        <w:rPr>
          <w:szCs w:val="22"/>
        </w:rPr>
        <w:t>9</w:t>
      </w:r>
      <w:r w:rsidRPr="007F1516">
        <w:rPr>
          <w:szCs w:val="22"/>
        </w:rPr>
        <w:t>.</w:t>
      </w:r>
      <w:r w:rsidR="007E37DA" w:rsidRPr="007F1516">
        <w:rPr>
          <w:szCs w:val="22"/>
        </w:rPr>
        <w:t>augusta</w:t>
      </w:r>
      <w:r w:rsidRPr="007F1516">
        <w:rPr>
          <w:szCs w:val="22"/>
        </w:rPr>
        <w:t xml:space="preserve"> noteikumi Nr. </w:t>
      </w:r>
      <w:r w:rsidR="007E37DA" w:rsidRPr="007F1516">
        <w:rPr>
          <w:szCs w:val="22"/>
        </w:rPr>
        <w:t>500</w:t>
      </w:r>
      <w:r w:rsidRPr="007F1516">
        <w:rPr>
          <w:szCs w:val="22"/>
        </w:rPr>
        <w:t xml:space="preserve"> </w:t>
      </w:r>
      <w:r w:rsidR="007E37DA" w:rsidRPr="007F1516">
        <w:rPr>
          <w:szCs w:val="22"/>
        </w:rPr>
        <w:t>„</w:t>
      </w:r>
      <w:r w:rsidRPr="007F1516">
        <w:rPr>
          <w:szCs w:val="22"/>
        </w:rPr>
        <w:t>Vispārīgie būvnoteikumi</w:t>
      </w:r>
      <w:r w:rsidR="007E37DA" w:rsidRPr="007F1516">
        <w:rPr>
          <w:szCs w:val="22"/>
        </w:rPr>
        <w:t>”</w:t>
      </w:r>
    </w:p>
    <w:p w:rsidR="00C058B8" w:rsidRPr="007F1516" w:rsidRDefault="00C058B8" w:rsidP="00BA3643">
      <w:pPr>
        <w:numPr>
          <w:ilvl w:val="0"/>
          <w:numId w:val="4"/>
        </w:numPr>
        <w:ind w:left="714" w:hanging="357"/>
        <w:rPr>
          <w:szCs w:val="22"/>
        </w:rPr>
      </w:pPr>
      <w:r w:rsidRPr="007F1516">
        <w:rPr>
          <w:szCs w:val="22"/>
        </w:rPr>
        <w:t>LR MK 2014. gada 16. septembra noteikumi Nr. 551 “Ostu hidrotehnisko, siltumenerģijas, gāzes un citu, atsevišķi neklasificētu, inženierbūvju būvnoteikumi”</w:t>
      </w:r>
    </w:p>
    <w:p w:rsidR="00BA3643" w:rsidRPr="007F1516" w:rsidRDefault="006174DD" w:rsidP="006174DD">
      <w:pPr>
        <w:numPr>
          <w:ilvl w:val="0"/>
          <w:numId w:val="4"/>
        </w:numPr>
        <w:rPr>
          <w:szCs w:val="22"/>
        </w:rPr>
      </w:pPr>
      <w:r w:rsidRPr="006174DD">
        <w:rPr>
          <w:szCs w:val="22"/>
        </w:rPr>
        <w:t xml:space="preserve">LR MK </w:t>
      </w:r>
      <w:proofErr w:type="gramStart"/>
      <w:r w:rsidRPr="006174DD">
        <w:rPr>
          <w:szCs w:val="22"/>
        </w:rPr>
        <w:t>2015.gada</w:t>
      </w:r>
      <w:proofErr w:type="gramEnd"/>
      <w:r w:rsidRPr="006174DD">
        <w:rPr>
          <w:szCs w:val="22"/>
        </w:rPr>
        <w:t xml:space="preserve"> 30.jūnija noteikumi Nr.334 par Latvijas būvnormatīvu </w:t>
      </w:r>
      <w:proofErr w:type="spellStart"/>
      <w:r w:rsidRPr="006174DD">
        <w:rPr>
          <w:szCs w:val="22"/>
        </w:rPr>
        <w:t>LBN</w:t>
      </w:r>
      <w:proofErr w:type="spellEnd"/>
      <w:r w:rsidRPr="006174DD">
        <w:rPr>
          <w:szCs w:val="22"/>
        </w:rPr>
        <w:t xml:space="preserve"> 005-15 „Inženierizpētes noteikumi būvniecībā”</w:t>
      </w:r>
    </w:p>
    <w:p w:rsidR="00BA3643" w:rsidRPr="007F1516" w:rsidRDefault="00BA3643" w:rsidP="00BA3643">
      <w:pPr>
        <w:numPr>
          <w:ilvl w:val="0"/>
          <w:numId w:val="4"/>
        </w:numPr>
        <w:ind w:left="714" w:hanging="357"/>
        <w:rPr>
          <w:szCs w:val="22"/>
        </w:rPr>
      </w:pPr>
      <w:r w:rsidRPr="007F1516">
        <w:rPr>
          <w:szCs w:val="22"/>
        </w:rPr>
        <w:t xml:space="preserve">LR MK </w:t>
      </w:r>
      <w:proofErr w:type="gramStart"/>
      <w:r w:rsidR="006174DD">
        <w:rPr>
          <w:szCs w:val="22"/>
        </w:rPr>
        <w:t>2015</w:t>
      </w:r>
      <w:r w:rsidRPr="007F1516">
        <w:rPr>
          <w:szCs w:val="22"/>
        </w:rPr>
        <w:t>.gada</w:t>
      </w:r>
      <w:proofErr w:type="gramEnd"/>
      <w:r w:rsidRPr="007F1516">
        <w:rPr>
          <w:szCs w:val="22"/>
        </w:rPr>
        <w:t xml:space="preserve"> </w:t>
      </w:r>
      <w:r w:rsidR="006174DD">
        <w:rPr>
          <w:szCs w:val="22"/>
        </w:rPr>
        <w:t>30</w:t>
      </w:r>
      <w:r w:rsidRPr="007F1516">
        <w:rPr>
          <w:szCs w:val="22"/>
        </w:rPr>
        <w:t>.</w:t>
      </w:r>
      <w:r w:rsidR="000820F0" w:rsidRPr="007F1516">
        <w:rPr>
          <w:szCs w:val="22"/>
        </w:rPr>
        <w:t xml:space="preserve"> </w:t>
      </w:r>
      <w:r w:rsidR="006174DD">
        <w:rPr>
          <w:szCs w:val="22"/>
        </w:rPr>
        <w:t>jūnija noteikumi Nr.327</w:t>
      </w:r>
      <w:r w:rsidRPr="007F1516">
        <w:rPr>
          <w:szCs w:val="22"/>
        </w:rPr>
        <w:t xml:space="preserve"> par Latvijas būvnormatīvu </w:t>
      </w:r>
      <w:proofErr w:type="spellStart"/>
      <w:r w:rsidRPr="007F1516">
        <w:rPr>
          <w:szCs w:val="22"/>
        </w:rPr>
        <w:t>LBN</w:t>
      </w:r>
      <w:proofErr w:type="spellEnd"/>
      <w:r w:rsidRPr="007F1516">
        <w:rPr>
          <w:szCs w:val="22"/>
        </w:rPr>
        <w:t xml:space="preserve"> </w:t>
      </w:r>
      <w:r w:rsidR="006174DD">
        <w:rPr>
          <w:szCs w:val="22"/>
        </w:rPr>
        <w:t>223-15</w:t>
      </w:r>
      <w:r w:rsidRPr="007F1516">
        <w:rPr>
          <w:szCs w:val="22"/>
        </w:rPr>
        <w:t xml:space="preserve"> “Kanalizācijas būves”.</w:t>
      </w:r>
    </w:p>
    <w:p w:rsidR="00BA3643" w:rsidRPr="007F1516" w:rsidRDefault="00BA3643" w:rsidP="00BA3643">
      <w:r w:rsidRPr="007F1516">
        <w:t xml:space="preserve">Papildus iepriekš minētajiem normatīvajiem aktiem jāņem vērā arī šādi dokumenti/prasības: </w:t>
      </w:r>
    </w:p>
    <w:p w:rsidR="00BA3643" w:rsidRPr="007F1516" w:rsidRDefault="00BA3643" w:rsidP="00BA3643">
      <w:pPr>
        <w:numPr>
          <w:ilvl w:val="0"/>
          <w:numId w:val="4"/>
        </w:numPr>
        <w:spacing w:before="0" w:after="120" w:line="260" w:lineRule="atLeast"/>
        <w:ind w:left="714" w:hanging="357"/>
        <w:rPr>
          <w:szCs w:val="22"/>
        </w:rPr>
      </w:pPr>
      <w:r w:rsidRPr="007F1516">
        <w:rPr>
          <w:szCs w:val="22"/>
        </w:rPr>
        <w:t>Jelgavā spēkā esošais teritorijas plānojums un attīstības programma;</w:t>
      </w:r>
    </w:p>
    <w:p w:rsidR="00BA3643" w:rsidRPr="007F1516" w:rsidRDefault="00BA3643" w:rsidP="00BA3643">
      <w:pPr>
        <w:numPr>
          <w:ilvl w:val="0"/>
          <w:numId w:val="4"/>
        </w:numPr>
        <w:spacing w:before="0" w:after="120" w:line="260" w:lineRule="atLeast"/>
        <w:ind w:left="714" w:hanging="357"/>
        <w:rPr>
          <w:szCs w:val="22"/>
        </w:rPr>
      </w:pPr>
      <w:r w:rsidRPr="007F1516">
        <w:rPr>
          <w:szCs w:val="22"/>
        </w:rPr>
        <w:t xml:space="preserve">LR MK 2002. gada 22. janvāra noteikumi Nr.34 “Noteikumi par piesārņojošo vielu emisiju ūdenī” noteiktās prasības un Jelgavas </w:t>
      </w:r>
      <w:proofErr w:type="spellStart"/>
      <w:r w:rsidRPr="007F1516">
        <w:rPr>
          <w:szCs w:val="22"/>
        </w:rPr>
        <w:t>RVP</w:t>
      </w:r>
      <w:proofErr w:type="spellEnd"/>
      <w:r w:rsidRPr="007F1516">
        <w:rPr>
          <w:szCs w:val="22"/>
        </w:rPr>
        <w:t xml:space="preserve"> prasības attiecībā uz notekūdeņu attīrīšanas pakāpi</w:t>
      </w:r>
      <w:r w:rsidR="007E37DA" w:rsidRPr="007F1516">
        <w:rPr>
          <w:szCs w:val="22"/>
        </w:rPr>
        <w:t>;</w:t>
      </w:r>
    </w:p>
    <w:p w:rsidR="00BA3643" w:rsidRPr="007F1516" w:rsidRDefault="00BA3643" w:rsidP="00BA3643">
      <w:pPr>
        <w:numPr>
          <w:ilvl w:val="0"/>
          <w:numId w:val="4"/>
        </w:numPr>
        <w:spacing w:before="0" w:after="120" w:line="260" w:lineRule="atLeast"/>
        <w:ind w:left="714" w:hanging="357"/>
        <w:rPr>
          <w:szCs w:val="22"/>
        </w:rPr>
      </w:pPr>
      <w:r w:rsidRPr="007F1516">
        <w:rPr>
          <w:spacing w:val="-2"/>
          <w:szCs w:val="22"/>
        </w:rPr>
        <w:t>Piesārņotie sadzīves notekūdeņi ir jāattīra pirms to novadīšanas virszemes ūdens baseinos</w:t>
      </w:r>
      <w:r w:rsidR="007E37DA" w:rsidRPr="007F1516">
        <w:rPr>
          <w:spacing w:val="-2"/>
          <w:szCs w:val="22"/>
        </w:rPr>
        <w:t>;</w:t>
      </w:r>
    </w:p>
    <w:p w:rsidR="00BA3643" w:rsidRPr="007F1516" w:rsidRDefault="00BA3643" w:rsidP="00BA3643">
      <w:pPr>
        <w:numPr>
          <w:ilvl w:val="0"/>
          <w:numId w:val="4"/>
        </w:numPr>
        <w:spacing w:before="0" w:after="120" w:line="260" w:lineRule="atLeast"/>
        <w:ind w:left="714" w:hanging="357"/>
        <w:rPr>
          <w:szCs w:val="22"/>
        </w:rPr>
      </w:pPr>
      <w:r w:rsidRPr="007F1516">
        <w:rPr>
          <w:szCs w:val="22"/>
        </w:rPr>
        <w:t>Galvenie būvniecības plānā pieņemtie tehniskie risinājumi jāpamato, salīdzinot iespējamos variantus, ja tādi pastāv</w:t>
      </w:r>
      <w:r w:rsidR="007E37DA" w:rsidRPr="007F1516">
        <w:rPr>
          <w:szCs w:val="22"/>
        </w:rPr>
        <w:t>;</w:t>
      </w:r>
    </w:p>
    <w:p w:rsidR="00BA3643" w:rsidRPr="007F1516" w:rsidRDefault="00BA3643" w:rsidP="00BA3643">
      <w:pPr>
        <w:numPr>
          <w:ilvl w:val="0"/>
          <w:numId w:val="4"/>
        </w:numPr>
        <w:spacing w:before="0" w:after="120" w:line="260" w:lineRule="atLeast"/>
        <w:ind w:left="714" w:hanging="357"/>
        <w:rPr>
          <w:szCs w:val="22"/>
        </w:rPr>
      </w:pPr>
      <w:r w:rsidRPr="007F1516">
        <w:rPr>
          <w:szCs w:val="22"/>
        </w:rPr>
        <w:t>Projektējot kanalizācijas tīklus, jāparedz progresīvi tehniskie risinājumi, darbietilpīgo darbu mehanizācija un tehnoloģisko procesu automatizācija</w:t>
      </w:r>
      <w:r w:rsidR="007E37DA" w:rsidRPr="007F1516">
        <w:rPr>
          <w:szCs w:val="22"/>
        </w:rPr>
        <w:t>;</w:t>
      </w:r>
    </w:p>
    <w:p w:rsidR="00BA3643" w:rsidRPr="007F1516" w:rsidRDefault="00BA3643" w:rsidP="00BA3643">
      <w:pPr>
        <w:numPr>
          <w:ilvl w:val="0"/>
          <w:numId w:val="4"/>
        </w:numPr>
        <w:spacing w:before="0" w:after="120" w:line="260" w:lineRule="atLeast"/>
        <w:ind w:left="714" w:hanging="357"/>
        <w:rPr>
          <w:szCs w:val="22"/>
        </w:rPr>
      </w:pPr>
      <w:r w:rsidRPr="007F1516">
        <w:rPr>
          <w:szCs w:val="22"/>
        </w:rPr>
        <w:t>Nosakot kanalizācijas sistēmas vai atsevišķu tās elementu darbības drošību, jāievēro tehnoloģiskās, sanitāri higiēniskās un ūdens aizsardzības prasība</w:t>
      </w:r>
      <w:r w:rsidR="007E37DA" w:rsidRPr="007F1516">
        <w:rPr>
          <w:szCs w:val="22"/>
        </w:rPr>
        <w:t>s;</w:t>
      </w:r>
    </w:p>
    <w:p w:rsidR="00BA3643" w:rsidRPr="007F1516" w:rsidRDefault="00BA3643" w:rsidP="00BA3643">
      <w:pPr>
        <w:numPr>
          <w:ilvl w:val="0"/>
          <w:numId w:val="4"/>
        </w:numPr>
        <w:spacing w:before="0" w:after="120" w:line="260" w:lineRule="atLeast"/>
        <w:ind w:left="714" w:hanging="357"/>
        <w:rPr>
          <w:szCs w:val="22"/>
        </w:rPr>
      </w:pPr>
      <w:r w:rsidRPr="007F1516">
        <w:rPr>
          <w:szCs w:val="22"/>
        </w:rPr>
        <w:t>Sanitārās aizsargjoslas izmērus attīrīšanas iekārtām un kanalizācijas būvēm un tīkliem, kā arī aizsargjoslu izveidošanas pamatprincipus, īpašuma tiesību ierobežojumus tajās, aizsargjoslu iezīmēšanu, to uzturēšanu un stāvokļa kontroli nosaka Aizsargjoslu likums.</w:t>
      </w:r>
    </w:p>
    <w:p w:rsidR="00BA3643" w:rsidRPr="007F1516" w:rsidRDefault="00BA3643" w:rsidP="008A6430">
      <w:r w:rsidRPr="007F1516">
        <w:t>Līdzās ES un Latvijas normatīvajos aktos noteiktajām prasībām, Latvijā ūdenssaimniecību jomā ir jānodrošina arī nacionālajos Vienotajos pakalpojumu standartos noteiktās prasības. Ar kanalizācijas sistēmām saistītās prasības detalizēti izklāstītas tabulā zemāk.</w:t>
      </w:r>
    </w:p>
    <w:p w:rsidR="00BA3643" w:rsidRPr="007F1516" w:rsidRDefault="005C2CB8" w:rsidP="00BA3643">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58" w:name="_Toc311383013"/>
      <w:bookmarkStart w:id="259" w:name="_Toc461374520"/>
      <w:r w:rsidR="006F1831" w:rsidRPr="007F1516">
        <w:rPr>
          <w:iCs/>
          <w:noProof/>
          <w:lang w:val="lv-LV"/>
        </w:rPr>
        <w:t>3</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2</w:t>
      </w:r>
      <w:r w:rsidRPr="007F1516">
        <w:rPr>
          <w:iCs/>
          <w:lang w:val="lv-LV"/>
        </w:rPr>
        <w:fldChar w:fldCharType="end"/>
      </w:r>
      <w:bookmarkStart w:id="260" w:name="_Toc211939719"/>
      <w:r w:rsidR="00BA3643" w:rsidRPr="007F1516">
        <w:rPr>
          <w:iCs/>
          <w:lang w:val="lv-LV"/>
        </w:rPr>
        <w:t>. tabula. Vispārējie pakalpojumu standarti kanalizācijā</w:t>
      </w:r>
      <w:bookmarkEnd w:id="258"/>
      <w:bookmarkEnd w:id="259"/>
      <w:bookmarkEnd w:id="260"/>
    </w:p>
    <w:tbl>
      <w:tblPr>
        <w:tblW w:w="8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5750"/>
      </w:tblGrid>
      <w:tr w:rsidR="00BA3643" w:rsidRPr="007F1516">
        <w:trPr>
          <w:tblHeader/>
        </w:trPr>
        <w:tc>
          <w:tcPr>
            <w:tcW w:w="2808" w:type="dxa"/>
            <w:shd w:val="clear" w:color="auto" w:fill="auto"/>
          </w:tcPr>
          <w:p w:rsidR="00BA3643" w:rsidRPr="007F1516" w:rsidRDefault="00BA3643" w:rsidP="001353B6">
            <w:pPr>
              <w:pStyle w:val="Tabulasgalvene"/>
              <w:rPr>
                <w:i w:val="0"/>
                <w:sz w:val="20"/>
                <w:szCs w:val="20"/>
              </w:rPr>
            </w:pPr>
            <w:r w:rsidRPr="007F1516">
              <w:rPr>
                <w:i w:val="0"/>
                <w:sz w:val="20"/>
                <w:szCs w:val="20"/>
              </w:rPr>
              <w:t>Rādītājs</w:t>
            </w:r>
          </w:p>
        </w:tc>
        <w:tc>
          <w:tcPr>
            <w:tcW w:w="5750" w:type="dxa"/>
            <w:shd w:val="clear" w:color="auto" w:fill="auto"/>
          </w:tcPr>
          <w:p w:rsidR="00BA3643" w:rsidRPr="007F1516" w:rsidRDefault="00BA3643" w:rsidP="001353B6">
            <w:pPr>
              <w:pStyle w:val="Tabulasgalvene"/>
              <w:rPr>
                <w:i w:val="0"/>
                <w:sz w:val="20"/>
                <w:szCs w:val="20"/>
              </w:rPr>
            </w:pPr>
            <w:r w:rsidRPr="007F1516">
              <w:rPr>
                <w:i w:val="0"/>
                <w:sz w:val="20"/>
                <w:szCs w:val="20"/>
              </w:rPr>
              <w:t>Pakalpojumu sasniedzamais (mērķa) līmenis</w:t>
            </w:r>
          </w:p>
        </w:tc>
      </w:tr>
      <w:tr w:rsidR="00BA3643" w:rsidRPr="007F1516">
        <w:trPr>
          <w:trHeight w:val="227"/>
        </w:trPr>
        <w:tc>
          <w:tcPr>
            <w:tcW w:w="2808" w:type="dxa"/>
            <w:shd w:val="clear" w:color="auto" w:fill="auto"/>
          </w:tcPr>
          <w:p w:rsidR="00BA3643" w:rsidRPr="00AE404D" w:rsidRDefault="00BA3643" w:rsidP="001353B6">
            <w:pPr>
              <w:pStyle w:val="TabulastekstsRakstzChar"/>
              <w:jc w:val="both"/>
              <w:rPr>
                <w:rFonts w:asciiTheme="minorHAnsi" w:hAnsiTheme="minorHAnsi"/>
                <w:sz w:val="20"/>
                <w:lang w:val="lv-LV"/>
              </w:rPr>
            </w:pPr>
            <w:r w:rsidRPr="00AE404D">
              <w:rPr>
                <w:rFonts w:asciiTheme="minorHAnsi" w:hAnsiTheme="minorHAnsi"/>
                <w:sz w:val="20"/>
                <w:lang w:val="lv-LV"/>
              </w:rPr>
              <w:t>Apkalpes zona</w:t>
            </w:r>
          </w:p>
        </w:tc>
        <w:tc>
          <w:tcPr>
            <w:tcW w:w="5750" w:type="dxa"/>
            <w:shd w:val="clear" w:color="auto" w:fill="auto"/>
          </w:tcPr>
          <w:p w:rsidR="00BA3643" w:rsidRPr="007F1516" w:rsidRDefault="00BA3643" w:rsidP="001353B6">
            <w:pPr>
              <w:rPr>
                <w:sz w:val="20"/>
                <w:szCs w:val="20"/>
              </w:rPr>
            </w:pPr>
            <w:r w:rsidRPr="007F1516">
              <w:rPr>
                <w:sz w:val="20"/>
                <w:szCs w:val="20"/>
              </w:rPr>
              <w:t>100% apkalpes zona projekta teritorijas robežās, jo visā projekta teritorijā ir ekonomiski pamatoti plānot centralizētus pakalpojumus.</w:t>
            </w:r>
          </w:p>
        </w:tc>
      </w:tr>
      <w:tr w:rsidR="00BA3643" w:rsidRPr="007F1516">
        <w:trPr>
          <w:trHeight w:val="227"/>
        </w:trPr>
        <w:tc>
          <w:tcPr>
            <w:tcW w:w="2808" w:type="dxa"/>
            <w:shd w:val="clear" w:color="auto" w:fill="auto"/>
          </w:tcPr>
          <w:p w:rsidR="00BA3643" w:rsidRPr="00AE404D" w:rsidRDefault="00BA3643" w:rsidP="001353B6">
            <w:pPr>
              <w:rPr>
                <w:sz w:val="20"/>
                <w:szCs w:val="20"/>
              </w:rPr>
            </w:pPr>
            <w:r w:rsidRPr="00AE404D">
              <w:rPr>
                <w:sz w:val="20"/>
                <w:szCs w:val="20"/>
              </w:rPr>
              <w:t>Pieslēguma līmenis</w:t>
            </w:r>
          </w:p>
        </w:tc>
        <w:tc>
          <w:tcPr>
            <w:tcW w:w="5750" w:type="dxa"/>
            <w:shd w:val="clear" w:color="auto" w:fill="auto"/>
          </w:tcPr>
          <w:p w:rsidR="00BA3643" w:rsidRPr="007F1516" w:rsidRDefault="00BA3643" w:rsidP="001353B6">
            <w:pPr>
              <w:rPr>
                <w:sz w:val="20"/>
                <w:szCs w:val="20"/>
              </w:rPr>
            </w:pPr>
            <w:r w:rsidRPr="007F1516">
              <w:rPr>
                <w:sz w:val="20"/>
                <w:szCs w:val="20"/>
              </w:rPr>
              <w:t>100% pieslēgumu (min) apkalpes zonas robežās.</w:t>
            </w:r>
          </w:p>
        </w:tc>
      </w:tr>
      <w:tr w:rsidR="00BA3643" w:rsidRPr="007F1516">
        <w:trPr>
          <w:trHeight w:val="227"/>
        </w:trPr>
        <w:tc>
          <w:tcPr>
            <w:tcW w:w="2808" w:type="dxa"/>
            <w:shd w:val="clear" w:color="auto" w:fill="auto"/>
          </w:tcPr>
          <w:p w:rsidR="00BA3643" w:rsidRPr="00AE404D" w:rsidRDefault="00BA3643" w:rsidP="001353B6">
            <w:pPr>
              <w:pStyle w:val="TabulastekstsRakstzChar"/>
              <w:jc w:val="both"/>
              <w:rPr>
                <w:rFonts w:asciiTheme="minorHAnsi" w:hAnsiTheme="minorHAnsi"/>
                <w:sz w:val="20"/>
                <w:lang w:val="lv-LV"/>
              </w:rPr>
            </w:pPr>
            <w:r w:rsidRPr="00AE404D">
              <w:rPr>
                <w:rFonts w:asciiTheme="minorHAnsi" w:hAnsiTheme="minorHAnsi"/>
                <w:sz w:val="20"/>
                <w:lang w:val="lv-LV"/>
              </w:rPr>
              <w:t>Pārplūšana (hidrauliska)</w:t>
            </w:r>
          </w:p>
        </w:tc>
        <w:tc>
          <w:tcPr>
            <w:tcW w:w="5750" w:type="dxa"/>
            <w:shd w:val="clear" w:color="auto" w:fill="auto"/>
          </w:tcPr>
          <w:p w:rsidR="00BA3643" w:rsidRPr="007F1516" w:rsidRDefault="00BA3643" w:rsidP="001353B6">
            <w:pPr>
              <w:rPr>
                <w:sz w:val="20"/>
                <w:szCs w:val="20"/>
              </w:rPr>
            </w:pPr>
            <w:r w:rsidRPr="007F1516">
              <w:rPr>
                <w:sz w:val="20"/>
                <w:szCs w:val="20"/>
              </w:rPr>
              <w:t xml:space="preserve">Pārplūde hidrauliskās pārslodzes dēļ nav pieļaujama lielu lietus gāžu gadījumos </w:t>
            </w:r>
            <w:proofErr w:type="gramStart"/>
            <w:r w:rsidRPr="007F1516">
              <w:rPr>
                <w:sz w:val="20"/>
                <w:szCs w:val="20"/>
              </w:rPr>
              <w:t>biežāk kā</w:t>
            </w:r>
            <w:proofErr w:type="gramEnd"/>
            <w:r w:rsidRPr="007F1516">
              <w:rPr>
                <w:sz w:val="20"/>
                <w:szCs w:val="20"/>
              </w:rPr>
              <w:t xml:space="preserve"> reizi 50 gados.</w:t>
            </w:r>
          </w:p>
        </w:tc>
      </w:tr>
      <w:tr w:rsidR="00BA3643" w:rsidRPr="007F1516">
        <w:trPr>
          <w:trHeight w:val="227"/>
        </w:trPr>
        <w:tc>
          <w:tcPr>
            <w:tcW w:w="2808" w:type="dxa"/>
            <w:shd w:val="clear" w:color="auto" w:fill="auto"/>
          </w:tcPr>
          <w:p w:rsidR="00BA3643" w:rsidRPr="00AE404D" w:rsidRDefault="00BA3643" w:rsidP="001353B6">
            <w:pPr>
              <w:pStyle w:val="TabulastekstsRakstzChar"/>
              <w:rPr>
                <w:rFonts w:asciiTheme="minorHAnsi" w:hAnsiTheme="minorHAnsi"/>
                <w:sz w:val="20"/>
                <w:lang w:val="lv-LV"/>
              </w:rPr>
            </w:pPr>
            <w:r w:rsidRPr="00AE404D">
              <w:rPr>
                <w:rFonts w:asciiTheme="minorHAnsi" w:hAnsiTheme="minorHAnsi"/>
                <w:sz w:val="20"/>
                <w:lang w:val="lv-LV"/>
              </w:rPr>
              <w:t>Pārplūšana (iekārtu iziešana no ierindas)</w:t>
            </w:r>
          </w:p>
        </w:tc>
        <w:tc>
          <w:tcPr>
            <w:tcW w:w="5750" w:type="dxa"/>
            <w:shd w:val="clear" w:color="auto" w:fill="auto"/>
          </w:tcPr>
          <w:p w:rsidR="00BA3643" w:rsidRPr="007F1516" w:rsidRDefault="00BA3643" w:rsidP="001353B6">
            <w:pPr>
              <w:rPr>
                <w:sz w:val="20"/>
                <w:szCs w:val="20"/>
              </w:rPr>
            </w:pPr>
            <w:r w:rsidRPr="007F1516">
              <w:rPr>
                <w:sz w:val="20"/>
                <w:szCs w:val="20"/>
              </w:rPr>
              <w:t>Pārplūšana vai pakalpojumu pārtraukums attīrīšanas iekārtu iziešanas no ierindas dēļ nedrīkst būt lielāks par vienu reizi 5 gados.</w:t>
            </w:r>
          </w:p>
        </w:tc>
      </w:tr>
      <w:tr w:rsidR="00BA3643" w:rsidRPr="007F1516">
        <w:trPr>
          <w:trHeight w:val="227"/>
        </w:trPr>
        <w:tc>
          <w:tcPr>
            <w:tcW w:w="2808" w:type="dxa"/>
            <w:shd w:val="clear" w:color="auto" w:fill="auto"/>
          </w:tcPr>
          <w:p w:rsidR="00BA3643" w:rsidRPr="00AE404D" w:rsidRDefault="00BA3643" w:rsidP="001353B6">
            <w:pPr>
              <w:pStyle w:val="TabulastekstsRakstzChar"/>
              <w:rPr>
                <w:rFonts w:asciiTheme="minorHAnsi" w:hAnsiTheme="minorHAnsi"/>
                <w:sz w:val="20"/>
                <w:lang w:val="lv-LV"/>
              </w:rPr>
            </w:pPr>
            <w:r w:rsidRPr="00AE404D">
              <w:rPr>
                <w:rFonts w:asciiTheme="minorHAnsi" w:hAnsiTheme="minorHAnsi"/>
                <w:sz w:val="20"/>
                <w:lang w:val="lv-LV"/>
              </w:rPr>
              <w:t>Pārplūšana apvienotajā lietus un sadzīves kanalizācijas sistēmā</w:t>
            </w:r>
          </w:p>
        </w:tc>
        <w:tc>
          <w:tcPr>
            <w:tcW w:w="5750" w:type="dxa"/>
            <w:shd w:val="clear" w:color="auto" w:fill="auto"/>
          </w:tcPr>
          <w:p w:rsidR="00BA3643" w:rsidRPr="007F1516" w:rsidRDefault="00BA3643" w:rsidP="001353B6">
            <w:pPr>
              <w:rPr>
                <w:sz w:val="20"/>
                <w:szCs w:val="20"/>
              </w:rPr>
            </w:pPr>
            <w:r w:rsidRPr="007F1516">
              <w:rPr>
                <w:sz w:val="20"/>
                <w:szCs w:val="20"/>
              </w:rPr>
              <w:t>Pārplūde nav pieļaujama</w:t>
            </w:r>
            <w:proofErr w:type="gramStart"/>
            <w:r w:rsidRPr="007F1516">
              <w:rPr>
                <w:sz w:val="20"/>
                <w:szCs w:val="20"/>
              </w:rPr>
              <w:t xml:space="preserve"> pirms nav sasniegts mājsaimniecības notekūdeņu un lietus ūdens desmitkārtīgs atšķaidījums, vai pārplūde nenotiek biežāk kā 10 reizes gadā</w:t>
            </w:r>
            <w:proofErr w:type="gramEnd"/>
            <w:r w:rsidRPr="007F1516">
              <w:rPr>
                <w:sz w:val="20"/>
                <w:szCs w:val="20"/>
              </w:rPr>
              <w:t>.</w:t>
            </w:r>
          </w:p>
        </w:tc>
      </w:tr>
      <w:tr w:rsidR="00BA3643" w:rsidRPr="007F1516">
        <w:trPr>
          <w:trHeight w:val="227"/>
        </w:trPr>
        <w:tc>
          <w:tcPr>
            <w:tcW w:w="2808" w:type="dxa"/>
            <w:shd w:val="clear" w:color="auto" w:fill="auto"/>
          </w:tcPr>
          <w:p w:rsidR="00BA3643" w:rsidRPr="00AE404D" w:rsidRDefault="00BA3643" w:rsidP="001353B6">
            <w:pPr>
              <w:pStyle w:val="TabulastekstsRakstzChar"/>
              <w:rPr>
                <w:rFonts w:asciiTheme="minorHAnsi" w:hAnsiTheme="minorHAnsi"/>
                <w:sz w:val="20"/>
                <w:lang w:val="lv-LV"/>
              </w:rPr>
            </w:pPr>
            <w:r w:rsidRPr="00AE404D">
              <w:rPr>
                <w:rFonts w:asciiTheme="minorHAnsi" w:hAnsiTheme="minorHAnsi"/>
                <w:sz w:val="20"/>
                <w:lang w:val="lv-LV"/>
              </w:rPr>
              <w:t>Standarti attiecībā uz izplūstošajiem notekūdeņiem</w:t>
            </w:r>
          </w:p>
        </w:tc>
        <w:tc>
          <w:tcPr>
            <w:tcW w:w="5750" w:type="dxa"/>
            <w:shd w:val="clear" w:color="auto" w:fill="auto"/>
          </w:tcPr>
          <w:p w:rsidR="00BA3643" w:rsidRPr="007F1516" w:rsidRDefault="00BA3643" w:rsidP="001353B6">
            <w:pPr>
              <w:rPr>
                <w:sz w:val="20"/>
                <w:szCs w:val="20"/>
              </w:rPr>
            </w:pPr>
            <w:r w:rsidRPr="007F1516">
              <w:rPr>
                <w:sz w:val="20"/>
                <w:szCs w:val="20"/>
              </w:rPr>
              <w:t xml:space="preserve">Tos nosaka ES Direktīva 91/271/EEK </w:t>
            </w:r>
            <w:r w:rsidRPr="007F1516">
              <w:rPr>
                <w:i/>
                <w:sz w:val="20"/>
                <w:szCs w:val="20"/>
              </w:rPr>
              <w:t>Par pilsētu notekūdeņu attīrīšanu</w:t>
            </w:r>
            <w:r w:rsidRPr="007F1516">
              <w:rPr>
                <w:sz w:val="20"/>
                <w:szCs w:val="20"/>
              </w:rPr>
              <w:t xml:space="preserve">, un papildus Latvijas Republikas MK noteikumi Nr.34 </w:t>
            </w:r>
            <w:r w:rsidRPr="007F1516">
              <w:rPr>
                <w:i/>
                <w:sz w:val="20"/>
                <w:szCs w:val="20"/>
              </w:rPr>
              <w:t>Par piesārņojošo vielu emisiju ūdenī</w:t>
            </w:r>
            <w:r w:rsidRPr="007F1516">
              <w:rPr>
                <w:sz w:val="20"/>
                <w:szCs w:val="20"/>
              </w:rPr>
              <w:t xml:space="preserve">. </w:t>
            </w:r>
          </w:p>
        </w:tc>
      </w:tr>
      <w:tr w:rsidR="00BA3643" w:rsidRPr="007F1516">
        <w:trPr>
          <w:trHeight w:val="489"/>
        </w:trPr>
        <w:tc>
          <w:tcPr>
            <w:tcW w:w="2808" w:type="dxa"/>
            <w:shd w:val="clear" w:color="auto" w:fill="auto"/>
          </w:tcPr>
          <w:p w:rsidR="00BA3643" w:rsidRPr="00AE404D" w:rsidRDefault="00BA3643" w:rsidP="001353B6">
            <w:pPr>
              <w:pStyle w:val="TabulastekstsRakstzChar"/>
              <w:jc w:val="both"/>
              <w:rPr>
                <w:rFonts w:asciiTheme="minorHAnsi" w:hAnsiTheme="minorHAnsi"/>
                <w:sz w:val="20"/>
                <w:lang w:val="lv-LV"/>
              </w:rPr>
            </w:pPr>
            <w:r w:rsidRPr="00AE404D">
              <w:rPr>
                <w:rFonts w:asciiTheme="minorHAnsi" w:hAnsiTheme="minorHAnsi"/>
                <w:sz w:val="20"/>
                <w:lang w:val="lv-LV"/>
              </w:rPr>
              <w:t>Standarti attiecībā uz dūņu apsaimniekošanu</w:t>
            </w:r>
          </w:p>
        </w:tc>
        <w:tc>
          <w:tcPr>
            <w:tcW w:w="5750" w:type="dxa"/>
            <w:shd w:val="clear" w:color="auto" w:fill="auto"/>
          </w:tcPr>
          <w:p w:rsidR="00BA3643" w:rsidRPr="007F1516" w:rsidRDefault="00BA3643" w:rsidP="000D017C">
            <w:pPr>
              <w:rPr>
                <w:sz w:val="20"/>
                <w:szCs w:val="20"/>
              </w:rPr>
            </w:pPr>
            <w:r w:rsidRPr="007F1516">
              <w:rPr>
                <w:sz w:val="20"/>
                <w:szCs w:val="20"/>
              </w:rPr>
              <w:t xml:space="preserve">Dūņas jāglabā tā, lai ietekme uz apkārtējo vidi būtu minimāla. Saskaņā ar ES Direktīvu 86/278/EEK </w:t>
            </w:r>
            <w:r w:rsidRPr="007F1516">
              <w:rPr>
                <w:i/>
                <w:iCs/>
                <w:sz w:val="20"/>
                <w:szCs w:val="20"/>
              </w:rPr>
              <w:t>par vides aizsardzību, ja lauksaimniecībā tiek izmantotas notekūdeņu dūņas</w:t>
            </w:r>
            <w:r w:rsidRPr="007F1516">
              <w:rPr>
                <w:sz w:val="20"/>
                <w:szCs w:val="20"/>
              </w:rPr>
              <w:t xml:space="preserve">, ja iespējams, notekūdeņu dūņas ir jāizmanto lauksaimniecībā. Dūņu noglabāšanai jāatbilst Latvijas Republikas MK noteikumiem Nr.362 </w:t>
            </w:r>
            <w:r w:rsidRPr="007F1516">
              <w:rPr>
                <w:i/>
                <w:sz w:val="20"/>
                <w:szCs w:val="20"/>
              </w:rPr>
              <w:t xml:space="preserve">Par notekūdeņu dūņu un to kompostu izmantošanu, monitoringu un kontroli </w:t>
            </w:r>
            <w:r w:rsidRPr="007F1516">
              <w:rPr>
                <w:sz w:val="20"/>
                <w:szCs w:val="20"/>
              </w:rPr>
              <w:t xml:space="preserve">prasībām. Ieteicamais dūņu uzglabāšanas periods ir </w:t>
            </w:r>
            <w:r w:rsidR="000D017C" w:rsidRPr="007F1516">
              <w:rPr>
                <w:sz w:val="20"/>
                <w:szCs w:val="20"/>
              </w:rPr>
              <w:t>12</w:t>
            </w:r>
            <w:r w:rsidRPr="007F1516">
              <w:rPr>
                <w:sz w:val="20"/>
                <w:szCs w:val="20"/>
              </w:rPr>
              <w:t xml:space="preserve"> mēneši. </w:t>
            </w:r>
          </w:p>
        </w:tc>
      </w:tr>
    </w:tbl>
    <w:p w:rsidR="00E9253A" w:rsidRPr="00DB076E" w:rsidRDefault="007E26CC" w:rsidP="00E66AB3">
      <w:pPr>
        <w:pStyle w:val="Heading2"/>
        <w:rPr>
          <w:lang w:val="lv-LV"/>
        </w:rPr>
      </w:pPr>
      <w:bookmarkStart w:id="261" w:name="_Toc311382938"/>
      <w:bookmarkStart w:id="262" w:name="_Toc461374449"/>
      <w:bookmarkStart w:id="263" w:name="_Toc201563636"/>
      <w:bookmarkStart w:id="264" w:name="_Toc226539719"/>
      <w:bookmarkStart w:id="265" w:name="_Toc226540768"/>
      <w:bookmarkEnd w:id="235"/>
      <w:bookmarkEnd w:id="236"/>
      <w:bookmarkEnd w:id="237"/>
      <w:r w:rsidRPr="00DB076E">
        <w:rPr>
          <w:lang w:val="lv-LV"/>
        </w:rPr>
        <w:t xml:space="preserve">Investīciju </w:t>
      </w:r>
      <w:r w:rsidR="00E9253A" w:rsidRPr="00DB076E">
        <w:rPr>
          <w:lang w:val="lv-LV"/>
        </w:rPr>
        <w:t>programmas identifikācija</w:t>
      </w:r>
      <w:bookmarkEnd w:id="261"/>
      <w:r w:rsidR="00552980" w:rsidRPr="00DB076E">
        <w:rPr>
          <w:lang w:val="lv-LV"/>
        </w:rPr>
        <w:t xml:space="preserve"> un</w:t>
      </w:r>
      <w:r w:rsidR="00436EE8" w:rsidRPr="00DB076E">
        <w:rPr>
          <w:lang w:val="lv-LV"/>
        </w:rPr>
        <w:t xml:space="preserve"> pamatojums</w:t>
      </w:r>
      <w:bookmarkEnd w:id="262"/>
    </w:p>
    <w:p w:rsidR="008A6430" w:rsidRDefault="008A6430" w:rsidP="008A6430">
      <w:r>
        <w:t xml:space="preserve">Atbilstoši Direktīvas 98/83/EK </w:t>
      </w:r>
      <w:r>
        <w:rPr>
          <w:i/>
          <w:iCs/>
        </w:rPr>
        <w:t xml:space="preserve">Par dzeramā ūdens kvalitāti </w:t>
      </w:r>
      <w:r>
        <w:t xml:space="preserve">un Direktīvas 91/271/EEK </w:t>
      </w:r>
      <w:r>
        <w:rPr>
          <w:i/>
          <w:iCs/>
        </w:rPr>
        <w:t>Par pilsētu notekūdeņu attīrīšanu</w:t>
      </w:r>
      <w:r>
        <w:t xml:space="preserve"> ieviešanas plānam Latvijā, Projekta V kārtas ietvaros plānots paplašināt ūdensapgādes un kanalizācijas tīklus, lai palielinātu to iedzīvotāju skaitu, kuru īpašumiem ir nodrošināts pieslēgums centralizētajai ūdensapgādes un kanalizācijas sistēmai.  </w:t>
      </w:r>
    </w:p>
    <w:p w:rsidR="008A6430" w:rsidRDefault="008A6430" w:rsidP="008A6430">
      <w:r>
        <w:t xml:space="preserve">Projekta V kārtas ietvaros, lai nodrošinātu centralizētās kanalizācijas sistēmas vienmērīgu darbību pēc Projekta V kārtas pasākumu īstenošanas, kas palielinās notekūdens apjomu, kas tiks novadīts uz galvenajām Zvejnieku un Bērzu </w:t>
      </w:r>
      <w:proofErr w:type="spellStart"/>
      <w:r>
        <w:t>KSS</w:t>
      </w:r>
      <w:proofErr w:type="spellEnd"/>
      <w:r>
        <w:t xml:space="preserve"> un pilsētas </w:t>
      </w:r>
      <w:proofErr w:type="spellStart"/>
      <w:r>
        <w:t>NAI</w:t>
      </w:r>
      <w:proofErr w:type="spellEnd"/>
      <w:r>
        <w:t xml:space="preserve">, plānots rekonstruēt Zvejnieku </w:t>
      </w:r>
      <w:proofErr w:type="spellStart"/>
      <w:r>
        <w:t>KSS</w:t>
      </w:r>
      <w:proofErr w:type="spellEnd"/>
      <w:r>
        <w:t xml:space="preserve"> pietekošos pašteces kolektorus un Zvejnieku </w:t>
      </w:r>
      <w:proofErr w:type="spellStart"/>
      <w:r>
        <w:t>KSS</w:t>
      </w:r>
      <w:proofErr w:type="spellEnd"/>
      <w:r>
        <w:t xml:space="preserve">, kā arī spiedvadus </w:t>
      </w:r>
      <w:proofErr w:type="gramStart"/>
      <w:r>
        <w:t xml:space="preserve">no Zvejnieku </w:t>
      </w:r>
      <w:proofErr w:type="spellStart"/>
      <w:r>
        <w:t>KSS</w:t>
      </w:r>
      <w:proofErr w:type="spellEnd"/>
      <w:r>
        <w:t xml:space="preserve"> un Bērzu</w:t>
      </w:r>
      <w:proofErr w:type="gramEnd"/>
      <w:r>
        <w:t xml:space="preserve"> </w:t>
      </w:r>
      <w:proofErr w:type="spellStart"/>
      <w:r>
        <w:t>KSS</w:t>
      </w:r>
      <w:proofErr w:type="spellEnd"/>
      <w:r>
        <w:t xml:space="preserve"> uz pilsētas </w:t>
      </w:r>
      <w:proofErr w:type="spellStart"/>
      <w:r>
        <w:t>NAI</w:t>
      </w:r>
      <w:proofErr w:type="spellEnd"/>
      <w:r>
        <w:t>.</w:t>
      </w:r>
    </w:p>
    <w:p w:rsidR="00141148" w:rsidRPr="007F1516" w:rsidRDefault="00436EE8" w:rsidP="002A0C41">
      <w:r w:rsidRPr="007F1516">
        <w:t>Investīciju</w:t>
      </w:r>
      <w:r w:rsidR="00DA0524" w:rsidRPr="007F1516">
        <w:t xml:space="preserve"> programmas</w:t>
      </w:r>
      <w:r w:rsidR="002A0C41" w:rsidRPr="007F1516">
        <w:t xml:space="preserve"> (V kārta)</w:t>
      </w:r>
      <w:r w:rsidR="00DA0524" w:rsidRPr="007F1516">
        <w:t xml:space="preserve"> identifikācija veikta, ievērojot </w:t>
      </w:r>
      <w:r w:rsidR="00141148" w:rsidRPr="007F1516">
        <w:t>divus kritērijus:</w:t>
      </w:r>
    </w:p>
    <w:p w:rsidR="00DA0524" w:rsidRPr="007F1516" w:rsidRDefault="002A0C41" w:rsidP="00552980">
      <w:pPr>
        <w:pStyle w:val="ListParagraph"/>
        <w:numPr>
          <w:ilvl w:val="0"/>
          <w:numId w:val="22"/>
        </w:numPr>
        <w:spacing w:before="120" w:after="120" w:line="240" w:lineRule="auto"/>
      </w:pPr>
      <w:r w:rsidRPr="007F1516">
        <w:t>f</w:t>
      </w:r>
      <w:r w:rsidR="00DA0524" w:rsidRPr="007F1516">
        <w:t>inanšu kritērij</w:t>
      </w:r>
      <w:r w:rsidRPr="007F1516">
        <w:t>u</w:t>
      </w:r>
      <w:r w:rsidR="00DA0524" w:rsidRPr="007F1516">
        <w:t xml:space="preserve"> - pieejamo </w:t>
      </w:r>
      <w:proofErr w:type="spellStart"/>
      <w:r w:rsidR="00DA0524" w:rsidRPr="007F1516">
        <w:t>KF</w:t>
      </w:r>
      <w:proofErr w:type="spellEnd"/>
      <w:r w:rsidR="00DA0524" w:rsidRPr="007F1516">
        <w:t xml:space="preserve"> līdzekļu ierobežojums atbilstoši MK noteikumiem Nr.</w:t>
      </w:r>
      <w:r w:rsidR="00436EE8" w:rsidRPr="007F1516">
        <w:t>403</w:t>
      </w:r>
      <w:r w:rsidR="005B48CB" w:rsidRPr="007F1516">
        <w:t xml:space="preserve"> (</w:t>
      </w:r>
      <w:r w:rsidR="00436EE8" w:rsidRPr="007F1516">
        <w:t>12 726 886.80</w:t>
      </w:r>
      <w:r w:rsidRPr="007F1516">
        <w:t xml:space="preserve"> EUR</w:t>
      </w:r>
      <w:r w:rsidR="005B48CB" w:rsidRPr="007F1516">
        <w:t>)</w:t>
      </w:r>
      <w:r w:rsidR="00141148" w:rsidRPr="007F1516">
        <w:t>;</w:t>
      </w:r>
    </w:p>
    <w:p w:rsidR="00436EE8" w:rsidRPr="007F1516" w:rsidRDefault="00141148" w:rsidP="00552980">
      <w:pPr>
        <w:pStyle w:val="ListParagraph"/>
        <w:numPr>
          <w:ilvl w:val="0"/>
          <w:numId w:val="22"/>
        </w:numPr>
        <w:spacing w:before="120" w:after="120" w:line="240" w:lineRule="auto"/>
        <w:ind w:left="714" w:hanging="357"/>
      </w:pPr>
      <w:r w:rsidRPr="007F1516">
        <w:t>tehnisku kritēriju</w:t>
      </w:r>
      <w:r w:rsidR="00436EE8" w:rsidRPr="007F1516">
        <w:t>:</w:t>
      </w:r>
    </w:p>
    <w:p w:rsidR="00436EE8" w:rsidRPr="007F1516" w:rsidRDefault="00436EE8" w:rsidP="00552980">
      <w:pPr>
        <w:pStyle w:val="ListParagraph"/>
        <w:numPr>
          <w:ilvl w:val="1"/>
          <w:numId w:val="22"/>
        </w:numPr>
        <w:spacing w:before="120" w:after="120" w:line="240" w:lineRule="auto"/>
      </w:pPr>
      <w:r w:rsidRPr="007F1516">
        <w:t xml:space="preserve">atbilstoši MK noteikumu Nr. 403 prasībām līdz </w:t>
      </w:r>
      <w:proofErr w:type="gramStart"/>
      <w:r w:rsidRPr="007F1516">
        <w:t>2021.gadam</w:t>
      </w:r>
      <w:proofErr w:type="gramEnd"/>
      <w:r w:rsidRPr="007F1516">
        <w:t xml:space="preserve"> nodrošināt papildus jaunus kanalizācijas pakalpojumu lietotājus, kuru skaits būtu vismaz 2857</w:t>
      </w:r>
    </w:p>
    <w:p w:rsidR="00E33596" w:rsidRPr="007F1516" w:rsidRDefault="00436EE8" w:rsidP="00552980">
      <w:pPr>
        <w:pStyle w:val="ListParagraph"/>
        <w:numPr>
          <w:ilvl w:val="1"/>
          <w:numId w:val="22"/>
        </w:numPr>
        <w:spacing w:before="120" w:after="120" w:line="240" w:lineRule="auto"/>
      </w:pPr>
      <w:r w:rsidRPr="007F1516">
        <w:t>n</w:t>
      </w:r>
      <w:r w:rsidR="00141148" w:rsidRPr="007F1516">
        <w:t xml:space="preserve">epieciešamība veikt </w:t>
      </w:r>
      <w:r w:rsidR="00E33596" w:rsidRPr="007F1516">
        <w:t xml:space="preserve">kanalizācijas un </w:t>
      </w:r>
      <w:r w:rsidR="00141148" w:rsidRPr="007F1516">
        <w:t>ūdensapgādes</w:t>
      </w:r>
      <w:r w:rsidR="00E33596" w:rsidRPr="007F1516">
        <w:t xml:space="preserve"> </w:t>
      </w:r>
      <w:r w:rsidR="00141148" w:rsidRPr="007F1516">
        <w:t xml:space="preserve">tīklu paplašināšu </w:t>
      </w:r>
      <w:r w:rsidR="00893AA2" w:rsidRPr="007F1516">
        <w:t>vairākos</w:t>
      </w:r>
      <w:r w:rsidR="00141148" w:rsidRPr="007F1516">
        <w:t xml:space="preserve"> pilsētas rajonos, </w:t>
      </w:r>
      <w:proofErr w:type="gramStart"/>
      <w:r w:rsidRPr="007F1516">
        <w:t>ņemot vērā uzņēmuma izstrādāto attīstības programmu,</w:t>
      </w:r>
      <w:proofErr w:type="gramEnd"/>
      <w:r w:rsidRPr="007F1516">
        <w:t xml:space="preserve"> un ievērojot</w:t>
      </w:r>
      <w:r w:rsidR="00141148" w:rsidRPr="007F1516">
        <w:t xml:space="preserve"> </w:t>
      </w:r>
      <w:r w:rsidRPr="007F1516">
        <w:t xml:space="preserve">šīs programmas </w:t>
      </w:r>
      <w:r w:rsidR="00141148" w:rsidRPr="007F1516">
        <w:t>pasākumu veikšanas prioritāru secību</w:t>
      </w:r>
      <w:r w:rsidR="00D8502F" w:rsidRPr="007F1516">
        <w:t xml:space="preserve"> un kompleksa rajonu teritorijas sakārtošanas principu</w:t>
      </w:r>
      <w:r w:rsidR="00141148" w:rsidRPr="007F1516">
        <w:t>.</w:t>
      </w:r>
    </w:p>
    <w:p w:rsidR="00A2640D" w:rsidRPr="007F1516" w:rsidRDefault="00436EE8" w:rsidP="00A2640D">
      <w:pPr>
        <w:spacing w:after="120"/>
      </w:pPr>
      <w:r w:rsidRPr="007F1516">
        <w:t>I</w:t>
      </w:r>
      <w:r w:rsidR="00A2640D" w:rsidRPr="007F1516">
        <w:t xml:space="preserve">nvestīciju programmas </w:t>
      </w:r>
      <w:r w:rsidR="00230D0D" w:rsidRPr="007F1516">
        <w:t>darbību</w:t>
      </w:r>
      <w:r w:rsidR="00A2640D" w:rsidRPr="007F1516">
        <w:t xml:space="preserve"> raksturojums un to izmaksas sniegtas </w:t>
      </w:r>
      <w:r w:rsidR="00A2640D" w:rsidRPr="007F1516">
        <w:fldChar w:fldCharType="begin"/>
      </w:r>
      <w:r w:rsidR="00A2640D" w:rsidRPr="007F1516">
        <w:instrText xml:space="preserve"> REF _Ref408061194 \h </w:instrText>
      </w:r>
      <w:r w:rsidR="00A2640D" w:rsidRPr="007F1516">
        <w:fldChar w:fldCharType="separate"/>
      </w:r>
      <w:r w:rsidR="006F1831" w:rsidRPr="007F1516">
        <w:t xml:space="preserve">Pielikums </w:t>
      </w:r>
      <w:r w:rsidR="006F1831" w:rsidRPr="007F1516">
        <w:rPr>
          <w:noProof/>
        </w:rPr>
        <w:t>5</w:t>
      </w:r>
      <w:r w:rsidR="00A2640D" w:rsidRPr="007F1516">
        <w:fldChar w:fldCharType="end"/>
      </w:r>
      <w:r w:rsidR="00A2640D" w:rsidRPr="007F1516">
        <w:t>.</w:t>
      </w:r>
    </w:p>
    <w:p w:rsidR="00552980" w:rsidRDefault="0077169C" w:rsidP="0077169C">
      <w:pPr>
        <w:pStyle w:val="Heading3"/>
      </w:pPr>
      <w:bookmarkStart w:id="266" w:name="_Toc461374450"/>
      <w:r w:rsidRPr="0077169C">
        <w:t xml:space="preserve">Zvejnieku </w:t>
      </w:r>
      <w:proofErr w:type="spellStart"/>
      <w:r w:rsidRPr="0077169C">
        <w:t>KSS</w:t>
      </w:r>
      <w:proofErr w:type="spellEnd"/>
      <w:r w:rsidRPr="0077169C">
        <w:t xml:space="preserve"> un Bērzu </w:t>
      </w:r>
      <w:proofErr w:type="spellStart"/>
      <w:r w:rsidRPr="0077169C">
        <w:t>KSS</w:t>
      </w:r>
      <w:proofErr w:type="spellEnd"/>
      <w:r w:rsidRPr="0077169C">
        <w:t xml:space="preserve"> spiedvadu rekonstrukcijas pamatojums </w:t>
      </w:r>
      <w:r w:rsidR="00552980">
        <w:t xml:space="preserve">(32., </w:t>
      </w:r>
      <w:proofErr w:type="gramStart"/>
      <w:r w:rsidR="00552980">
        <w:t>33.posmi</w:t>
      </w:r>
      <w:proofErr w:type="gramEnd"/>
      <w:r w:rsidR="00552980">
        <w:t>)</w:t>
      </w:r>
      <w:bookmarkEnd w:id="266"/>
    </w:p>
    <w:p w:rsidR="00552980" w:rsidRPr="00552980" w:rsidRDefault="00552980" w:rsidP="00552980">
      <w:r w:rsidRPr="00552980">
        <w:t xml:space="preserve">Jelgavas pilsētā ir divas galvenās sūkņu stacijas – Zvejnieku un Bērzu (attiecīgi Lielupes kreisajā un labajā krastā), kas nodrošina notekūdeņu pārsūknēšanu uz Jelgavas pilsētas bioloģiskām notekūdens attīrīšanas iekārtām.  </w:t>
      </w:r>
    </w:p>
    <w:p w:rsidR="00552980" w:rsidRPr="00552980" w:rsidRDefault="00552980" w:rsidP="00552980">
      <w:pPr>
        <w:rPr>
          <w:b/>
          <w:i/>
        </w:rPr>
      </w:pPr>
      <w:r>
        <w:rPr>
          <w:b/>
          <w:i/>
        </w:rPr>
        <w:t xml:space="preserve">Zvejnieku </w:t>
      </w:r>
      <w:proofErr w:type="spellStart"/>
      <w:r>
        <w:rPr>
          <w:b/>
          <w:i/>
        </w:rPr>
        <w:t>KSS</w:t>
      </w:r>
      <w:proofErr w:type="spellEnd"/>
    </w:p>
    <w:p w:rsidR="00552980" w:rsidRPr="00552980" w:rsidRDefault="00552980" w:rsidP="00552980">
      <w:r w:rsidRPr="00552980">
        <w:t xml:space="preserve">Šobrīd no Zvejnieku </w:t>
      </w:r>
      <w:proofErr w:type="spellStart"/>
      <w:r w:rsidRPr="00552980">
        <w:t>KSS</w:t>
      </w:r>
      <w:proofErr w:type="spellEnd"/>
      <w:r w:rsidRPr="00552980">
        <w:t xml:space="preserve"> līdz pilsētas Notekūdens attīrīšanas ietaisēm ir izbūvēti divi sadzīves kanalizācijas spiedvadi, no kuriem tikai viens ir </w:t>
      </w:r>
      <w:proofErr w:type="spellStart"/>
      <w:r w:rsidRPr="00552980">
        <w:t>darbojošs</w:t>
      </w:r>
      <w:proofErr w:type="spellEnd"/>
      <w:r w:rsidRPr="00552980">
        <w:t>:</w:t>
      </w:r>
    </w:p>
    <w:p w:rsidR="00552980" w:rsidRPr="00552980" w:rsidRDefault="00552980" w:rsidP="00552980">
      <w:pPr>
        <w:pStyle w:val="ListParagraph"/>
        <w:numPr>
          <w:ilvl w:val="0"/>
          <w:numId w:val="25"/>
        </w:numPr>
      </w:pPr>
      <w:r w:rsidRPr="00552980">
        <w:t>Nr.1 (</w:t>
      </w:r>
      <w:proofErr w:type="spellStart"/>
      <w:r w:rsidRPr="00552980">
        <w:t>darbojošais</w:t>
      </w:r>
      <w:proofErr w:type="spellEnd"/>
      <w:r w:rsidRPr="00552980">
        <w:t xml:space="preserve">) 2006. gadā rekonstruētais 400 mm (iekšējā) diametra spiedvads, kura kopējais garums 1018 metri (t.sk. 618 metri kaļamais </w:t>
      </w:r>
      <w:proofErr w:type="spellStart"/>
      <w:r w:rsidRPr="00552980">
        <w:t>ķets</w:t>
      </w:r>
      <w:proofErr w:type="spellEnd"/>
      <w:r w:rsidRPr="00552980">
        <w:t xml:space="preserve"> un 400 metri </w:t>
      </w:r>
      <w:proofErr w:type="spellStart"/>
      <w:r w:rsidRPr="00552980">
        <w:t>PE</w:t>
      </w:r>
      <w:proofErr w:type="spellEnd"/>
      <w:r w:rsidRPr="00552980">
        <w:t xml:space="preserve"> materiāls);</w:t>
      </w:r>
    </w:p>
    <w:p w:rsidR="00552980" w:rsidRPr="00552980" w:rsidRDefault="00552980" w:rsidP="00552980">
      <w:pPr>
        <w:pStyle w:val="ListParagraph"/>
        <w:numPr>
          <w:ilvl w:val="0"/>
          <w:numId w:val="25"/>
        </w:numPr>
      </w:pPr>
      <w:r w:rsidRPr="00552980">
        <w:t>Nr.2 (</w:t>
      </w:r>
      <w:proofErr w:type="spellStart"/>
      <w:r w:rsidRPr="00552980">
        <w:t>nedarbojošais</w:t>
      </w:r>
      <w:proofErr w:type="spellEnd"/>
      <w:r w:rsidRPr="00552980">
        <w:t>) 1970. gadā izbūvētais 530 mm (ārējā) diametra tērauda spiedvads, kura garums 1030 metri. Spiedvads atrodas avārijas stāvoklī un to nevar izmantot sadzīves kanalizācijas pārsūknēšanai.</w:t>
      </w:r>
    </w:p>
    <w:p w:rsidR="00552980" w:rsidRPr="00552980" w:rsidRDefault="00552980" w:rsidP="00552980">
      <w:r w:rsidRPr="00552980">
        <w:t xml:space="preserve">Zvejnieku </w:t>
      </w:r>
      <w:proofErr w:type="spellStart"/>
      <w:r w:rsidRPr="00552980">
        <w:t>KSS</w:t>
      </w:r>
      <w:proofErr w:type="spellEnd"/>
      <w:r w:rsidRPr="00552980">
        <w:t xml:space="preserve"> ir uzstādīti trīs sūkņi, divi darba sūkņi katrs ar ražību </w:t>
      </w:r>
      <w:proofErr w:type="gramStart"/>
      <w:r w:rsidRPr="00552980">
        <w:t>223 l/s un viens rezerves sūknis</w:t>
      </w:r>
      <w:proofErr w:type="gramEnd"/>
      <w:r w:rsidRPr="00552980">
        <w:t xml:space="preserve"> ar ražību 180 l/s. Sausā laikā (bezlietus periodā) patstāvīgi strādā viens sūknis, kas nodrošina nepārtrauktu notekūdens pārsūknēšanu uz </w:t>
      </w:r>
      <w:proofErr w:type="spellStart"/>
      <w:r w:rsidRPr="00552980">
        <w:t>NAI</w:t>
      </w:r>
      <w:proofErr w:type="spellEnd"/>
      <w:r w:rsidRPr="00552980">
        <w:t>. Šajā laikā spiedvadā plūsmas ātrums ir ap 2,0 m/s (informācija saskaņā ar hidraulisko aprēķinu rādītāju tabulām un hidraulisko modeli). Lietus laikā, kad vienlaikus darbojas divi sūkņi (kopējā ražība 446 l/s) ātrums spiedvadā būtiski palielinās, un tas sastāda 4,0 m/s (informācija saskaņā ar hidraulisko aprēķinu rādītāju tabulām un hidraulisko modeli). Jāņem vērā arī, ka cauruļvadu ekspluatējot, ar laiku tajā veidojas nosēdumi, tas aizaug, palielinās raupjums, līdz ar to vēl palielinās ātrums cauruļvadā.</w:t>
      </w:r>
    </w:p>
    <w:p w:rsidR="00552980" w:rsidRPr="00552980" w:rsidRDefault="00552980" w:rsidP="00552980">
      <w:r w:rsidRPr="00552980">
        <w:t xml:space="preserve">Saskaņā ar Latvijas būvnormatīviem, hidrauliskajiem aprēķiniem un ekspluatācijas ieteikumiem, optimālais ātrums kanalizācijas spiedvadā Ø450 (DN400) ir no </w:t>
      </w:r>
      <w:proofErr w:type="gramStart"/>
      <w:r w:rsidRPr="00552980">
        <w:t>0.8 līdz 2.0 m/s</w:t>
      </w:r>
      <w:proofErr w:type="gramEnd"/>
      <w:r w:rsidRPr="00552980">
        <w:t xml:space="preserve">. Saskaņā ar cauruļvadu ražotāju un ekspluatācijas ieteikumiem maksimālais ātrums spiedvada Ø450 (DN400) optimālai darbībai ir </w:t>
      </w:r>
      <w:proofErr w:type="gramStart"/>
      <w:r w:rsidRPr="00552980">
        <w:t>līdz 3.0 m/s</w:t>
      </w:r>
      <w:proofErr w:type="gramEnd"/>
      <w:r w:rsidRPr="00552980">
        <w:t xml:space="preserve">. </w:t>
      </w:r>
    </w:p>
    <w:p w:rsidR="00552980" w:rsidRPr="00552980" w:rsidRDefault="00552980" w:rsidP="00552980">
      <w:r w:rsidRPr="00552980">
        <w:t xml:space="preserve">Jāņem vērā, ka realizējot V kārtas pasākumus papildus uz Zvejnieku </w:t>
      </w:r>
      <w:proofErr w:type="spellStart"/>
      <w:r w:rsidRPr="00552980">
        <w:t>KSS</w:t>
      </w:r>
      <w:proofErr w:type="spellEnd"/>
      <w:r w:rsidRPr="00552980">
        <w:t xml:space="preserve"> nonāks </w:t>
      </w:r>
      <w:proofErr w:type="gramStart"/>
      <w:r w:rsidRPr="00552980">
        <w:t>orientējoši</w:t>
      </w:r>
      <w:proofErr w:type="gramEnd"/>
      <w:r w:rsidRPr="00552980">
        <w:t xml:space="preserve"> 363.2 m3/</w:t>
      </w:r>
      <w:proofErr w:type="spellStart"/>
      <w:r w:rsidRPr="00552980">
        <w:t>dnn</w:t>
      </w:r>
      <w:proofErr w:type="spellEnd"/>
      <w:r w:rsidRPr="00552980">
        <w:t xml:space="preserve"> (2 794 </w:t>
      </w:r>
      <w:proofErr w:type="spellStart"/>
      <w:r w:rsidRPr="00552980">
        <w:t>iedz</w:t>
      </w:r>
      <w:proofErr w:type="spellEnd"/>
      <w:r w:rsidRPr="00552980">
        <w:t xml:space="preserve"> x 130</w:t>
      </w:r>
      <w:r w:rsidRPr="00552980">
        <w:rPr>
          <w:vertAlign w:val="superscript"/>
        </w:rPr>
        <w:footnoteReference w:id="11"/>
      </w:r>
      <w:r w:rsidRPr="00552980">
        <w:t xml:space="preserve"> l/c/</w:t>
      </w:r>
      <w:proofErr w:type="spellStart"/>
      <w:r w:rsidRPr="00552980">
        <w:t>dnn</w:t>
      </w:r>
      <w:proofErr w:type="spellEnd"/>
      <w:r w:rsidRPr="00552980">
        <w:t xml:space="preserve"> / 1000 l = 363.2 m3/</w:t>
      </w:r>
      <w:proofErr w:type="spellStart"/>
      <w:r w:rsidRPr="00552980">
        <w:t>dnn</w:t>
      </w:r>
      <w:proofErr w:type="spellEnd"/>
      <w:r w:rsidRPr="00552980">
        <w:t xml:space="preserve">) liels notekūdens apjoms. </w:t>
      </w:r>
      <w:proofErr w:type="gramStart"/>
      <w:r w:rsidRPr="00552980">
        <w:t>Pie tam</w:t>
      </w:r>
      <w:proofErr w:type="gramEnd"/>
      <w:r w:rsidRPr="00552980">
        <w:t xml:space="preserve">, ka esošais spiedvads, ir jau pārslogots pārsūknējot esošo notekūdens apjomu un būtu nepieciešama plūsmas sadale uz diviem spiedvadiem, vēl papildus pienākot notekūdens apjomam ir obligāti nepieciešams vēl viens spiedvads, lai no </w:t>
      </w:r>
      <w:proofErr w:type="spellStart"/>
      <w:r w:rsidRPr="00552980">
        <w:t>KSS</w:t>
      </w:r>
      <w:proofErr w:type="spellEnd"/>
      <w:r w:rsidRPr="00552980">
        <w:t xml:space="preserve"> novadāmo plūsmu sadalīt proporcionāli uz 2 spiedvadiem.</w:t>
      </w:r>
    </w:p>
    <w:p w:rsidR="00552980" w:rsidRDefault="00552980" w:rsidP="00552980">
      <w:r w:rsidRPr="00552980">
        <w:t xml:space="preserve">Zemāk tabulā ir apkopota informācija par novadāmo plūsmu un plūsmas ātrumiem spiedvados gan esošai situācijai, gan pēc projekta V kārtas realizācijas. </w:t>
      </w:r>
    </w:p>
    <w:p w:rsidR="00552980" w:rsidRPr="007F1516" w:rsidRDefault="00552980" w:rsidP="00552980">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67" w:name="_Toc461374521"/>
      <w:r>
        <w:rPr>
          <w:iCs/>
          <w:noProof/>
          <w:lang w:val="lv-LV"/>
        </w:rPr>
        <w:t>3</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Pr>
          <w:iCs/>
          <w:noProof/>
          <w:lang w:val="lv-LV"/>
        </w:rPr>
        <w:t>3</w:t>
      </w:r>
      <w:r w:rsidRPr="007F1516">
        <w:rPr>
          <w:iCs/>
          <w:lang w:val="lv-LV"/>
        </w:rPr>
        <w:fldChar w:fldCharType="end"/>
      </w:r>
      <w:r w:rsidRPr="007F1516">
        <w:rPr>
          <w:iCs/>
          <w:lang w:val="lv-LV"/>
        </w:rPr>
        <w:t xml:space="preserve">. tabula. </w:t>
      </w:r>
      <w:r w:rsidRPr="00552980">
        <w:rPr>
          <w:iCs/>
          <w:lang w:val="lv-LV"/>
        </w:rPr>
        <w:t>Sadzīves kanalizācijas spiedvada caurules Ø450 (DN400) hidraulisko aprēķinu rādītāju tabula</w:t>
      </w:r>
      <w:bookmarkEnd w:id="267"/>
    </w:p>
    <w:tbl>
      <w:tblPr>
        <w:tblStyle w:val="TableGrid"/>
        <w:tblW w:w="0" w:type="auto"/>
        <w:tblInd w:w="108" w:type="dxa"/>
        <w:tblLook w:val="04A0" w:firstRow="1" w:lastRow="0" w:firstColumn="1" w:lastColumn="0" w:noHBand="0" w:noVBand="1"/>
      </w:tblPr>
      <w:tblGrid>
        <w:gridCol w:w="1446"/>
        <w:gridCol w:w="1553"/>
        <w:gridCol w:w="1552"/>
        <w:gridCol w:w="1552"/>
        <w:gridCol w:w="1552"/>
        <w:gridCol w:w="1552"/>
      </w:tblGrid>
      <w:tr w:rsidR="00552980" w:rsidRPr="00552980" w:rsidTr="00552980">
        <w:trPr>
          <w:trHeight w:val="300"/>
        </w:trPr>
        <w:tc>
          <w:tcPr>
            <w:tcW w:w="1446" w:type="dxa"/>
            <w:vMerge w:val="restart"/>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b/>
                <w:bCs/>
                <w:i/>
                <w:iCs/>
                <w:sz w:val="20"/>
              </w:rPr>
            </w:pPr>
            <w:r w:rsidRPr="00552980">
              <w:rPr>
                <w:b/>
                <w:bCs/>
                <w:i/>
                <w:iCs/>
                <w:sz w:val="20"/>
              </w:rPr>
              <w:t>Hidraulisko aprēķinu rādītāji</w:t>
            </w:r>
          </w:p>
        </w:tc>
        <w:tc>
          <w:tcPr>
            <w:tcW w:w="3105" w:type="dxa"/>
            <w:gridSpan w:val="2"/>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b/>
                <w:bCs/>
                <w:i/>
                <w:iCs/>
                <w:sz w:val="20"/>
              </w:rPr>
            </w:pPr>
            <w:r w:rsidRPr="00552980">
              <w:rPr>
                <w:b/>
                <w:bCs/>
                <w:i/>
                <w:iCs/>
                <w:sz w:val="20"/>
              </w:rPr>
              <w:t>Esošā situācija</w:t>
            </w:r>
          </w:p>
        </w:tc>
        <w:tc>
          <w:tcPr>
            <w:tcW w:w="4656" w:type="dxa"/>
            <w:gridSpan w:val="3"/>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b/>
                <w:bCs/>
                <w:i/>
                <w:iCs/>
                <w:sz w:val="20"/>
              </w:rPr>
            </w:pPr>
            <w:r w:rsidRPr="00552980">
              <w:rPr>
                <w:b/>
                <w:bCs/>
                <w:i/>
                <w:iCs/>
                <w:sz w:val="20"/>
              </w:rPr>
              <w:t>Pēc V kārtas pasākumu realizācijas</w:t>
            </w:r>
          </w:p>
        </w:tc>
      </w:tr>
      <w:tr w:rsidR="00552980" w:rsidRPr="00552980" w:rsidTr="00552980">
        <w:trPr>
          <w:trHeight w:val="1425"/>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552980" w:rsidRPr="00552980" w:rsidRDefault="00552980" w:rsidP="00552980">
            <w:pPr>
              <w:spacing w:before="0"/>
              <w:ind w:firstLine="0"/>
              <w:jc w:val="center"/>
              <w:rPr>
                <w:b/>
                <w:bCs/>
                <w:i/>
                <w:iCs/>
                <w:sz w:val="20"/>
              </w:rPr>
            </w:pPr>
          </w:p>
        </w:tc>
        <w:tc>
          <w:tcPr>
            <w:tcW w:w="1553"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viens sūknis,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divi sūkņi,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viens sūknis,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divi sūkņi,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divi sūkņi, notekūdeņi tiek pārsūknēti pa esošo spiedvadu un jauno spiedvadu</w:t>
            </w:r>
          </w:p>
        </w:tc>
      </w:tr>
      <w:tr w:rsidR="00552980" w:rsidRPr="00552980" w:rsidTr="00552980">
        <w:trPr>
          <w:trHeight w:val="300"/>
        </w:trPr>
        <w:tc>
          <w:tcPr>
            <w:tcW w:w="1446"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left"/>
              <w:rPr>
                <w:sz w:val="20"/>
              </w:rPr>
            </w:pPr>
            <w:r w:rsidRPr="00552980">
              <w:rPr>
                <w:sz w:val="20"/>
              </w:rPr>
              <w:t>Q, l/s</w:t>
            </w:r>
          </w:p>
        </w:tc>
        <w:tc>
          <w:tcPr>
            <w:tcW w:w="1553"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223,00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446,00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250,00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500,00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250,00 / 250,00</w:t>
            </w:r>
          </w:p>
        </w:tc>
      </w:tr>
      <w:tr w:rsidR="00552980" w:rsidRPr="00552980" w:rsidTr="00552980">
        <w:trPr>
          <w:trHeight w:val="300"/>
        </w:trPr>
        <w:tc>
          <w:tcPr>
            <w:tcW w:w="1446"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left"/>
              <w:rPr>
                <w:sz w:val="20"/>
              </w:rPr>
            </w:pPr>
            <w:r w:rsidRPr="00552980">
              <w:rPr>
                <w:sz w:val="20"/>
              </w:rPr>
              <w:t>v, m/s</w:t>
            </w:r>
          </w:p>
        </w:tc>
        <w:tc>
          <w:tcPr>
            <w:tcW w:w="1553"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2,00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b/>
                <w:sz w:val="20"/>
              </w:rPr>
            </w:pPr>
            <w:r w:rsidRPr="00552980">
              <w:rPr>
                <w:b/>
                <w:sz w:val="20"/>
              </w:rPr>
              <w:t>4,00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2,20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b/>
                <w:sz w:val="20"/>
              </w:rPr>
            </w:pPr>
            <w:r w:rsidRPr="00552980">
              <w:rPr>
                <w:b/>
                <w:sz w:val="20"/>
              </w:rPr>
              <w:t>4,50</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2,20 / 2,20</w:t>
            </w:r>
          </w:p>
        </w:tc>
      </w:tr>
      <w:tr w:rsidR="00552980" w:rsidRPr="00552980" w:rsidTr="00552980">
        <w:trPr>
          <w:trHeight w:val="300"/>
        </w:trPr>
        <w:tc>
          <w:tcPr>
            <w:tcW w:w="1446"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left"/>
              <w:rPr>
                <w:sz w:val="20"/>
              </w:rPr>
            </w:pPr>
            <w:proofErr w:type="spellStart"/>
            <w:r w:rsidRPr="00552980">
              <w:rPr>
                <w:sz w:val="20"/>
              </w:rPr>
              <w:t>Hr</w:t>
            </w:r>
            <w:proofErr w:type="spellEnd"/>
            <w:r w:rsidRPr="00552980">
              <w:rPr>
                <w:sz w:val="20"/>
              </w:rPr>
              <w:t>, berzes zudumi</w:t>
            </w:r>
          </w:p>
        </w:tc>
        <w:tc>
          <w:tcPr>
            <w:tcW w:w="1553"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0,0074</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0,028</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0,0089</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0,035</w:t>
            </w:r>
          </w:p>
        </w:tc>
        <w:tc>
          <w:tcPr>
            <w:tcW w:w="1552"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center"/>
              <w:rPr>
                <w:sz w:val="20"/>
              </w:rPr>
            </w:pPr>
            <w:r w:rsidRPr="00552980">
              <w:rPr>
                <w:sz w:val="20"/>
              </w:rPr>
              <w:t>0,0089 / 0,0089</w:t>
            </w:r>
          </w:p>
        </w:tc>
      </w:tr>
    </w:tbl>
    <w:p w:rsidR="00552980" w:rsidRDefault="00552980" w:rsidP="00552980">
      <w:r w:rsidRPr="00552980">
        <w:rPr>
          <w:u w:val="single"/>
        </w:rPr>
        <w:t>Secinājums:</w:t>
      </w:r>
      <w:r w:rsidRPr="00552980">
        <w:t xml:space="preserve"> </w:t>
      </w:r>
    </w:p>
    <w:p w:rsidR="00552980" w:rsidRPr="00552980" w:rsidRDefault="00552980" w:rsidP="00552980">
      <w:r>
        <w:t>E</w:t>
      </w:r>
      <w:r w:rsidRPr="00552980">
        <w:t xml:space="preserve">sošais spiedvads spēj novadīt uz Zvejnieku </w:t>
      </w:r>
      <w:proofErr w:type="spellStart"/>
      <w:r w:rsidRPr="00552980">
        <w:t>KSS</w:t>
      </w:r>
      <w:proofErr w:type="spellEnd"/>
      <w:r w:rsidRPr="00552980">
        <w:t xml:space="preserve"> pienākošo notekūdens plūsmu gan atbilstoši esošai situācijai, gan arī pēc V kārtas realizācijas. Problēmas uzrādās lietus laikā (ņemts aprēķina lietus saskaņā ar </w:t>
      </w:r>
      <w:proofErr w:type="spellStart"/>
      <w:r w:rsidRPr="00552980">
        <w:t>LBN</w:t>
      </w:r>
      <w:proofErr w:type="spellEnd"/>
      <w:r w:rsidRPr="00552980">
        <w:t xml:space="preserve"> nosacījumiem). Līdz</w:t>
      </w:r>
      <w:proofErr w:type="gramStart"/>
      <w:r w:rsidRPr="00552980">
        <w:t xml:space="preserve"> ar ko ir nepieciešams rekonstruēt otru spiedvadu</w:t>
      </w:r>
      <w:proofErr w:type="gramEnd"/>
      <w:r w:rsidRPr="00552980">
        <w:t xml:space="preserve"> no Zvejnieku </w:t>
      </w:r>
      <w:proofErr w:type="spellStart"/>
      <w:r w:rsidRPr="00552980">
        <w:t>KSS</w:t>
      </w:r>
      <w:proofErr w:type="spellEnd"/>
      <w:r w:rsidRPr="00552980">
        <w:t xml:space="preserve"> līdz Jelgavas pilsētas </w:t>
      </w:r>
      <w:proofErr w:type="spellStart"/>
      <w:r w:rsidRPr="00552980">
        <w:t>NAI</w:t>
      </w:r>
      <w:proofErr w:type="spellEnd"/>
      <w:r w:rsidRPr="00552980">
        <w:t xml:space="preserve">. Plānotais rekonstruējamā spiedvada diametrs Ø450 (DN400), kas tiks precizēts būvprojekta izstrādes laikā un būs atkarīgs no rekonstruējamās Zvejnieku </w:t>
      </w:r>
      <w:proofErr w:type="spellStart"/>
      <w:r w:rsidRPr="00552980">
        <w:t>KSS</w:t>
      </w:r>
      <w:proofErr w:type="spellEnd"/>
      <w:r w:rsidRPr="00552980">
        <w:t xml:space="preserve"> sūkņu ražības, izvēlētā spiedvada materiāla, hidrauliskā spiedvada aprēķina. Izbūvējot otru paralēlo spiedvadu no Zvejnieku </w:t>
      </w:r>
      <w:proofErr w:type="spellStart"/>
      <w:r w:rsidRPr="00552980">
        <w:t>KSS</w:t>
      </w:r>
      <w:proofErr w:type="spellEnd"/>
      <w:r w:rsidRPr="00552980">
        <w:t xml:space="preserve"> līdz Jelgavas </w:t>
      </w:r>
      <w:proofErr w:type="spellStart"/>
      <w:r w:rsidRPr="00552980">
        <w:t>NAI</w:t>
      </w:r>
      <w:proofErr w:type="spellEnd"/>
      <w:r w:rsidRPr="00552980">
        <w:t xml:space="preserve">, plānots, ka abi spiedvadi darbosies paralēli (vienlaicīgi) un ātrums attiecīgi sastādīs 2,2 m/s un 2,2 m/s, kas ir atbilstošs ieteicamajam plūsmas ātrumam. Papildus tam ir jāpiezīmē, ka jaunajā </w:t>
      </w:r>
      <w:proofErr w:type="spellStart"/>
      <w:r w:rsidRPr="00552980">
        <w:t>KSS</w:t>
      </w:r>
      <w:proofErr w:type="spellEnd"/>
      <w:r w:rsidRPr="00552980">
        <w:t xml:space="preserve"> ir plānoti 2 darba sūkņi un katrs spiedīs notekūdeņus savā spiedvadā, līdz ar ko palielinot to darbības mūžu. Jo pašreiz spiedvads darbojas visu laiku spiediena režīmā. </w:t>
      </w:r>
    </w:p>
    <w:p w:rsidR="00552980" w:rsidRPr="00552980" w:rsidRDefault="00552980" w:rsidP="00552980">
      <w:pPr>
        <w:rPr>
          <w:b/>
          <w:i/>
        </w:rPr>
      </w:pPr>
      <w:r>
        <w:rPr>
          <w:b/>
          <w:i/>
        </w:rPr>
        <w:t xml:space="preserve">Bērzu </w:t>
      </w:r>
      <w:proofErr w:type="spellStart"/>
      <w:r>
        <w:rPr>
          <w:b/>
          <w:i/>
        </w:rPr>
        <w:t>KSS</w:t>
      </w:r>
      <w:proofErr w:type="spellEnd"/>
    </w:p>
    <w:p w:rsidR="00552980" w:rsidRPr="00552980" w:rsidRDefault="00552980" w:rsidP="00552980">
      <w:r w:rsidRPr="00552980">
        <w:t xml:space="preserve">Šobrīd no Bērzu </w:t>
      </w:r>
      <w:proofErr w:type="spellStart"/>
      <w:r w:rsidRPr="00552980">
        <w:t>KSS</w:t>
      </w:r>
      <w:proofErr w:type="spellEnd"/>
      <w:r w:rsidRPr="00552980">
        <w:t xml:space="preserve"> līdz pilsētas Notekūdens attīrīšanas ietaisēm ir izbūvēti divi sadzīves kanalizācijas spiedvadi, no kuriem tikai viens ir </w:t>
      </w:r>
      <w:proofErr w:type="spellStart"/>
      <w:r w:rsidRPr="00552980">
        <w:t>darbojošs</w:t>
      </w:r>
      <w:proofErr w:type="spellEnd"/>
      <w:r w:rsidRPr="00552980">
        <w:t>:</w:t>
      </w:r>
    </w:p>
    <w:p w:rsidR="00552980" w:rsidRPr="00552980" w:rsidRDefault="00552980" w:rsidP="00552980">
      <w:pPr>
        <w:pStyle w:val="ListParagraph"/>
        <w:numPr>
          <w:ilvl w:val="0"/>
          <w:numId w:val="26"/>
        </w:numPr>
      </w:pPr>
      <w:r w:rsidRPr="00552980">
        <w:t>Nr.1 (</w:t>
      </w:r>
      <w:proofErr w:type="spellStart"/>
      <w:r w:rsidRPr="00552980">
        <w:t>darbojošais</w:t>
      </w:r>
      <w:proofErr w:type="spellEnd"/>
      <w:r w:rsidRPr="00552980">
        <w:t xml:space="preserve">) </w:t>
      </w:r>
      <w:proofErr w:type="gramStart"/>
      <w:r w:rsidRPr="00552980">
        <w:t>1973.gadā</w:t>
      </w:r>
      <w:proofErr w:type="gramEnd"/>
      <w:r w:rsidRPr="00552980">
        <w:t xml:space="preserve"> izbūvētais spiedvads, kura kopējais garums 2400 metri (t.sk. 1968 metri 426 mm (ārējā) diametra tērauda spiedvads; 1996.gadā rekonstruētie 350 metri 300 mm (iekšējā) diametra kaļamā </w:t>
      </w:r>
      <w:proofErr w:type="spellStart"/>
      <w:r w:rsidRPr="00552980">
        <w:t>ķeta</w:t>
      </w:r>
      <w:proofErr w:type="spellEnd"/>
      <w:r w:rsidRPr="00552980">
        <w:t xml:space="preserve"> spiedvadi/</w:t>
      </w:r>
      <w:proofErr w:type="spellStart"/>
      <w:r w:rsidRPr="00552980">
        <w:t>dīķeri</w:t>
      </w:r>
      <w:proofErr w:type="spellEnd"/>
      <w:r w:rsidRPr="00552980">
        <w:t xml:space="preserve"> zem Lielupes un </w:t>
      </w:r>
      <w:proofErr w:type="spellStart"/>
      <w:r w:rsidRPr="00552980">
        <w:t>Driksas</w:t>
      </w:r>
      <w:proofErr w:type="spellEnd"/>
      <w:r w:rsidRPr="00552980">
        <w:t xml:space="preserve">; 2005.gadā rekonstruētie 82 metri 300 mm (iekšējā) diametra kaļamā </w:t>
      </w:r>
      <w:proofErr w:type="spellStart"/>
      <w:r w:rsidRPr="00552980">
        <w:t>ķeta</w:t>
      </w:r>
      <w:proofErr w:type="spellEnd"/>
      <w:r w:rsidRPr="00552980">
        <w:t xml:space="preserve"> spiedvads pļavā starp Lielupi un </w:t>
      </w:r>
      <w:proofErr w:type="spellStart"/>
      <w:r w:rsidRPr="00552980">
        <w:t>Driksu</w:t>
      </w:r>
      <w:proofErr w:type="spellEnd"/>
      <w:r w:rsidRPr="00552980">
        <w:t>);</w:t>
      </w:r>
    </w:p>
    <w:p w:rsidR="00552980" w:rsidRPr="00552980" w:rsidRDefault="00552980" w:rsidP="00552980">
      <w:pPr>
        <w:pStyle w:val="ListParagraph"/>
        <w:numPr>
          <w:ilvl w:val="0"/>
          <w:numId w:val="26"/>
        </w:numPr>
      </w:pPr>
      <w:r w:rsidRPr="00552980">
        <w:t>Nr.2 (</w:t>
      </w:r>
      <w:proofErr w:type="spellStart"/>
      <w:r w:rsidRPr="00552980">
        <w:t>nedarbojošais</w:t>
      </w:r>
      <w:proofErr w:type="spellEnd"/>
      <w:r w:rsidRPr="00552980">
        <w:t xml:space="preserve">) </w:t>
      </w:r>
      <w:proofErr w:type="gramStart"/>
      <w:r w:rsidRPr="00552980">
        <w:t>1973.gadā</w:t>
      </w:r>
      <w:proofErr w:type="gramEnd"/>
      <w:r w:rsidRPr="00552980">
        <w:t xml:space="preserve"> izbūvētais 426 mm (ārējā) diametra tērauda spiedvads, kura garums 2400 metri. Spiedvads atrodas avārijas stāvoklī un to nevar izmantot sadzīves kanalizācijas pārsūknēšanai.</w:t>
      </w:r>
    </w:p>
    <w:p w:rsidR="00552980" w:rsidRPr="00552980" w:rsidRDefault="00552980" w:rsidP="00552980">
      <w:r w:rsidRPr="00552980">
        <w:t xml:space="preserve">Bērzu </w:t>
      </w:r>
      <w:proofErr w:type="spellStart"/>
      <w:r w:rsidRPr="00552980">
        <w:t>KSS</w:t>
      </w:r>
      <w:proofErr w:type="spellEnd"/>
      <w:r w:rsidRPr="00552980">
        <w:t xml:space="preserve"> ir uzstādīti trīs sūkņi, katrs ar ražību 190 l/s. Sausā laikā (bezlietus periodā) patstāvīgi strādā viens sūknis, kas nodrošina nepārtrauktu notekūdens pārsūknēšanu uz </w:t>
      </w:r>
      <w:proofErr w:type="spellStart"/>
      <w:r w:rsidRPr="00552980">
        <w:t>NAI</w:t>
      </w:r>
      <w:proofErr w:type="spellEnd"/>
      <w:r w:rsidRPr="00552980">
        <w:t>. Šajā laikā spiedvadā plūsmas ātrums ir ap 2,6 m/s (informācija saskaņā ar hidraulisko aprēķinu rādītāju tabulām un hidraulisko modeli). Lietus laikā, kad vienlaikus darbojas divi sūkņi (kopējā ražība 380 l/s) ātrums spiedvadā būtiski palielinās, un tas sastāda 5,0 m/s (informācija saskaņā ar hidraulisko aprēķinu rādītāju tabulām un hidraulisko modeli). Jāņem vērā arī, ka cauruļvadu ekspluatējot, ar laiku tajā veidojas nosēdumi, tas aizaug, palielinās raupjums, līdz ar to vēl palielinās ātrums cauruļvadā.</w:t>
      </w:r>
    </w:p>
    <w:p w:rsidR="00552980" w:rsidRPr="00552980" w:rsidRDefault="00552980" w:rsidP="00552980">
      <w:r w:rsidRPr="00552980">
        <w:t xml:space="preserve">Saskaņā ar Latvijas būvnormatīviem, hidrauliskajiem aprēķiniem un ekspluatācijas ieteikumiem, optimālais ātrums kanalizācijas spiedvadā Ø300 (iekšējais) ir no </w:t>
      </w:r>
      <w:proofErr w:type="gramStart"/>
      <w:r w:rsidRPr="00552980">
        <w:t>0.7 līdz 2.0 m/s</w:t>
      </w:r>
      <w:proofErr w:type="gramEnd"/>
      <w:r w:rsidRPr="00552980">
        <w:t xml:space="preserve">. Saskaņā ar cauruļvadu ražotāju un ekspluatācijas ieteikumiem maksimālais ātrums spiedvada Ø300 (iekšējais) optimālai darbībai ir </w:t>
      </w:r>
      <w:proofErr w:type="gramStart"/>
      <w:r w:rsidRPr="00552980">
        <w:t>līdz 3.0 m/s</w:t>
      </w:r>
      <w:proofErr w:type="gramEnd"/>
      <w:r w:rsidRPr="00552980">
        <w:t xml:space="preserve">. Aprēķiniem ir pieņemts, ka notekūdens tiek transportēts pa spiedvadu DN300 mm, </w:t>
      </w:r>
      <w:proofErr w:type="spellStart"/>
      <w:r w:rsidRPr="00552980">
        <w:t>t.k</w:t>
      </w:r>
      <w:proofErr w:type="spellEnd"/>
      <w:r w:rsidRPr="00552980">
        <w:t xml:space="preserve">. tā ir šaurākā spiedvada daļa. </w:t>
      </w:r>
    </w:p>
    <w:p w:rsidR="00552980" w:rsidRPr="00552980" w:rsidRDefault="00552980" w:rsidP="00552980">
      <w:r w:rsidRPr="00552980">
        <w:t xml:space="preserve">Jāņem vērā, ka realizējot V kārtas pasākumus papildus uz Bērzu </w:t>
      </w:r>
      <w:proofErr w:type="spellStart"/>
      <w:r w:rsidRPr="00552980">
        <w:t>KSS</w:t>
      </w:r>
      <w:proofErr w:type="spellEnd"/>
      <w:r w:rsidRPr="00552980">
        <w:t xml:space="preserve"> nonāks </w:t>
      </w:r>
      <w:proofErr w:type="gramStart"/>
      <w:r w:rsidRPr="00552980">
        <w:t>orientējoši</w:t>
      </w:r>
      <w:proofErr w:type="gramEnd"/>
      <w:r w:rsidRPr="00552980">
        <w:t xml:space="preserve"> 181 m3/</w:t>
      </w:r>
      <w:proofErr w:type="spellStart"/>
      <w:r w:rsidRPr="00552980">
        <w:t>dnn</w:t>
      </w:r>
      <w:proofErr w:type="spellEnd"/>
      <w:r w:rsidRPr="00552980">
        <w:t xml:space="preserve"> (1 392 </w:t>
      </w:r>
      <w:proofErr w:type="spellStart"/>
      <w:r w:rsidRPr="00552980">
        <w:t>iedz</w:t>
      </w:r>
      <w:proofErr w:type="spellEnd"/>
      <w:r w:rsidRPr="00552980">
        <w:t xml:space="preserve"> x 130</w:t>
      </w:r>
      <w:r w:rsidRPr="00552980">
        <w:rPr>
          <w:vertAlign w:val="superscript"/>
        </w:rPr>
        <w:footnoteReference w:id="12"/>
      </w:r>
      <w:r w:rsidRPr="00552980">
        <w:t xml:space="preserve"> l/c/</w:t>
      </w:r>
      <w:proofErr w:type="spellStart"/>
      <w:r w:rsidRPr="00552980">
        <w:t>dnn</w:t>
      </w:r>
      <w:proofErr w:type="spellEnd"/>
      <w:r w:rsidRPr="00552980">
        <w:t xml:space="preserve"> / 1000 l = 181 m3/</w:t>
      </w:r>
      <w:proofErr w:type="spellStart"/>
      <w:r w:rsidRPr="00552980">
        <w:t>dnn</w:t>
      </w:r>
      <w:proofErr w:type="spellEnd"/>
      <w:r w:rsidRPr="00552980">
        <w:t xml:space="preserve">) liels notekūdens apjoms. </w:t>
      </w:r>
      <w:proofErr w:type="gramStart"/>
      <w:r w:rsidRPr="00552980">
        <w:t>Pie tam</w:t>
      </w:r>
      <w:proofErr w:type="gramEnd"/>
      <w:r w:rsidRPr="00552980">
        <w:t xml:space="preserve">, ka esošais spiedvads, ir jau pārslogots pārsūknējot esošo notekūdens apjomu un būtu nepieciešama plūsmas sadale uz diviem spiedvadiem, vēl papildus pienākot notekūdens apjomam ir obligāti nepieciešams vēl viens spiedvads, lai no </w:t>
      </w:r>
      <w:proofErr w:type="spellStart"/>
      <w:r w:rsidRPr="00552980">
        <w:t>KSS</w:t>
      </w:r>
      <w:proofErr w:type="spellEnd"/>
      <w:r w:rsidRPr="00552980">
        <w:t xml:space="preserve"> novadāmo plūsmu sadalīt proporcionāli uz 2 spiedvadiem.</w:t>
      </w:r>
    </w:p>
    <w:p w:rsidR="00552980" w:rsidRPr="00552980" w:rsidRDefault="00552980" w:rsidP="00552980">
      <w:r w:rsidRPr="00552980">
        <w:t xml:space="preserve">Zemāk tabulā ir apkopota informācija par novadāmo plūsmu un plūsmas ātrumiem spiedvados gan esošai situācijai, gan pēc projekta V kārtas realizācijas. </w:t>
      </w:r>
    </w:p>
    <w:p w:rsidR="00552980" w:rsidRPr="007F1516" w:rsidRDefault="00552980" w:rsidP="00552980">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68" w:name="_Toc461374522"/>
      <w:r>
        <w:rPr>
          <w:iCs/>
          <w:noProof/>
          <w:lang w:val="lv-LV"/>
        </w:rPr>
        <w:t>3</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Pr>
          <w:iCs/>
          <w:noProof/>
          <w:lang w:val="lv-LV"/>
        </w:rPr>
        <w:t>4</w:t>
      </w:r>
      <w:r w:rsidRPr="007F1516">
        <w:rPr>
          <w:iCs/>
          <w:lang w:val="lv-LV"/>
        </w:rPr>
        <w:fldChar w:fldCharType="end"/>
      </w:r>
      <w:r w:rsidRPr="007F1516">
        <w:rPr>
          <w:iCs/>
          <w:lang w:val="lv-LV"/>
        </w:rPr>
        <w:t xml:space="preserve">. tabula. </w:t>
      </w:r>
      <w:r w:rsidRPr="00552980">
        <w:rPr>
          <w:iCs/>
          <w:lang w:val="lv-LV"/>
        </w:rPr>
        <w:t>Sadzīves kanalizācijas spiedvada caurules Ø350 (DN300) hidraulisko aprēķinu rādītāju tabula</w:t>
      </w:r>
      <w:bookmarkEnd w:id="268"/>
    </w:p>
    <w:tbl>
      <w:tblPr>
        <w:tblStyle w:val="TableGrid"/>
        <w:tblW w:w="0" w:type="auto"/>
        <w:tblInd w:w="108" w:type="dxa"/>
        <w:tblLook w:val="04A0" w:firstRow="1" w:lastRow="0" w:firstColumn="1" w:lastColumn="0" w:noHBand="0" w:noVBand="1"/>
      </w:tblPr>
      <w:tblGrid>
        <w:gridCol w:w="1446"/>
        <w:gridCol w:w="1553"/>
        <w:gridCol w:w="1552"/>
        <w:gridCol w:w="1552"/>
        <w:gridCol w:w="1552"/>
        <w:gridCol w:w="1552"/>
      </w:tblGrid>
      <w:tr w:rsidR="00552980" w:rsidRPr="00552980" w:rsidTr="00552980">
        <w:trPr>
          <w:trHeight w:val="300"/>
        </w:trPr>
        <w:tc>
          <w:tcPr>
            <w:tcW w:w="1446" w:type="dxa"/>
            <w:vMerge w:val="restart"/>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b/>
                <w:bCs/>
                <w:i/>
                <w:iCs/>
                <w:sz w:val="20"/>
              </w:rPr>
            </w:pPr>
            <w:r w:rsidRPr="00552980">
              <w:rPr>
                <w:b/>
                <w:bCs/>
                <w:i/>
                <w:iCs/>
                <w:sz w:val="20"/>
              </w:rPr>
              <w:t>Hidraulisko aprēķinu rādītāji</w:t>
            </w:r>
          </w:p>
        </w:tc>
        <w:tc>
          <w:tcPr>
            <w:tcW w:w="3105" w:type="dxa"/>
            <w:gridSpan w:val="2"/>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b/>
                <w:bCs/>
                <w:i/>
                <w:iCs/>
                <w:sz w:val="20"/>
              </w:rPr>
            </w:pPr>
            <w:r w:rsidRPr="00552980">
              <w:rPr>
                <w:b/>
                <w:bCs/>
                <w:i/>
                <w:iCs/>
                <w:sz w:val="20"/>
              </w:rPr>
              <w:t>Esošā situācija</w:t>
            </w:r>
          </w:p>
        </w:tc>
        <w:tc>
          <w:tcPr>
            <w:tcW w:w="4656" w:type="dxa"/>
            <w:gridSpan w:val="3"/>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b/>
                <w:bCs/>
                <w:i/>
                <w:iCs/>
                <w:sz w:val="20"/>
              </w:rPr>
            </w:pPr>
            <w:r w:rsidRPr="00552980">
              <w:rPr>
                <w:b/>
                <w:bCs/>
                <w:i/>
                <w:iCs/>
                <w:sz w:val="20"/>
              </w:rPr>
              <w:t>Pēc V kārtas pasākumu realizācijas</w:t>
            </w:r>
          </w:p>
        </w:tc>
      </w:tr>
      <w:tr w:rsidR="00552980" w:rsidRPr="00552980" w:rsidTr="00552980">
        <w:trPr>
          <w:trHeight w:val="1425"/>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552980" w:rsidRPr="00552980" w:rsidRDefault="00552980" w:rsidP="00552980">
            <w:pPr>
              <w:spacing w:before="0"/>
              <w:ind w:firstLine="0"/>
              <w:jc w:val="center"/>
              <w:rPr>
                <w:b/>
                <w:bCs/>
                <w:i/>
                <w:iCs/>
                <w:sz w:val="20"/>
              </w:rPr>
            </w:pPr>
          </w:p>
        </w:tc>
        <w:tc>
          <w:tcPr>
            <w:tcW w:w="1553"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viens sūknis,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divi sūkņi,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viens sūknis,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divi sūkņi, notekūdeņi tiek pārsūknēti pa esošo spiedvadu</w:t>
            </w:r>
          </w:p>
        </w:tc>
        <w:tc>
          <w:tcPr>
            <w:tcW w:w="1552"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center"/>
              <w:rPr>
                <w:i/>
                <w:iCs/>
                <w:sz w:val="20"/>
              </w:rPr>
            </w:pPr>
            <w:r w:rsidRPr="00552980">
              <w:rPr>
                <w:i/>
                <w:iCs/>
                <w:sz w:val="20"/>
              </w:rPr>
              <w:t>Darbojas divi sūkņi, notekūdeņi tiek pārsūknēti pa esošo spiedvadu un jauno spiedvadu</w:t>
            </w:r>
          </w:p>
        </w:tc>
      </w:tr>
      <w:tr w:rsidR="00552980" w:rsidRPr="00552980" w:rsidTr="00552980">
        <w:trPr>
          <w:trHeight w:val="300"/>
        </w:trPr>
        <w:tc>
          <w:tcPr>
            <w:tcW w:w="1446"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left"/>
              <w:rPr>
                <w:sz w:val="20"/>
              </w:rPr>
            </w:pPr>
            <w:r w:rsidRPr="00552980">
              <w:rPr>
                <w:sz w:val="20"/>
              </w:rPr>
              <w:t>Q, l/s</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190,00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380,00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200,00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400,00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200,00 / 200,00</w:t>
            </w:r>
          </w:p>
        </w:tc>
      </w:tr>
      <w:tr w:rsidR="00552980" w:rsidRPr="00552980" w:rsidTr="00552980">
        <w:trPr>
          <w:trHeight w:val="300"/>
        </w:trPr>
        <w:tc>
          <w:tcPr>
            <w:tcW w:w="1446" w:type="dxa"/>
            <w:tcBorders>
              <w:top w:val="single" w:sz="4" w:space="0" w:color="auto"/>
              <w:left w:val="single" w:sz="4" w:space="0" w:color="auto"/>
              <w:bottom w:val="single" w:sz="4" w:space="0" w:color="auto"/>
              <w:right w:val="single" w:sz="4" w:space="0" w:color="auto"/>
            </w:tcBorders>
            <w:noWrap/>
            <w:hideMark/>
          </w:tcPr>
          <w:p w:rsidR="00552980" w:rsidRPr="00552980" w:rsidRDefault="00552980" w:rsidP="00552980">
            <w:pPr>
              <w:spacing w:before="0"/>
              <w:ind w:firstLine="0"/>
              <w:jc w:val="left"/>
              <w:rPr>
                <w:sz w:val="20"/>
              </w:rPr>
            </w:pPr>
            <w:r w:rsidRPr="00552980">
              <w:rPr>
                <w:sz w:val="20"/>
              </w:rPr>
              <w:t>v, m/s</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2,60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b/>
                <w:sz w:val="20"/>
              </w:rPr>
            </w:pPr>
            <w:r w:rsidRPr="00552980">
              <w:rPr>
                <w:b/>
                <w:sz w:val="20"/>
              </w:rPr>
              <w:t>5,00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2,80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b/>
                <w:sz w:val="20"/>
              </w:rPr>
            </w:pPr>
            <w:r w:rsidRPr="00552980">
              <w:rPr>
                <w:b/>
                <w:sz w:val="20"/>
              </w:rPr>
              <w:t>5,50</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2,80 / 2,80</w:t>
            </w:r>
          </w:p>
        </w:tc>
      </w:tr>
      <w:tr w:rsidR="00552980" w:rsidRPr="00552980" w:rsidTr="00552980">
        <w:trPr>
          <w:trHeight w:val="300"/>
        </w:trPr>
        <w:tc>
          <w:tcPr>
            <w:tcW w:w="1446" w:type="dxa"/>
            <w:tcBorders>
              <w:top w:val="single" w:sz="4" w:space="0" w:color="auto"/>
              <w:left w:val="single" w:sz="4" w:space="0" w:color="auto"/>
              <w:bottom w:val="single" w:sz="4" w:space="0" w:color="auto"/>
              <w:right w:val="single" w:sz="4" w:space="0" w:color="auto"/>
            </w:tcBorders>
            <w:hideMark/>
          </w:tcPr>
          <w:p w:rsidR="00552980" w:rsidRPr="00552980" w:rsidRDefault="00552980" w:rsidP="00552980">
            <w:pPr>
              <w:spacing w:before="0"/>
              <w:ind w:firstLine="0"/>
              <w:jc w:val="left"/>
              <w:rPr>
                <w:sz w:val="20"/>
              </w:rPr>
            </w:pPr>
            <w:proofErr w:type="spellStart"/>
            <w:r w:rsidRPr="00552980">
              <w:rPr>
                <w:sz w:val="20"/>
              </w:rPr>
              <w:t>Hr</w:t>
            </w:r>
            <w:proofErr w:type="spellEnd"/>
            <w:r w:rsidRPr="00552980">
              <w:rPr>
                <w:sz w:val="20"/>
              </w:rPr>
              <w:t>, berzes zudumi</w:t>
            </w:r>
          </w:p>
        </w:tc>
        <w:tc>
          <w:tcPr>
            <w:tcW w:w="1553"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0,0162</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0,0573</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0,0187</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0,069</w:t>
            </w:r>
          </w:p>
        </w:tc>
        <w:tc>
          <w:tcPr>
            <w:tcW w:w="1552" w:type="dxa"/>
            <w:tcBorders>
              <w:top w:val="single" w:sz="4" w:space="0" w:color="auto"/>
              <w:left w:val="single" w:sz="4" w:space="0" w:color="auto"/>
              <w:bottom w:val="single" w:sz="4" w:space="0" w:color="auto"/>
              <w:right w:val="single" w:sz="4" w:space="0" w:color="auto"/>
            </w:tcBorders>
            <w:noWrap/>
            <w:vAlign w:val="center"/>
            <w:hideMark/>
          </w:tcPr>
          <w:p w:rsidR="00552980" w:rsidRPr="00552980" w:rsidRDefault="00552980" w:rsidP="00552980">
            <w:pPr>
              <w:spacing w:before="0"/>
              <w:ind w:firstLine="0"/>
              <w:jc w:val="center"/>
              <w:rPr>
                <w:sz w:val="20"/>
              </w:rPr>
            </w:pPr>
            <w:r w:rsidRPr="00552980">
              <w:rPr>
                <w:sz w:val="20"/>
              </w:rPr>
              <w:t>0,0187 / 0,0187</w:t>
            </w:r>
          </w:p>
        </w:tc>
      </w:tr>
    </w:tbl>
    <w:p w:rsidR="00552980" w:rsidRPr="00552980" w:rsidRDefault="00552980" w:rsidP="00552980">
      <w:pPr>
        <w:rPr>
          <w:u w:val="single"/>
        </w:rPr>
      </w:pPr>
      <w:r w:rsidRPr="00552980">
        <w:rPr>
          <w:u w:val="single"/>
        </w:rPr>
        <w:t>Secinājums:</w:t>
      </w:r>
    </w:p>
    <w:p w:rsidR="00552980" w:rsidRPr="00552980" w:rsidRDefault="00552980" w:rsidP="00552980">
      <w:r>
        <w:t>E</w:t>
      </w:r>
      <w:r w:rsidRPr="00552980">
        <w:t xml:space="preserve">sošais spiedvads spēj novadīt uz Bērzu </w:t>
      </w:r>
      <w:proofErr w:type="spellStart"/>
      <w:r w:rsidRPr="00552980">
        <w:t>KSS</w:t>
      </w:r>
      <w:proofErr w:type="spellEnd"/>
      <w:r w:rsidRPr="00552980">
        <w:t xml:space="preserve"> pienākošo notekūdens plūsmu gan atbilstoši esošai situācijai, gan arī pēc V kārtas realizācijas. Problēmas uzrādās lietus laikā (ņemts aprēķina lietus saskaņā ar </w:t>
      </w:r>
      <w:proofErr w:type="spellStart"/>
      <w:r w:rsidRPr="00552980">
        <w:t>LBN</w:t>
      </w:r>
      <w:proofErr w:type="spellEnd"/>
      <w:r w:rsidRPr="00552980">
        <w:t xml:space="preserve"> nosacījumiem). Līdz</w:t>
      </w:r>
      <w:proofErr w:type="gramStart"/>
      <w:r w:rsidRPr="00552980">
        <w:t xml:space="preserve"> ar ko ir nepieciešams rekonstruēt otru spiedvadu</w:t>
      </w:r>
      <w:proofErr w:type="gramEnd"/>
      <w:r w:rsidRPr="00552980">
        <w:t xml:space="preserve"> no Bērzu </w:t>
      </w:r>
      <w:proofErr w:type="spellStart"/>
      <w:r w:rsidRPr="00552980">
        <w:t>KSS</w:t>
      </w:r>
      <w:proofErr w:type="spellEnd"/>
      <w:r w:rsidRPr="00552980">
        <w:t xml:space="preserve"> līdz Jelgavas pilsētas </w:t>
      </w:r>
      <w:proofErr w:type="spellStart"/>
      <w:r w:rsidRPr="00552980">
        <w:t>NAI</w:t>
      </w:r>
      <w:proofErr w:type="spellEnd"/>
      <w:r w:rsidRPr="00552980">
        <w:t xml:space="preserve">. Plānotais rekonstruējamā spiedvada diametrs Ø350, kas tiks precizēts būvprojekta izstrādes laikā. Izbūvējot otru paralēlo spiedvadu no Bērzu </w:t>
      </w:r>
      <w:proofErr w:type="spellStart"/>
      <w:r w:rsidRPr="00552980">
        <w:t>KSS</w:t>
      </w:r>
      <w:proofErr w:type="spellEnd"/>
      <w:r w:rsidRPr="00552980">
        <w:t xml:space="preserve"> līdz Jelgavas </w:t>
      </w:r>
      <w:proofErr w:type="spellStart"/>
      <w:r w:rsidRPr="00552980">
        <w:t>NAI</w:t>
      </w:r>
      <w:proofErr w:type="spellEnd"/>
      <w:r w:rsidRPr="00552980">
        <w:t xml:space="preserve">, plānots, ka abi spiedvadi darbosies paralēli (vienlaicīgi) un ātrums attiecīgi sastādīs 2,8 m/s un 2,8 m/s, kas ir atbilstošs ieteicamajam plūsmas ātrumam. Papildus tam ir jāpiezīmē, ka </w:t>
      </w:r>
      <w:proofErr w:type="gramStart"/>
      <w:r w:rsidRPr="00552980">
        <w:t>izbūvējot otro spiedvadu</w:t>
      </w:r>
      <w:proofErr w:type="gramEnd"/>
      <w:r w:rsidRPr="00552980">
        <w:t xml:space="preserve"> katrs no esošajiem 2 darba sūkņiem spiedīs notekūdeņus savā spiedvadā, līdz ar ko palielinot to darbības mūžu. Jo pašreiz spiedvads darbojas visu laiku spiediena režīmā. </w:t>
      </w:r>
    </w:p>
    <w:p w:rsidR="00552980" w:rsidRPr="008A6430" w:rsidRDefault="008A6430" w:rsidP="008A6430">
      <w:pPr>
        <w:pStyle w:val="Heading3"/>
      </w:pPr>
      <w:bookmarkStart w:id="269" w:name="_Toc461374451"/>
      <w:r w:rsidRPr="008A6430">
        <w:t xml:space="preserve">Zvejnieku </w:t>
      </w:r>
      <w:proofErr w:type="spellStart"/>
      <w:r w:rsidRPr="008A6430">
        <w:t>KSS</w:t>
      </w:r>
      <w:proofErr w:type="spellEnd"/>
      <w:r w:rsidRPr="008A6430">
        <w:t xml:space="preserve"> pievadošo kolektoru un Zvejnieku </w:t>
      </w:r>
      <w:proofErr w:type="spellStart"/>
      <w:r w:rsidRPr="008A6430">
        <w:t>KSS</w:t>
      </w:r>
      <w:proofErr w:type="spellEnd"/>
      <w:r w:rsidRPr="008A6430">
        <w:t xml:space="preserve"> rekonstrukcijas pamatojums</w:t>
      </w:r>
      <w:bookmarkEnd w:id="269"/>
    </w:p>
    <w:p w:rsidR="008A6430" w:rsidRPr="000F45B9" w:rsidRDefault="008A6430" w:rsidP="008A6430">
      <w:pPr>
        <w:rPr>
          <w:b/>
        </w:rPr>
      </w:pPr>
      <w:r w:rsidRPr="007D5A09">
        <w:t>Zvejnieku ielas kanalizācijas sūkņu stacijā satek notekūdeņi no Jelgavas pilsētas daļas, kas atrodas Lielupes kreis</w:t>
      </w:r>
      <w:r>
        <w:t>aj</w:t>
      </w:r>
      <w:r w:rsidRPr="007D5A09">
        <w:t xml:space="preserve">ā krastā. Esošā Zvejnieku ielas </w:t>
      </w:r>
      <w:proofErr w:type="spellStart"/>
      <w:r w:rsidRPr="007D5A09">
        <w:t>KSS</w:t>
      </w:r>
      <w:proofErr w:type="spellEnd"/>
      <w:r w:rsidRPr="007D5A09">
        <w:t xml:space="preserve"> nespēj nodrošināt tai pieplūstošo notekūdeņu pārsūknēšanu</w:t>
      </w:r>
      <w:r>
        <w:t xml:space="preserve"> </w:t>
      </w:r>
      <w:r w:rsidRPr="007D5A09">
        <w:t xml:space="preserve">uz Jelgavas </w:t>
      </w:r>
      <w:proofErr w:type="spellStart"/>
      <w:r w:rsidRPr="007D5A09">
        <w:t>NAI</w:t>
      </w:r>
      <w:proofErr w:type="spellEnd"/>
      <w:r w:rsidRPr="007D5A09">
        <w:t xml:space="preserve">, jo </w:t>
      </w:r>
      <w:proofErr w:type="spellStart"/>
      <w:r w:rsidRPr="007D5A09">
        <w:t>KSS</w:t>
      </w:r>
      <w:proofErr w:type="spellEnd"/>
      <w:r w:rsidRPr="007D5A09">
        <w:t xml:space="preserve"> notekūdeņu pašteces kolektori ir ar nepietiekošu diametru, slīpumu un nespēj uztvert pietekošos notekūdeņus no Audēju ielas un Meiju ceļa kolektoriem, kā rezultātā kolektoros paaugstinās ūdens līmenis</w:t>
      </w:r>
      <w:r>
        <w:t xml:space="preserve"> un p</w:t>
      </w:r>
      <w:r w:rsidRPr="007D5A09">
        <w:t xml:space="preserve">ēc spēcīgām lietusgāzēm pilsētas zemākajās teritorijās </w:t>
      </w:r>
      <w:proofErr w:type="gramStart"/>
      <w:r w:rsidRPr="007D5A09">
        <w:t>(</w:t>
      </w:r>
      <w:proofErr w:type="gramEnd"/>
      <w:r w:rsidRPr="007D5A09">
        <w:t xml:space="preserve">Kalpaka bulvārī, Raiņa ielā </w:t>
      </w:r>
      <w:proofErr w:type="spellStart"/>
      <w:r w:rsidRPr="007D5A09">
        <w:t>uc</w:t>
      </w:r>
      <w:proofErr w:type="spellEnd"/>
      <w:r w:rsidRPr="007D5A09">
        <w:t xml:space="preserve">.) notekūdeņu līmenis </w:t>
      </w:r>
      <w:r>
        <w:t>paceļas</w:t>
      </w:r>
      <w:r w:rsidRPr="007D5A09">
        <w:t xml:space="preserve"> augstāk par zemes virsu</w:t>
      </w:r>
      <w:r>
        <w:t xml:space="preserve"> un </w:t>
      </w:r>
      <w:r w:rsidRPr="000F45B9">
        <w:t>appludina pilsētas teritorijas</w:t>
      </w:r>
      <w:r>
        <w:t>,</w:t>
      </w:r>
      <w:r w:rsidRPr="000F45B9">
        <w:t xml:space="preserve"> radot bīstamus antisanitāros apstākļus. Turklāt realizējot projekta V kārtas pasākumus papildus uz Zvejnieku </w:t>
      </w:r>
      <w:proofErr w:type="spellStart"/>
      <w:r w:rsidRPr="000F45B9">
        <w:t>KSS</w:t>
      </w:r>
      <w:proofErr w:type="spellEnd"/>
      <w:r w:rsidRPr="000F45B9">
        <w:t xml:space="preserve"> nonāks</w:t>
      </w:r>
      <w:r w:rsidRPr="000F45B9">
        <w:rPr>
          <w:b/>
        </w:rPr>
        <w:t xml:space="preserve"> </w:t>
      </w:r>
      <w:r w:rsidRPr="000F45B9">
        <w:rPr>
          <w:rStyle w:val="Strong"/>
          <w:b w:val="0"/>
          <w:sz w:val="24"/>
        </w:rPr>
        <w:t>aptuveni 363.2 m3/</w:t>
      </w:r>
      <w:proofErr w:type="spellStart"/>
      <w:r w:rsidRPr="000F45B9">
        <w:rPr>
          <w:rStyle w:val="Strong"/>
          <w:b w:val="0"/>
          <w:sz w:val="24"/>
        </w:rPr>
        <w:t>dnn</w:t>
      </w:r>
      <w:proofErr w:type="spellEnd"/>
      <w:r w:rsidRPr="000F45B9">
        <w:rPr>
          <w:rStyle w:val="Strong"/>
          <w:b w:val="0"/>
          <w:sz w:val="24"/>
        </w:rPr>
        <w:t xml:space="preserve"> (2 794 </w:t>
      </w:r>
      <w:proofErr w:type="spellStart"/>
      <w:r w:rsidRPr="000F45B9">
        <w:rPr>
          <w:rStyle w:val="Strong"/>
          <w:b w:val="0"/>
          <w:sz w:val="24"/>
        </w:rPr>
        <w:t>iedz</w:t>
      </w:r>
      <w:proofErr w:type="spellEnd"/>
      <w:r w:rsidRPr="000F45B9">
        <w:rPr>
          <w:rStyle w:val="Strong"/>
          <w:b w:val="0"/>
          <w:sz w:val="24"/>
        </w:rPr>
        <w:t xml:space="preserve"> x 130</w:t>
      </w:r>
      <w:r w:rsidRPr="000F45B9">
        <w:rPr>
          <w:rStyle w:val="FootnoteReference"/>
          <w:rFonts w:ascii="Times New Roman" w:hAnsi="Times New Roman"/>
          <w:b/>
          <w:sz w:val="24"/>
        </w:rPr>
        <w:footnoteReference w:id="13"/>
      </w:r>
      <w:r w:rsidRPr="000F45B9">
        <w:rPr>
          <w:rStyle w:val="Strong"/>
          <w:b w:val="0"/>
          <w:sz w:val="24"/>
        </w:rPr>
        <w:t xml:space="preserve"> l/c/</w:t>
      </w:r>
      <w:proofErr w:type="spellStart"/>
      <w:r w:rsidRPr="000F45B9">
        <w:rPr>
          <w:rStyle w:val="Strong"/>
          <w:b w:val="0"/>
          <w:sz w:val="24"/>
        </w:rPr>
        <w:t>dnn</w:t>
      </w:r>
      <w:proofErr w:type="spellEnd"/>
      <w:r w:rsidRPr="000F45B9">
        <w:rPr>
          <w:rStyle w:val="Strong"/>
          <w:b w:val="0"/>
          <w:sz w:val="24"/>
        </w:rPr>
        <w:t xml:space="preserve"> / 1000 l = 363.2 m3/</w:t>
      </w:r>
      <w:proofErr w:type="spellStart"/>
      <w:r w:rsidRPr="000F45B9">
        <w:rPr>
          <w:rStyle w:val="Strong"/>
          <w:b w:val="0"/>
          <w:sz w:val="24"/>
        </w:rPr>
        <w:t>dnn</w:t>
      </w:r>
      <w:proofErr w:type="spellEnd"/>
      <w:r w:rsidRPr="000F45B9">
        <w:rPr>
          <w:rStyle w:val="Strong"/>
          <w:b w:val="0"/>
          <w:sz w:val="24"/>
        </w:rPr>
        <w:t>) liels notekūdens apjoms</w:t>
      </w:r>
      <w:r>
        <w:rPr>
          <w:rStyle w:val="Strong"/>
          <w:b w:val="0"/>
          <w:sz w:val="24"/>
        </w:rPr>
        <w:t>.</w:t>
      </w:r>
    </w:p>
    <w:p w:rsidR="008A6430" w:rsidRPr="007D5A09" w:rsidRDefault="008A6430" w:rsidP="008A6430">
      <w:r>
        <w:t xml:space="preserve">Zvejnieku </w:t>
      </w:r>
      <w:proofErr w:type="spellStart"/>
      <w:r w:rsidRPr="007D5A09">
        <w:t>KSS</w:t>
      </w:r>
      <w:proofErr w:type="spellEnd"/>
      <w:r w:rsidRPr="007D5A09">
        <w:t xml:space="preserve"> un pievadošie notekūdeņu kolektori darbojas pēc sekojošas shēmas</w:t>
      </w:r>
      <w:r>
        <w:t>:</w:t>
      </w:r>
      <w:r w:rsidRPr="007D5A09">
        <w:t xml:space="preserve"> tie n</w:t>
      </w:r>
      <w:r>
        <w:t xml:space="preserve">odrošina notekūdeņu uztveršanu </w:t>
      </w:r>
      <w:r w:rsidRPr="007D5A09">
        <w:t xml:space="preserve">no Audēju ielas un Meiju ceļa kolektoriem, tos ievada </w:t>
      </w:r>
      <w:r>
        <w:t xml:space="preserve">Zvejnieku </w:t>
      </w:r>
      <w:proofErr w:type="spellStart"/>
      <w:r w:rsidRPr="007D5A09">
        <w:t>KSS</w:t>
      </w:r>
      <w:proofErr w:type="spellEnd"/>
      <w:r w:rsidRPr="007D5A09">
        <w:t xml:space="preserve"> un aizsūknē uz </w:t>
      </w:r>
      <w:proofErr w:type="spellStart"/>
      <w:r w:rsidRPr="007D5A09">
        <w:t>NAI</w:t>
      </w:r>
      <w:proofErr w:type="spellEnd"/>
      <w:r w:rsidRPr="007D5A09">
        <w:t>:</w:t>
      </w:r>
    </w:p>
    <w:p w:rsidR="008A6430" w:rsidRPr="007D5A09" w:rsidRDefault="008A6430" w:rsidP="008A6430">
      <w:pPr>
        <w:pStyle w:val="ListParagraph"/>
        <w:numPr>
          <w:ilvl w:val="0"/>
          <w:numId w:val="28"/>
        </w:numPr>
      </w:pPr>
      <w:r w:rsidRPr="007D5A09">
        <w:t>Pievadošie kolektori OD400 (</w:t>
      </w:r>
      <w:proofErr w:type="spellStart"/>
      <w:r w:rsidRPr="007D5A09">
        <w:t>ID</w:t>
      </w:r>
      <w:proofErr w:type="spellEnd"/>
      <w:r w:rsidRPr="007D5A09">
        <w:t xml:space="preserve"> 353 mm) no 2. akas uz </w:t>
      </w:r>
      <w:r>
        <w:t xml:space="preserve">Zvejnieku </w:t>
      </w:r>
      <w:proofErr w:type="spellStart"/>
      <w:r w:rsidRPr="007D5A09">
        <w:t>KSS</w:t>
      </w:r>
      <w:proofErr w:type="spellEnd"/>
      <w:r w:rsidRPr="007D5A09">
        <w:t xml:space="preserve"> un no 2. akas pa apejas līniju OD 500 (ID400 mm) uz </w:t>
      </w:r>
      <w:r>
        <w:t xml:space="preserve">Zvejnieku </w:t>
      </w:r>
      <w:proofErr w:type="spellStart"/>
      <w:r w:rsidRPr="007D5A09">
        <w:t>KSS</w:t>
      </w:r>
      <w:proofErr w:type="spellEnd"/>
      <w:r w:rsidRPr="007D5A09">
        <w:t xml:space="preserve"> novada pieplūstošos notekūdeņus uz </w:t>
      </w:r>
      <w:r>
        <w:t xml:space="preserve">Zvejnieku </w:t>
      </w:r>
      <w:proofErr w:type="spellStart"/>
      <w:r>
        <w:t>KSS</w:t>
      </w:r>
      <w:proofErr w:type="spellEnd"/>
    </w:p>
    <w:p w:rsidR="008A6430" w:rsidRPr="007D5A09" w:rsidRDefault="008A6430" w:rsidP="008A6430">
      <w:pPr>
        <w:pStyle w:val="ListParagraph"/>
        <w:numPr>
          <w:ilvl w:val="0"/>
          <w:numId w:val="28"/>
        </w:numPr>
      </w:pPr>
      <w:r w:rsidRPr="007D5A09">
        <w:t>Starp 1.un 2. aku ir iebūvēts pašteces kolektors OD 400 (ID353</w:t>
      </w:r>
      <w:r>
        <w:t xml:space="preserve"> mm)</w:t>
      </w:r>
    </w:p>
    <w:p w:rsidR="008A6430" w:rsidRPr="007D5A09" w:rsidRDefault="008A6430" w:rsidP="008A6430">
      <w:pPr>
        <w:pStyle w:val="ListParagraph"/>
        <w:numPr>
          <w:ilvl w:val="0"/>
          <w:numId w:val="28"/>
        </w:numPr>
      </w:pPr>
      <w:r w:rsidRPr="007D5A09">
        <w:t>Pašteces kolektors OD 450 (</w:t>
      </w:r>
      <w:proofErr w:type="spellStart"/>
      <w:r w:rsidRPr="007D5A09">
        <w:t>ID</w:t>
      </w:r>
      <w:proofErr w:type="spellEnd"/>
      <w:r w:rsidRPr="007D5A09">
        <w:t xml:space="preserve"> 397</w:t>
      </w:r>
      <w:r>
        <w:t xml:space="preserve"> mm) starp akām 2.-5.</w:t>
      </w:r>
    </w:p>
    <w:p w:rsidR="008A6430" w:rsidRPr="007D5A09" w:rsidRDefault="008A6430" w:rsidP="008A6430">
      <w:pPr>
        <w:pStyle w:val="ListParagraph"/>
        <w:numPr>
          <w:ilvl w:val="0"/>
          <w:numId w:val="28"/>
        </w:numPr>
      </w:pPr>
      <w:r w:rsidRPr="007D5A09">
        <w:t>Kolektors OD 450 mm starp akām 2.-3.</w:t>
      </w:r>
    </w:p>
    <w:p w:rsidR="008A6430" w:rsidRPr="007D5A09" w:rsidRDefault="008A6430" w:rsidP="008A6430">
      <w:pPr>
        <w:pStyle w:val="ListParagraph"/>
        <w:numPr>
          <w:ilvl w:val="0"/>
          <w:numId w:val="28"/>
        </w:numPr>
      </w:pPr>
      <w:r w:rsidRPr="007D5A09">
        <w:t xml:space="preserve">Kolektors OD 450 mm starp akām 3.-4. </w:t>
      </w:r>
    </w:p>
    <w:p w:rsidR="008A6430" w:rsidRPr="00EF4AC0" w:rsidRDefault="008A6430" w:rsidP="008A6430">
      <w:pPr>
        <w:rPr>
          <w:color w:val="FF0000"/>
        </w:rPr>
      </w:pPr>
      <w:r>
        <w:t>Izvērtēts</w:t>
      </w:r>
      <w:r w:rsidRPr="007D5A09">
        <w:t xml:space="preserve">, ka kopējais Meiju ceļa un Audēju ielas pietekošais notekūdeņu daudzums mitrajos gadalaikos </w:t>
      </w:r>
      <w:proofErr w:type="gramStart"/>
      <w:r w:rsidRPr="007D5A09">
        <w:t>2008.gadā</w:t>
      </w:r>
      <w:proofErr w:type="gramEnd"/>
      <w:r w:rsidRPr="007D5A09">
        <w:t xml:space="preserve"> bija </w:t>
      </w:r>
      <w:proofErr w:type="spellStart"/>
      <w:r w:rsidRPr="007D5A09">
        <w:t>Qmax</w:t>
      </w:r>
      <w:proofErr w:type="spellEnd"/>
      <w:r w:rsidRPr="007D5A09">
        <w:t>= 420 l/s. 2015.gadā, sakarā ar Jelgavas kanalizācijas sistēmas paplašināšanos (</w:t>
      </w:r>
      <w:r>
        <w:t xml:space="preserve">Projekta 2.,3. </w:t>
      </w:r>
      <w:r w:rsidRPr="007D5A09">
        <w:t>un</w:t>
      </w:r>
      <w:r>
        <w:t xml:space="preserve"> 4</w:t>
      </w:r>
      <w:r w:rsidRPr="007D5A09">
        <w:t xml:space="preserve">.attīstības kārta) par 14% </w:t>
      </w:r>
      <w:r>
        <w:t xml:space="preserve">palielinājies </w:t>
      </w:r>
      <w:r w:rsidRPr="007D5A09">
        <w:t xml:space="preserve">caurplūdums jau sasniedzis 479 l/s (ieskaitot arī lietusūdeņus, kas atsevišķās vietās lietus laikā var ieplūst kolektoros) un Zvejnieku </w:t>
      </w:r>
      <w:proofErr w:type="spellStart"/>
      <w:r w:rsidRPr="007D5A09">
        <w:t>KSS</w:t>
      </w:r>
      <w:proofErr w:type="spellEnd"/>
      <w:r w:rsidRPr="007D5A09">
        <w:t xml:space="preserve"> nespēj tos pārsūknēt uz </w:t>
      </w:r>
      <w:proofErr w:type="spellStart"/>
      <w:r w:rsidRPr="007D5A09">
        <w:t>NAI</w:t>
      </w:r>
      <w:proofErr w:type="spellEnd"/>
      <w:r w:rsidRPr="007D5A09">
        <w:t xml:space="preserve">. Mazā slīpuma dēļ </w:t>
      </w:r>
      <w:r>
        <w:t xml:space="preserve">Zvejnieku </w:t>
      </w:r>
      <w:proofErr w:type="spellStart"/>
      <w:r w:rsidRPr="007D5A09">
        <w:t>KSS</w:t>
      </w:r>
      <w:proofErr w:type="spellEnd"/>
      <w:r w:rsidRPr="007D5A09">
        <w:t xml:space="preserve"> pietekošajos pašteces cauruļvados notekūdeņu plūsma ir mazāka nekā</w:t>
      </w:r>
      <w:r w:rsidRPr="003707E6">
        <w:t xml:space="preserve"> </w:t>
      </w:r>
      <w:r>
        <w:t>Zvejnieku</w:t>
      </w:r>
      <w:r w:rsidRPr="007D5A09">
        <w:t xml:space="preserve"> </w:t>
      </w:r>
      <w:proofErr w:type="spellStart"/>
      <w:r w:rsidRPr="007D5A09">
        <w:t>KSS</w:t>
      </w:r>
      <w:proofErr w:type="spellEnd"/>
      <w:r w:rsidRPr="007D5A09">
        <w:t xml:space="preserve"> jauda un cauruļvados Meiju ceļā, Audēju, Kārļa ielās u</w:t>
      </w:r>
      <w:r>
        <w:t>.</w:t>
      </w:r>
      <w:r w:rsidRPr="007D5A09">
        <w:t>c.</w:t>
      </w:r>
      <w:r>
        <w:t xml:space="preserve">, </w:t>
      </w:r>
      <w:r w:rsidRPr="007D5A09">
        <w:t>rodas ūdenslīmeņa paaugstināšanās un dažreiz vietām notekūdeņi izplūst zemes virspusē, piemēram,</w:t>
      </w:r>
      <w:r>
        <w:t xml:space="preserve"> Pulkveža </w:t>
      </w:r>
      <w:r w:rsidRPr="007D5A09">
        <w:t xml:space="preserve">Kalpaka ielā, kas atrodas 1,5 km attālumā no </w:t>
      </w:r>
      <w:r>
        <w:t xml:space="preserve">Zvejnieku </w:t>
      </w:r>
      <w:proofErr w:type="spellStart"/>
      <w:r w:rsidRPr="007D5A09">
        <w:t>KSS</w:t>
      </w:r>
      <w:proofErr w:type="spellEnd"/>
      <w:r>
        <w:t>,</w:t>
      </w:r>
      <w:r w:rsidRPr="007D5A09">
        <w:t xml:space="preserve"> radot antisanitārus apstākļus iedzīvotājiem. </w:t>
      </w:r>
    </w:p>
    <w:p w:rsidR="008A6430" w:rsidRPr="007D5A09" w:rsidRDefault="008A6430" w:rsidP="008A6430">
      <w:r w:rsidRPr="007D5A09">
        <w:t>Pārbaudot teor</w:t>
      </w:r>
      <w:r>
        <w:t>ēt</w:t>
      </w:r>
      <w:r w:rsidRPr="007D5A09">
        <w:t xml:space="preserve">iski iespējamos caurplūdumus cauruļvados ar hidraulisko aprēķinu grafikiem, </w:t>
      </w:r>
      <w:r>
        <w:t>izvērtēts</w:t>
      </w:r>
      <w:r w:rsidRPr="007D5A09">
        <w:t xml:space="preserve">, ka pašteces cauruļvada 5.aka-2.aka posmā ar diametru OD450mm un garumu 34,3 m un slīpumu 0,001 caurplūdums ir tikai 70 l/s, bet cauruļvada posmā 3.aka-2.aka ar OD 450 mm un garumu 19,9 m un slīpumu </w:t>
      </w:r>
      <w:proofErr w:type="gramStart"/>
      <w:r w:rsidRPr="007D5A09">
        <w:t>0,002 caurplūdums</w:t>
      </w:r>
      <w:proofErr w:type="gramEnd"/>
      <w:r w:rsidRPr="007D5A09">
        <w:t xml:space="preserve"> ir 100 l/s, kas kopā abos </w:t>
      </w:r>
      <w:r>
        <w:t>Zvejnieku</w:t>
      </w:r>
      <w:r w:rsidRPr="007D5A09">
        <w:t xml:space="preserve"> </w:t>
      </w:r>
      <w:proofErr w:type="spellStart"/>
      <w:r w:rsidRPr="007D5A09">
        <w:t>KSS</w:t>
      </w:r>
      <w:proofErr w:type="spellEnd"/>
      <w:r w:rsidRPr="007D5A09">
        <w:t xml:space="preserve"> pietekošajos kolektoros sastāda tikai 170 l/s. Notekūdeņu pietece </w:t>
      </w:r>
      <w:r>
        <w:t>Zvejnieku</w:t>
      </w:r>
      <w:r w:rsidRPr="007D5A09">
        <w:t xml:space="preserve"> </w:t>
      </w:r>
      <w:proofErr w:type="spellStart"/>
      <w:r w:rsidRPr="007D5A09">
        <w:t>KSS</w:t>
      </w:r>
      <w:proofErr w:type="spellEnd"/>
      <w:r w:rsidRPr="007D5A09">
        <w:t xml:space="preserve"> Audēju ielā un Meiju ceļā var sasniegt 479 l/s. Pie </w:t>
      </w:r>
      <w:r>
        <w:t>Zvejnieku</w:t>
      </w:r>
      <w:r w:rsidRPr="007D5A09">
        <w:t xml:space="preserve"> </w:t>
      </w:r>
      <w:proofErr w:type="spellStart"/>
      <w:r w:rsidRPr="007D5A09">
        <w:t>KSS</w:t>
      </w:r>
      <w:proofErr w:type="spellEnd"/>
      <w:r w:rsidRPr="007D5A09">
        <w:t xml:space="preserve"> veidojas līmeņa uzstādinājums, ūdens plūsma zaudē ātrumu un kolektoros </w:t>
      </w:r>
      <w:proofErr w:type="spellStart"/>
      <w:r w:rsidRPr="007D5A09">
        <w:t>izgulsējas</w:t>
      </w:r>
      <w:proofErr w:type="spellEnd"/>
      <w:r w:rsidRPr="007D5A09">
        <w:t xml:space="preserve"> smiltis, kuras jāizvāc vismaz 2 reizes gadā 1 km garumā.</w:t>
      </w:r>
    </w:p>
    <w:p w:rsidR="008A6430" w:rsidRDefault="008A6430" w:rsidP="008A6430">
      <w:r w:rsidRPr="007D5A09">
        <w:t>L</w:t>
      </w:r>
      <w:r>
        <w:t xml:space="preserve">ai sasniegtu Zvejnieku </w:t>
      </w:r>
      <w:proofErr w:type="spellStart"/>
      <w:r>
        <w:t>KSS</w:t>
      </w:r>
      <w:proofErr w:type="spellEnd"/>
      <w:r>
        <w:t xml:space="preserve"> </w:t>
      </w:r>
      <w:r w:rsidRPr="007D5A09">
        <w:t>pašteces cauruļvadu maksimālo caurplūdumu 479 l/s</w:t>
      </w:r>
      <w:r>
        <w:t>,</w:t>
      </w:r>
      <w:r w:rsidRPr="007D5A09">
        <w:t xml:space="preserve"> no Audēju ielas 4.akas līdz </w:t>
      </w:r>
      <w:r>
        <w:t>Zvejnieku</w:t>
      </w:r>
      <w:r w:rsidRPr="007D5A09">
        <w:t xml:space="preserve"> </w:t>
      </w:r>
      <w:proofErr w:type="spellStart"/>
      <w:r w:rsidRPr="007D5A09">
        <w:t>KSS</w:t>
      </w:r>
      <w:proofErr w:type="spellEnd"/>
      <w:r w:rsidRPr="007D5A09">
        <w:t xml:space="preserve"> jābūvē </w:t>
      </w:r>
      <w:proofErr w:type="gramStart"/>
      <w:r w:rsidRPr="007D5A09">
        <w:t>jaunu pašteces kolektoru</w:t>
      </w:r>
      <w:proofErr w:type="gramEnd"/>
      <w:r w:rsidRPr="007D5A09">
        <w:t xml:space="preserve"> ar OD800 mm un Audēju ielas 4.akai pievienot Meiju ceļa 5.aku ar OD500 mm.  Caurplū</w:t>
      </w:r>
      <w:r>
        <w:t xml:space="preserve">dums </w:t>
      </w:r>
      <w:r w:rsidRPr="007D5A09">
        <w:t>OD800 mm cauruļvadā ar slīpumu 0,0013 būs 350 l/s. Ievērtējot esošo OD</w:t>
      </w:r>
      <w:r>
        <w:t xml:space="preserve">450 mm kolektoru caurplūdumus </w:t>
      </w:r>
      <w:r w:rsidRPr="007D5A09">
        <w:t xml:space="preserve">170 l/s </w:t>
      </w:r>
      <w:r>
        <w:t>Zvejnieku</w:t>
      </w:r>
      <w:r w:rsidRPr="007D5A09">
        <w:t xml:space="preserve"> </w:t>
      </w:r>
      <w:proofErr w:type="spellStart"/>
      <w:r w:rsidRPr="007D5A09">
        <w:t>KSS</w:t>
      </w:r>
      <w:proofErr w:type="spellEnd"/>
      <w:r w:rsidRPr="007D5A09">
        <w:t xml:space="preserve"> pietekošo kolektoru caurplūdums varēs sasniegt 520 l/s.  </w:t>
      </w:r>
      <w:r>
        <w:t>Zvejnieku</w:t>
      </w:r>
      <w:r w:rsidRPr="007D5A09">
        <w:t xml:space="preserve"> </w:t>
      </w:r>
      <w:proofErr w:type="spellStart"/>
      <w:r w:rsidRPr="007D5A09">
        <w:t>KSS</w:t>
      </w:r>
      <w:proofErr w:type="spellEnd"/>
      <w:r w:rsidRPr="007D5A09">
        <w:t xml:space="preserve"> pievienot jaunu pašteces kolektoru OD 900 mm, kam pie slīpuma </w:t>
      </w:r>
      <w:proofErr w:type="gramStart"/>
      <w:r w:rsidRPr="007D5A09">
        <w:t>0,0025 caurplūdums pie pildījuma</w:t>
      </w:r>
      <w:proofErr w:type="gramEnd"/>
      <w:r w:rsidRPr="007D5A09">
        <w:t xml:space="preserve"> </w:t>
      </w:r>
      <w:r>
        <w:t>0,6</w:t>
      </w:r>
      <w:r w:rsidRPr="007D5A09">
        <w:t xml:space="preserve"> ir 570 l/s, (noteikts pēc akadēmiķa Pavlovska tabulas).  Kolektorus no Audēju ielas un Meiju ceļa no esošo aku 4. un 5. </w:t>
      </w:r>
      <w:r>
        <w:t>s</w:t>
      </w:r>
      <w:r w:rsidRPr="007D5A09">
        <w:t xml:space="preserve">avieno un no </w:t>
      </w:r>
      <w:proofErr w:type="gramStart"/>
      <w:r w:rsidRPr="007D5A09">
        <w:t xml:space="preserve">KA- </w:t>
      </w:r>
      <w:r>
        <w:t>Zv</w:t>
      </w:r>
      <w:proofErr w:type="gramEnd"/>
      <w:r>
        <w:t>ejnieku</w:t>
      </w:r>
      <w:r w:rsidRPr="007D5A09">
        <w:t xml:space="preserve"> </w:t>
      </w:r>
      <w:proofErr w:type="spellStart"/>
      <w:r w:rsidRPr="007D5A09">
        <w:t>KSS</w:t>
      </w:r>
      <w:proofErr w:type="spellEnd"/>
      <w:r w:rsidRPr="007D5A09">
        <w:t xml:space="preserve"> jāiebūvē 43 m OD 900 mm, 10 m OD 450 mm un  10 m OD 700 mm pašteces kolektori un 10 m 2xOD 450 mm kaļamā čuguna spiedvadi. Divi OD 450 kaļamā čuguna spiedvadi spēs </w:t>
      </w:r>
      <w:proofErr w:type="spellStart"/>
      <w:r w:rsidRPr="007D5A09">
        <w:t>caurvadīt</w:t>
      </w:r>
      <w:proofErr w:type="spellEnd"/>
      <w:r w:rsidRPr="007D5A09">
        <w:t xml:space="preserve"> katrs 500 l/s pie plūsmas ātruma 3,0 m/s vai 600 l/s abi kopā darbojoties vienlaicīgi, pie plūsmas ātruma caurulēs 1,6 m/s.</w:t>
      </w:r>
      <w:r>
        <w:t xml:space="preserve"> Tā kā </w:t>
      </w:r>
      <w:r w:rsidRPr="007D5A09">
        <w:t xml:space="preserve">Zvejnieku ielas </w:t>
      </w:r>
      <w:proofErr w:type="spellStart"/>
      <w:r w:rsidRPr="007D5A09">
        <w:t>KSS</w:t>
      </w:r>
      <w:proofErr w:type="spellEnd"/>
      <w:r w:rsidRPr="007D5A09">
        <w:t xml:space="preserve"> ir ar mazu 2,8 m</w:t>
      </w:r>
      <w:r>
        <w:t xml:space="preserve"> </w:t>
      </w:r>
      <w:r w:rsidRPr="007D5A09">
        <w:t xml:space="preserve">diametru, </w:t>
      </w:r>
      <w:r>
        <w:t xml:space="preserve">un </w:t>
      </w:r>
      <w:r w:rsidRPr="007D5A09">
        <w:t>nepietiekošu</w:t>
      </w:r>
      <w:r>
        <w:t xml:space="preserve"> dziļumu,</w:t>
      </w:r>
      <w:r w:rsidRPr="007D5A09">
        <w:t xml:space="preserve"> </w:t>
      </w:r>
      <w:proofErr w:type="spellStart"/>
      <w:r w:rsidRPr="007D5A09">
        <w:t>KSS</w:t>
      </w:r>
      <w:proofErr w:type="spellEnd"/>
      <w:r>
        <w:t xml:space="preserve"> nevar pievienot </w:t>
      </w:r>
      <w:r w:rsidRPr="007D5A09">
        <w:t xml:space="preserve">jaunu pašteces kolektoru OD </w:t>
      </w:r>
      <w:r>
        <w:t>9</w:t>
      </w:r>
      <w:r w:rsidRPr="007D5A09">
        <w:t xml:space="preserve">00 mm </w:t>
      </w:r>
      <w:r>
        <w:t xml:space="preserve">un </w:t>
      </w:r>
      <w:r w:rsidRPr="007D5A09">
        <w:t>tvertnē nevar uzstādīt lielākas jaudas sūkņus vai papildus sūkni, jo to neatļauj esošie tvertnes izmēri</w:t>
      </w:r>
      <w:r>
        <w:t>, nepieciešams</w:t>
      </w:r>
      <w:r w:rsidRPr="007D5A09">
        <w:t xml:space="preserve"> izbūvēt jaunu </w:t>
      </w:r>
      <w:proofErr w:type="spellStart"/>
      <w:r w:rsidRPr="007D5A09">
        <w:t>KSS</w:t>
      </w:r>
      <w:proofErr w:type="spellEnd"/>
      <w:r w:rsidRPr="007D5A09">
        <w:t xml:space="preserve"> ar maksimālo ražību 500 l/s</w:t>
      </w:r>
      <w:r>
        <w:t xml:space="preserve">, </w:t>
      </w:r>
      <w:r w:rsidRPr="007D5A09">
        <w:t>kurā iebūvēt iegremdējamos notekūdeņu sūkņus, kuru elektromotori aprīkoti ar frekvenču regulatoriem</w:t>
      </w:r>
      <w:r>
        <w:t>,</w:t>
      </w:r>
      <w:r w:rsidRPr="007D5A09">
        <w:t xml:space="preserve"> lai var regulēt sūkņu caurplūdumus atbilstoši notekūdeņu pieplūdei.</w:t>
      </w:r>
    </w:p>
    <w:p w:rsidR="008A6430" w:rsidRDefault="008A6430" w:rsidP="008A6430">
      <w:r>
        <w:t xml:space="preserve">Rekonstruējot Zvejnieku </w:t>
      </w:r>
      <w:proofErr w:type="spellStart"/>
      <w:r>
        <w:t>KSS</w:t>
      </w:r>
      <w:proofErr w:type="spellEnd"/>
      <w:r w:rsidRPr="007D5A09">
        <w:t xml:space="preserve"> pietekošos pašteces kolektorus</w:t>
      </w:r>
      <w:r>
        <w:t xml:space="preserve"> un Zvejnieku </w:t>
      </w:r>
      <w:proofErr w:type="spellStart"/>
      <w:r>
        <w:t>KSS</w:t>
      </w:r>
      <w:proofErr w:type="spellEnd"/>
      <w:r>
        <w:t>,</w:t>
      </w:r>
      <w:r w:rsidRPr="007D5A09">
        <w:t xml:space="preserve"> tiks novērsta nevēlamā notekūdeņu izplūde zemes virspusē pilsētas teritorijā, neveidosies antisanitāri apstākļi, uzlabosies kanalizācijas tīkla darbība un samazināsies ekspluatācijas izmaksas tīklu skalošanai.</w:t>
      </w:r>
    </w:p>
    <w:p w:rsidR="008A6430" w:rsidRPr="007D5A09" w:rsidRDefault="008A6430" w:rsidP="008A6430">
      <w:pPr>
        <w:rPr>
          <w:rFonts w:ascii="Times New Roman" w:hAnsi="Times New Roman"/>
          <w:sz w:val="24"/>
        </w:rPr>
      </w:pPr>
    </w:p>
    <w:p w:rsidR="008A6430" w:rsidRPr="00AE404D" w:rsidRDefault="008A6430" w:rsidP="00AE404D"/>
    <w:p w:rsidR="00552980" w:rsidRDefault="00552980" w:rsidP="00552980">
      <w:pPr>
        <w:rPr>
          <w:lang w:eastAsia="en-US"/>
        </w:rPr>
      </w:pPr>
    </w:p>
    <w:p w:rsidR="00552980" w:rsidRDefault="00552980" w:rsidP="00552980"/>
    <w:p w:rsidR="00552980" w:rsidRPr="00552980" w:rsidRDefault="00552980" w:rsidP="00552980"/>
    <w:p w:rsidR="00906FA4" w:rsidRPr="007F1516" w:rsidRDefault="00230D0D" w:rsidP="000B10B1">
      <w:pPr>
        <w:pStyle w:val="Heading1"/>
        <w:rPr>
          <w:color w:val="0000FF"/>
        </w:rPr>
      </w:pPr>
      <w:bookmarkStart w:id="270" w:name="_Toc311382939"/>
      <w:bookmarkStart w:id="271" w:name="_Toc461374452"/>
      <w:r w:rsidRPr="007F1516">
        <w:t>I</w:t>
      </w:r>
      <w:r w:rsidR="00906FA4" w:rsidRPr="007F1516">
        <w:t>nvestīciju programma</w:t>
      </w:r>
      <w:bookmarkEnd w:id="270"/>
      <w:bookmarkEnd w:id="271"/>
    </w:p>
    <w:p w:rsidR="00906FA4" w:rsidRPr="00634274" w:rsidRDefault="00906FA4" w:rsidP="009F142A">
      <w:pPr>
        <w:pStyle w:val="Heading2"/>
        <w:jc w:val="left"/>
        <w:rPr>
          <w:lang w:val="lv-LV"/>
        </w:rPr>
      </w:pPr>
      <w:bookmarkStart w:id="272" w:name="_Toc159403236"/>
      <w:bookmarkStart w:id="273" w:name="_Toc211939614"/>
      <w:bookmarkStart w:id="274" w:name="_Toc226539714"/>
      <w:bookmarkStart w:id="275" w:name="_Toc226540763"/>
      <w:bookmarkStart w:id="276" w:name="_Toc311382940"/>
      <w:bookmarkStart w:id="277" w:name="_Toc461374453"/>
      <w:r w:rsidRPr="00634274">
        <w:rPr>
          <w:lang w:val="lv-LV"/>
        </w:rPr>
        <w:t>Ūdens</w:t>
      </w:r>
      <w:r w:rsidR="00634274" w:rsidRPr="00634274">
        <w:rPr>
          <w:lang w:val="lv-LV"/>
        </w:rPr>
        <w:t>saimniecības</w:t>
      </w:r>
      <w:r w:rsidRPr="00634274">
        <w:rPr>
          <w:lang w:val="lv-LV"/>
        </w:rPr>
        <w:t xml:space="preserve"> sistēmas </w:t>
      </w:r>
      <w:bookmarkEnd w:id="272"/>
      <w:r w:rsidRPr="00634274">
        <w:rPr>
          <w:lang w:val="lv-LV"/>
        </w:rPr>
        <w:t>uzlabošanas komponentes</w:t>
      </w:r>
      <w:bookmarkEnd w:id="273"/>
      <w:bookmarkEnd w:id="274"/>
      <w:bookmarkEnd w:id="275"/>
      <w:bookmarkEnd w:id="276"/>
      <w:bookmarkEnd w:id="277"/>
    </w:p>
    <w:p w:rsidR="00634274" w:rsidRDefault="00634274" w:rsidP="00634274">
      <w:pPr>
        <w:rPr>
          <w:lang w:eastAsia="x-none"/>
        </w:rPr>
      </w:pPr>
      <w:proofErr w:type="gramStart"/>
      <w:r>
        <w:rPr>
          <w:lang w:eastAsia="x-none"/>
        </w:rPr>
        <w:t>Projekta V kārtas i</w:t>
      </w:r>
      <w:r w:rsidRPr="00634274">
        <w:rPr>
          <w:lang w:eastAsia="x-none"/>
        </w:rPr>
        <w:t xml:space="preserve">nvestīciju </w:t>
      </w:r>
      <w:r>
        <w:rPr>
          <w:lang w:eastAsia="x-none"/>
        </w:rPr>
        <w:t>programmas ietvaros</w:t>
      </w:r>
      <w:proofErr w:type="gramEnd"/>
      <w:r>
        <w:rPr>
          <w:lang w:eastAsia="x-none"/>
        </w:rPr>
        <w:t xml:space="preserve"> ir paredzēts izbūvēt no jauna ārējus ūdensapgādes un kanalizācijas inženiertīklus </w:t>
      </w:r>
      <w:r w:rsidR="006E46BF">
        <w:rPr>
          <w:lang w:eastAsia="x-none"/>
        </w:rPr>
        <w:t>un</w:t>
      </w:r>
      <w:r>
        <w:rPr>
          <w:lang w:eastAsia="x-none"/>
        </w:rPr>
        <w:t xml:space="preserve"> veikt ārējo inženiertīklu pārbūves un atjaunošanas darbus, t.sk. izbūvējot un rekonstruējot </w:t>
      </w:r>
      <w:proofErr w:type="spellStart"/>
      <w:r>
        <w:rPr>
          <w:lang w:eastAsia="x-none"/>
        </w:rPr>
        <w:t>KSS</w:t>
      </w:r>
      <w:proofErr w:type="spellEnd"/>
      <w:r>
        <w:rPr>
          <w:lang w:eastAsia="x-none"/>
        </w:rPr>
        <w:t>, dažādos Jelgavas pilsētas rajonos.</w:t>
      </w:r>
    </w:p>
    <w:p w:rsidR="006E46BF" w:rsidRPr="00FB5C51" w:rsidRDefault="006E46BF" w:rsidP="006E46BF">
      <w:r>
        <w:t>J</w:t>
      </w:r>
      <w:r w:rsidRPr="001062EB">
        <w:t xml:space="preserve">aunu, pilnībā </w:t>
      </w:r>
      <w:r w:rsidRPr="00FB5C51">
        <w:t>aprīkotu ūdensapgādes</w:t>
      </w:r>
      <w:r>
        <w:t xml:space="preserve"> un kanalizācijas</w:t>
      </w:r>
      <w:r w:rsidRPr="00FB5C51">
        <w:t xml:space="preserve"> tīkla cauruļvadu būvniecība nodrošinā</w:t>
      </w:r>
      <w:r>
        <w:t>s</w:t>
      </w:r>
      <w:r w:rsidRPr="00FB5C51">
        <w:t xml:space="preserve"> papildus pieslēguma iespējas Jelgavas iedzīvotājiem. Māju pieslēgumu izveide paredzēta līdz sarkano līniju robežai. </w:t>
      </w:r>
    </w:p>
    <w:p w:rsidR="00F53299" w:rsidRDefault="006E46BF" w:rsidP="00F53299">
      <w:pPr>
        <w:rPr>
          <w:lang w:eastAsia="x-none"/>
        </w:rPr>
      </w:pPr>
      <w:r>
        <w:rPr>
          <w:lang w:eastAsia="x-none"/>
        </w:rPr>
        <w:t xml:space="preserve">V kārtas ietvaros plānots izbūvēt no jauna 36.57 km kanalizācijas tīklus un 10 </w:t>
      </w:r>
      <w:proofErr w:type="spellStart"/>
      <w:r>
        <w:rPr>
          <w:lang w:eastAsia="x-none"/>
        </w:rPr>
        <w:t>KSS</w:t>
      </w:r>
      <w:proofErr w:type="spellEnd"/>
      <w:r>
        <w:rPr>
          <w:lang w:eastAsia="x-none"/>
        </w:rPr>
        <w:t xml:space="preserve">, rekonstruēt 3.75 kanalizācijas tīklus un 2 </w:t>
      </w:r>
      <w:proofErr w:type="spellStart"/>
      <w:r>
        <w:rPr>
          <w:lang w:eastAsia="x-none"/>
        </w:rPr>
        <w:t>KSS</w:t>
      </w:r>
      <w:proofErr w:type="spellEnd"/>
      <w:r>
        <w:rPr>
          <w:lang w:eastAsia="x-none"/>
        </w:rPr>
        <w:t>, kā arī izbūvēt un rekonstruēt 19.46 km un 1.44</w:t>
      </w:r>
      <w:r w:rsidR="00F53299">
        <w:rPr>
          <w:lang w:eastAsia="x-none"/>
        </w:rPr>
        <w:t xml:space="preserve"> km</w:t>
      </w:r>
      <w:r>
        <w:rPr>
          <w:lang w:eastAsia="x-none"/>
        </w:rPr>
        <w:t xml:space="preserve"> ūdensapgādes tīklus attiecīgi.</w:t>
      </w:r>
      <w:r w:rsidR="00F53299">
        <w:rPr>
          <w:lang w:eastAsia="x-none"/>
        </w:rPr>
        <w:t xml:space="preserve"> Cauruļvadu diametri, to izvietojums un garums tiks precizēts tehniskā projekta izstrādes gaitā.</w:t>
      </w:r>
    </w:p>
    <w:p w:rsidR="006E46BF" w:rsidRDefault="00F53299" w:rsidP="00F53299">
      <w:pPr>
        <w:rPr>
          <w:lang w:eastAsia="x-none"/>
        </w:rPr>
      </w:pPr>
      <w:r>
        <w:rPr>
          <w:lang w:eastAsia="x-none"/>
        </w:rPr>
        <w:t>Plānotie cauruļvadi ir trasēti pa esošajiem ceļiem un šajā projekta stadijā nav apsvērts alternatīvs to izvietojums.</w:t>
      </w:r>
    </w:p>
    <w:p w:rsidR="00634274" w:rsidRDefault="00634274" w:rsidP="00634274">
      <w:pPr>
        <w:rPr>
          <w:lang w:eastAsia="x-none"/>
        </w:rPr>
      </w:pPr>
      <w:r w:rsidRPr="008C3177">
        <w:rPr>
          <w:lang w:eastAsia="x-none"/>
        </w:rPr>
        <w:t>Plānotie būvdarbi sadalīti 33 posmos (skat. tab. zemāk).</w:t>
      </w:r>
      <w:r w:rsidR="006E46BF" w:rsidRPr="008C3177">
        <w:rPr>
          <w:lang w:eastAsia="x-none"/>
        </w:rPr>
        <w:t xml:space="preserve"> </w:t>
      </w:r>
      <w:r w:rsidR="00F53299" w:rsidRPr="008C3177">
        <w:rPr>
          <w:lang w:eastAsia="x-none"/>
        </w:rPr>
        <w:t>Detalizēta informācija sniegta 5.pielikumā.</w:t>
      </w:r>
    </w:p>
    <w:p w:rsidR="00634274" w:rsidRPr="007F1516" w:rsidRDefault="00634274" w:rsidP="00634274">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78" w:name="_Toc461374523"/>
      <w:r w:rsidR="00E15223">
        <w:rPr>
          <w:iCs/>
          <w:noProof/>
          <w:lang w:val="lv-LV"/>
        </w:rPr>
        <w:t>4</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E15223">
        <w:rPr>
          <w:iCs/>
          <w:noProof/>
          <w:lang w:val="lv-LV"/>
        </w:rPr>
        <w:t>1</w:t>
      </w:r>
      <w:r w:rsidRPr="007F1516">
        <w:rPr>
          <w:iCs/>
          <w:lang w:val="lv-LV"/>
        </w:rPr>
        <w:fldChar w:fldCharType="end"/>
      </w:r>
      <w:r w:rsidRPr="007F1516">
        <w:rPr>
          <w:iCs/>
          <w:lang w:val="lv-LV"/>
        </w:rPr>
        <w:t xml:space="preserve">. tabula. </w:t>
      </w:r>
      <w:r w:rsidR="006E46BF">
        <w:rPr>
          <w:iCs/>
          <w:lang w:val="lv-LV"/>
        </w:rPr>
        <w:t>Plānoto būvdarbu apjomi</w:t>
      </w:r>
      <w:bookmarkEnd w:id="278"/>
    </w:p>
    <w:tbl>
      <w:tblPr>
        <w:tblW w:w="5080" w:type="pct"/>
        <w:tblLook w:val="04A0" w:firstRow="1" w:lastRow="0" w:firstColumn="1" w:lastColumn="0" w:noHBand="0" w:noVBand="1"/>
      </w:tblPr>
      <w:tblGrid>
        <w:gridCol w:w="470"/>
        <w:gridCol w:w="743"/>
        <w:gridCol w:w="779"/>
        <w:gridCol w:w="906"/>
        <w:gridCol w:w="736"/>
        <w:gridCol w:w="779"/>
        <w:gridCol w:w="906"/>
        <w:gridCol w:w="541"/>
        <w:gridCol w:w="1266"/>
        <w:gridCol w:w="1302"/>
        <w:gridCol w:w="1100"/>
      </w:tblGrid>
      <w:tr w:rsidR="00F53299" w:rsidRPr="00634274" w:rsidTr="00F53299">
        <w:trPr>
          <w:trHeight w:val="227"/>
          <w:tblHeader/>
        </w:trPr>
        <w:tc>
          <w:tcPr>
            <w:tcW w:w="629"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r w:rsidRPr="00634274">
              <w:rPr>
                <w:rFonts w:ascii="Calibri" w:hAnsi="Calibri"/>
                <w:color w:val="000000"/>
                <w:sz w:val="18"/>
                <w:szCs w:val="20"/>
              </w:rPr>
              <w:t> </w:t>
            </w:r>
          </w:p>
          <w:p w:rsidR="00634274" w:rsidRPr="00634274" w:rsidRDefault="00634274" w:rsidP="00634274">
            <w:pPr>
              <w:spacing w:before="0"/>
              <w:jc w:val="center"/>
              <w:rPr>
                <w:rFonts w:ascii="Calibri" w:hAnsi="Calibri"/>
                <w:color w:val="000000"/>
                <w:sz w:val="18"/>
                <w:szCs w:val="20"/>
              </w:rPr>
            </w:pPr>
            <w:r w:rsidRPr="00634274">
              <w:rPr>
                <w:rFonts w:ascii="Calibri" w:hAnsi="Calibri"/>
                <w:color w:val="000000"/>
                <w:sz w:val="18"/>
                <w:szCs w:val="20"/>
              </w:rPr>
              <w:t> </w:t>
            </w:r>
            <w:r>
              <w:rPr>
                <w:rFonts w:ascii="Calibri" w:hAnsi="Calibri"/>
                <w:color w:val="000000"/>
                <w:sz w:val="18"/>
                <w:szCs w:val="20"/>
              </w:rPr>
              <w:t>Posma Nr.</w:t>
            </w:r>
          </w:p>
          <w:p w:rsidR="00634274" w:rsidRPr="00634274" w:rsidRDefault="00634274" w:rsidP="00634274">
            <w:pPr>
              <w:spacing w:before="0"/>
              <w:jc w:val="center"/>
              <w:rPr>
                <w:rFonts w:ascii="Calibri" w:hAnsi="Calibri"/>
                <w:color w:val="000000"/>
                <w:sz w:val="18"/>
                <w:szCs w:val="20"/>
              </w:rPr>
            </w:pPr>
            <w:r w:rsidRPr="00634274">
              <w:rPr>
                <w:rFonts w:ascii="Calibri" w:hAnsi="Calibri"/>
                <w:i/>
                <w:iCs/>
                <w:color w:val="000000"/>
                <w:sz w:val="18"/>
                <w:szCs w:val="20"/>
              </w:rPr>
              <w:t> </w:t>
            </w:r>
          </w:p>
        </w:tc>
        <w:tc>
          <w:tcPr>
            <w:tcW w:w="870" w:type="pct"/>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r w:rsidRPr="00634274">
              <w:rPr>
                <w:rFonts w:ascii="Calibri" w:hAnsi="Calibri"/>
                <w:color w:val="000000"/>
                <w:sz w:val="18"/>
                <w:szCs w:val="20"/>
              </w:rPr>
              <w:t>Jaunie kanalizācijas tīkli</w:t>
            </w:r>
            <w:r w:rsidR="006E46BF">
              <w:rPr>
                <w:rFonts w:ascii="Calibri" w:hAnsi="Calibri"/>
                <w:color w:val="000000"/>
                <w:sz w:val="18"/>
                <w:szCs w:val="20"/>
              </w:rPr>
              <w:t>, m</w:t>
            </w:r>
          </w:p>
        </w:tc>
        <w:tc>
          <w:tcPr>
            <w:tcW w:w="381"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proofErr w:type="spellStart"/>
            <w:r w:rsidRPr="00634274">
              <w:rPr>
                <w:rFonts w:ascii="Calibri" w:hAnsi="Calibri"/>
                <w:color w:val="000000"/>
                <w:sz w:val="18"/>
                <w:szCs w:val="20"/>
              </w:rPr>
              <w:t>KSS</w:t>
            </w:r>
            <w:proofErr w:type="spellEnd"/>
            <w:r w:rsidRPr="00634274">
              <w:rPr>
                <w:rFonts w:ascii="Calibri" w:hAnsi="Calibri"/>
                <w:color w:val="000000"/>
                <w:sz w:val="18"/>
                <w:szCs w:val="20"/>
              </w:rPr>
              <w:t xml:space="preserve"> jaunās</w:t>
            </w:r>
            <w:r w:rsidR="006E46BF">
              <w:rPr>
                <w:rFonts w:ascii="Calibri" w:hAnsi="Calibri"/>
                <w:color w:val="000000"/>
                <w:sz w:val="18"/>
                <w:szCs w:val="20"/>
              </w:rPr>
              <w:t>, gab.</w:t>
            </w:r>
          </w:p>
        </w:tc>
        <w:tc>
          <w:tcPr>
            <w:tcW w:w="870" w:type="pct"/>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r w:rsidRPr="00634274">
              <w:rPr>
                <w:rFonts w:ascii="Calibri" w:hAnsi="Calibri"/>
                <w:color w:val="000000"/>
                <w:sz w:val="18"/>
                <w:szCs w:val="20"/>
              </w:rPr>
              <w:t>Kanalizācijas tīklu rekonstrukcija</w:t>
            </w:r>
            <w:r w:rsidR="006E46BF">
              <w:rPr>
                <w:rFonts w:ascii="Calibri" w:hAnsi="Calibri"/>
                <w:color w:val="000000"/>
                <w:sz w:val="18"/>
                <w:szCs w:val="20"/>
              </w:rPr>
              <w:t>, m</w:t>
            </w:r>
          </w:p>
        </w:tc>
        <w:tc>
          <w:tcPr>
            <w:tcW w:w="281"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proofErr w:type="spellStart"/>
            <w:r w:rsidRPr="00634274">
              <w:rPr>
                <w:rFonts w:ascii="Calibri" w:hAnsi="Calibri"/>
                <w:color w:val="000000"/>
                <w:sz w:val="18"/>
                <w:szCs w:val="20"/>
              </w:rPr>
              <w:t>KSS</w:t>
            </w:r>
            <w:proofErr w:type="spellEnd"/>
            <w:r w:rsidRPr="00634274">
              <w:rPr>
                <w:rFonts w:ascii="Calibri" w:hAnsi="Calibri"/>
                <w:color w:val="000000"/>
                <w:sz w:val="18"/>
                <w:szCs w:val="20"/>
              </w:rPr>
              <w:t xml:space="preserve"> </w:t>
            </w:r>
            <w:proofErr w:type="spellStart"/>
            <w:r w:rsidRPr="00634274">
              <w:rPr>
                <w:rFonts w:ascii="Calibri" w:hAnsi="Calibri"/>
                <w:color w:val="000000"/>
                <w:sz w:val="18"/>
                <w:szCs w:val="20"/>
              </w:rPr>
              <w:t>rek</w:t>
            </w:r>
            <w:proofErr w:type="spellEnd"/>
            <w:r w:rsidRPr="00634274">
              <w:rPr>
                <w:rFonts w:ascii="Calibri" w:hAnsi="Calibri"/>
                <w:color w:val="000000"/>
                <w:sz w:val="18"/>
                <w:szCs w:val="20"/>
              </w:rPr>
              <w:t>.</w:t>
            </w:r>
            <w:r w:rsidR="006E46BF">
              <w:rPr>
                <w:rFonts w:ascii="Calibri" w:hAnsi="Calibri"/>
                <w:color w:val="000000"/>
                <w:sz w:val="18"/>
                <w:szCs w:val="20"/>
              </w:rPr>
              <w:t>, gab.</w:t>
            </w:r>
          </w:p>
        </w:tc>
        <w:tc>
          <w:tcPr>
            <w:tcW w:w="652"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r w:rsidRPr="00634274">
              <w:rPr>
                <w:rFonts w:ascii="Calibri" w:hAnsi="Calibri"/>
                <w:color w:val="000000"/>
                <w:sz w:val="18"/>
                <w:szCs w:val="20"/>
              </w:rPr>
              <w:t>Jaunie ūdensapgādes tīkli</w:t>
            </w:r>
            <w:r w:rsidR="006E46BF">
              <w:rPr>
                <w:rFonts w:ascii="Calibri" w:hAnsi="Calibri"/>
                <w:color w:val="000000"/>
                <w:sz w:val="18"/>
                <w:szCs w:val="20"/>
              </w:rPr>
              <w:t>, m</w:t>
            </w:r>
          </w:p>
        </w:tc>
        <w:tc>
          <w:tcPr>
            <w:tcW w:w="671"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color w:val="000000"/>
                <w:sz w:val="18"/>
                <w:szCs w:val="20"/>
              </w:rPr>
            </w:pPr>
            <w:r w:rsidRPr="00634274">
              <w:rPr>
                <w:rFonts w:ascii="Calibri" w:hAnsi="Calibri"/>
                <w:color w:val="000000"/>
                <w:sz w:val="18"/>
                <w:szCs w:val="20"/>
              </w:rPr>
              <w:t>Ūdensapgādes tīklu rekonstrukcija</w:t>
            </w:r>
            <w:r w:rsidR="006E46BF">
              <w:rPr>
                <w:rFonts w:ascii="Calibri" w:hAnsi="Calibri"/>
                <w:color w:val="000000"/>
                <w:sz w:val="18"/>
                <w:szCs w:val="20"/>
              </w:rPr>
              <w:t>, m</w:t>
            </w:r>
          </w:p>
        </w:tc>
        <w:tc>
          <w:tcPr>
            <w:tcW w:w="646"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34274" w:rsidRPr="00634274" w:rsidRDefault="00F53299" w:rsidP="00F53299">
            <w:pPr>
              <w:spacing w:before="0"/>
              <w:jc w:val="center"/>
              <w:rPr>
                <w:rFonts w:ascii="Calibri" w:hAnsi="Calibri"/>
                <w:b/>
                <w:bCs/>
                <w:color w:val="000000"/>
                <w:sz w:val="18"/>
                <w:szCs w:val="20"/>
              </w:rPr>
            </w:pPr>
            <w:r>
              <w:rPr>
                <w:rFonts w:ascii="Calibri" w:hAnsi="Calibri"/>
                <w:b/>
                <w:bCs/>
                <w:color w:val="000000"/>
                <w:sz w:val="18"/>
                <w:szCs w:val="20"/>
              </w:rPr>
              <w:t>Inženiertīkli k</w:t>
            </w:r>
            <w:r w:rsidR="00634274" w:rsidRPr="00634274">
              <w:rPr>
                <w:rFonts w:ascii="Calibri" w:hAnsi="Calibri"/>
                <w:b/>
                <w:bCs/>
                <w:color w:val="000000"/>
                <w:sz w:val="18"/>
                <w:szCs w:val="20"/>
              </w:rPr>
              <w:t>op</w:t>
            </w:r>
            <w:r>
              <w:rPr>
                <w:rFonts w:ascii="Calibri" w:hAnsi="Calibri"/>
                <w:b/>
                <w:bCs/>
                <w:color w:val="000000"/>
                <w:sz w:val="18"/>
                <w:szCs w:val="20"/>
              </w:rPr>
              <w:t>ā</w:t>
            </w:r>
            <w:r w:rsidR="00634274">
              <w:rPr>
                <w:rFonts w:ascii="Calibri" w:hAnsi="Calibri"/>
                <w:b/>
                <w:bCs/>
                <w:color w:val="000000"/>
                <w:sz w:val="18"/>
                <w:szCs w:val="20"/>
              </w:rPr>
              <w:t>, m</w:t>
            </w:r>
          </w:p>
        </w:tc>
      </w:tr>
      <w:tr w:rsidR="00F53299" w:rsidRPr="00634274" w:rsidTr="00F53299">
        <w:trPr>
          <w:trHeight w:val="227"/>
          <w:tblHeader/>
        </w:trPr>
        <w:tc>
          <w:tcPr>
            <w:tcW w:w="629" w:type="pct"/>
            <w:gridSpan w:val="2"/>
            <w:vMerge/>
            <w:tcBorders>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i/>
                <w:iCs/>
                <w:color w:val="000000"/>
                <w:sz w:val="18"/>
                <w:szCs w:val="20"/>
              </w:rPr>
            </w:pPr>
          </w:p>
        </w:tc>
        <w:tc>
          <w:tcPr>
            <w:tcW w:w="403" w:type="pct"/>
            <w:tcBorders>
              <w:top w:val="nil"/>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i/>
                <w:iCs/>
                <w:color w:val="000000"/>
                <w:sz w:val="18"/>
                <w:szCs w:val="20"/>
              </w:rPr>
            </w:pPr>
            <w:r w:rsidRPr="00634274">
              <w:rPr>
                <w:rFonts w:ascii="Calibri" w:hAnsi="Calibri"/>
                <w:i/>
                <w:iCs/>
                <w:color w:val="000000"/>
                <w:sz w:val="18"/>
                <w:szCs w:val="20"/>
              </w:rPr>
              <w:t>paštece</w:t>
            </w:r>
          </w:p>
        </w:tc>
        <w:tc>
          <w:tcPr>
            <w:tcW w:w="468" w:type="pct"/>
            <w:tcBorders>
              <w:top w:val="nil"/>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i/>
                <w:iCs/>
                <w:color w:val="000000"/>
                <w:sz w:val="18"/>
                <w:szCs w:val="20"/>
              </w:rPr>
            </w:pPr>
            <w:r w:rsidRPr="00634274">
              <w:rPr>
                <w:rFonts w:ascii="Calibri" w:hAnsi="Calibri"/>
                <w:i/>
                <w:iCs/>
                <w:color w:val="000000"/>
                <w:sz w:val="18"/>
                <w:szCs w:val="20"/>
              </w:rPr>
              <w:t>spiedvadi</w:t>
            </w:r>
          </w:p>
        </w:tc>
        <w:tc>
          <w:tcPr>
            <w:tcW w:w="381" w:type="pct"/>
            <w:vMerge/>
            <w:tcBorders>
              <w:top w:val="single" w:sz="4" w:space="0" w:color="auto"/>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left"/>
              <w:rPr>
                <w:rFonts w:ascii="Calibri" w:hAnsi="Calibri"/>
                <w:color w:val="000000"/>
                <w:sz w:val="18"/>
                <w:szCs w:val="20"/>
              </w:rPr>
            </w:pPr>
          </w:p>
        </w:tc>
        <w:tc>
          <w:tcPr>
            <w:tcW w:w="403" w:type="pct"/>
            <w:tcBorders>
              <w:top w:val="nil"/>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i/>
                <w:iCs/>
                <w:color w:val="000000"/>
                <w:sz w:val="18"/>
                <w:szCs w:val="20"/>
              </w:rPr>
            </w:pPr>
            <w:r w:rsidRPr="00634274">
              <w:rPr>
                <w:rFonts w:ascii="Calibri" w:hAnsi="Calibri"/>
                <w:i/>
                <w:iCs/>
                <w:color w:val="000000"/>
                <w:sz w:val="18"/>
                <w:szCs w:val="20"/>
              </w:rPr>
              <w:t>paštece</w:t>
            </w:r>
          </w:p>
        </w:tc>
        <w:tc>
          <w:tcPr>
            <w:tcW w:w="468" w:type="pct"/>
            <w:tcBorders>
              <w:top w:val="nil"/>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center"/>
              <w:rPr>
                <w:rFonts w:ascii="Calibri" w:hAnsi="Calibri"/>
                <w:i/>
                <w:iCs/>
                <w:color w:val="000000"/>
                <w:sz w:val="18"/>
                <w:szCs w:val="20"/>
              </w:rPr>
            </w:pPr>
            <w:r w:rsidRPr="00634274">
              <w:rPr>
                <w:rFonts w:ascii="Calibri" w:hAnsi="Calibri"/>
                <w:i/>
                <w:iCs/>
                <w:color w:val="000000"/>
                <w:sz w:val="18"/>
                <w:szCs w:val="20"/>
              </w:rPr>
              <w:t>spiedvadi</w:t>
            </w:r>
          </w:p>
        </w:tc>
        <w:tc>
          <w:tcPr>
            <w:tcW w:w="281" w:type="pct"/>
            <w:vMerge/>
            <w:tcBorders>
              <w:top w:val="single" w:sz="4" w:space="0" w:color="auto"/>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left"/>
              <w:rPr>
                <w:rFonts w:ascii="Calibri" w:hAnsi="Calibri"/>
                <w:color w:val="000000"/>
                <w:sz w:val="18"/>
                <w:szCs w:val="20"/>
              </w:rPr>
            </w:pPr>
          </w:p>
        </w:tc>
        <w:tc>
          <w:tcPr>
            <w:tcW w:w="652" w:type="pct"/>
            <w:vMerge/>
            <w:tcBorders>
              <w:top w:val="single" w:sz="4" w:space="0" w:color="auto"/>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left"/>
              <w:rPr>
                <w:rFonts w:ascii="Calibri" w:hAnsi="Calibri"/>
                <w:color w:val="000000"/>
                <w:sz w:val="18"/>
                <w:szCs w:val="20"/>
              </w:rPr>
            </w:pPr>
          </w:p>
        </w:tc>
        <w:tc>
          <w:tcPr>
            <w:tcW w:w="671" w:type="pct"/>
            <w:vMerge/>
            <w:tcBorders>
              <w:top w:val="single" w:sz="4" w:space="0" w:color="auto"/>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left"/>
              <w:rPr>
                <w:rFonts w:ascii="Calibri" w:hAnsi="Calibri"/>
                <w:color w:val="000000"/>
                <w:sz w:val="18"/>
                <w:szCs w:val="20"/>
              </w:rPr>
            </w:pPr>
          </w:p>
        </w:tc>
        <w:tc>
          <w:tcPr>
            <w:tcW w:w="646" w:type="pct"/>
            <w:vMerge/>
            <w:tcBorders>
              <w:top w:val="single" w:sz="4" w:space="0" w:color="auto"/>
              <w:left w:val="single" w:sz="4" w:space="0" w:color="auto"/>
              <w:right w:val="single" w:sz="4" w:space="0" w:color="auto"/>
            </w:tcBorders>
            <w:shd w:val="clear" w:color="auto" w:fill="D9D9D9" w:themeFill="background1" w:themeFillShade="D9"/>
            <w:vAlign w:val="center"/>
            <w:hideMark/>
          </w:tcPr>
          <w:p w:rsidR="00634274" w:rsidRPr="00634274" w:rsidRDefault="00634274" w:rsidP="00634274">
            <w:pPr>
              <w:spacing w:before="0"/>
              <w:jc w:val="left"/>
              <w:rPr>
                <w:rFonts w:ascii="Calibri" w:hAnsi="Calibri"/>
                <w:b/>
                <w:bCs/>
                <w:color w:val="000000"/>
                <w:sz w:val="18"/>
                <w:szCs w:val="20"/>
              </w:rPr>
            </w:pPr>
          </w:p>
        </w:tc>
      </w:tr>
      <w:tr w:rsidR="00F53299" w:rsidRPr="00634274" w:rsidTr="00F53299">
        <w:trPr>
          <w:trHeight w:val="227"/>
        </w:trPr>
        <w:tc>
          <w:tcPr>
            <w:tcW w:w="245" w:type="pct"/>
            <w:tcBorders>
              <w:top w:val="nil"/>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384" w:type="pct"/>
            <w:tcBorders>
              <w:top w:val="nil"/>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nil"/>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480</w:t>
            </w:r>
          </w:p>
        </w:tc>
        <w:tc>
          <w:tcPr>
            <w:tcW w:w="468" w:type="pct"/>
            <w:tcBorders>
              <w:top w:val="nil"/>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nil"/>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nil"/>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nil"/>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nil"/>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nil"/>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nil"/>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nil"/>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480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145</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145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540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540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4.</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380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380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5.</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1200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1200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6.</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935</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250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650</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1835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7.</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690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725</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1435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8.</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830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860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1690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9.</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310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250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560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10.</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2035</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1890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110</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4055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11.</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130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50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180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12.</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500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25</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525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13.</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180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320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500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14.</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400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70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470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15.</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255</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265</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520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16.</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1290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1437</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2727</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17.</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660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100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760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18.</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580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270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850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19.</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530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260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790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730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785</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80</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1595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21.</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950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480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1430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22.</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2980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130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3310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6420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23.</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2060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100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1170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3330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24.</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1145</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90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330</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1565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25.</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4360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3755</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8135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26.</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1170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350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1520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27.</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1600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340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1940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28.</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1620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435</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2085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29.</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1760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1760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3540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30.</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1795</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sz w:val="20"/>
                <w:szCs w:val="20"/>
              </w:rPr>
            </w:pPr>
            <w:r w:rsidRPr="00634274">
              <w:rPr>
                <w:rFonts w:ascii="Calibri" w:hAnsi="Calibri"/>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1815</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31.</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3200</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720</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850</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4770</w:t>
            </w:r>
          </w:p>
        </w:tc>
      </w:tr>
      <w:tr w:rsidR="00F53299" w:rsidRPr="00634274" w:rsidTr="00F53299">
        <w:trPr>
          <w:trHeight w:val="227"/>
        </w:trPr>
        <w:tc>
          <w:tcPr>
            <w:tcW w:w="245" w:type="pct"/>
            <w:tcBorders>
              <w:top w:val="dotted" w:sz="4" w:space="0" w:color="auto"/>
              <w:left w:val="single" w:sz="4" w:space="0" w:color="auto"/>
              <w:bottom w:val="dotted" w:sz="4" w:space="0" w:color="auto"/>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32.</w:t>
            </w:r>
          </w:p>
        </w:tc>
        <w:tc>
          <w:tcPr>
            <w:tcW w:w="384" w:type="pct"/>
            <w:tcBorders>
              <w:top w:val="dotted"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1030</w:t>
            </w:r>
          </w:p>
        </w:tc>
        <w:tc>
          <w:tcPr>
            <w:tcW w:w="281" w:type="pct"/>
            <w:tcBorders>
              <w:top w:val="dotted" w:sz="4" w:space="0" w:color="auto"/>
              <w:left w:val="single" w:sz="4" w:space="0" w:color="auto"/>
              <w:bottom w:val="dotted" w:sz="4" w:space="0" w:color="auto"/>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dotted" w:sz="4" w:space="0" w:color="auto"/>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1030</w:t>
            </w:r>
          </w:p>
        </w:tc>
      </w:tr>
      <w:tr w:rsidR="00F53299" w:rsidRPr="00634274" w:rsidTr="00F53299">
        <w:trPr>
          <w:trHeight w:val="227"/>
        </w:trPr>
        <w:tc>
          <w:tcPr>
            <w:tcW w:w="245" w:type="pct"/>
            <w:tcBorders>
              <w:top w:val="dotted" w:sz="4" w:space="0" w:color="auto"/>
              <w:left w:val="single" w:sz="4" w:space="0" w:color="auto"/>
              <w:bottom w:val="nil"/>
            </w:tcBorders>
            <w:shd w:val="clear" w:color="auto" w:fill="auto"/>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33.</w:t>
            </w:r>
          </w:p>
        </w:tc>
        <w:tc>
          <w:tcPr>
            <w:tcW w:w="384" w:type="pct"/>
            <w:tcBorders>
              <w:top w:val="dotted" w:sz="4" w:space="0" w:color="auto"/>
              <w:bottom w:val="nil"/>
              <w:right w:val="single" w:sz="4" w:space="0" w:color="auto"/>
            </w:tcBorders>
            <w:shd w:val="clear" w:color="auto" w:fill="auto"/>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posms</w:t>
            </w:r>
          </w:p>
        </w:tc>
        <w:tc>
          <w:tcPr>
            <w:tcW w:w="403" w:type="pct"/>
            <w:tcBorders>
              <w:top w:val="dotted" w:sz="4" w:space="0" w:color="auto"/>
              <w:left w:val="single" w:sz="4" w:space="0" w:color="auto"/>
              <w:bottom w:val="nil"/>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nil"/>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381" w:type="pct"/>
            <w:tcBorders>
              <w:top w:val="dotted" w:sz="4" w:space="0" w:color="auto"/>
              <w:left w:val="single" w:sz="4" w:space="0" w:color="auto"/>
              <w:bottom w:val="nil"/>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03" w:type="pct"/>
            <w:tcBorders>
              <w:top w:val="dotted" w:sz="4" w:space="0" w:color="auto"/>
              <w:left w:val="single" w:sz="4" w:space="0" w:color="auto"/>
              <w:bottom w:val="nil"/>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468" w:type="pct"/>
            <w:tcBorders>
              <w:top w:val="dotted" w:sz="4" w:space="0" w:color="auto"/>
              <w:left w:val="single" w:sz="4" w:space="0" w:color="auto"/>
              <w:bottom w:val="nil"/>
              <w:right w:val="single" w:sz="4" w:space="0" w:color="auto"/>
            </w:tcBorders>
            <w:shd w:val="clear" w:color="000000" w:fill="FCD5B4"/>
            <w:noWrap/>
            <w:vAlign w:val="bottom"/>
            <w:hideMark/>
          </w:tcPr>
          <w:p w:rsidR="00634274" w:rsidRPr="00634274" w:rsidRDefault="00634274" w:rsidP="00634274">
            <w:pPr>
              <w:spacing w:before="0"/>
              <w:jc w:val="right"/>
              <w:rPr>
                <w:rFonts w:ascii="Calibri" w:hAnsi="Calibri"/>
                <w:color w:val="000000"/>
                <w:sz w:val="20"/>
                <w:szCs w:val="20"/>
              </w:rPr>
            </w:pPr>
            <w:r w:rsidRPr="00634274">
              <w:rPr>
                <w:rFonts w:ascii="Calibri" w:hAnsi="Calibri"/>
                <w:color w:val="000000"/>
                <w:sz w:val="20"/>
                <w:szCs w:val="20"/>
              </w:rPr>
              <w:t>2400</w:t>
            </w:r>
          </w:p>
        </w:tc>
        <w:tc>
          <w:tcPr>
            <w:tcW w:w="281" w:type="pct"/>
            <w:tcBorders>
              <w:top w:val="dotted" w:sz="4" w:space="0" w:color="auto"/>
              <w:left w:val="single" w:sz="4" w:space="0" w:color="auto"/>
              <w:bottom w:val="nil"/>
              <w:right w:val="single" w:sz="4" w:space="0" w:color="auto"/>
            </w:tcBorders>
            <w:shd w:val="clear" w:color="000000" w:fill="FCD5B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52" w:type="pct"/>
            <w:tcBorders>
              <w:top w:val="dotted" w:sz="4" w:space="0" w:color="auto"/>
              <w:left w:val="single" w:sz="4" w:space="0" w:color="auto"/>
              <w:bottom w:val="nil"/>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71" w:type="pct"/>
            <w:tcBorders>
              <w:top w:val="dotted" w:sz="4" w:space="0" w:color="auto"/>
              <w:left w:val="single" w:sz="4" w:space="0" w:color="auto"/>
              <w:bottom w:val="nil"/>
              <w:right w:val="single" w:sz="4" w:space="0" w:color="auto"/>
            </w:tcBorders>
            <w:shd w:val="clear" w:color="000000" w:fill="B8CCE4"/>
            <w:noWrap/>
            <w:vAlign w:val="bottom"/>
            <w:hideMark/>
          </w:tcPr>
          <w:p w:rsidR="00634274" w:rsidRPr="00634274" w:rsidRDefault="00634274" w:rsidP="00634274">
            <w:pPr>
              <w:spacing w:before="0"/>
              <w:jc w:val="left"/>
              <w:rPr>
                <w:rFonts w:ascii="Calibri" w:hAnsi="Calibri"/>
                <w:color w:val="000000"/>
                <w:sz w:val="20"/>
                <w:szCs w:val="20"/>
              </w:rPr>
            </w:pPr>
            <w:r w:rsidRPr="00634274">
              <w:rPr>
                <w:rFonts w:ascii="Calibri" w:hAnsi="Calibri"/>
                <w:color w:val="000000"/>
                <w:sz w:val="20"/>
                <w:szCs w:val="20"/>
              </w:rPr>
              <w:t> </w:t>
            </w:r>
          </w:p>
        </w:tc>
        <w:tc>
          <w:tcPr>
            <w:tcW w:w="646" w:type="pct"/>
            <w:tcBorders>
              <w:top w:val="dotted" w:sz="4" w:space="0" w:color="auto"/>
              <w:left w:val="single" w:sz="4" w:space="0" w:color="auto"/>
              <w:bottom w:val="nil"/>
              <w:right w:val="single" w:sz="4" w:space="0" w:color="auto"/>
            </w:tcBorders>
            <w:shd w:val="clear" w:color="auto" w:fill="auto"/>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2400</w:t>
            </w:r>
          </w:p>
        </w:tc>
      </w:tr>
      <w:tr w:rsidR="00F53299" w:rsidRPr="00634274" w:rsidTr="00F53299">
        <w:trPr>
          <w:trHeight w:val="227"/>
        </w:trPr>
        <w:tc>
          <w:tcPr>
            <w:tcW w:w="245" w:type="pct"/>
            <w:tcBorders>
              <w:top w:val="nil"/>
              <w:left w:val="single" w:sz="4" w:space="0" w:color="auto"/>
              <w:bottom w:val="single" w:sz="4" w:space="0" w:color="auto"/>
            </w:tcBorders>
            <w:shd w:val="clear" w:color="auto" w:fill="D9D9D9" w:themeFill="background1" w:themeFillShade="D9"/>
            <w:noWrap/>
            <w:vAlign w:val="bottom"/>
            <w:hideMark/>
          </w:tcPr>
          <w:p w:rsidR="00634274" w:rsidRPr="00634274" w:rsidRDefault="00634274" w:rsidP="00634274">
            <w:pPr>
              <w:spacing w:before="0"/>
              <w:jc w:val="left"/>
              <w:rPr>
                <w:rFonts w:ascii="Calibri" w:hAnsi="Calibri"/>
                <w:b/>
                <w:bCs/>
                <w:color w:val="000000"/>
                <w:sz w:val="20"/>
                <w:szCs w:val="20"/>
              </w:rPr>
            </w:pPr>
            <w:r w:rsidRPr="00634274">
              <w:rPr>
                <w:rFonts w:ascii="Calibri" w:hAnsi="Calibri"/>
                <w:b/>
                <w:bCs/>
                <w:color w:val="000000"/>
                <w:sz w:val="20"/>
                <w:szCs w:val="20"/>
              </w:rPr>
              <w:t> </w:t>
            </w:r>
          </w:p>
        </w:tc>
        <w:tc>
          <w:tcPr>
            <w:tcW w:w="384" w:type="pct"/>
            <w:tcBorders>
              <w:top w:val="nil"/>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left"/>
              <w:rPr>
                <w:rFonts w:ascii="Calibri" w:hAnsi="Calibri"/>
                <w:b/>
                <w:bCs/>
                <w:color w:val="000000"/>
                <w:sz w:val="20"/>
                <w:szCs w:val="20"/>
              </w:rPr>
            </w:pPr>
            <w:r w:rsidRPr="00634274">
              <w:rPr>
                <w:rFonts w:ascii="Calibri" w:hAnsi="Calibri"/>
                <w:b/>
                <w:bCs/>
                <w:color w:val="000000"/>
                <w:sz w:val="20"/>
                <w:szCs w:val="20"/>
              </w:rPr>
              <w:t>KOPĀ</w:t>
            </w:r>
          </w:p>
        </w:tc>
        <w:tc>
          <w:tcPr>
            <w:tcW w:w="403"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35 440</w:t>
            </w:r>
          </w:p>
        </w:tc>
        <w:tc>
          <w:tcPr>
            <w:tcW w:w="4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1 130</w:t>
            </w:r>
          </w:p>
        </w:tc>
        <w:tc>
          <w:tcPr>
            <w:tcW w:w="38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10</w:t>
            </w:r>
          </w:p>
        </w:tc>
        <w:tc>
          <w:tcPr>
            <w:tcW w:w="403"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320</w:t>
            </w:r>
          </w:p>
        </w:tc>
        <w:tc>
          <w:tcPr>
            <w:tcW w:w="4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3 430</w:t>
            </w:r>
          </w:p>
        </w:tc>
        <w:tc>
          <w:tcPr>
            <w:tcW w:w="28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2</w:t>
            </w:r>
          </w:p>
        </w:tc>
        <w:tc>
          <w:tcPr>
            <w:tcW w:w="652"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19 462</w:t>
            </w:r>
          </w:p>
        </w:tc>
        <w:tc>
          <w:tcPr>
            <w:tcW w:w="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1 435</w:t>
            </w:r>
          </w:p>
        </w:tc>
        <w:tc>
          <w:tcPr>
            <w:tcW w:w="6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34274" w:rsidRPr="00634274" w:rsidRDefault="00634274" w:rsidP="00634274">
            <w:pPr>
              <w:spacing w:before="0"/>
              <w:jc w:val="right"/>
              <w:rPr>
                <w:rFonts w:ascii="Calibri" w:hAnsi="Calibri"/>
                <w:b/>
                <w:bCs/>
                <w:color w:val="000000"/>
                <w:sz w:val="20"/>
                <w:szCs w:val="20"/>
              </w:rPr>
            </w:pPr>
            <w:r w:rsidRPr="00634274">
              <w:rPr>
                <w:rFonts w:ascii="Calibri" w:hAnsi="Calibri"/>
                <w:b/>
                <w:bCs/>
                <w:color w:val="000000"/>
                <w:sz w:val="20"/>
                <w:szCs w:val="20"/>
              </w:rPr>
              <w:t>61 217</w:t>
            </w:r>
          </w:p>
        </w:tc>
      </w:tr>
    </w:tbl>
    <w:p w:rsidR="00F53299" w:rsidRDefault="00F53299" w:rsidP="00906FA4"/>
    <w:p w:rsidR="00672730" w:rsidRPr="007F1516" w:rsidRDefault="00993DD5" w:rsidP="00672730">
      <w:r w:rsidRPr="007F1516">
        <w:t xml:space="preserve">Alternatīvu risinājumu </w:t>
      </w:r>
      <w:r w:rsidR="00672730" w:rsidRPr="007F1516">
        <w:t xml:space="preserve">ūdensapgādes un </w:t>
      </w:r>
      <w:r w:rsidRPr="007F1516">
        <w:t xml:space="preserve">kanalizācijas tīkla izbūvei nav. Posmu izbūve ir iespējama tikai pa noteiktiem īsākiem un taisnākiem trasējumiem, ievērojot Jelgavas pilsētas teritorijas zemes virsmas atzīmes, lai izvairītos no vairāku kanalizācijas sūkņu staciju būvniecības un savāktais notekūdens pēc iespējas lielākos posmos tiktu novadīts uz projektā paredzētiem </w:t>
      </w:r>
      <w:r w:rsidR="00672730" w:rsidRPr="007F1516">
        <w:t xml:space="preserve">kanalizācijas </w:t>
      </w:r>
      <w:r w:rsidRPr="007F1516">
        <w:t>tīkliem ar pašteci, ievērojot noteiktos izbūves slīpumus.</w:t>
      </w:r>
      <w:r w:rsidR="00672730" w:rsidRPr="007F1516">
        <w:t xml:space="preserve"> Ūdensapgādes un kanalizācijas tīkli plānoti pa vienu un to pašu teritoriju.</w:t>
      </w:r>
    </w:p>
    <w:p w:rsidR="007E26CC" w:rsidRPr="007F1516" w:rsidRDefault="007E26CC" w:rsidP="007E26CC">
      <w:pPr>
        <w:pStyle w:val="Heading2"/>
        <w:rPr>
          <w:lang w:val="lv-LV"/>
        </w:rPr>
      </w:pPr>
      <w:bookmarkStart w:id="279" w:name="_Toc227557226"/>
      <w:bookmarkStart w:id="280" w:name="_Toc311382934"/>
      <w:bookmarkStart w:id="281" w:name="_Toc461374454"/>
      <w:r w:rsidRPr="007F1516">
        <w:rPr>
          <w:lang w:val="lv-LV"/>
        </w:rPr>
        <w:t>Pieprasījuma plānošana un plūsmas novērtējums</w:t>
      </w:r>
      <w:bookmarkEnd w:id="279"/>
      <w:bookmarkEnd w:id="280"/>
      <w:bookmarkEnd w:id="281"/>
    </w:p>
    <w:p w:rsidR="007E26CC" w:rsidRPr="007F1516" w:rsidRDefault="007E26CC" w:rsidP="007E26CC">
      <w:pPr>
        <w:pStyle w:val="Heading3"/>
      </w:pPr>
      <w:bookmarkStart w:id="282" w:name="_Toc227557227"/>
      <w:bookmarkStart w:id="283" w:name="_Toc311382935"/>
      <w:bookmarkStart w:id="284" w:name="_Toc461374455"/>
      <w:r w:rsidRPr="007F1516">
        <w:t>Ūdensapgādes pieprasījums</w:t>
      </w:r>
      <w:bookmarkEnd w:id="282"/>
      <w:bookmarkEnd w:id="283"/>
      <w:bookmarkEnd w:id="284"/>
    </w:p>
    <w:p w:rsidR="007E26CC" w:rsidRPr="008C3177" w:rsidRDefault="007E26CC" w:rsidP="007E26CC">
      <w:r w:rsidRPr="008C3177">
        <w:t>201</w:t>
      </w:r>
      <w:r w:rsidR="00F53299" w:rsidRPr="008C3177">
        <w:t>5</w:t>
      </w:r>
      <w:r w:rsidRPr="008C3177">
        <w:t xml:space="preserve">. gadā iedzīvotāju skaits Jelgavas pilsētā, kas izmanto centralizēto ūdensapgādes sistēmas pakalpojumus, bija 50.8 tūkst. iedzīvotāju vai 88.3% no iedzīvotāju skaita ūdensapgādes pakalpojumu zonā. </w:t>
      </w:r>
    </w:p>
    <w:p w:rsidR="007E26CC" w:rsidRPr="008C3177" w:rsidRDefault="007E26CC" w:rsidP="007E26CC">
      <w:r w:rsidRPr="008C3177">
        <w:t>Ūdenssaimniecības attīstības projekta plānošanas periodā</w:t>
      </w:r>
      <w:proofErr w:type="gramStart"/>
      <w:r w:rsidRPr="008C3177">
        <w:t xml:space="preserve"> līdz 2020. gadam paredzēts nodrošināt iespēju pieslēgties pie centralizētās ūdensapgādes sistēmas 99.5%</w:t>
      </w:r>
      <w:proofErr w:type="gramEnd"/>
      <w:r w:rsidRPr="008C3177">
        <w:t xml:space="preserve"> iedzīvotājiem no kopējā iedzīvotāju skaita ūdensapgādes pakalpojumu zonā (skat. </w:t>
      </w:r>
      <w:r w:rsidRPr="008C3177">
        <w:fldChar w:fldCharType="begin"/>
      </w:r>
      <w:r w:rsidRPr="008C3177">
        <w:instrText xml:space="preserve"> REF _Ref408054140 \h </w:instrText>
      </w:r>
      <w:r w:rsidR="008C3177">
        <w:instrText xml:space="preserve"> \* MERGEFORMAT </w:instrText>
      </w:r>
      <w:r w:rsidRPr="008C3177">
        <w:fldChar w:fldCharType="separate"/>
      </w:r>
      <w:r w:rsidRPr="008C3177">
        <w:t xml:space="preserve">Pielikums </w:t>
      </w:r>
      <w:r w:rsidRPr="008C3177">
        <w:rPr>
          <w:noProof/>
        </w:rPr>
        <w:t>6</w:t>
      </w:r>
      <w:r w:rsidRPr="008C3177">
        <w:fldChar w:fldCharType="end"/>
      </w:r>
      <w:r w:rsidRPr="008C3177">
        <w:t xml:space="preserve">, </w:t>
      </w:r>
      <w:r w:rsidRPr="008C3177">
        <w:fldChar w:fldCharType="begin"/>
      </w:r>
      <w:r w:rsidRPr="008C3177">
        <w:instrText xml:space="preserve"> REF _Ref411244542 \h </w:instrText>
      </w:r>
      <w:r w:rsidR="008C3177">
        <w:instrText xml:space="preserve"> \* MERGEFORMAT </w:instrText>
      </w:r>
      <w:r w:rsidRPr="008C3177">
        <w:fldChar w:fldCharType="separate"/>
      </w:r>
      <w:r w:rsidRPr="008C3177">
        <w:t xml:space="preserve">Pielikums </w:t>
      </w:r>
      <w:r w:rsidRPr="008C3177">
        <w:rPr>
          <w:noProof/>
        </w:rPr>
        <w:t>9</w:t>
      </w:r>
      <w:r w:rsidRPr="008C3177">
        <w:fldChar w:fldCharType="end"/>
      </w:r>
      <w:r w:rsidRPr="008C3177">
        <w:t>).</w:t>
      </w:r>
    </w:p>
    <w:p w:rsidR="007E26CC" w:rsidRPr="008C3177" w:rsidRDefault="007E26CC" w:rsidP="007E26CC">
      <w:r w:rsidRPr="008C3177">
        <w:t>Vidējais ūdens patēriņš sadzīves vajadzībām Jelgavā ir 76.5 l/c/</w:t>
      </w:r>
      <w:proofErr w:type="spellStart"/>
      <w:r w:rsidRPr="008C3177">
        <w:t>dnn</w:t>
      </w:r>
      <w:proofErr w:type="spellEnd"/>
      <w:r w:rsidRPr="008C3177">
        <w:t xml:space="preserve">. Lielāka daļa iedzīvotāju norēķinās par ūdensapgādes pakalpojumiem pēc ūdens skaitītāju rādītājiem. Ilgtermiņā iedzīvotāju ūdens patēriņš varētu pieaugt, ja kopējā ekonomiskā situācija valstī uzlabosies. Pieņemts 1% ikgadējs pieaugums laika periodā no 2015. līdz 2020. gadam, tādējādi palielinoties sadzīves ūdens patēriņam līdz 80.4 litriem diennaktī. </w:t>
      </w:r>
    </w:p>
    <w:p w:rsidR="007E26CC" w:rsidRPr="008C3177" w:rsidRDefault="007E26CC" w:rsidP="007E26CC">
      <w:proofErr w:type="gramStart"/>
      <w:r w:rsidRPr="008C3177">
        <w:t>Vidējas rūpnieciskais un institucionālais ūdens patēriņš Jelgavas pilsētā 2015. gadā</w:t>
      </w:r>
      <w:proofErr w:type="gramEnd"/>
      <w:r w:rsidRPr="008C3177">
        <w:t xml:space="preserve"> vērtēts ~590 tūkst. m</w:t>
      </w:r>
      <w:r w:rsidRPr="008C3177">
        <w:rPr>
          <w:vertAlign w:val="superscript"/>
        </w:rPr>
        <w:t>3</w:t>
      </w:r>
      <w:r w:rsidRPr="008C3177">
        <w:t xml:space="preserve"> apmērā gadā. </w:t>
      </w:r>
    </w:p>
    <w:p w:rsidR="007E26CC" w:rsidRPr="008C3177" w:rsidRDefault="007E26CC" w:rsidP="007E26CC">
      <w:r w:rsidRPr="008C3177">
        <w:t xml:space="preserve">Ūdens zudumu, t.sk. tehniskā patēriņa, apjoms </w:t>
      </w:r>
      <w:proofErr w:type="gramStart"/>
      <w:r w:rsidRPr="008C3177">
        <w:t>2015.gadā</w:t>
      </w:r>
      <w:proofErr w:type="gramEnd"/>
      <w:r w:rsidRPr="008C3177">
        <w:t xml:space="preserve"> sastādīja 669.3 tūkst. m</w:t>
      </w:r>
      <w:r w:rsidRPr="008C3177">
        <w:rPr>
          <w:vertAlign w:val="superscript"/>
        </w:rPr>
        <w:t>3</w:t>
      </w:r>
      <w:r w:rsidRPr="008C3177">
        <w:t xml:space="preserve"> jeb 25% no iegūta ūdens apjoma. Sakarā ar ūdens attīrīšanas stacijas nodošanu ekspluatācijā </w:t>
      </w:r>
      <w:proofErr w:type="gramStart"/>
      <w:r w:rsidRPr="008C3177">
        <w:t>2014.gadā</w:t>
      </w:r>
      <w:proofErr w:type="gramEnd"/>
      <w:r w:rsidRPr="008C3177">
        <w:t xml:space="preserve">, pieaudzis SIA "Jelgavas ūdens" ūdens pašpatēriņš, jo parādās tehniskais ūdens filtru skalošanai, kas, saskaņā ar ūdens sagatavošanas procesa tehnoloģisko aprakstu, tiek vērtēts kā 8.0% no iegūtā ūdens apjoma. </w:t>
      </w:r>
    </w:p>
    <w:p w:rsidR="007E26CC" w:rsidRPr="008C3177" w:rsidRDefault="007E778E" w:rsidP="007E26CC">
      <w:r w:rsidRPr="008C3177">
        <w:t xml:space="preserve">Projekta V kārtas realizācija nodrošinās tehnisku iespēju pieslēgties centralizētajai ūdensapgādes sistēmai 1702 Jelgavas pilsētas iedzīvotājiem. </w:t>
      </w:r>
      <w:r w:rsidR="007E26CC" w:rsidRPr="008C3177">
        <w:t xml:space="preserve">Pieslēgšanās pie </w:t>
      </w:r>
      <w:proofErr w:type="spellStart"/>
      <w:r w:rsidRPr="008C3177">
        <w:t>CŪS</w:t>
      </w:r>
      <w:proofErr w:type="spellEnd"/>
      <w:r w:rsidR="007E26CC" w:rsidRPr="008C3177">
        <w:t xml:space="preserve"> notiks pakāpeniski no </w:t>
      </w:r>
      <w:proofErr w:type="gramStart"/>
      <w:r w:rsidR="007E26CC" w:rsidRPr="008C3177">
        <w:t>2018.gada</w:t>
      </w:r>
      <w:proofErr w:type="gramEnd"/>
      <w:r w:rsidR="007E26CC" w:rsidRPr="008C3177">
        <w:t xml:space="preserve"> līdz 2025.gadam. Plānots, ka </w:t>
      </w:r>
      <w:r w:rsidRPr="008C3177">
        <w:t>jaunu ūdensapgādes pakalpojumu lietotāju skaits varētu sasniegt</w:t>
      </w:r>
      <w:r w:rsidR="007E26CC" w:rsidRPr="008C3177">
        <w:t xml:space="preserve"> 1354 iedzīvotāji</w:t>
      </w:r>
      <w:r w:rsidRPr="008C3177">
        <w:t xml:space="preserve"> jeb līdz 80% no tehniski iespējamiem pieslēgumiem</w:t>
      </w:r>
      <w:r w:rsidR="007E26CC" w:rsidRPr="008C3177">
        <w:t>.</w:t>
      </w:r>
      <w:r w:rsidR="00975561" w:rsidRPr="008C3177">
        <w:t xml:space="preserve"> </w:t>
      </w:r>
    </w:p>
    <w:p w:rsidR="00975561" w:rsidRPr="008C3177" w:rsidRDefault="00975561" w:rsidP="007E26CC">
      <w:r w:rsidRPr="008C3177">
        <w:t xml:space="preserve">Papildus jauniem pieslēgumiem, ko nodrošinās projekta V kārtas realizācija, uzņēmums plāno ikgadēji palielināt ūdensapgādes pakalpojumu lietotāju skaitu vidēji par 75 iedzīvotājiem līdz </w:t>
      </w:r>
      <w:proofErr w:type="gramStart"/>
      <w:r w:rsidRPr="008C3177">
        <w:t>2029.gadam</w:t>
      </w:r>
      <w:proofErr w:type="gramEnd"/>
      <w:r w:rsidRPr="008C3177">
        <w:t xml:space="preserve"> ieskaitot.</w:t>
      </w:r>
    </w:p>
    <w:p w:rsidR="007E26CC" w:rsidRDefault="007E26CC" w:rsidP="007E26CC">
      <w:r w:rsidRPr="008C3177">
        <w:t>Balstoties uz augšminētajiem pieņēmumiem, sagatavota ūdens patēriņa prognoze (skat. tab. zemāk).</w:t>
      </w:r>
    </w:p>
    <w:p w:rsidR="008C3177" w:rsidRDefault="008C3177" w:rsidP="007E26CC"/>
    <w:p w:rsidR="008C3177" w:rsidRPr="007F1516" w:rsidRDefault="008C3177" w:rsidP="007E26CC"/>
    <w:p w:rsidR="007E26CC" w:rsidRPr="007F1516" w:rsidRDefault="007E26CC" w:rsidP="007E26CC">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285" w:name="_Toc461374524"/>
      <w:bookmarkStart w:id="286" w:name="_Toc311383014"/>
      <w:r w:rsidR="00E15223">
        <w:rPr>
          <w:noProof/>
          <w:lang w:val="lv-LV"/>
        </w:rPr>
        <w:t>4</w:t>
      </w:r>
      <w:r w:rsidRPr="007F1516">
        <w:rPr>
          <w:noProof/>
          <w:lang w:val="lv-LV"/>
        </w:rPr>
        <w:fldChar w:fldCharType="end"/>
      </w:r>
      <w:r w:rsidRPr="007F1516">
        <w:rPr>
          <w:lang w:val="lv-LV"/>
        </w:rPr>
        <w:t>.</w:t>
      </w:r>
      <w:r w:rsidRPr="007F1516">
        <w:rPr>
          <w:lang w:val="lv-LV"/>
        </w:rPr>
        <w:fldChar w:fldCharType="begin"/>
      </w:r>
      <w:r w:rsidRPr="007F1516">
        <w:rPr>
          <w:lang w:val="lv-LV"/>
        </w:rPr>
        <w:instrText xml:space="preserve"> SEQ Tabula \* ARABIC \s 1 </w:instrText>
      </w:r>
      <w:r w:rsidRPr="007F1516">
        <w:rPr>
          <w:lang w:val="lv-LV"/>
        </w:rPr>
        <w:fldChar w:fldCharType="separate"/>
      </w:r>
      <w:r w:rsidR="00E15223">
        <w:rPr>
          <w:noProof/>
          <w:lang w:val="lv-LV"/>
        </w:rPr>
        <w:t>2</w:t>
      </w:r>
      <w:r w:rsidRPr="007F1516">
        <w:rPr>
          <w:noProof/>
          <w:lang w:val="lv-LV"/>
        </w:rPr>
        <w:fldChar w:fldCharType="end"/>
      </w:r>
      <w:bookmarkStart w:id="287" w:name="_Toc225765804"/>
      <w:bookmarkStart w:id="288" w:name="_Toc225827124"/>
      <w:r w:rsidRPr="007F1516">
        <w:rPr>
          <w:lang w:val="lv-LV"/>
        </w:rPr>
        <w:t>. tabula. Ūdens plūsmas prognoze</w:t>
      </w:r>
      <w:bookmarkEnd w:id="285"/>
    </w:p>
    <w:tbl>
      <w:tblPr>
        <w:tblW w:w="9220" w:type="dxa"/>
        <w:tblInd w:w="103" w:type="dxa"/>
        <w:tblLook w:val="04A0" w:firstRow="1" w:lastRow="0" w:firstColumn="1" w:lastColumn="0" w:noHBand="0" w:noVBand="1"/>
      </w:tblPr>
      <w:tblGrid>
        <w:gridCol w:w="3691"/>
        <w:gridCol w:w="1340"/>
        <w:gridCol w:w="1360"/>
        <w:gridCol w:w="1411"/>
        <w:gridCol w:w="1418"/>
      </w:tblGrid>
      <w:tr w:rsidR="007E26CC" w:rsidRPr="007F1516" w:rsidTr="00975561">
        <w:trPr>
          <w:trHeight w:val="255"/>
        </w:trPr>
        <w:tc>
          <w:tcPr>
            <w:tcW w:w="3691" w:type="dxa"/>
            <w:tcBorders>
              <w:top w:val="single" w:sz="4" w:space="0" w:color="auto"/>
              <w:left w:val="single" w:sz="4" w:space="0" w:color="auto"/>
              <w:bottom w:val="nil"/>
              <w:right w:val="single" w:sz="4" w:space="0" w:color="auto"/>
            </w:tcBorders>
            <w:shd w:val="clear" w:color="auto" w:fill="auto"/>
            <w:noWrap/>
            <w:hideMark/>
          </w:tcPr>
          <w:p w:rsidR="007E26CC" w:rsidRPr="007F1516" w:rsidRDefault="007E26CC" w:rsidP="00975561">
            <w:pPr>
              <w:spacing w:before="0"/>
              <w:jc w:val="left"/>
              <w:rPr>
                <w:rFonts w:ascii="Calibri" w:hAnsi="Calibri" w:cs="Arial"/>
                <w:b/>
                <w:bCs/>
                <w:color w:val="000000"/>
                <w:sz w:val="20"/>
                <w:szCs w:val="20"/>
              </w:rPr>
            </w:pPr>
            <w:r w:rsidRPr="007F1516">
              <w:rPr>
                <w:rFonts w:ascii="Calibri" w:hAnsi="Calibri" w:cs="Arial"/>
                <w:b/>
                <w:bCs/>
                <w:color w:val="000000"/>
                <w:sz w:val="20"/>
                <w:szCs w:val="20"/>
              </w:rPr>
              <w:t>Rādītāji</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b/>
                <w:bCs/>
                <w:sz w:val="20"/>
                <w:szCs w:val="20"/>
              </w:rPr>
            </w:pPr>
            <w:r w:rsidRPr="007F1516">
              <w:rPr>
                <w:rFonts w:ascii="Calibri" w:hAnsi="Calibri" w:cs="Arial"/>
                <w:b/>
                <w:bCs/>
                <w:sz w:val="20"/>
                <w:szCs w:val="20"/>
              </w:rPr>
              <w:t> Faktiskie dati</w:t>
            </w:r>
          </w:p>
        </w:tc>
        <w:tc>
          <w:tcPr>
            <w:tcW w:w="2829" w:type="dxa"/>
            <w:gridSpan w:val="2"/>
            <w:tcBorders>
              <w:top w:val="single" w:sz="4" w:space="0" w:color="auto"/>
              <w:left w:val="nil"/>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b/>
                <w:bCs/>
                <w:sz w:val="20"/>
                <w:szCs w:val="20"/>
              </w:rPr>
            </w:pPr>
            <w:r w:rsidRPr="007F1516">
              <w:rPr>
                <w:rFonts w:ascii="Calibri" w:hAnsi="Calibri" w:cs="Arial"/>
                <w:b/>
                <w:bCs/>
                <w:sz w:val="20"/>
                <w:szCs w:val="20"/>
              </w:rPr>
              <w:t>Prognoze</w:t>
            </w:r>
          </w:p>
        </w:tc>
      </w:tr>
      <w:tr w:rsidR="007E26CC" w:rsidRPr="007F1516" w:rsidTr="00975561">
        <w:trPr>
          <w:trHeight w:val="145"/>
        </w:trPr>
        <w:tc>
          <w:tcPr>
            <w:tcW w:w="3691" w:type="dxa"/>
            <w:tcBorders>
              <w:top w:val="nil"/>
              <w:left w:val="single" w:sz="4" w:space="0" w:color="auto"/>
              <w:bottom w:val="double" w:sz="4" w:space="0" w:color="auto"/>
              <w:right w:val="single" w:sz="4" w:space="0" w:color="auto"/>
            </w:tcBorders>
            <w:shd w:val="clear" w:color="auto" w:fill="auto"/>
            <w:noWrap/>
            <w:hideMark/>
          </w:tcPr>
          <w:p w:rsidR="007E26CC" w:rsidRPr="007F1516" w:rsidRDefault="007E26CC" w:rsidP="00975561">
            <w:pPr>
              <w:spacing w:before="0"/>
              <w:jc w:val="left"/>
              <w:rPr>
                <w:rFonts w:ascii="Calibri" w:hAnsi="Calibri" w:cs="Arial"/>
                <w:b/>
                <w:bCs/>
                <w:color w:val="000000"/>
                <w:sz w:val="20"/>
                <w:szCs w:val="20"/>
              </w:rPr>
            </w:pPr>
            <w:r w:rsidRPr="007F1516">
              <w:rPr>
                <w:rFonts w:ascii="Calibri" w:hAnsi="Calibri" w:cs="Arial"/>
                <w:b/>
                <w:bCs/>
                <w:color w:val="000000"/>
                <w:sz w:val="20"/>
                <w:szCs w:val="20"/>
              </w:rPr>
              <w:t> </w:t>
            </w:r>
          </w:p>
        </w:tc>
        <w:tc>
          <w:tcPr>
            <w:tcW w:w="1340" w:type="dxa"/>
            <w:tcBorders>
              <w:top w:val="nil"/>
              <w:left w:val="nil"/>
              <w:bottom w:val="doub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16"/>
                <w:szCs w:val="16"/>
              </w:rPr>
            </w:pPr>
            <w:r w:rsidRPr="007F1516">
              <w:rPr>
                <w:rFonts w:ascii="Calibri" w:hAnsi="Calibri" w:cs="Arial"/>
                <w:color w:val="000000"/>
                <w:sz w:val="16"/>
                <w:szCs w:val="16"/>
              </w:rPr>
              <w:t>2014</w:t>
            </w:r>
          </w:p>
        </w:tc>
        <w:tc>
          <w:tcPr>
            <w:tcW w:w="1360" w:type="dxa"/>
            <w:tcBorders>
              <w:top w:val="nil"/>
              <w:left w:val="nil"/>
              <w:bottom w:val="doub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16"/>
                <w:szCs w:val="16"/>
              </w:rPr>
            </w:pPr>
            <w:r w:rsidRPr="007F1516">
              <w:rPr>
                <w:rFonts w:ascii="Calibri" w:hAnsi="Calibri" w:cs="Arial"/>
                <w:color w:val="000000"/>
                <w:sz w:val="16"/>
                <w:szCs w:val="16"/>
              </w:rPr>
              <w:t>2015</w:t>
            </w:r>
          </w:p>
        </w:tc>
        <w:tc>
          <w:tcPr>
            <w:tcW w:w="1411" w:type="dxa"/>
            <w:tcBorders>
              <w:top w:val="nil"/>
              <w:left w:val="nil"/>
              <w:bottom w:val="doub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16"/>
                <w:szCs w:val="16"/>
              </w:rPr>
            </w:pPr>
            <w:r w:rsidRPr="007F1516">
              <w:rPr>
                <w:rFonts w:ascii="Calibri" w:hAnsi="Calibri" w:cs="Arial"/>
                <w:color w:val="000000"/>
                <w:sz w:val="16"/>
                <w:szCs w:val="16"/>
              </w:rPr>
              <w:t>2020</w:t>
            </w:r>
          </w:p>
        </w:tc>
        <w:tc>
          <w:tcPr>
            <w:tcW w:w="1418" w:type="dxa"/>
            <w:tcBorders>
              <w:top w:val="nil"/>
              <w:left w:val="nil"/>
              <w:bottom w:val="doub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16"/>
                <w:szCs w:val="16"/>
              </w:rPr>
            </w:pPr>
            <w:r w:rsidRPr="007F1516">
              <w:rPr>
                <w:rFonts w:ascii="Calibri" w:hAnsi="Calibri" w:cs="Arial"/>
                <w:color w:val="000000"/>
                <w:sz w:val="16"/>
                <w:szCs w:val="16"/>
              </w:rPr>
              <w:t>2025</w:t>
            </w:r>
          </w:p>
        </w:tc>
      </w:tr>
      <w:tr w:rsidR="007E26CC" w:rsidRPr="007F1516" w:rsidTr="00975561">
        <w:trPr>
          <w:trHeight w:val="255"/>
        </w:trPr>
        <w:tc>
          <w:tcPr>
            <w:tcW w:w="369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Iedzīvotāju skaits ūdensapgādes pakalpojumu zonā</w:t>
            </w:r>
          </w:p>
        </w:tc>
        <w:tc>
          <w:tcPr>
            <w:tcW w:w="1340" w:type="dxa"/>
            <w:tcBorders>
              <w:top w:val="double" w:sz="4" w:space="0" w:color="auto"/>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57 110</w:t>
            </w:r>
          </w:p>
        </w:tc>
        <w:tc>
          <w:tcPr>
            <w:tcW w:w="1360" w:type="dxa"/>
            <w:tcBorders>
              <w:top w:val="double" w:sz="4" w:space="0" w:color="auto"/>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57 571</w:t>
            </w:r>
          </w:p>
        </w:tc>
        <w:tc>
          <w:tcPr>
            <w:tcW w:w="1411" w:type="dxa"/>
            <w:tcBorders>
              <w:top w:val="double" w:sz="4" w:space="0" w:color="auto"/>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57 571</w:t>
            </w:r>
          </w:p>
        </w:tc>
        <w:tc>
          <w:tcPr>
            <w:tcW w:w="1418" w:type="dxa"/>
            <w:tcBorders>
              <w:top w:val="double" w:sz="4" w:space="0" w:color="auto"/>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57 571</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000000" w:fill="C0C0C0"/>
            <w:noWrap/>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tehniski iespējams nodrošinājums, %</w:t>
            </w:r>
          </w:p>
        </w:tc>
        <w:tc>
          <w:tcPr>
            <w:tcW w:w="1340"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95.7%</w:t>
            </w:r>
          </w:p>
        </w:tc>
        <w:tc>
          <w:tcPr>
            <w:tcW w:w="1360"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96.5%</w:t>
            </w:r>
          </w:p>
        </w:tc>
        <w:tc>
          <w:tcPr>
            <w:tcW w:w="1411"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99.5%</w:t>
            </w:r>
          </w:p>
        </w:tc>
        <w:tc>
          <w:tcPr>
            <w:tcW w:w="1418"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99.5%</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000000" w:fill="C0C0C0"/>
            <w:noWrap/>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skaits</w:t>
            </w:r>
          </w:p>
        </w:tc>
        <w:tc>
          <w:tcPr>
            <w:tcW w:w="1340"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54 670</w:t>
            </w:r>
          </w:p>
        </w:tc>
        <w:tc>
          <w:tcPr>
            <w:tcW w:w="1360"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55 562</w:t>
            </w:r>
          </w:p>
        </w:tc>
        <w:tc>
          <w:tcPr>
            <w:tcW w:w="1411"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57 264</w:t>
            </w:r>
          </w:p>
        </w:tc>
        <w:tc>
          <w:tcPr>
            <w:tcW w:w="1418" w:type="dxa"/>
            <w:tcBorders>
              <w:top w:val="nil"/>
              <w:left w:val="nil"/>
              <w:bottom w:val="single" w:sz="4" w:space="0" w:color="auto"/>
              <w:right w:val="single" w:sz="4" w:space="0" w:color="auto"/>
            </w:tcBorders>
            <w:shd w:val="clear" w:color="000000" w:fill="C0C0C0"/>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57 264</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Pakalpojumu lietotāju skaits (centralizēti), t.sk.:</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50 528</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50 832</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51 766</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52 861</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noWrap/>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88.5%</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88.3%</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89.9%</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91.8%</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 xml:space="preserve">Iegūtais ūdens,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 xml:space="preserve"> gadā</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2 576 095</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2 677 877</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2 810 932</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2 853 769</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hideMark/>
          </w:tcPr>
          <w:p w:rsidR="007E26CC" w:rsidRPr="007F1516" w:rsidRDefault="007E26CC" w:rsidP="00975561">
            <w:pPr>
              <w:spacing w:before="0"/>
              <w:jc w:val="right"/>
              <w:rPr>
                <w:rFonts w:ascii="Calibri" w:hAnsi="Calibri" w:cs="Arial"/>
                <w:color w:val="000000"/>
                <w:sz w:val="20"/>
                <w:szCs w:val="20"/>
              </w:rPr>
            </w:pP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w:t>
            </w:r>
            <w:proofErr w:type="spellStart"/>
            <w:r w:rsidRPr="007F1516">
              <w:rPr>
                <w:rFonts w:ascii="Calibri" w:hAnsi="Calibri" w:cs="Arial"/>
                <w:color w:val="000000"/>
                <w:sz w:val="20"/>
                <w:szCs w:val="20"/>
              </w:rPr>
              <w:t>dnn</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7058</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7337</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7701</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7819</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 xml:space="preserve">Realizētais ūdens,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 xml:space="preserve"> gadā, t.sk.:</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2 053 518</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2 008 582</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2 108 382</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2 140 513</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iedzīvotājiem</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1 419 438</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1 419 189</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1 518 989</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1 551 120</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litri/</w:t>
            </w:r>
            <w:proofErr w:type="spellStart"/>
            <w:r w:rsidRPr="007F1516">
              <w:rPr>
                <w:rFonts w:ascii="Calibri" w:hAnsi="Calibri" w:cs="Arial"/>
                <w:color w:val="000000"/>
                <w:sz w:val="20"/>
                <w:szCs w:val="20"/>
              </w:rPr>
              <w:t>cilv.dnn</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77.0</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76.5</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80.4</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80.4</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iestādēm un uzņēmumiem</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634 080</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589 393</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589 393</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589 393</w:t>
            </w:r>
          </w:p>
        </w:tc>
      </w:tr>
      <w:tr w:rsidR="007E26CC" w:rsidRPr="007F1516" w:rsidTr="00975561">
        <w:trPr>
          <w:trHeight w:val="51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7E26CC" w:rsidRPr="007F1516" w:rsidRDefault="007E26CC" w:rsidP="00975561">
            <w:pPr>
              <w:spacing w:before="0"/>
              <w:jc w:val="left"/>
              <w:rPr>
                <w:rFonts w:ascii="Calibri" w:hAnsi="Calibri" w:cs="Arial"/>
                <w:color w:val="000000"/>
                <w:sz w:val="20"/>
                <w:szCs w:val="20"/>
              </w:rPr>
            </w:pPr>
            <w:r w:rsidRPr="007F1516">
              <w:rPr>
                <w:rFonts w:ascii="Calibri" w:hAnsi="Calibri" w:cs="Arial"/>
                <w:color w:val="000000"/>
                <w:sz w:val="20"/>
                <w:szCs w:val="20"/>
              </w:rPr>
              <w:t xml:space="preserve">Dzeramā ūdens zudumi un tehniskais patēriņš,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 xml:space="preserve"> gadā, t.sk.:</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522 577</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669 295</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702 550</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713 257</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noWrap/>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20%</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25%</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25%</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sz w:val="20"/>
                <w:szCs w:val="20"/>
              </w:rPr>
            </w:pPr>
            <w:r w:rsidRPr="007F1516">
              <w:rPr>
                <w:rFonts w:ascii="Calibri" w:hAnsi="Calibri" w:cs="Arial"/>
                <w:sz w:val="20"/>
                <w:szCs w:val="20"/>
              </w:rPr>
              <w:t>25%</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zudumi, iesk. tīklu skalošanu</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406 515</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455 329</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477 953</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485 237</w:t>
            </w:r>
          </w:p>
        </w:tc>
      </w:tr>
      <w:tr w:rsidR="007E26CC" w:rsidRPr="007F1516" w:rsidTr="00975561">
        <w:trPr>
          <w:trHeight w:val="255"/>
        </w:trPr>
        <w:tc>
          <w:tcPr>
            <w:tcW w:w="3691" w:type="dxa"/>
            <w:tcBorders>
              <w:top w:val="nil"/>
              <w:left w:val="single" w:sz="4" w:space="0" w:color="auto"/>
              <w:bottom w:val="single" w:sz="4" w:space="0" w:color="auto"/>
              <w:right w:val="single" w:sz="4" w:space="0" w:color="auto"/>
            </w:tcBorders>
            <w:shd w:val="clear" w:color="auto" w:fill="auto"/>
            <w:noWrap/>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16%</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17%</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17%</w:t>
            </w:r>
          </w:p>
        </w:tc>
      </w:tr>
      <w:tr w:rsidR="007E26CC" w:rsidRPr="007F1516" w:rsidTr="00975561">
        <w:trPr>
          <w:trHeight w:val="255"/>
        </w:trPr>
        <w:tc>
          <w:tcPr>
            <w:tcW w:w="3691" w:type="dxa"/>
            <w:tcBorders>
              <w:top w:val="nil"/>
              <w:left w:val="single" w:sz="4" w:space="0" w:color="auto"/>
              <w:bottom w:val="nil"/>
              <w:right w:val="single" w:sz="4" w:space="0" w:color="auto"/>
            </w:tcBorders>
            <w:shd w:val="clear" w:color="auto" w:fill="auto"/>
            <w:noWrap/>
            <w:vAlign w:val="bottom"/>
            <w:hideMark/>
          </w:tcPr>
          <w:p w:rsidR="007E26CC" w:rsidRPr="007F1516" w:rsidRDefault="007E26CC" w:rsidP="00975561">
            <w:pPr>
              <w:spacing w:before="0"/>
              <w:jc w:val="right"/>
              <w:rPr>
                <w:rFonts w:ascii="Calibri" w:hAnsi="Calibri" w:cs="Arial"/>
                <w:sz w:val="16"/>
                <w:szCs w:val="16"/>
              </w:rPr>
            </w:pPr>
            <w:r w:rsidRPr="007F1516">
              <w:rPr>
                <w:rFonts w:ascii="Calibri" w:hAnsi="Calibri" w:cs="Arial"/>
                <w:sz w:val="16"/>
                <w:szCs w:val="16"/>
              </w:rPr>
              <w:t>filtru skalošana</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116 062</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213 966</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224 597</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228 020</w:t>
            </w:r>
          </w:p>
        </w:tc>
      </w:tr>
      <w:tr w:rsidR="007E26CC" w:rsidRPr="007F1516" w:rsidTr="00975561">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hideMark/>
          </w:tcPr>
          <w:p w:rsidR="007E26CC" w:rsidRPr="007F1516" w:rsidRDefault="007E26CC" w:rsidP="00975561">
            <w:pPr>
              <w:spacing w:before="0"/>
              <w:jc w:val="right"/>
              <w:rPr>
                <w:rFonts w:ascii="Calibri" w:hAnsi="Calibri" w:cs="Arial"/>
                <w:color w:val="000000"/>
                <w:sz w:val="20"/>
                <w:szCs w:val="20"/>
              </w:rPr>
            </w:pPr>
            <w:r w:rsidRPr="007F1516">
              <w:rPr>
                <w:rFonts w:ascii="Calibri" w:hAnsi="Calibri" w:cs="Arial"/>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4.5%</w:t>
            </w:r>
          </w:p>
        </w:tc>
        <w:tc>
          <w:tcPr>
            <w:tcW w:w="1360"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8.0%</w:t>
            </w:r>
          </w:p>
        </w:tc>
        <w:tc>
          <w:tcPr>
            <w:tcW w:w="1411"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8.0%</w:t>
            </w:r>
          </w:p>
        </w:tc>
        <w:tc>
          <w:tcPr>
            <w:tcW w:w="1418" w:type="dxa"/>
            <w:tcBorders>
              <w:top w:val="nil"/>
              <w:left w:val="nil"/>
              <w:bottom w:val="single" w:sz="4" w:space="0" w:color="auto"/>
              <w:right w:val="single" w:sz="4" w:space="0" w:color="auto"/>
            </w:tcBorders>
            <w:shd w:val="clear" w:color="auto" w:fill="auto"/>
            <w:noWrap/>
            <w:vAlign w:val="center"/>
            <w:hideMark/>
          </w:tcPr>
          <w:p w:rsidR="007E26CC" w:rsidRPr="007F1516" w:rsidRDefault="007E26CC" w:rsidP="00975561">
            <w:pPr>
              <w:spacing w:before="0"/>
              <w:jc w:val="center"/>
              <w:rPr>
                <w:rFonts w:ascii="Calibri" w:hAnsi="Calibri" w:cs="Arial"/>
                <w:color w:val="000000"/>
                <w:sz w:val="20"/>
                <w:szCs w:val="20"/>
              </w:rPr>
            </w:pPr>
            <w:r w:rsidRPr="007F1516">
              <w:rPr>
                <w:rFonts w:ascii="Calibri" w:hAnsi="Calibri" w:cs="Arial"/>
                <w:color w:val="000000"/>
                <w:sz w:val="20"/>
                <w:szCs w:val="20"/>
              </w:rPr>
              <w:t>8.0%</w:t>
            </w:r>
          </w:p>
        </w:tc>
      </w:tr>
    </w:tbl>
    <w:p w:rsidR="007E26CC" w:rsidRPr="008C3177" w:rsidRDefault="007E26CC" w:rsidP="007E26CC">
      <w:bookmarkStart w:id="289" w:name="_Toc227557228"/>
      <w:bookmarkStart w:id="290" w:name="_Toc311382936"/>
      <w:bookmarkEnd w:id="286"/>
      <w:bookmarkEnd w:id="287"/>
      <w:bookmarkEnd w:id="288"/>
      <w:r w:rsidRPr="008C3177">
        <w:t xml:space="preserve">Detalizēti ūdensapgādes sistēmas tehnisko rādītāju dinamika atspoguļota </w:t>
      </w:r>
      <w:r w:rsidRPr="008C3177">
        <w:fldChar w:fldCharType="begin"/>
      </w:r>
      <w:r w:rsidRPr="008C3177">
        <w:instrText xml:space="preserve"> REF _Ref408054140 \h </w:instrText>
      </w:r>
      <w:r w:rsidR="007E778E" w:rsidRPr="008C3177">
        <w:instrText xml:space="preserve"> \* MERGEFORMAT </w:instrText>
      </w:r>
      <w:r w:rsidRPr="008C3177">
        <w:fldChar w:fldCharType="separate"/>
      </w:r>
      <w:r w:rsidRPr="008C3177">
        <w:t>Pielikum</w:t>
      </w:r>
      <w:r w:rsidR="007E778E" w:rsidRPr="008C3177">
        <w:t>ā</w:t>
      </w:r>
      <w:r w:rsidRPr="008C3177">
        <w:t xml:space="preserve"> </w:t>
      </w:r>
      <w:r w:rsidRPr="008C3177">
        <w:rPr>
          <w:noProof/>
        </w:rPr>
        <w:t>6</w:t>
      </w:r>
      <w:r w:rsidRPr="008C3177">
        <w:fldChar w:fldCharType="end"/>
      </w:r>
      <w:r w:rsidRPr="008C3177">
        <w:t>.</w:t>
      </w:r>
    </w:p>
    <w:p w:rsidR="007E26CC" w:rsidRPr="008C3177" w:rsidRDefault="007E26CC" w:rsidP="007E26CC">
      <w:pPr>
        <w:pStyle w:val="Heading3"/>
      </w:pPr>
      <w:bookmarkStart w:id="291" w:name="_Toc461374456"/>
      <w:r w:rsidRPr="008C3177">
        <w:t>Notekūdeņu plūsmas novērtējums</w:t>
      </w:r>
      <w:bookmarkEnd w:id="289"/>
      <w:bookmarkEnd w:id="290"/>
      <w:bookmarkEnd w:id="291"/>
    </w:p>
    <w:p w:rsidR="007E26CC" w:rsidRPr="008C3177" w:rsidRDefault="007E26CC" w:rsidP="007E26CC">
      <w:r w:rsidRPr="008C3177">
        <w:t>201</w:t>
      </w:r>
      <w:r w:rsidR="00975561" w:rsidRPr="008C3177">
        <w:t>5</w:t>
      </w:r>
      <w:r w:rsidRPr="008C3177">
        <w:t xml:space="preserve">. gadā faktiskā pieslēguma līmenis centralizētai kanalizācijas sistēmai Jelgavas pilsētā ir apmēram </w:t>
      </w:r>
      <w:r w:rsidR="00975561" w:rsidRPr="008C3177">
        <w:t>92.5</w:t>
      </w:r>
      <w:r w:rsidRPr="008C3177">
        <w:t>% no kopējā iedzīvotāju skaita aglomerācijā (</w:t>
      </w:r>
      <w:r w:rsidR="00975561" w:rsidRPr="008C3177">
        <w:t>52.7</w:t>
      </w:r>
      <w:r w:rsidRPr="008C3177">
        <w:t xml:space="preserve"> tūkst. iedzīvotāju). </w:t>
      </w:r>
    </w:p>
    <w:p w:rsidR="007E26CC" w:rsidRPr="008C3177" w:rsidRDefault="00975561" w:rsidP="007E26CC">
      <w:r w:rsidRPr="008C3177">
        <w:t>P</w:t>
      </w:r>
      <w:r w:rsidR="007E26CC" w:rsidRPr="008C3177">
        <w:t xml:space="preserve">eriodā līdz 2020. gadam paredzēts kanalizācijas pakalpojumu nodrošinājuma līmeņa pieaugums līdz </w:t>
      </w:r>
      <w:r w:rsidRPr="008C3177">
        <w:t>99.9</w:t>
      </w:r>
      <w:r w:rsidR="007E26CC" w:rsidRPr="008C3177">
        <w:t xml:space="preserve">%, kas nozīmē, ka Jelgavas pilsētas aglomerācijas iedzīvotāji tiks nodrošināti ar iespēju pieslēgumam pie centralizētās kanalizācijas sistēmas. </w:t>
      </w:r>
    </w:p>
    <w:p w:rsidR="00975561" w:rsidRPr="008C3177" w:rsidRDefault="00975561" w:rsidP="00975561">
      <w:r w:rsidRPr="008C3177">
        <w:t xml:space="preserve">Projekta V kārtas realizācija nodrošinās tehnisku iespēju pieslēgties centralizētajai kanalizācijas sistēmai 4210 Jelgavas pilsētas iedzīvotājiem. Pieslēgšanās pie </w:t>
      </w:r>
      <w:proofErr w:type="spellStart"/>
      <w:r w:rsidRPr="008C3177">
        <w:t>CKS</w:t>
      </w:r>
      <w:proofErr w:type="spellEnd"/>
      <w:r w:rsidRPr="008C3177">
        <w:t xml:space="preserve"> notiks pakāpeniski no </w:t>
      </w:r>
      <w:proofErr w:type="gramStart"/>
      <w:r w:rsidRPr="008C3177">
        <w:t>2018.gada</w:t>
      </w:r>
      <w:proofErr w:type="gramEnd"/>
      <w:r w:rsidRPr="008C3177">
        <w:t xml:space="preserve"> līdz 2025.gadam. Plānots, ka jaunu ūdensapgādes pakalpojumu lietotāju skaits varētu sasniegt 3</w:t>
      </w:r>
      <w:r w:rsidR="00940809" w:rsidRPr="008C3177">
        <w:t xml:space="preserve">440 </w:t>
      </w:r>
      <w:r w:rsidRPr="008C3177">
        <w:t>iedzīvotāji</w:t>
      </w:r>
      <w:r w:rsidR="00940809" w:rsidRPr="008C3177">
        <w:t xml:space="preserve"> jeb ~</w:t>
      </w:r>
      <w:r w:rsidRPr="008C3177">
        <w:t>8</w:t>
      </w:r>
      <w:r w:rsidR="00940809" w:rsidRPr="008C3177">
        <w:t>2</w:t>
      </w:r>
      <w:r w:rsidRPr="008C3177">
        <w:t xml:space="preserve">% no tehniski iespējamiem pieslēgumiem. </w:t>
      </w:r>
      <w:proofErr w:type="gramStart"/>
      <w:r w:rsidR="004E5149" w:rsidRPr="008C3177">
        <w:t>2018.gadā</w:t>
      </w:r>
      <w:proofErr w:type="gramEnd"/>
      <w:r w:rsidR="004E5149" w:rsidRPr="008C3177">
        <w:t xml:space="preserve"> jaunu </w:t>
      </w:r>
      <w:proofErr w:type="spellStart"/>
      <w:r w:rsidR="004E5149" w:rsidRPr="008C3177">
        <w:t>CKS</w:t>
      </w:r>
      <w:proofErr w:type="spellEnd"/>
      <w:r w:rsidR="004E5149" w:rsidRPr="008C3177">
        <w:t xml:space="preserve"> lietotāju skaits plānots 2</w:t>
      </w:r>
      <w:r w:rsidR="00F53299" w:rsidRPr="008C3177">
        <w:t>16</w:t>
      </w:r>
      <w:r w:rsidR="004E5149" w:rsidRPr="008C3177">
        <w:t xml:space="preserve"> iedzīvotāju, </w:t>
      </w:r>
      <w:r w:rsidRPr="008C3177">
        <w:t xml:space="preserve">2021.gadā </w:t>
      </w:r>
      <w:r w:rsidR="004E5149" w:rsidRPr="008C3177">
        <w:t>- 28</w:t>
      </w:r>
      <w:r w:rsidR="00F53299" w:rsidRPr="008C3177">
        <w:t>58</w:t>
      </w:r>
      <w:r w:rsidR="004E5149" w:rsidRPr="008C3177">
        <w:t xml:space="preserve"> iedzīvotāji, t.i. tiek izpildīta MK noteikumu Nr. 403 prasība par sasniedzamo starpposma iznākuma rādītāju un iznākuma rādītāju.</w:t>
      </w:r>
      <w:r w:rsidRPr="008C3177">
        <w:t xml:space="preserve"> </w:t>
      </w:r>
    </w:p>
    <w:p w:rsidR="00975561" w:rsidRDefault="00975561" w:rsidP="00975561">
      <w:r w:rsidRPr="008C3177">
        <w:t xml:space="preserve">Papildus jauniem pieslēgumiem, ko nodrošinās projekta V kārtas realizācija, uzņēmums plāno ikgadēji palielināt </w:t>
      </w:r>
      <w:r w:rsidR="004E5149" w:rsidRPr="008C3177">
        <w:t>kanalizācijas</w:t>
      </w:r>
      <w:r w:rsidRPr="008C3177">
        <w:t xml:space="preserve"> pakalpojumu lietotāju skaitu vidēji par </w:t>
      </w:r>
      <w:r w:rsidR="004E5149" w:rsidRPr="008C3177">
        <w:t>115</w:t>
      </w:r>
      <w:r w:rsidRPr="008C3177">
        <w:t xml:space="preserve"> iedzīvotājiem līdz </w:t>
      </w:r>
      <w:proofErr w:type="gramStart"/>
      <w:r w:rsidRPr="008C3177">
        <w:t>2029.gadam</w:t>
      </w:r>
      <w:proofErr w:type="gramEnd"/>
      <w:r w:rsidRPr="008C3177">
        <w:t xml:space="preserve"> ieskaitot.</w:t>
      </w:r>
    </w:p>
    <w:p w:rsidR="00653C17" w:rsidRDefault="008C3177" w:rsidP="007E26CC">
      <w:r w:rsidRPr="008C3177">
        <w:t>Aglomerācijas notekūdeņu attīrīšanas iekrātās ienākošā piesārņojuma slodze, ņemot vērā jaunus pieslēgumu</w:t>
      </w:r>
      <w:r>
        <w:t>s</w:t>
      </w:r>
      <w:r w:rsidRPr="008C3177">
        <w:t xml:space="preserve"> </w:t>
      </w:r>
      <w:proofErr w:type="spellStart"/>
      <w:r w:rsidRPr="008C3177">
        <w:t>CKS</w:t>
      </w:r>
      <w:proofErr w:type="spellEnd"/>
      <w:r>
        <w:t xml:space="preserve"> laika periodā līdz </w:t>
      </w:r>
      <w:proofErr w:type="gramStart"/>
      <w:r>
        <w:t>2029.gadam</w:t>
      </w:r>
      <w:proofErr w:type="gramEnd"/>
      <w:r>
        <w:t>,</w:t>
      </w:r>
      <w:r w:rsidRPr="008C3177">
        <w:t xml:space="preserve"> tiek vērtēta 61530 CE, kas nepārsniedz </w:t>
      </w:r>
      <w:proofErr w:type="spellStart"/>
      <w:r w:rsidRPr="008C3177">
        <w:t>NAI</w:t>
      </w:r>
      <w:proofErr w:type="spellEnd"/>
      <w:r w:rsidRPr="008C3177">
        <w:t xml:space="preserve"> attīrīšanas kapacitāti (64 tūkst. CE). </w:t>
      </w:r>
    </w:p>
    <w:p w:rsidR="007E26CC" w:rsidRDefault="007E26CC" w:rsidP="007E26CC">
      <w:proofErr w:type="gramStart"/>
      <w:r w:rsidRPr="007F1516">
        <w:t>201</w:t>
      </w:r>
      <w:r w:rsidR="00975561" w:rsidRPr="007F1516">
        <w:t>5</w:t>
      </w:r>
      <w:r w:rsidRPr="007F1516">
        <w:t>.gadā</w:t>
      </w:r>
      <w:proofErr w:type="gramEnd"/>
      <w:r w:rsidRPr="007F1516">
        <w:t xml:space="preserve"> novadīto notekūdeņu daudzums uz </w:t>
      </w:r>
      <w:proofErr w:type="spellStart"/>
      <w:r w:rsidRPr="007F1516">
        <w:t>NAI</w:t>
      </w:r>
      <w:proofErr w:type="spellEnd"/>
      <w:r w:rsidRPr="007F1516">
        <w:t xml:space="preserve"> </w:t>
      </w:r>
      <w:r w:rsidR="00975561" w:rsidRPr="007F1516">
        <w:t>bija</w:t>
      </w:r>
      <w:r w:rsidRPr="007F1516">
        <w:t xml:space="preserve"> </w:t>
      </w:r>
      <w:r w:rsidR="00975561" w:rsidRPr="007F1516">
        <w:t>3.6</w:t>
      </w:r>
      <w:r w:rsidRPr="007F1516">
        <w:t xml:space="preserve"> </w:t>
      </w:r>
      <w:proofErr w:type="spellStart"/>
      <w:r w:rsidRPr="007F1516">
        <w:t>milj</w:t>
      </w:r>
      <w:r w:rsidR="00975561" w:rsidRPr="007F1516">
        <w:t>.kub.m</w:t>
      </w:r>
      <w:proofErr w:type="spellEnd"/>
      <w:r w:rsidRPr="007F1516">
        <w:t xml:space="preserve"> apjomā, t.sk. infiltrācijas līmenis – 4</w:t>
      </w:r>
      <w:r w:rsidR="00975561" w:rsidRPr="007F1516">
        <w:t>5</w:t>
      </w:r>
      <w:r w:rsidRPr="007F1516">
        <w:t xml:space="preserve">%. Galvenie faktori, kas ietekmē infiltrācijas apjomus, ir augsts gruntsūdens līmenis un intensīvas lietus ūdens plūsmas. </w:t>
      </w:r>
    </w:p>
    <w:p w:rsidR="007E26CC" w:rsidRPr="007F1516" w:rsidRDefault="007E26CC" w:rsidP="007E26CC">
      <w:r w:rsidRPr="007F1516">
        <w:t>Balstoties uz augšminētajiem pieņēmumiem, sagatavota notekūdeņu plūsmas prognoze</w:t>
      </w:r>
      <w:r w:rsidR="00975561" w:rsidRPr="007F1516">
        <w:t xml:space="preserve"> </w:t>
      </w:r>
      <w:r w:rsidRPr="007F1516">
        <w:t>(skat. tab. zemāk).</w:t>
      </w:r>
    </w:p>
    <w:p w:rsidR="007E26CC" w:rsidRPr="007F1516" w:rsidRDefault="007E26CC" w:rsidP="007E26CC">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292" w:name="_Toc461374525"/>
      <w:bookmarkStart w:id="293" w:name="_Toc311383015"/>
      <w:r w:rsidR="00E15223">
        <w:rPr>
          <w:noProof/>
          <w:lang w:val="lv-LV"/>
        </w:rPr>
        <w:t>4</w:t>
      </w:r>
      <w:r w:rsidRPr="007F1516">
        <w:rPr>
          <w:noProof/>
          <w:lang w:val="lv-LV"/>
        </w:rPr>
        <w:fldChar w:fldCharType="end"/>
      </w:r>
      <w:r w:rsidRPr="007F1516">
        <w:rPr>
          <w:lang w:val="lv-LV"/>
        </w:rPr>
        <w:t>.</w:t>
      </w:r>
      <w:r w:rsidRPr="007F1516">
        <w:rPr>
          <w:lang w:val="lv-LV"/>
        </w:rPr>
        <w:fldChar w:fldCharType="begin"/>
      </w:r>
      <w:r w:rsidRPr="007F1516">
        <w:rPr>
          <w:lang w:val="lv-LV"/>
        </w:rPr>
        <w:instrText xml:space="preserve"> SEQ Tabula \* ARABIC \s 1 </w:instrText>
      </w:r>
      <w:r w:rsidRPr="007F1516">
        <w:rPr>
          <w:lang w:val="lv-LV"/>
        </w:rPr>
        <w:fldChar w:fldCharType="separate"/>
      </w:r>
      <w:r w:rsidR="00E15223">
        <w:rPr>
          <w:noProof/>
          <w:lang w:val="lv-LV"/>
        </w:rPr>
        <w:t>3</w:t>
      </w:r>
      <w:r w:rsidRPr="007F1516">
        <w:rPr>
          <w:noProof/>
          <w:lang w:val="lv-LV"/>
        </w:rPr>
        <w:fldChar w:fldCharType="end"/>
      </w:r>
      <w:bookmarkStart w:id="294" w:name="_Toc225765805"/>
      <w:bookmarkStart w:id="295" w:name="_Toc225827125"/>
      <w:r w:rsidRPr="007F1516">
        <w:rPr>
          <w:lang w:val="lv-LV"/>
        </w:rPr>
        <w:t>. tabula. Notekūdeņu plūsmas prognoze</w:t>
      </w:r>
      <w:bookmarkEnd w:id="292"/>
    </w:p>
    <w:tbl>
      <w:tblPr>
        <w:tblW w:w="9219" w:type="dxa"/>
        <w:tblInd w:w="103" w:type="dxa"/>
        <w:tblLook w:val="04A0" w:firstRow="1" w:lastRow="0" w:firstColumn="1" w:lastColumn="0" w:noHBand="0" w:noVBand="1"/>
      </w:tblPr>
      <w:tblGrid>
        <w:gridCol w:w="3691"/>
        <w:gridCol w:w="1417"/>
        <w:gridCol w:w="567"/>
        <w:gridCol w:w="298"/>
        <w:gridCol w:w="495"/>
        <w:gridCol w:w="1334"/>
        <w:gridCol w:w="1417"/>
      </w:tblGrid>
      <w:tr w:rsidR="007E778E" w:rsidRPr="007F1516" w:rsidTr="007E778E">
        <w:trPr>
          <w:trHeight w:val="255"/>
        </w:trPr>
        <w:tc>
          <w:tcPr>
            <w:tcW w:w="3691" w:type="dxa"/>
            <w:tcBorders>
              <w:top w:val="single" w:sz="4" w:space="0" w:color="auto"/>
              <w:left w:val="single" w:sz="4" w:space="0" w:color="auto"/>
              <w:right w:val="nil"/>
            </w:tcBorders>
            <w:shd w:val="clear" w:color="auto" w:fill="auto"/>
            <w:noWrap/>
            <w:hideMark/>
          </w:tcPr>
          <w:p w:rsidR="007E778E" w:rsidRPr="007F1516" w:rsidRDefault="007E778E" w:rsidP="007E778E">
            <w:pPr>
              <w:spacing w:before="0"/>
              <w:jc w:val="left"/>
              <w:rPr>
                <w:rFonts w:ascii="Calibri" w:hAnsi="Calibri" w:cs="Arial"/>
                <w:b/>
                <w:bCs/>
                <w:color w:val="000000"/>
                <w:sz w:val="20"/>
                <w:szCs w:val="20"/>
              </w:rPr>
            </w:pPr>
            <w:r w:rsidRPr="007F1516">
              <w:rPr>
                <w:rFonts w:ascii="Calibri" w:hAnsi="Calibri" w:cs="Arial"/>
                <w:b/>
                <w:bCs/>
                <w:color w:val="000000"/>
                <w:sz w:val="20"/>
                <w:szCs w:val="20"/>
              </w:rPr>
              <w:t>Rādītāji</w:t>
            </w:r>
          </w:p>
        </w:tc>
        <w:tc>
          <w:tcPr>
            <w:tcW w:w="1984" w:type="dxa"/>
            <w:gridSpan w:val="2"/>
            <w:tcBorders>
              <w:top w:val="single" w:sz="4" w:space="0" w:color="auto"/>
              <w:left w:val="single" w:sz="4" w:space="0" w:color="auto"/>
              <w:bottom w:val="single" w:sz="4" w:space="0" w:color="auto"/>
              <w:right w:val="nil"/>
            </w:tcBorders>
            <w:shd w:val="clear" w:color="auto" w:fill="auto"/>
            <w:vAlign w:val="center"/>
            <w:hideMark/>
          </w:tcPr>
          <w:p w:rsidR="007E778E" w:rsidRPr="007F1516" w:rsidRDefault="007E778E" w:rsidP="007E778E">
            <w:pPr>
              <w:spacing w:before="0"/>
              <w:jc w:val="left"/>
              <w:rPr>
                <w:rFonts w:ascii="Calibri" w:hAnsi="Calibri" w:cs="Arial"/>
                <w:b/>
                <w:bCs/>
                <w:color w:val="000000"/>
                <w:sz w:val="20"/>
                <w:szCs w:val="20"/>
              </w:rPr>
            </w:pPr>
            <w:r w:rsidRPr="007F1516">
              <w:rPr>
                <w:rFonts w:ascii="Calibri" w:hAnsi="Calibri" w:cs="Arial"/>
                <w:b/>
                <w:bCs/>
                <w:color w:val="000000"/>
                <w:sz w:val="20"/>
                <w:szCs w:val="20"/>
              </w:rPr>
              <w:t>Esošie dati</w:t>
            </w:r>
          </w:p>
        </w:tc>
        <w:tc>
          <w:tcPr>
            <w:tcW w:w="298" w:type="dxa"/>
            <w:tcBorders>
              <w:top w:val="single" w:sz="4" w:space="0" w:color="auto"/>
              <w:left w:val="nil"/>
              <w:bottom w:val="single" w:sz="4" w:space="0" w:color="auto"/>
              <w:right w:val="nil"/>
            </w:tcBorders>
            <w:shd w:val="clear" w:color="auto" w:fill="auto"/>
            <w:vAlign w:val="center"/>
            <w:hideMark/>
          </w:tcPr>
          <w:p w:rsidR="007E778E" w:rsidRPr="007F1516" w:rsidRDefault="007E778E" w:rsidP="007E778E">
            <w:pPr>
              <w:spacing w:before="0"/>
              <w:jc w:val="left"/>
              <w:rPr>
                <w:rFonts w:ascii="Calibri" w:hAnsi="Calibri" w:cs="Arial"/>
                <w:b/>
                <w:bCs/>
                <w:sz w:val="20"/>
                <w:szCs w:val="20"/>
              </w:rPr>
            </w:pPr>
            <w:r w:rsidRPr="007F1516">
              <w:rPr>
                <w:rFonts w:ascii="Calibri" w:hAnsi="Calibri" w:cs="Arial"/>
                <w:b/>
                <w:bCs/>
                <w:sz w:val="20"/>
                <w:szCs w:val="20"/>
              </w:rPr>
              <w:t> </w:t>
            </w:r>
          </w:p>
        </w:tc>
        <w:tc>
          <w:tcPr>
            <w:tcW w:w="495" w:type="dxa"/>
            <w:tcBorders>
              <w:top w:val="single" w:sz="4" w:space="0" w:color="auto"/>
              <w:left w:val="nil"/>
              <w:bottom w:val="single" w:sz="4" w:space="0" w:color="auto"/>
              <w:right w:val="single" w:sz="4" w:space="0" w:color="auto"/>
            </w:tcBorders>
            <w:shd w:val="clear" w:color="auto" w:fill="auto"/>
            <w:noWrap/>
            <w:vAlign w:val="bottom"/>
            <w:hideMark/>
          </w:tcPr>
          <w:p w:rsidR="007E778E" w:rsidRPr="007F1516" w:rsidRDefault="007E778E" w:rsidP="007E778E">
            <w:pPr>
              <w:spacing w:before="0"/>
              <w:jc w:val="left"/>
              <w:rPr>
                <w:rFonts w:ascii="Calibri" w:hAnsi="Calibri" w:cs="Arial"/>
                <w:color w:val="808080"/>
                <w:sz w:val="20"/>
                <w:szCs w:val="20"/>
              </w:rPr>
            </w:pPr>
            <w:r w:rsidRPr="007F1516">
              <w:rPr>
                <w:rFonts w:ascii="Calibri" w:hAnsi="Calibri" w:cs="Arial"/>
                <w:color w:val="808080"/>
                <w:sz w:val="20"/>
                <w:szCs w:val="20"/>
              </w:rPr>
              <w:t> </w:t>
            </w:r>
          </w:p>
        </w:tc>
        <w:tc>
          <w:tcPr>
            <w:tcW w:w="2751" w:type="dxa"/>
            <w:gridSpan w:val="2"/>
            <w:tcBorders>
              <w:top w:val="single" w:sz="4" w:space="0" w:color="auto"/>
              <w:left w:val="nil"/>
              <w:bottom w:val="single" w:sz="4" w:space="0" w:color="auto"/>
              <w:right w:val="single" w:sz="4" w:space="0" w:color="auto"/>
            </w:tcBorders>
            <w:shd w:val="clear" w:color="auto" w:fill="auto"/>
            <w:vAlign w:val="center"/>
            <w:hideMark/>
          </w:tcPr>
          <w:p w:rsidR="007E778E" w:rsidRPr="007F1516" w:rsidRDefault="007E778E" w:rsidP="007E778E">
            <w:pPr>
              <w:spacing w:before="0"/>
              <w:jc w:val="left"/>
              <w:rPr>
                <w:rFonts w:ascii="Calibri" w:hAnsi="Calibri" w:cs="Arial"/>
                <w:b/>
                <w:bCs/>
                <w:sz w:val="20"/>
                <w:szCs w:val="20"/>
              </w:rPr>
            </w:pPr>
            <w:r w:rsidRPr="007F1516">
              <w:rPr>
                <w:rFonts w:ascii="Calibri" w:hAnsi="Calibri" w:cs="Arial"/>
                <w:b/>
                <w:bCs/>
                <w:sz w:val="20"/>
                <w:szCs w:val="20"/>
              </w:rPr>
              <w:t>Prognoze</w:t>
            </w:r>
          </w:p>
        </w:tc>
      </w:tr>
      <w:tr w:rsidR="007E778E" w:rsidRPr="007F1516" w:rsidTr="007E778E">
        <w:trPr>
          <w:trHeight w:val="130"/>
        </w:trPr>
        <w:tc>
          <w:tcPr>
            <w:tcW w:w="3691" w:type="dxa"/>
            <w:tcBorders>
              <w:top w:val="nil"/>
              <w:left w:val="single" w:sz="4" w:space="0" w:color="auto"/>
              <w:bottom w:val="double" w:sz="4" w:space="0" w:color="auto"/>
              <w:right w:val="single" w:sz="4" w:space="0" w:color="auto"/>
            </w:tcBorders>
            <w:shd w:val="clear" w:color="auto" w:fill="auto"/>
            <w:noWrap/>
            <w:hideMark/>
          </w:tcPr>
          <w:p w:rsidR="007E778E" w:rsidRPr="007F1516" w:rsidRDefault="007E778E" w:rsidP="007E778E">
            <w:pPr>
              <w:spacing w:before="0"/>
              <w:jc w:val="left"/>
              <w:rPr>
                <w:rFonts w:ascii="Calibri" w:hAnsi="Calibri" w:cs="Arial"/>
                <w:b/>
                <w:bCs/>
                <w:color w:val="000000"/>
                <w:sz w:val="20"/>
                <w:szCs w:val="20"/>
              </w:rPr>
            </w:pPr>
            <w:r w:rsidRPr="007F1516">
              <w:rPr>
                <w:rFonts w:ascii="Calibri" w:hAnsi="Calibri" w:cs="Arial"/>
                <w:b/>
                <w:bCs/>
                <w:color w:val="000000"/>
                <w:sz w:val="20"/>
                <w:szCs w:val="20"/>
              </w:rPr>
              <w:t> </w:t>
            </w:r>
          </w:p>
        </w:tc>
        <w:tc>
          <w:tcPr>
            <w:tcW w:w="1417" w:type="dxa"/>
            <w:tcBorders>
              <w:top w:val="single" w:sz="4" w:space="0" w:color="auto"/>
              <w:left w:val="nil"/>
              <w:bottom w:val="doub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16"/>
                <w:szCs w:val="16"/>
              </w:rPr>
            </w:pPr>
            <w:r w:rsidRPr="007F1516">
              <w:rPr>
                <w:rFonts w:ascii="Calibri" w:hAnsi="Calibri" w:cs="Arial"/>
                <w:color w:val="000000"/>
                <w:sz w:val="16"/>
                <w:szCs w:val="16"/>
              </w:rPr>
              <w:t>2014</w:t>
            </w:r>
          </w:p>
        </w:tc>
        <w:tc>
          <w:tcPr>
            <w:tcW w:w="1360" w:type="dxa"/>
            <w:gridSpan w:val="3"/>
            <w:tcBorders>
              <w:top w:val="single" w:sz="4" w:space="0" w:color="auto"/>
              <w:left w:val="nil"/>
              <w:bottom w:val="doub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16"/>
                <w:szCs w:val="16"/>
              </w:rPr>
            </w:pPr>
            <w:r w:rsidRPr="007F1516">
              <w:rPr>
                <w:rFonts w:ascii="Calibri" w:hAnsi="Calibri" w:cs="Arial"/>
                <w:color w:val="000000"/>
                <w:sz w:val="16"/>
                <w:szCs w:val="16"/>
              </w:rPr>
              <w:t>2015</w:t>
            </w:r>
          </w:p>
        </w:tc>
        <w:tc>
          <w:tcPr>
            <w:tcW w:w="1334" w:type="dxa"/>
            <w:tcBorders>
              <w:top w:val="single" w:sz="4" w:space="0" w:color="auto"/>
              <w:left w:val="nil"/>
              <w:bottom w:val="doub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16"/>
                <w:szCs w:val="16"/>
              </w:rPr>
            </w:pPr>
            <w:r w:rsidRPr="007F1516">
              <w:rPr>
                <w:rFonts w:ascii="Calibri" w:hAnsi="Calibri" w:cs="Arial"/>
                <w:color w:val="000000"/>
                <w:sz w:val="16"/>
                <w:szCs w:val="16"/>
              </w:rPr>
              <w:t>2020</w:t>
            </w:r>
          </w:p>
        </w:tc>
        <w:tc>
          <w:tcPr>
            <w:tcW w:w="1417" w:type="dxa"/>
            <w:tcBorders>
              <w:top w:val="single" w:sz="4" w:space="0" w:color="auto"/>
              <w:left w:val="nil"/>
              <w:bottom w:val="doub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16"/>
                <w:szCs w:val="16"/>
              </w:rPr>
            </w:pPr>
            <w:r w:rsidRPr="007F1516">
              <w:rPr>
                <w:rFonts w:ascii="Calibri" w:hAnsi="Calibri" w:cs="Arial"/>
                <w:color w:val="000000"/>
                <w:sz w:val="16"/>
                <w:szCs w:val="16"/>
              </w:rPr>
              <w:t>2025</w:t>
            </w:r>
          </w:p>
        </w:tc>
      </w:tr>
      <w:tr w:rsidR="007E778E" w:rsidRPr="007F1516" w:rsidTr="007E778E">
        <w:trPr>
          <w:trHeight w:val="255"/>
        </w:trPr>
        <w:tc>
          <w:tcPr>
            <w:tcW w:w="369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Iedzīvotāju skaits aglomerācijā</w:t>
            </w: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56 707</w:t>
            </w:r>
          </w:p>
        </w:tc>
        <w:tc>
          <w:tcPr>
            <w:tcW w:w="1360" w:type="dxa"/>
            <w:gridSpan w:val="3"/>
            <w:tcBorders>
              <w:top w:val="double" w:sz="4" w:space="0" w:color="auto"/>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57 018</w:t>
            </w:r>
          </w:p>
        </w:tc>
        <w:tc>
          <w:tcPr>
            <w:tcW w:w="1334" w:type="dxa"/>
            <w:tcBorders>
              <w:top w:val="double" w:sz="4" w:space="0" w:color="auto"/>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57 018</w:t>
            </w: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57 018</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000000" w:fill="C0C0C0"/>
            <w:noWrap/>
            <w:hideMark/>
          </w:tcPr>
          <w:p w:rsidR="007E778E" w:rsidRPr="007F1516" w:rsidRDefault="007E778E" w:rsidP="007E778E">
            <w:pPr>
              <w:spacing w:before="0"/>
              <w:jc w:val="right"/>
              <w:rPr>
                <w:rFonts w:ascii="Calibri" w:hAnsi="Calibri" w:cs="Arial"/>
                <w:color w:val="000000"/>
                <w:sz w:val="20"/>
                <w:szCs w:val="20"/>
              </w:rPr>
            </w:pPr>
            <w:r w:rsidRPr="007F1516">
              <w:rPr>
                <w:rFonts w:ascii="Calibri" w:hAnsi="Calibri" w:cs="Arial"/>
                <w:color w:val="000000"/>
                <w:sz w:val="20"/>
                <w:szCs w:val="20"/>
              </w:rPr>
              <w:t>tehniski iespējams nodrošinājums, %</w:t>
            </w:r>
          </w:p>
        </w:tc>
        <w:tc>
          <w:tcPr>
            <w:tcW w:w="1417" w:type="dxa"/>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90.3%</w:t>
            </w:r>
          </w:p>
        </w:tc>
        <w:tc>
          <w:tcPr>
            <w:tcW w:w="1360" w:type="dxa"/>
            <w:gridSpan w:val="3"/>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92.5%</w:t>
            </w:r>
          </w:p>
        </w:tc>
        <w:tc>
          <w:tcPr>
            <w:tcW w:w="1334" w:type="dxa"/>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99.9%</w:t>
            </w:r>
          </w:p>
        </w:tc>
        <w:tc>
          <w:tcPr>
            <w:tcW w:w="1417" w:type="dxa"/>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99.9%</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000000" w:fill="C0C0C0"/>
            <w:noWrap/>
            <w:hideMark/>
          </w:tcPr>
          <w:p w:rsidR="007E778E" w:rsidRPr="007F1516" w:rsidRDefault="007E778E" w:rsidP="007E778E">
            <w:pPr>
              <w:spacing w:before="0"/>
              <w:jc w:val="right"/>
              <w:rPr>
                <w:rFonts w:ascii="Calibri" w:hAnsi="Calibri" w:cs="Arial"/>
                <w:color w:val="000000"/>
                <w:sz w:val="20"/>
                <w:szCs w:val="20"/>
              </w:rPr>
            </w:pPr>
            <w:r w:rsidRPr="007F1516">
              <w:rPr>
                <w:rFonts w:ascii="Calibri" w:hAnsi="Calibri" w:cs="Arial"/>
                <w:color w:val="000000"/>
                <w:sz w:val="20"/>
                <w:szCs w:val="20"/>
              </w:rPr>
              <w:t>skaits</w:t>
            </w:r>
          </w:p>
        </w:tc>
        <w:tc>
          <w:tcPr>
            <w:tcW w:w="1417" w:type="dxa"/>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51 211</w:t>
            </w:r>
          </w:p>
        </w:tc>
        <w:tc>
          <w:tcPr>
            <w:tcW w:w="1360" w:type="dxa"/>
            <w:gridSpan w:val="3"/>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52 739</w:t>
            </w:r>
          </w:p>
        </w:tc>
        <w:tc>
          <w:tcPr>
            <w:tcW w:w="1334" w:type="dxa"/>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56 949</w:t>
            </w:r>
          </w:p>
        </w:tc>
        <w:tc>
          <w:tcPr>
            <w:tcW w:w="1417" w:type="dxa"/>
            <w:tcBorders>
              <w:top w:val="nil"/>
              <w:left w:val="nil"/>
              <w:bottom w:val="single" w:sz="4" w:space="0" w:color="auto"/>
              <w:right w:val="single" w:sz="4" w:space="0" w:color="auto"/>
            </w:tcBorders>
            <w:shd w:val="clear" w:color="000000" w:fill="C0C0C0"/>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56 949</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Pakalpojumu lietotāju skaits (centralizēti)</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45 670</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47 387</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49 6</w:t>
            </w:r>
            <w:r w:rsidR="00F53299">
              <w:rPr>
                <w:rFonts w:ascii="Calibri" w:hAnsi="Calibri" w:cs="Arial"/>
                <w:sz w:val="20"/>
                <w:szCs w:val="20"/>
              </w:rPr>
              <w:t>21</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 xml:space="preserve">51 </w:t>
            </w:r>
            <w:r w:rsidR="00F53299">
              <w:rPr>
                <w:rFonts w:ascii="Calibri" w:hAnsi="Calibri" w:cs="Arial"/>
                <w:sz w:val="20"/>
                <w:szCs w:val="20"/>
              </w:rPr>
              <w:t>799</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hideMark/>
          </w:tcPr>
          <w:p w:rsidR="007E778E" w:rsidRPr="007F1516" w:rsidRDefault="007E778E" w:rsidP="007E778E">
            <w:pPr>
              <w:spacing w:before="0"/>
              <w:jc w:val="right"/>
              <w:rPr>
                <w:rFonts w:ascii="Calibri" w:hAnsi="Calibri" w:cs="Arial"/>
                <w:color w:val="000000"/>
                <w:sz w:val="20"/>
                <w:szCs w:val="20"/>
              </w:rPr>
            </w:pPr>
            <w:r w:rsidRPr="007F1516">
              <w:rPr>
                <w:rFonts w:ascii="Calibri" w:hAnsi="Calibri" w:cs="Arial"/>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80.5%</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83.1%</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F53299">
            <w:pPr>
              <w:spacing w:before="0"/>
              <w:jc w:val="center"/>
              <w:rPr>
                <w:rFonts w:ascii="Calibri" w:hAnsi="Calibri" w:cs="Arial"/>
                <w:sz w:val="20"/>
                <w:szCs w:val="20"/>
              </w:rPr>
            </w:pPr>
            <w:r w:rsidRPr="007F1516">
              <w:rPr>
                <w:rFonts w:ascii="Calibri" w:hAnsi="Calibri" w:cs="Arial"/>
                <w:sz w:val="20"/>
                <w:szCs w:val="20"/>
              </w:rPr>
              <w:t>87</w:t>
            </w:r>
            <w:r w:rsidR="00F53299">
              <w:rPr>
                <w:rFonts w:ascii="Calibri" w:hAnsi="Calibri" w:cs="Arial"/>
                <w:sz w:val="20"/>
                <w:szCs w:val="20"/>
              </w:rPr>
              <w:t>.0</w:t>
            </w:r>
            <w:r w:rsidRPr="007F1516">
              <w:rPr>
                <w:rFonts w:ascii="Calibri" w:hAnsi="Calibri" w:cs="Arial"/>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F53299" w:rsidP="007E778E">
            <w:pPr>
              <w:spacing w:before="0"/>
              <w:jc w:val="center"/>
              <w:rPr>
                <w:rFonts w:ascii="Calibri" w:hAnsi="Calibri" w:cs="Arial"/>
                <w:sz w:val="20"/>
                <w:szCs w:val="20"/>
              </w:rPr>
            </w:pPr>
            <w:r>
              <w:rPr>
                <w:rFonts w:ascii="Calibri" w:hAnsi="Calibri" w:cs="Arial"/>
                <w:sz w:val="20"/>
                <w:szCs w:val="20"/>
              </w:rPr>
              <w:t>90.8</w:t>
            </w:r>
            <w:r w:rsidR="007E778E" w:rsidRPr="007F1516">
              <w:rPr>
                <w:rFonts w:ascii="Calibri" w:hAnsi="Calibri" w:cs="Arial"/>
                <w:sz w:val="20"/>
                <w:szCs w:val="20"/>
              </w:rPr>
              <w:t>%</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 xml:space="preserve">Savākto notekūdeņu apjoms (bez </w:t>
            </w:r>
            <w:proofErr w:type="spellStart"/>
            <w:r w:rsidRPr="007F1516">
              <w:rPr>
                <w:rFonts w:ascii="Calibri" w:hAnsi="Calibri" w:cs="Arial"/>
                <w:color w:val="000000"/>
                <w:sz w:val="20"/>
                <w:szCs w:val="20"/>
              </w:rPr>
              <w:t>septiķu</w:t>
            </w:r>
            <w:proofErr w:type="spellEnd"/>
            <w:r w:rsidRPr="007F1516">
              <w:rPr>
                <w:rFonts w:ascii="Calibri" w:hAnsi="Calibri" w:cs="Arial"/>
                <w:color w:val="000000"/>
                <w:sz w:val="20"/>
                <w:szCs w:val="20"/>
              </w:rPr>
              <w:t xml:space="preserve"> apjoma),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 xml:space="preserve"> gadā</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3 986 381</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3 640 806</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F53299" w:rsidP="00F53299">
            <w:pPr>
              <w:spacing w:before="0"/>
              <w:jc w:val="center"/>
              <w:rPr>
                <w:rFonts w:ascii="Calibri" w:hAnsi="Calibri" w:cs="Arial"/>
                <w:color w:val="000000"/>
                <w:sz w:val="20"/>
                <w:szCs w:val="20"/>
              </w:rPr>
            </w:pPr>
            <w:r>
              <w:rPr>
                <w:rFonts w:ascii="Calibri" w:hAnsi="Calibri" w:cs="Arial"/>
                <w:color w:val="000000"/>
                <w:sz w:val="20"/>
                <w:szCs w:val="20"/>
              </w:rPr>
              <w:t>3 880</w:t>
            </w:r>
            <w:r w:rsidR="007E778E" w:rsidRPr="007F1516">
              <w:rPr>
                <w:rFonts w:ascii="Calibri" w:hAnsi="Calibri" w:cs="Arial"/>
                <w:color w:val="000000"/>
                <w:sz w:val="20"/>
                <w:szCs w:val="20"/>
              </w:rPr>
              <w:t xml:space="preserve"> </w:t>
            </w:r>
            <w:r>
              <w:rPr>
                <w:rFonts w:ascii="Calibri" w:hAnsi="Calibri" w:cs="Arial"/>
                <w:color w:val="000000"/>
                <w:sz w:val="20"/>
                <w:szCs w:val="20"/>
              </w:rPr>
              <w:t>234</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C70326" w:rsidP="007E778E">
            <w:pPr>
              <w:spacing w:before="0"/>
              <w:jc w:val="center"/>
              <w:rPr>
                <w:rFonts w:ascii="Calibri" w:hAnsi="Calibri" w:cs="Arial"/>
                <w:color w:val="000000"/>
                <w:sz w:val="20"/>
                <w:szCs w:val="20"/>
              </w:rPr>
            </w:pPr>
            <w:r>
              <w:rPr>
                <w:rFonts w:ascii="Calibri" w:hAnsi="Calibri" w:cs="Arial"/>
                <w:color w:val="000000"/>
                <w:sz w:val="20"/>
                <w:szCs w:val="20"/>
              </w:rPr>
              <w:t>3 995 251</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 xml:space="preserve">Infiltrācija,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/gadā</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1 961 083</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1 630 850</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C70326">
            <w:pPr>
              <w:spacing w:before="0"/>
              <w:jc w:val="center"/>
              <w:rPr>
                <w:rFonts w:ascii="Calibri" w:hAnsi="Calibri" w:cs="Arial"/>
                <w:sz w:val="20"/>
                <w:szCs w:val="20"/>
              </w:rPr>
            </w:pPr>
            <w:r w:rsidRPr="007F1516">
              <w:rPr>
                <w:rFonts w:ascii="Calibri" w:hAnsi="Calibri" w:cs="Arial"/>
                <w:sz w:val="20"/>
                <w:szCs w:val="20"/>
              </w:rPr>
              <w:t xml:space="preserve">1 738 </w:t>
            </w:r>
            <w:r w:rsidR="00C70326">
              <w:rPr>
                <w:rFonts w:ascii="Calibri" w:hAnsi="Calibri" w:cs="Arial"/>
                <w:sz w:val="20"/>
                <w:szCs w:val="20"/>
              </w:rPr>
              <w:t>098</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C70326">
            <w:pPr>
              <w:spacing w:before="0"/>
              <w:jc w:val="center"/>
              <w:rPr>
                <w:rFonts w:ascii="Calibri" w:hAnsi="Calibri" w:cs="Arial"/>
                <w:sz w:val="20"/>
                <w:szCs w:val="20"/>
              </w:rPr>
            </w:pPr>
            <w:r w:rsidRPr="007F1516">
              <w:rPr>
                <w:rFonts w:ascii="Calibri" w:hAnsi="Calibri" w:cs="Arial"/>
                <w:sz w:val="20"/>
                <w:szCs w:val="20"/>
              </w:rPr>
              <w:t xml:space="preserve">1 789 </w:t>
            </w:r>
            <w:r w:rsidR="00C70326">
              <w:rPr>
                <w:rFonts w:ascii="Calibri" w:hAnsi="Calibri" w:cs="Arial"/>
                <w:sz w:val="20"/>
                <w:szCs w:val="20"/>
              </w:rPr>
              <w:t>619</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hideMark/>
          </w:tcPr>
          <w:p w:rsidR="007E778E" w:rsidRPr="007F1516" w:rsidRDefault="007E778E" w:rsidP="007E778E">
            <w:pPr>
              <w:spacing w:before="0"/>
              <w:jc w:val="right"/>
              <w:rPr>
                <w:rFonts w:ascii="Calibri" w:hAnsi="Calibri" w:cs="Arial"/>
                <w:color w:val="000000"/>
                <w:sz w:val="20"/>
                <w:szCs w:val="20"/>
              </w:rPr>
            </w:pPr>
            <w:r w:rsidRPr="007F1516">
              <w:rPr>
                <w:rFonts w:ascii="Calibri" w:hAnsi="Calibri" w:cs="Arial"/>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49%</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45%</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45%</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45%</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Novadītais notekūdeņu apjoms</w:t>
            </w:r>
            <w:r w:rsidR="00975561" w:rsidRPr="007F1516">
              <w:rPr>
                <w:rFonts w:ascii="Calibri" w:hAnsi="Calibri" w:cs="Arial"/>
                <w:color w:val="000000"/>
                <w:sz w:val="20"/>
                <w:szCs w:val="20"/>
              </w:rPr>
              <w:t>*</w:t>
            </w:r>
            <w:r w:rsidRPr="007F1516">
              <w:rPr>
                <w:rFonts w:ascii="Calibri" w:hAnsi="Calibri" w:cs="Arial"/>
                <w:color w:val="000000"/>
                <w:sz w:val="20"/>
                <w:szCs w:val="20"/>
              </w:rPr>
              <w:t xml:space="preserve">,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/gadā, t.sk.:</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2 025 298</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2 009 956</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C70326" w:rsidP="00C70326">
            <w:pPr>
              <w:spacing w:before="0"/>
              <w:jc w:val="center"/>
              <w:rPr>
                <w:rFonts w:ascii="Calibri" w:hAnsi="Calibri" w:cs="Arial"/>
                <w:color w:val="000000"/>
                <w:sz w:val="20"/>
                <w:szCs w:val="20"/>
              </w:rPr>
            </w:pPr>
            <w:r>
              <w:rPr>
                <w:rFonts w:ascii="Calibri" w:hAnsi="Calibri" w:cs="Arial"/>
                <w:color w:val="000000"/>
                <w:sz w:val="20"/>
                <w:szCs w:val="20"/>
              </w:rPr>
              <w:t>2 142 136</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C70326" w:rsidP="00C70326">
            <w:pPr>
              <w:spacing w:before="0"/>
              <w:jc w:val="center"/>
              <w:rPr>
                <w:rFonts w:ascii="Calibri" w:hAnsi="Calibri" w:cs="Arial"/>
                <w:color w:val="000000"/>
                <w:sz w:val="20"/>
                <w:szCs w:val="20"/>
              </w:rPr>
            </w:pPr>
            <w:r>
              <w:rPr>
                <w:rFonts w:ascii="Calibri" w:hAnsi="Calibri" w:cs="Arial"/>
                <w:color w:val="000000"/>
                <w:sz w:val="20"/>
                <w:szCs w:val="20"/>
              </w:rPr>
              <w:t>2 205 632</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no mājsaimniecībām</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1 299 487</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1 314 454</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C70326" w:rsidP="00C70326">
            <w:pPr>
              <w:spacing w:before="0"/>
              <w:jc w:val="center"/>
              <w:rPr>
                <w:rFonts w:ascii="Calibri" w:hAnsi="Calibri" w:cs="Arial"/>
                <w:sz w:val="20"/>
                <w:szCs w:val="20"/>
              </w:rPr>
            </w:pPr>
            <w:r>
              <w:rPr>
                <w:rFonts w:ascii="Calibri" w:hAnsi="Calibri" w:cs="Arial"/>
                <w:sz w:val="20"/>
                <w:szCs w:val="20"/>
              </w:rPr>
              <w:t>1 446 634</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C70326" w:rsidP="00C70326">
            <w:pPr>
              <w:spacing w:before="0"/>
              <w:jc w:val="center"/>
              <w:rPr>
                <w:rFonts w:ascii="Calibri" w:hAnsi="Calibri" w:cs="Arial"/>
                <w:sz w:val="20"/>
                <w:szCs w:val="20"/>
              </w:rPr>
            </w:pPr>
            <w:r>
              <w:rPr>
                <w:rFonts w:ascii="Calibri" w:hAnsi="Calibri" w:cs="Arial"/>
                <w:sz w:val="20"/>
                <w:szCs w:val="20"/>
              </w:rPr>
              <w:t>1 510 130</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hideMark/>
          </w:tcPr>
          <w:p w:rsidR="007E778E" w:rsidRPr="007F1516" w:rsidRDefault="007E778E" w:rsidP="007E778E">
            <w:pPr>
              <w:spacing w:before="0"/>
              <w:jc w:val="right"/>
              <w:rPr>
                <w:rFonts w:ascii="Calibri" w:hAnsi="Calibri" w:cs="Arial"/>
                <w:color w:val="000000"/>
                <w:sz w:val="20"/>
                <w:szCs w:val="20"/>
              </w:rPr>
            </w:pPr>
            <w:r w:rsidRPr="007F1516">
              <w:rPr>
                <w:rFonts w:ascii="Calibri" w:hAnsi="Calibri" w:cs="Arial"/>
                <w:color w:val="000000"/>
                <w:sz w:val="20"/>
                <w:szCs w:val="20"/>
              </w:rPr>
              <w:t>litri/</w:t>
            </w:r>
            <w:proofErr w:type="spellStart"/>
            <w:r w:rsidRPr="007F1516">
              <w:rPr>
                <w:rFonts w:ascii="Calibri" w:hAnsi="Calibri" w:cs="Arial"/>
                <w:color w:val="000000"/>
                <w:sz w:val="20"/>
                <w:szCs w:val="20"/>
              </w:rPr>
              <w:t>cilv.dnn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78.0</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76.0</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79.9</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79.9</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no institūcijām un uzņēmumiem</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725 811</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695 502</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695 502</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695 502</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proofErr w:type="spellStart"/>
            <w:r w:rsidRPr="007F1516">
              <w:rPr>
                <w:rFonts w:ascii="Calibri" w:hAnsi="Calibri" w:cs="Arial"/>
                <w:color w:val="000000"/>
                <w:sz w:val="20"/>
                <w:szCs w:val="20"/>
              </w:rPr>
              <w:t>Septiķu</w:t>
            </w:r>
            <w:proofErr w:type="spellEnd"/>
            <w:r w:rsidRPr="007F1516">
              <w:rPr>
                <w:rFonts w:ascii="Calibri" w:hAnsi="Calibri" w:cs="Arial"/>
                <w:color w:val="000000"/>
                <w:sz w:val="20"/>
                <w:szCs w:val="20"/>
              </w:rPr>
              <w:t xml:space="preserve"> apjoms</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8 324</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8 324</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8 324</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color w:val="000000"/>
                <w:sz w:val="20"/>
                <w:szCs w:val="20"/>
              </w:rPr>
            </w:pPr>
            <w:r w:rsidRPr="007F1516">
              <w:rPr>
                <w:rFonts w:ascii="Calibri" w:hAnsi="Calibri" w:cs="Arial"/>
                <w:color w:val="000000"/>
                <w:sz w:val="20"/>
                <w:szCs w:val="20"/>
              </w:rPr>
              <w:t>8 324</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7E778E" w:rsidRPr="007F1516" w:rsidRDefault="007E778E" w:rsidP="007E778E">
            <w:pPr>
              <w:spacing w:before="0"/>
              <w:jc w:val="left"/>
              <w:rPr>
                <w:rFonts w:ascii="Calibri" w:hAnsi="Calibri" w:cs="Arial"/>
                <w:color w:val="000000"/>
                <w:sz w:val="20"/>
                <w:szCs w:val="20"/>
              </w:rPr>
            </w:pPr>
            <w:r w:rsidRPr="007F1516">
              <w:rPr>
                <w:rFonts w:ascii="Calibri" w:hAnsi="Calibri" w:cs="Arial"/>
                <w:color w:val="000000"/>
                <w:sz w:val="20"/>
                <w:szCs w:val="20"/>
              </w:rPr>
              <w:t xml:space="preserve">Novadīto notekūdeņu daudzums uz </w:t>
            </w:r>
            <w:proofErr w:type="spellStart"/>
            <w:r w:rsidRPr="007F1516">
              <w:rPr>
                <w:rFonts w:ascii="Calibri" w:hAnsi="Calibri" w:cs="Arial"/>
                <w:color w:val="000000"/>
                <w:sz w:val="20"/>
                <w:szCs w:val="20"/>
              </w:rPr>
              <w:t>NAI</w:t>
            </w:r>
            <w:proofErr w:type="spellEnd"/>
            <w:r w:rsidRPr="007F1516">
              <w:rPr>
                <w:rFonts w:ascii="Calibri" w:hAnsi="Calibri" w:cs="Arial"/>
                <w:color w:val="000000"/>
                <w:sz w:val="20"/>
                <w:szCs w:val="20"/>
              </w:rPr>
              <w:t xml:space="preserve">, </w:t>
            </w: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/gadā</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3 994 705</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3 649 130</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C70326">
            <w:pPr>
              <w:spacing w:before="0"/>
              <w:jc w:val="center"/>
              <w:rPr>
                <w:rFonts w:ascii="Calibri" w:hAnsi="Calibri" w:cs="Arial"/>
                <w:sz w:val="20"/>
                <w:szCs w:val="20"/>
              </w:rPr>
            </w:pPr>
            <w:r w:rsidRPr="007F1516">
              <w:rPr>
                <w:rFonts w:ascii="Calibri" w:hAnsi="Calibri" w:cs="Arial"/>
                <w:sz w:val="20"/>
                <w:szCs w:val="20"/>
              </w:rPr>
              <w:t>3</w:t>
            </w:r>
            <w:r w:rsidR="00C70326">
              <w:rPr>
                <w:rFonts w:ascii="Calibri" w:hAnsi="Calibri" w:cs="Arial"/>
                <w:sz w:val="20"/>
                <w:szCs w:val="20"/>
              </w:rPr>
              <w:t> 888 558</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C70326">
            <w:pPr>
              <w:spacing w:before="0"/>
              <w:jc w:val="center"/>
              <w:rPr>
                <w:rFonts w:ascii="Calibri" w:hAnsi="Calibri" w:cs="Arial"/>
                <w:sz w:val="20"/>
                <w:szCs w:val="20"/>
              </w:rPr>
            </w:pPr>
            <w:r w:rsidRPr="007F1516">
              <w:rPr>
                <w:rFonts w:ascii="Calibri" w:hAnsi="Calibri" w:cs="Arial"/>
                <w:sz w:val="20"/>
                <w:szCs w:val="20"/>
              </w:rPr>
              <w:t xml:space="preserve">4 003 </w:t>
            </w:r>
            <w:r w:rsidR="00C70326">
              <w:rPr>
                <w:rFonts w:ascii="Calibri" w:hAnsi="Calibri" w:cs="Arial"/>
                <w:sz w:val="20"/>
                <w:szCs w:val="20"/>
              </w:rPr>
              <w:t>575</w:t>
            </w:r>
          </w:p>
        </w:tc>
      </w:tr>
      <w:tr w:rsidR="007E778E" w:rsidRPr="007F1516" w:rsidTr="007E778E">
        <w:trPr>
          <w:trHeight w:val="255"/>
        </w:trPr>
        <w:tc>
          <w:tcPr>
            <w:tcW w:w="3691" w:type="dxa"/>
            <w:tcBorders>
              <w:top w:val="nil"/>
              <w:left w:val="single" w:sz="4" w:space="0" w:color="auto"/>
              <w:bottom w:val="single" w:sz="4" w:space="0" w:color="auto"/>
              <w:right w:val="single" w:sz="4" w:space="0" w:color="auto"/>
            </w:tcBorders>
            <w:shd w:val="clear" w:color="auto" w:fill="auto"/>
            <w:noWrap/>
            <w:hideMark/>
          </w:tcPr>
          <w:p w:rsidR="007E778E" w:rsidRPr="007F1516" w:rsidRDefault="007E778E" w:rsidP="007E778E">
            <w:pPr>
              <w:spacing w:before="0"/>
              <w:jc w:val="right"/>
              <w:rPr>
                <w:rFonts w:ascii="Calibri" w:hAnsi="Calibri" w:cs="Arial"/>
                <w:color w:val="000000"/>
                <w:sz w:val="20"/>
                <w:szCs w:val="20"/>
              </w:rPr>
            </w:pPr>
            <w:proofErr w:type="spellStart"/>
            <w:r w:rsidRPr="007F1516">
              <w:rPr>
                <w:rFonts w:ascii="Calibri" w:hAnsi="Calibri" w:cs="Arial"/>
                <w:color w:val="000000"/>
                <w:sz w:val="20"/>
                <w:szCs w:val="20"/>
              </w:rPr>
              <w:t>kub.m</w:t>
            </w:r>
            <w:proofErr w:type="spellEnd"/>
            <w:r w:rsidRPr="007F1516">
              <w:rPr>
                <w:rFonts w:ascii="Calibri" w:hAnsi="Calibri" w:cs="Arial"/>
                <w:color w:val="000000"/>
                <w:sz w:val="20"/>
                <w:szCs w:val="20"/>
              </w:rPr>
              <w:t>/</w:t>
            </w:r>
            <w:proofErr w:type="spellStart"/>
            <w:r w:rsidRPr="007F1516">
              <w:rPr>
                <w:rFonts w:ascii="Calibri" w:hAnsi="Calibri" w:cs="Arial"/>
                <w:color w:val="000000"/>
                <w:sz w:val="20"/>
                <w:szCs w:val="20"/>
              </w:rPr>
              <w:t>dnn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10 944</w:t>
            </w:r>
          </w:p>
        </w:tc>
        <w:tc>
          <w:tcPr>
            <w:tcW w:w="1360" w:type="dxa"/>
            <w:gridSpan w:val="3"/>
            <w:tcBorders>
              <w:top w:val="nil"/>
              <w:left w:val="nil"/>
              <w:bottom w:val="single" w:sz="4" w:space="0" w:color="auto"/>
              <w:right w:val="single" w:sz="4" w:space="0" w:color="auto"/>
            </w:tcBorders>
            <w:shd w:val="clear" w:color="auto" w:fill="auto"/>
            <w:noWrap/>
            <w:vAlign w:val="center"/>
            <w:hideMark/>
          </w:tcPr>
          <w:p w:rsidR="007E778E" w:rsidRPr="007F1516" w:rsidRDefault="007E778E" w:rsidP="007E778E">
            <w:pPr>
              <w:spacing w:before="0"/>
              <w:jc w:val="center"/>
              <w:rPr>
                <w:rFonts w:ascii="Calibri" w:hAnsi="Calibri" w:cs="Arial"/>
                <w:sz w:val="20"/>
                <w:szCs w:val="20"/>
              </w:rPr>
            </w:pPr>
            <w:r w:rsidRPr="007F1516">
              <w:rPr>
                <w:rFonts w:ascii="Calibri" w:hAnsi="Calibri" w:cs="Arial"/>
                <w:sz w:val="20"/>
                <w:szCs w:val="20"/>
              </w:rPr>
              <w:t>9 998</w:t>
            </w:r>
          </w:p>
        </w:tc>
        <w:tc>
          <w:tcPr>
            <w:tcW w:w="1334"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C70326">
            <w:pPr>
              <w:spacing w:before="0"/>
              <w:jc w:val="center"/>
              <w:rPr>
                <w:rFonts w:ascii="Calibri" w:hAnsi="Calibri" w:cs="Arial"/>
                <w:sz w:val="20"/>
                <w:szCs w:val="20"/>
              </w:rPr>
            </w:pPr>
            <w:r w:rsidRPr="007F1516">
              <w:rPr>
                <w:rFonts w:ascii="Calibri" w:hAnsi="Calibri" w:cs="Arial"/>
                <w:sz w:val="20"/>
                <w:szCs w:val="20"/>
              </w:rPr>
              <w:t xml:space="preserve">10 </w:t>
            </w:r>
            <w:r w:rsidR="00C70326">
              <w:rPr>
                <w:rFonts w:ascii="Calibri" w:hAnsi="Calibri" w:cs="Arial"/>
                <w:sz w:val="20"/>
                <w:szCs w:val="20"/>
              </w:rPr>
              <w:t>654</w:t>
            </w:r>
          </w:p>
        </w:tc>
        <w:tc>
          <w:tcPr>
            <w:tcW w:w="1417" w:type="dxa"/>
            <w:tcBorders>
              <w:top w:val="nil"/>
              <w:left w:val="nil"/>
              <w:bottom w:val="single" w:sz="4" w:space="0" w:color="auto"/>
              <w:right w:val="single" w:sz="4" w:space="0" w:color="auto"/>
            </w:tcBorders>
            <w:shd w:val="clear" w:color="auto" w:fill="auto"/>
            <w:noWrap/>
            <w:vAlign w:val="center"/>
            <w:hideMark/>
          </w:tcPr>
          <w:p w:rsidR="007E778E" w:rsidRPr="007F1516" w:rsidRDefault="007E778E" w:rsidP="00C70326">
            <w:pPr>
              <w:spacing w:before="0"/>
              <w:jc w:val="center"/>
              <w:rPr>
                <w:rFonts w:ascii="Calibri" w:hAnsi="Calibri" w:cs="Arial"/>
                <w:sz w:val="20"/>
                <w:szCs w:val="20"/>
              </w:rPr>
            </w:pPr>
            <w:r w:rsidRPr="007F1516">
              <w:rPr>
                <w:rFonts w:ascii="Calibri" w:hAnsi="Calibri" w:cs="Arial"/>
                <w:sz w:val="20"/>
                <w:szCs w:val="20"/>
              </w:rPr>
              <w:t>10 9</w:t>
            </w:r>
            <w:r w:rsidR="00C70326">
              <w:rPr>
                <w:rFonts w:ascii="Calibri" w:hAnsi="Calibri" w:cs="Arial"/>
                <w:sz w:val="20"/>
                <w:szCs w:val="20"/>
              </w:rPr>
              <w:t>69</w:t>
            </w:r>
          </w:p>
        </w:tc>
      </w:tr>
    </w:tbl>
    <w:p w:rsidR="007E26CC" w:rsidRPr="007F1516" w:rsidRDefault="007E26CC" w:rsidP="007E26CC">
      <w:pPr>
        <w:pStyle w:val="avots"/>
        <w:spacing w:before="0"/>
      </w:pPr>
      <w:r w:rsidRPr="007F1516">
        <w:t xml:space="preserve">* - bez </w:t>
      </w:r>
      <w:proofErr w:type="spellStart"/>
      <w:r w:rsidRPr="007F1516">
        <w:t>septiķu</w:t>
      </w:r>
      <w:proofErr w:type="spellEnd"/>
      <w:r w:rsidRPr="007F1516">
        <w:t xml:space="preserve"> apjoma</w:t>
      </w:r>
    </w:p>
    <w:bookmarkEnd w:id="293"/>
    <w:bookmarkEnd w:id="294"/>
    <w:bookmarkEnd w:id="295"/>
    <w:p w:rsidR="007E26CC" w:rsidRPr="007F1516" w:rsidRDefault="007E26CC" w:rsidP="007E26CC">
      <w:pPr>
        <w:rPr>
          <w:color w:val="000000"/>
        </w:rPr>
      </w:pPr>
      <w:r w:rsidRPr="007F1516">
        <w:rPr>
          <w:color w:val="000000"/>
        </w:rPr>
        <w:t xml:space="preserve">Pašvaldība un pakalpojumu sniedzējs aktīvi popularizēs centralizētās sistēmas priekšrocības, kā arī ar stimulējošiem saistošajiem noteikumiem un ar informatīvo/izglītojošo kampaņu nodrošinās to, ka centralizēto sistēmu izmantos pēc iespējas vairāk iedzīvotāju, kuriem izbūvēto kanalizācijas tīklu rezultātā būs nodrošināta tehniskā iespēja pieslēgties centralizētai sistēmai. Tiek plānots, </w:t>
      </w:r>
      <w:r w:rsidR="004E5149" w:rsidRPr="007F1516">
        <w:rPr>
          <w:color w:val="000000"/>
        </w:rPr>
        <w:t xml:space="preserve">ka </w:t>
      </w:r>
      <w:r w:rsidRPr="00C732B4">
        <w:rPr>
          <w:color w:val="000000"/>
        </w:rPr>
        <w:t>iedzīvotāju skaits</w:t>
      </w:r>
      <w:r w:rsidR="00604691" w:rsidRPr="00C732B4">
        <w:rPr>
          <w:color w:val="000000"/>
        </w:rPr>
        <w:t xml:space="preserve"> </w:t>
      </w:r>
      <w:proofErr w:type="gramStart"/>
      <w:r w:rsidR="00604691" w:rsidRPr="00C732B4">
        <w:rPr>
          <w:color w:val="000000"/>
        </w:rPr>
        <w:t>2030.gadā</w:t>
      </w:r>
      <w:proofErr w:type="gramEnd"/>
      <w:r w:rsidRPr="00C732B4">
        <w:rPr>
          <w:color w:val="000000"/>
        </w:rPr>
        <w:t xml:space="preserve">, kas nebūs pieslēgti pie centralizētās </w:t>
      </w:r>
      <w:r w:rsidR="004E5149" w:rsidRPr="00C732B4">
        <w:rPr>
          <w:color w:val="000000"/>
        </w:rPr>
        <w:t xml:space="preserve">kanalizācijas </w:t>
      </w:r>
      <w:r w:rsidRPr="00C732B4">
        <w:rPr>
          <w:color w:val="000000"/>
        </w:rPr>
        <w:t>sistēmas, sastādīs ~</w:t>
      </w:r>
      <w:r w:rsidR="004E5149" w:rsidRPr="00C732B4">
        <w:rPr>
          <w:color w:val="000000"/>
        </w:rPr>
        <w:t>4.7</w:t>
      </w:r>
      <w:r w:rsidRPr="00C732B4">
        <w:rPr>
          <w:color w:val="000000"/>
        </w:rPr>
        <w:t xml:space="preserve"> tūkst. </w:t>
      </w:r>
      <w:proofErr w:type="spellStart"/>
      <w:r w:rsidRPr="00C732B4">
        <w:rPr>
          <w:color w:val="000000"/>
        </w:rPr>
        <w:t>cilv</w:t>
      </w:r>
      <w:proofErr w:type="spellEnd"/>
      <w:r w:rsidRPr="00C732B4">
        <w:rPr>
          <w:color w:val="000000"/>
        </w:rPr>
        <w:t xml:space="preserve">. aglomerācijā. Kopējais šo personu saražotais notekūdeņu apjoms sastādīs ap </w:t>
      </w:r>
      <w:r w:rsidR="00604691" w:rsidRPr="00C732B4">
        <w:rPr>
          <w:color w:val="000000"/>
        </w:rPr>
        <w:t>136</w:t>
      </w:r>
      <w:r w:rsidR="007C0295" w:rsidRPr="00C732B4">
        <w:rPr>
          <w:color w:val="000000"/>
        </w:rPr>
        <w:t>.7</w:t>
      </w:r>
      <w:r w:rsidRPr="00C732B4">
        <w:rPr>
          <w:color w:val="000000"/>
        </w:rPr>
        <w:t xml:space="preserve"> tūkst. m</w:t>
      </w:r>
      <w:r w:rsidRPr="00C732B4">
        <w:rPr>
          <w:color w:val="000000"/>
          <w:vertAlign w:val="superscript"/>
        </w:rPr>
        <w:t>3</w:t>
      </w:r>
      <w:r w:rsidRPr="00C732B4">
        <w:rPr>
          <w:color w:val="000000"/>
        </w:rPr>
        <w:t xml:space="preserve"> gadā.</w:t>
      </w:r>
    </w:p>
    <w:p w:rsidR="007E26CC" w:rsidRPr="007F1516" w:rsidRDefault="007E26CC" w:rsidP="007E26CC">
      <w:r w:rsidRPr="007F1516">
        <w:t>Papildus minētajam, lai veicinātu principa „piesārņotājs maksā” ievērošanu, SIA „Jelgavas ūdens” plāno realizēt šādus pasākumus:</w:t>
      </w:r>
    </w:p>
    <w:p w:rsidR="007E26CC" w:rsidRPr="007F1516" w:rsidRDefault="007E26CC" w:rsidP="00552980">
      <w:pPr>
        <w:pStyle w:val="ListParagraph"/>
        <w:numPr>
          <w:ilvl w:val="0"/>
          <w:numId w:val="19"/>
        </w:numPr>
        <w:spacing w:after="0" w:line="240" w:lineRule="auto"/>
        <w:contextualSpacing w:val="0"/>
        <w:rPr>
          <w:color w:val="000000"/>
          <w:szCs w:val="24"/>
        </w:rPr>
      </w:pPr>
      <w:r w:rsidRPr="007F1516">
        <w:rPr>
          <w:color w:val="000000"/>
          <w:szCs w:val="24"/>
        </w:rPr>
        <w:t xml:space="preserve">Sadarbībā ar </w:t>
      </w:r>
      <w:proofErr w:type="spellStart"/>
      <w:r w:rsidRPr="007F1516">
        <w:rPr>
          <w:color w:val="000000"/>
          <w:szCs w:val="24"/>
        </w:rPr>
        <w:t>RVP</w:t>
      </w:r>
      <w:proofErr w:type="spellEnd"/>
      <w:r w:rsidRPr="007F1516">
        <w:rPr>
          <w:color w:val="000000"/>
          <w:szCs w:val="24"/>
        </w:rPr>
        <w:t xml:space="preserve"> veikt gruntsūdens analīzes, lai konstatētu radīto piesārņojumu no nehermētiskajām akām;</w:t>
      </w:r>
    </w:p>
    <w:p w:rsidR="007E26CC" w:rsidRPr="007F1516" w:rsidRDefault="007E26CC" w:rsidP="00552980">
      <w:pPr>
        <w:pStyle w:val="ListParagraph"/>
        <w:numPr>
          <w:ilvl w:val="0"/>
          <w:numId w:val="19"/>
        </w:numPr>
        <w:spacing w:after="0" w:line="240" w:lineRule="auto"/>
        <w:contextualSpacing w:val="0"/>
        <w:rPr>
          <w:color w:val="000000"/>
          <w:szCs w:val="24"/>
        </w:rPr>
      </w:pPr>
      <w:r w:rsidRPr="007F1516">
        <w:rPr>
          <w:color w:val="000000"/>
          <w:szCs w:val="24"/>
        </w:rPr>
        <w:t>Aktualizēt pašvaldības saistošos noteikumus, kas noteiks:</w:t>
      </w:r>
    </w:p>
    <w:p w:rsidR="007E26CC" w:rsidRPr="007F1516" w:rsidRDefault="007E26CC" w:rsidP="00552980">
      <w:pPr>
        <w:pStyle w:val="ListParagraph"/>
        <w:numPr>
          <w:ilvl w:val="1"/>
          <w:numId w:val="19"/>
        </w:numPr>
        <w:spacing w:after="0" w:line="240" w:lineRule="auto"/>
        <w:contextualSpacing w:val="0"/>
        <w:rPr>
          <w:color w:val="000000"/>
          <w:szCs w:val="24"/>
        </w:rPr>
      </w:pPr>
      <w:r w:rsidRPr="007F1516">
        <w:rPr>
          <w:color w:val="000000"/>
          <w:szCs w:val="24"/>
        </w:rPr>
        <w:t xml:space="preserve">periodu, </w:t>
      </w:r>
      <w:proofErr w:type="gramStart"/>
      <w:r w:rsidRPr="007F1516">
        <w:rPr>
          <w:color w:val="000000"/>
          <w:szCs w:val="24"/>
        </w:rPr>
        <w:t>kurā ir jāpanāk, ka visām mājsaimniecībām tiek</w:t>
      </w:r>
      <w:proofErr w:type="gramEnd"/>
      <w:r w:rsidRPr="007F1516">
        <w:rPr>
          <w:color w:val="000000"/>
          <w:szCs w:val="24"/>
        </w:rPr>
        <w:t xml:space="preserve"> nodrošināta obligāta </w:t>
      </w:r>
      <w:proofErr w:type="spellStart"/>
      <w:r w:rsidRPr="007F1516">
        <w:rPr>
          <w:color w:val="000000"/>
          <w:szCs w:val="24"/>
        </w:rPr>
        <w:t>septiķu</w:t>
      </w:r>
      <w:proofErr w:type="spellEnd"/>
      <w:r w:rsidRPr="007F1516">
        <w:rPr>
          <w:color w:val="000000"/>
          <w:szCs w:val="24"/>
        </w:rPr>
        <w:t xml:space="preserve"> izvešana saskaņā ar reāli radīto notekūdens apjomu;</w:t>
      </w:r>
    </w:p>
    <w:p w:rsidR="007E26CC" w:rsidRPr="007F1516" w:rsidRDefault="007E26CC" w:rsidP="00552980">
      <w:pPr>
        <w:pStyle w:val="ListParagraph"/>
        <w:numPr>
          <w:ilvl w:val="1"/>
          <w:numId w:val="19"/>
        </w:numPr>
        <w:spacing w:after="0" w:line="240" w:lineRule="auto"/>
        <w:contextualSpacing w:val="0"/>
        <w:rPr>
          <w:color w:val="000000"/>
          <w:szCs w:val="24"/>
        </w:rPr>
      </w:pPr>
      <w:r w:rsidRPr="007F1516">
        <w:rPr>
          <w:color w:val="000000"/>
          <w:szCs w:val="24"/>
        </w:rPr>
        <w:t xml:space="preserve">izvešana jāveic visām mājsaimniecībām, kas nav pieslēgti </w:t>
      </w:r>
      <w:proofErr w:type="spellStart"/>
      <w:r w:rsidRPr="007F1516">
        <w:rPr>
          <w:color w:val="000000"/>
          <w:szCs w:val="24"/>
        </w:rPr>
        <w:t>CKS</w:t>
      </w:r>
      <w:proofErr w:type="spellEnd"/>
      <w:r w:rsidRPr="007F1516">
        <w:rPr>
          <w:color w:val="000000"/>
          <w:szCs w:val="24"/>
        </w:rPr>
        <w:t xml:space="preserve">, un kuriem nav bioloģiskās </w:t>
      </w:r>
      <w:proofErr w:type="spellStart"/>
      <w:r w:rsidRPr="007F1516">
        <w:rPr>
          <w:color w:val="000000"/>
          <w:szCs w:val="24"/>
        </w:rPr>
        <w:t>NAI</w:t>
      </w:r>
      <w:proofErr w:type="spellEnd"/>
      <w:r w:rsidRPr="007F1516">
        <w:rPr>
          <w:color w:val="000000"/>
          <w:szCs w:val="24"/>
        </w:rPr>
        <w:t>, noslēdzot līgumu par pakalpojuma sniegšanu ar pakalpojuma sniedzēju, kam ir atļauja sniegt iepriekšminētos pakalpojumus Jelgavas pilsētas teritorijā;</w:t>
      </w:r>
    </w:p>
    <w:p w:rsidR="007E26CC" w:rsidRPr="007F1516" w:rsidRDefault="007E26CC" w:rsidP="00552980">
      <w:pPr>
        <w:pStyle w:val="ListParagraph"/>
        <w:numPr>
          <w:ilvl w:val="1"/>
          <w:numId w:val="19"/>
        </w:numPr>
        <w:spacing w:after="0" w:line="240" w:lineRule="auto"/>
        <w:contextualSpacing w:val="0"/>
        <w:rPr>
          <w:color w:val="000000"/>
          <w:szCs w:val="24"/>
        </w:rPr>
      </w:pPr>
      <w:r w:rsidRPr="007F1516">
        <w:rPr>
          <w:color w:val="000000"/>
          <w:szCs w:val="24"/>
        </w:rPr>
        <w:t xml:space="preserve">par bioloģiskajām </w:t>
      </w:r>
      <w:proofErr w:type="spellStart"/>
      <w:r w:rsidRPr="007F1516">
        <w:rPr>
          <w:color w:val="000000"/>
          <w:szCs w:val="24"/>
        </w:rPr>
        <w:t>NAI</w:t>
      </w:r>
      <w:proofErr w:type="spellEnd"/>
      <w:r w:rsidRPr="007F1516">
        <w:rPr>
          <w:color w:val="000000"/>
          <w:szCs w:val="24"/>
        </w:rPr>
        <w:t xml:space="preserve"> mājsaimniecībām būs pienākums iesniegt analīžu rezultātus, kas apliecinās, ka vidē novadītie notekūdeņi atbilst LR spēkā esošo normatīvo aktu prasībām. </w:t>
      </w:r>
    </w:p>
    <w:p w:rsidR="007E26CC" w:rsidRPr="007F1516" w:rsidRDefault="007E26CC" w:rsidP="00552980">
      <w:pPr>
        <w:pStyle w:val="ListParagraph"/>
        <w:numPr>
          <w:ilvl w:val="0"/>
          <w:numId w:val="19"/>
        </w:numPr>
        <w:spacing w:after="0" w:line="240" w:lineRule="auto"/>
        <w:contextualSpacing w:val="0"/>
        <w:rPr>
          <w:color w:val="000000"/>
          <w:szCs w:val="24"/>
        </w:rPr>
      </w:pPr>
      <w:r w:rsidRPr="007F1516">
        <w:rPr>
          <w:color w:val="000000"/>
          <w:szCs w:val="24"/>
        </w:rPr>
        <w:t>Attiecībā uz iedzīvotāju motivācijas veicināšanu ūdensapgādē norēķināties pēc skaitītāja balstoties uz faktisko patēriņu, SIA „Jelgavas ūdens” skaidro iedzīvotājiem potenciālās ekonomijas iespējas, izvairoties no ūdens zudumiem, kas nav paša iedzīvotāja radīti. Ar jauniem klientiem SIA „Jelgavas ūdens” neslēdz līgumu, ja nav uzstādīti skaitītāji. Esošiem ūdens abonentiem, lai pieslēgtos pie centralizētās kanalizācijas sistēmas, kā obligāts nosacījums ir ūdens skaitītāja uzstādīšana. Ņemot vērā minēto, pēdējo dažu gadu laikā jau ievērojami samazinājies abonentu skaits, kas norēķinās pēc normām.</w:t>
      </w:r>
    </w:p>
    <w:p w:rsidR="00906FA4" w:rsidRPr="007F1516" w:rsidRDefault="004127E5" w:rsidP="009F142A">
      <w:pPr>
        <w:pStyle w:val="Heading2"/>
        <w:rPr>
          <w:lang w:val="lv-LV"/>
        </w:rPr>
      </w:pPr>
      <w:bookmarkStart w:id="296" w:name="_Toc227557257"/>
      <w:bookmarkStart w:id="297" w:name="_Toc311382942"/>
      <w:bookmarkStart w:id="298" w:name="_Toc461374457"/>
      <w:r w:rsidRPr="007F1516">
        <w:rPr>
          <w:lang w:val="lv-LV"/>
        </w:rPr>
        <w:t>Investīciju</w:t>
      </w:r>
      <w:r w:rsidR="00906FA4" w:rsidRPr="007F1516">
        <w:rPr>
          <w:lang w:val="lv-LV"/>
        </w:rPr>
        <w:t xml:space="preserve"> programmas ietekme uz vidi</w:t>
      </w:r>
      <w:bookmarkEnd w:id="296"/>
      <w:bookmarkEnd w:id="297"/>
      <w:bookmarkEnd w:id="298"/>
    </w:p>
    <w:p w:rsidR="00906FA4" w:rsidRPr="007F1516" w:rsidRDefault="00906FA4" w:rsidP="009F142A">
      <w:pPr>
        <w:pStyle w:val="Heading41"/>
        <w:outlineLvl w:val="0"/>
      </w:pPr>
      <w:r w:rsidRPr="007F1516">
        <w:t xml:space="preserve">Ūdensapgādes sistēmā </w:t>
      </w:r>
    </w:p>
    <w:p w:rsidR="00906FA4" w:rsidRPr="007F1516" w:rsidRDefault="00906FA4" w:rsidP="00906FA4">
      <w:r w:rsidRPr="007F1516">
        <w:rPr>
          <w:spacing w:val="-4"/>
        </w:rPr>
        <w:t xml:space="preserve">Galvenie paredzamie </w:t>
      </w:r>
      <w:r w:rsidRPr="007F1516">
        <w:rPr>
          <w:spacing w:val="-4"/>
          <w:u w:val="single"/>
        </w:rPr>
        <w:t>ieguvumi</w:t>
      </w:r>
      <w:r w:rsidRPr="007F1516">
        <w:rPr>
          <w:spacing w:val="-4"/>
        </w:rPr>
        <w:t xml:space="preserve"> no investīciju programmas realizācijas: </w:t>
      </w:r>
      <w:r w:rsidRPr="007F1516">
        <w:t>tiks nodrošināta papildus Jelgavas pilsētas iedzīvotāju pieslēgšana pie ūdensapgād</w:t>
      </w:r>
      <w:r w:rsidR="00AD3B7D" w:rsidRPr="007F1516">
        <w:t>es</w:t>
      </w:r>
      <w:r w:rsidRPr="007F1516">
        <w:t xml:space="preserve">, izbūvējot </w:t>
      </w:r>
      <w:r w:rsidR="00AD3B7D" w:rsidRPr="007F1516">
        <w:t xml:space="preserve">jaunus </w:t>
      </w:r>
      <w:r w:rsidRPr="007F1516">
        <w:t xml:space="preserve">ūdensapgādes tīklus </w:t>
      </w:r>
      <w:r w:rsidR="00AD3B7D" w:rsidRPr="007F1516">
        <w:t>dažos</w:t>
      </w:r>
      <w:r w:rsidRPr="007F1516">
        <w:t xml:space="preserve"> pilsētas rajonos.</w:t>
      </w:r>
    </w:p>
    <w:p w:rsidR="00906FA4" w:rsidRPr="007F1516"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299" w:name="_Toc311383018"/>
      <w:bookmarkStart w:id="300" w:name="_Toc461374526"/>
      <w:r w:rsidR="00E15223">
        <w:rPr>
          <w:iCs/>
          <w:noProof/>
          <w:lang w:val="lv-LV"/>
        </w:rPr>
        <w:t>4</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E15223">
        <w:rPr>
          <w:iCs/>
          <w:noProof/>
          <w:lang w:val="lv-LV"/>
        </w:rPr>
        <w:t>4</w:t>
      </w:r>
      <w:r w:rsidRPr="007F1516">
        <w:rPr>
          <w:iCs/>
          <w:lang w:val="lv-LV"/>
        </w:rPr>
        <w:fldChar w:fldCharType="end"/>
      </w:r>
      <w:bookmarkStart w:id="301" w:name="_Toc225765820"/>
      <w:bookmarkStart w:id="302" w:name="_Toc225827140"/>
      <w:r w:rsidR="00906FA4" w:rsidRPr="007F1516">
        <w:rPr>
          <w:iCs/>
          <w:lang w:val="lv-LV"/>
        </w:rPr>
        <w:t>. tabula. Projekta ietekme uz vidi ūdensapgādes sektorā</w:t>
      </w:r>
      <w:bookmarkEnd w:id="299"/>
      <w:bookmarkEnd w:id="300"/>
      <w:bookmarkEnd w:id="301"/>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1226"/>
        <w:gridCol w:w="2277"/>
        <w:gridCol w:w="2375"/>
      </w:tblGrid>
      <w:tr w:rsidR="00476B57" w:rsidRPr="007F1516" w:rsidTr="00051F64">
        <w:trPr>
          <w:tblHeader/>
        </w:trPr>
        <w:tc>
          <w:tcPr>
            <w:tcW w:w="2503" w:type="pct"/>
            <w:gridSpan w:val="2"/>
            <w:shd w:val="clear" w:color="auto" w:fill="auto"/>
            <w:vAlign w:val="center"/>
          </w:tcPr>
          <w:p w:rsidR="00476B57" w:rsidRPr="007F1516" w:rsidRDefault="00476B57" w:rsidP="004A5A19">
            <w:pPr>
              <w:spacing w:before="0"/>
              <w:jc w:val="center"/>
              <w:rPr>
                <w:b/>
                <w:sz w:val="20"/>
                <w:szCs w:val="20"/>
              </w:rPr>
            </w:pPr>
            <w:r w:rsidRPr="007F1516">
              <w:rPr>
                <w:b/>
                <w:sz w:val="20"/>
                <w:szCs w:val="20"/>
              </w:rPr>
              <w:t>Rādītāji</w:t>
            </w:r>
          </w:p>
        </w:tc>
        <w:tc>
          <w:tcPr>
            <w:tcW w:w="1222" w:type="pct"/>
            <w:shd w:val="clear" w:color="auto" w:fill="auto"/>
            <w:vAlign w:val="center"/>
          </w:tcPr>
          <w:p w:rsidR="00476B57" w:rsidRPr="007F1516" w:rsidRDefault="00476B57" w:rsidP="004A5A19">
            <w:pPr>
              <w:spacing w:before="0"/>
              <w:jc w:val="center"/>
              <w:rPr>
                <w:b/>
                <w:sz w:val="20"/>
                <w:szCs w:val="20"/>
              </w:rPr>
            </w:pPr>
            <w:r w:rsidRPr="007F1516">
              <w:rPr>
                <w:b/>
                <w:sz w:val="20"/>
                <w:szCs w:val="20"/>
              </w:rPr>
              <w:t>Pirms IP realizācijas</w:t>
            </w:r>
          </w:p>
          <w:p w:rsidR="00476B57" w:rsidRPr="007F1516" w:rsidRDefault="00476B57" w:rsidP="004127E5">
            <w:pPr>
              <w:spacing w:before="0"/>
              <w:jc w:val="center"/>
              <w:rPr>
                <w:sz w:val="20"/>
                <w:szCs w:val="20"/>
              </w:rPr>
            </w:pPr>
            <w:proofErr w:type="gramStart"/>
            <w:r w:rsidRPr="007F1516">
              <w:rPr>
                <w:sz w:val="20"/>
                <w:szCs w:val="20"/>
              </w:rPr>
              <w:t>201</w:t>
            </w:r>
            <w:r w:rsidR="004127E5" w:rsidRPr="007F1516">
              <w:rPr>
                <w:sz w:val="20"/>
                <w:szCs w:val="20"/>
              </w:rPr>
              <w:t>5</w:t>
            </w:r>
            <w:r w:rsidRPr="007F1516">
              <w:rPr>
                <w:sz w:val="20"/>
                <w:szCs w:val="20"/>
              </w:rPr>
              <w:t>.gads</w:t>
            </w:r>
            <w:proofErr w:type="gramEnd"/>
          </w:p>
        </w:tc>
        <w:tc>
          <w:tcPr>
            <w:tcW w:w="1275" w:type="pct"/>
            <w:vAlign w:val="center"/>
          </w:tcPr>
          <w:p w:rsidR="00476B57" w:rsidRPr="007F1516" w:rsidRDefault="00476B57" w:rsidP="004A5A19">
            <w:pPr>
              <w:spacing w:before="0"/>
              <w:jc w:val="center"/>
              <w:rPr>
                <w:b/>
                <w:sz w:val="20"/>
                <w:szCs w:val="20"/>
              </w:rPr>
            </w:pPr>
            <w:r w:rsidRPr="007F1516">
              <w:rPr>
                <w:b/>
                <w:sz w:val="20"/>
                <w:szCs w:val="20"/>
              </w:rPr>
              <w:t>Pēc IP realizācijas</w:t>
            </w:r>
          </w:p>
          <w:p w:rsidR="00476B57" w:rsidRPr="007F1516" w:rsidRDefault="00476B57" w:rsidP="004127E5">
            <w:pPr>
              <w:spacing w:before="0"/>
              <w:jc w:val="center"/>
              <w:rPr>
                <w:sz w:val="20"/>
                <w:szCs w:val="20"/>
              </w:rPr>
            </w:pPr>
            <w:proofErr w:type="gramStart"/>
            <w:r w:rsidRPr="007F1516">
              <w:rPr>
                <w:sz w:val="20"/>
                <w:szCs w:val="20"/>
              </w:rPr>
              <w:t>20</w:t>
            </w:r>
            <w:r w:rsidR="004127E5" w:rsidRPr="007F1516">
              <w:rPr>
                <w:sz w:val="20"/>
                <w:szCs w:val="20"/>
              </w:rPr>
              <w:t>20</w:t>
            </w:r>
            <w:r w:rsidRPr="007F1516">
              <w:rPr>
                <w:sz w:val="20"/>
                <w:szCs w:val="20"/>
              </w:rPr>
              <w:t>.gads</w:t>
            </w:r>
            <w:proofErr w:type="gramEnd"/>
          </w:p>
        </w:tc>
      </w:tr>
      <w:tr w:rsidR="004A5A19" w:rsidRPr="007F1516" w:rsidTr="00613982">
        <w:tc>
          <w:tcPr>
            <w:tcW w:w="5000" w:type="pct"/>
            <w:gridSpan w:val="4"/>
            <w:shd w:val="clear" w:color="auto" w:fill="BFBFBF"/>
          </w:tcPr>
          <w:p w:rsidR="004A5A19" w:rsidRPr="007F1516" w:rsidRDefault="004A5A19" w:rsidP="004A5A19">
            <w:pPr>
              <w:spacing w:before="0"/>
              <w:jc w:val="left"/>
              <w:rPr>
                <w:sz w:val="20"/>
                <w:szCs w:val="20"/>
              </w:rPr>
            </w:pPr>
            <w:r w:rsidRPr="007F1516">
              <w:rPr>
                <w:sz w:val="20"/>
                <w:szCs w:val="20"/>
              </w:rPr>
              <w:t>Dzeramā ūdens kvalitāte ūdensgūtvē (norāda tos parametrus, kurus nepieciešams attīrīt)</w:t>
            </w:r>
          </w:p>
        </w:tc>
      </w:tr>
      <w:tr w:rsidR="00476B57" w:rsidRPr="007F1516" w:rsidTr="00613982">
        <w:tc>
          <w:tcPr>
            <w:tcW w:w="2503" w:type="pct"/>
            <w:gridSpan w:val="2"/>
            <w:shd w:val="clear" w:color="auto" w:fill="auto"/>
          </w:tcPr>
          <w:p w:rsidR="00476B57" w:rsidRPr="007F1516" w:rsidRDefault="00476B57" w:rsidP="004A5A19">
            <w:pPr>
              <w:pStyle w:val="BodyText3"/>
              <w:spacing w:after="0"/>
              <w:jc w:val="right"/>
              <w:rPr>
                <w:i/>
                <w:sz w:val="20"/>
                <w:szCs w:val="20"/>
                <w:lang w:val="lv-LV"/>
              </w:rPr>
            </w:pPr>
            <w:r w:rsidRPr="007F1516">
              <w:rPr>
                <w:i/>
                <w:sz w:val="20"/>
                <w:szCs w:val="20"/>
                <w:lang w:val="lv-LV"/>
              </w:rPr>
              <w:t>Dzelzs saturs, mg/l</w:t>
            </w:r>
          </w:p>
        </w:tc>
        <w:tc>
          <w:tcPr>
            <w:tcW w:w="1222" w:type="pct"/>
            <w:shd w:val="clear" w:color="auto" w:fill="auto"/>
          </w:tcPr>
          <w:p w:rsidR="00476B57" w:rsidRPr="007F1516" w:rsidRDefault="00476B57" w:rsidP="00476B57">
            <w:pPr>
              <w:spacing w:before="0"/>
              <w:jc w:val="center"/>
              <w:rPr>
                <w:sz w:val="20"/>
                <w:szCs w:val="20"/>
              </w:rPr>
            </w:pPr>
            <w:r w:rsidRPr="007F1516">
              <w:rPr>
                <w:sz w:val="20"/>
                <w:szCs w:val="20"/>
              </w:rPr>
              <w:t>≤0,2</w:t>
            </w:r>
          </w:p>
        </w:tc>
        <w:tc>
          <w:tcPr>
            <w:tcW w:w="1275" w:type="pct"/>
          </w:tcPr>
          <w:p w:rsidR="00476B57" w:rsidRPr="007F1516" w:rsidRDefault="00476B57" w:rsidP="004A5A19">
            <w:pPr>
              <w:spacing w:before="0"/>
              <w:jc w:val="center"/>
              <w:rPr>
                <w:sz w:val="20"/>
                <w:szCs w:val="20"/>
              </w:rPr>
            </w:pPr>
            <w:r w:rsidRPr="007F1516">
              <w:rPr>
                <w:sz w:val="20"/>
                <w:szCs w:val="20"/>
              </w:rPr>
              <w:t>Neietekmē</w:t>
            </w:r>
          </w:p>
        </w:tc>
      </w:tr>
      <w:tr w:rsidR="00476B57" w:rsidRPr="007F1516" w:rsidTr="00613982">
        <w:tc>
          <w:tcPr>
            <w:tcW w:w="2503" w:type="pct"/>
            <w:gridSpan w:val="2"/>
            <w:shd w:val="clear" w:color="auto" w:fill="auto"/>
          </w:tcPr>
          <w:p w:rsidR="00476B57" w:rsidRPr="007F1516" w:rsidRDefault="00476B57" w:rsidP="004A5A19">
            <w:pPr>
              <w:pStyle w:val="BodyText3"/>
              <w:spacing w:after="0"/>
              <w:jc w:val="right"/>
              <w:rPr>
                <w:i/>
                <w:sz w:val="20"/>
                <w:szCs w:val="20"/>
                <w:lang w:val="lv-LV"/>
              </w:rPr>
            </w:pPr>
            <w:r w:rsidRPr="007F1516">
              <w:rPr>
                <w:i/>
                <w:sz w:val="20"/>
                <w:szCs w:val="20"/>
                <w:lang w:val="lv-LV"/>
              </w:rPr>
              <w:t>Sulfāti, mg/l</w:t>
            </w:r>
          </w:p>
        </w:tc>
        <w:tc>
          <w:tcPr>
            <w:tcW w:w="1222" w:type="pct"/>
            <w:shd w:val="clear" w:color="auto" w:fill="auto"/>
          </w:tcPr>
          <w:p w:rsidR="00476B57" w:rsidRPr="007F1516" w:rsidRDefault="00476B57" w:rsidP="004A5A19">
            <w:pPr>
              <w:spacing w:before="0"/>
              <w:jc w:val="center"/>
              <w:rPr>
                <w:sz w:val="20"/>
                <w:szCs w:val="20"/>
              </w:rPr>
            </w:pPr>
            <w:r w:rsidRPr="007F1516">
              <w:rPr>
                <w:sz w:val="20"/>
                <w:szCs w:val="20"/>
              </w:rPr>
              <w:t>≤250</w:t>
            </w:r>
          </w:p>
        </w:tc>
        <w:tc>
          <w:tcPr>
            <w:tcW w:w="1275" w:type="pct"/>
          </w:tcPr>
          <w:p w:rsidR="00476B57" w:rsidRPr="007F1516" w:rsidRDefault="00476B57" w:rsidP="004A5A19">
            <w:pPr>
              <w:spacing w:before="0"/>
              <w:jc w:val="center"/>
              <w:rPr>
                <w:sz w:val="20"/>
                <w:szCs w:val="20"/>
              </w:rPr>
            </w:pPr>
            <w:r w:rsidRPr="007F1516">
              <w:rPr>
                <w:sz w:val="20"/>
                <w:szCs w:val="20"/>
              </w:rPr>
              <w:t xml:space="preserve">Neietekmē </w:t>
            </w:r>
          </w:p>
        </w:tc>
      </w:tr>
      <w:tr w:rsidR="009E67D8" w:rsidRPr="007F1516" w:rsidTr="00613982">
        <w:tc>
          <w:tcPr>
            <w:tcW w:w="5000" w:type="pct"/>
            <w:gridSpan w:val="4"/>
            <w:shd w:val="clear" w:color="auto" w:fill="BFBFBF"/>
          </w:tcPr>
          <w:p w:rsidR="009E67D8" w:rsidRPr="007F1516" w:rsidRDefault="009E67D8" w:rsidP="007320FC">
            <w:pPr>
              <w:spacing w:before="0"/>
              <w:jc w:val="left"/>
              <w:rPr>
                <w:sz w:val="20"/>
                <w:szCs w:val="20"/>
              </w:rPr>
            </w:pPr>
            <w:r w:rsidRPr="007F1516">
              <w:rPr>
                <w:sz w:val="20"/>
                <w:szCs w:val="20"/>
              </w:rPr>
              <w:t>Ūdensapgādes pakalpojumu nodrošinājums</w:t>
            </w:r>
            <w:r w:rsidR="007320FC" w:rsidRPr="007F1516">
              <w:rPr>
                <w:sz w:val="20"/>
                <w:szCs w:val="20"/>
              </w:rPr>
              <w:t xml:space="preserve"> (tehniski iespējamais</w:t>
            </w:r>
            <w:r w:rsidR="004127E5" w:rsidRPr="007F1516">
              <w:rPr>
                <w:sz w:val="20"/>
                <w:szCs w:val="20"/>
              </w:rPr>
              <w:t>, pārklājums</w:t>
            </w:r>
            <w:r w:rsidR="007320FC" w:rsidRPr="007F1516">
              <w:rPr>
                <w:sz w:val="20"/>
                <w:szCs w:val="20"/>
              </w:rPr>
              <w:t>)</w:t>
            </w:r>
          </w:p>
        </w:tc>
      </w:tr>
      <w:tr w:rsidR="00476B57" w:rsidRPr="007F1516" w:rsidTr="00613982">
        <w:tc>
          <w:tcPr>
            <w:tcW w:w="2503" w:type="pct"/>
            <w:gridSpan w:val="2"/>
            <w:shd w:val="clear" w:color="auto" w:fill="auto"/>
          </w:tcPr>
          <w:p w:rsidR="00476B57" w:rsidRPr="007F1516" w:rsidRDefault="00476B57" w:rsidP="009F73FE">
            <w:pPr>
              <w:spacing w:before="0"/>
              <w:jc w:val="left"/>
              <w:rPr>
                <w:sz w:val="20"/>
                <w:szCs w:val="20"/>
              </w:rPr>
            </w:pPr>
            <w:r w:rsidRPr="007F1516">
              <w:rPr>
                <w:sz w:val="20"/>
                <w:szCs w:val="20"/>
              </w:rPr>
              <w:t xml:space="preserve">iedzīvotāju skaits </w:t>
            </w:r>
          </w:p>
          <w:p w:rsidR="00476B57" w:rsidRPr="007F1516" w:rsidRDefault="00476B57" w:rsidP="009F73FE">
            <w:pPr>
              <w:spacing w:before="0"/>
              <w:jc w:val="left"/>
              <w:rPr>
                <w:sz w:val="20"/>
                <w:szCs w:val="20"/>
              </w:rPr>
            </w:pPr>
            <w:r w:rsidRPr="007F1516">
              <w:rPr>
                <w:sz w:val="20"/>
                <w:szCs w:val="20"/>
              </w:rPr>
              <w:t>īpatsvars</w:t>
            </w:r>
            <w:proofErr w:type="gramStart"/>
            <w:r w:rsidRPr="007F1516">
              <w:rPr>
                <w:sz w:val="20"/>
                <w:szCs w:val="20"/>
              </w:rPr>
              <w:t xml:space="preserve">  </w:t>
            </w:r>
            <w:proofErr w:type="gramEnd"/>
            <w:r w:rsidRPr="007F1516">
              <w:rPr>
                <w:sz w:val="20"/>
                <w:szCs w:val="20"/>
              </w:rPr>
              <w:t>ūdensapgādes pakalpojumu zonā, %</w:t>
            </w:r>
          </w:p>
        </w:tc>
        <w:tc>
          <w:tcPr>
            <w:tcW w:w="1222" w:type="pct"/>
            <w:shd w:val="clear" w:color="auto" w:fill="auto"/>
          </w:tcPr>
          <w:p w:rsidR="00476B57" w:rsidRPr="007F1516" w:rsidRDefault="004127E5" w:rsidP="009E67D8">
            <w:pPr>
              <w:spacing w:before="0"/>
              <w:jc w:val="center"/>
              <w:rPr>
                <w:sz w:val="20"/>
                <w:szCs w:val="20"/>
              </w:rPr>
            </w:pPr>
            <w:r w:rsidRPr="007F1516">
              <w:rPr>
                <w:sz w:val="20"/>
                <w:szCs w:val="20"/>
              </w:rPr>
              <w:t>55562</w:t>
            </w:r>
          </w:p>
          <w:p w:rsidR="00476B57" w:rsidRPr="007F1516" w:rsidRDefault="004127E5" w:rsidP="002C4D3B">
            <w:pPr>
              <w:spacing w:before="0"/>
              <w:jc w:val="center"/>
              <w:rPr>
                <w:sz w:val="20"/>
                <w:szCs w:val="20"/>
              </w:rPr>
            </w:pPr>
            <w:r w:rsidRPr="007F1516">
              <w:rPr>
                <w:sz w:val="20"/>
                <w:szCs w:val="20"/>
              </w:rPr>
              <w:t>96.5</w:t>
            </w:r>
            <w:r w:rsidR="00476B57" w:rsidRPr="007F1516">
              <w:rPr>
                <w:sz w:val="20"/>
                <w:szCs w:val="20"/>
              </w:rPr>
              <w:t>%</w:t>
            </w:r>
          </w:p>
        </w:tc>
        <w:tc>
          <w:tcPr>
            <w:tcW w:w="1275" w:type="pct"/>
          </w:tcPr>
          <w:p w:rsidR="00476B57" w:rsidRPr="007F1516" w:rsidRDefault="004127E5" w:rsidP="009E67D8">
            <w:pPr>
              <w:spacing w:before="0"/>
              <w:jc w:val="center"/>
              <w:rPr>
                <w:sz w:val="20"/>
                <w:szCs w:val="20"/>
              </w:rPr>
            </w:pPr>
            <w:r w:rsidRPr="007F1516">
              <w:rPr>
                <w:sz w:val="20"/>
                <w:szCs w:val="20"/>
              </w:rPr>
              <w:t>57264</w:t>
            </w:r>
          </w:p>
          <w:p w:rsidR="00476B57" w:rsidRPr="007F1516" w:rsidRDefault="004127E5" w:rsidP="00476B57">
            <w:pPr>
              <w:spacing w:before="0"/>
              <w:jc w:val="center"/>
              <w:rPr>
                <w:sz w:val="20"/>
                <w:szCs w:val="20"/>
              </w:rPr>
            </w:pPr>
            <w:r w:rsidRPr="007F1516">
              <w:rPr>
                <w:sz w:val="20"/>
                <w:szCs w:val="20"/>
              </w:rPr>
              <w:t>99.5</w:t>
            </w:r>
            <w:r w:rsidR="00476B57" w:rsidRPr="007F1516">
              <w:rPr>
                <w:sz w:val="20"/>
                <w:szCs w:val="20"/>
              </w:rPr>
              <w:t>%</w:t>
            </w:r>
          </w:p>
        </w:tc>
      </w:tr>
      <w:tr w:rsidR="009E67D8" w:rsidRPr="007F1516" w:rsidTr="00613982">
        <w:tc>
          <w:tcPr>
            <w:tcW w:w="5000" w:type="pct"/>
            <w:gridSpan w:val="4"/>
            <w:shd w:val="clear" w:color="auto" w:fill="BFBFBF"/>
          </w:tcPr>
          <w:p w:rsidR="009E67D8" w:rsidRPr="007F1516" w:rsidRDefault="009E67D8" w:rsidP="009E67D8">
            <w:pPr>
              <w:spacing w:before="0"/>
              <w:jc w:val="center"/>
              <w:rPr>
                <w:sz w:val="20"/>
                <w:szCs w:val="20"/>
              </w:rPr>
            </w:pPr>
          </w:p>
        </w:tc>
      </w:tr>
      <w:tr w:rsidR="00476B57" w:rsidRPr="007F1516" w:rsidTr="00613982">
        <w:tc>
          <w:tcPr>
            <w:tcW w:w="2503" w:type="pct"/>
            <w:gridSpan w:val="2"/>
            <w:shd w:val="clear" w:color="auto" w:fill="auto"/>
          </w:tcPr>
          <w:p w:rsidR="00476B57" w:rsidRPr="007F1516" w:rsidRDefault="00476B57" w:rsidP="009F73FE">
            <w:pPr>
              <w:spacing w:before="0"/>
              <w:jc w:val="left"/>
              <w:rPr>
                <w:sz w:val="20"/>
                <w:szCs w:val="20"/>
              </w:rPr>
            </w:pPr>
            <w:r w:rsidRPr="007F1516">
              <w:rPr>
                <w:sz w:val="20"/>
                <w:szCs w:val="20"/>
              </w:rPr>
              <w:t>Izbūvētie/rekonstruētie ūdensvada tīkla posmi, km</w:t>
            </w:r>
          </w:p>
        </w:tc>
        <w:tc>
          <w:tcPr>
            <w:tcW w:w="1222" w:type="pct"/>
            <w:shd w:val="clear" w:color="auto" w:fill="auto"/>
          </w:tcPr>
          <w:p w:rsidR="00476B57" w:rsidRPr="007F1516" w:rsidRDefault="00476B57" w:rsidP="00476B57">
            <w:pPr>
              <w:spacing w:before="0"/>
              <w:jc w:val="center"/>
              <w:rPr>
                <w:sz w:val="20"/>
                <w:szCs w:val="20"/>
              </w:rPr>
            </w:pPr>
            <w:r w:rsidRPr="007F1516">
              <w:rPr>
                <w:sz w:val="20"/>
                <w:szCs w:val="20"/>
              </w:rPr>
              <w:t>22.2 - I kārtas ietvaros</w:t>
            </w:r>
          </w:p>
          <w:p w:rsidR="00476B57" w:rsidRPr="007F1516" w:rsidRDefault="00476B57" w:rsidP="00476B57">
            <w:pPr>
              <w:spacing w:before="0"/>
              <w:jc w:val="center"/>
              <w:rPr>
                <w:sz w:val="20"/>
                <w:szCs w:val="20"/>
              </w:rPr>
            </w:pPr>
            <w:r w:rsidRPr="007F1516">
              <w:rPr>
                <w:sz w:val="20"/>
                <w:szCs w:val="20"/>
              </w:rPr>
              <w:t xml:space="preserve">17.2 - </w:t>
            </w:r>
            <w:proofErr w:type="spellStart"/>
            <w:r w:rsidRPr="007F1516">
              <w:rPr>
                <w:sz w:val="20"/>
                <w:szCs w:val="20"/>
              </w:rPr>
              <w:t>II</w:t>
            </w:r>
            <w:proofErr w:type="spellEnd"/>
            <w:r w:rsidRPr="007F1516">
              <w:rPr>
                <w:sz w:val="20"/>
                <w:szCs w:val="20"/>
              </w:rPr>
              <w:t xml:space="preserve"> kārtas ietvaros</w:t>
            </w:r>
          </w:p>
          <w:p w:rsidR="00476B57" w:rsidRPr="007F1516" w:rsidRDefault="00476B57" w:rsidP="00476B57">
            <w:pPr>
              <w:spacing w:before="0"/>
              <w:jc w:val="center"/>
              <w:rPr>
                <w:sz w:val="20"/>
                <w:szCs w:val="20"/>
              </w:rPr>
            </w:pPr>
            <w:r w:rsidRPr="007F1516">
              <w:rPr>
                <w:sz w:val="20"/>
                <w:szCs w:val="20"/>
              </w:rPr>
              <w:t xml:space="preserve">2.2 – </w:t>
            </w:r>
            <w:proofErr w:type="spellStart"/>
            <w:r w:rsidRPr="007F1516">
              <w:rPr>
                <w:sz w:val="20"/>
                <w:szCs w:val="20"/>
              </w:rPr>
              <w:t>III</w:t>
            </w:r>
            <w:proofErr w:type="spellEnd"/>
            <w:r w:rsidRPr="007F1516">
              <w:rPr>
                <w:sz w:val="20"/>
                <w:szCs w:val="20"/>
              </w:rPr>
              <w:t xml:space="preserve"> kārtas ietvaros</w:t>
            </w:r>
          </w:p>
          <w:p w:rsidR="004127E5" w:rsidRPr="007F1516" w:rsidRDefault="004127E5" w:rsidP="00476B57">
            <w:pPr>
              <w:spacing w:before="0"/>
              <w:jc w:val="center"/>
              <w:rPr>
                <w:sz w:val="20"/>
                <w:szCs w:val="20"/>
              </w:rPr>
            </w:pPr>
            <w:r w:rsidRPr="007F1516">
              <w:rPr>
                <w:sz w:val="20"/>
                <w:szCs w:val="20"/>
              </w:rPr>
              <w:t xml:space="preserve">1.85 – </w:t>
            </w:r>
            <w:proofErr w:type="spellStart"/>
            <w:r w:rsidRPr="007F1516">
              <w:rPr>
                <w:sz w:val="20"/>
                <w:szCs w:val="20"/>
              </w:rPr>
              <w:t>IV</w:t>
            </w:r>
            <w:proofErr w:type="spellEnd"/>
            <w:r w:rsidRPr="007F1516">
              <w:rPr>
                <w:sz w:val="20"/>
                <w:szCs w:val="20"/>
              </w:rPr>
              <w:t xml:space="preserve"> kārtas ietvaros</w:t>
            </w:r>
          </w:p>
        </w:tc>
        <w:tc>
          <w:tcPr>
            <w:tcW w:w="1275" w:type="pct"/>
          </w:tcPr>
          <w:p w:rsidR="00476B57" w:rsidRPr="007F1516" w:rsidRDefault="004127E5" w:rsidP="004A5A19">
            <w:pPr>
              <w:spacing w:before="0"/>
              <w:jc w:val="center"/>
              <w:rPr>
                <w:sz w:val="20"/>
                <w:szCs w:val="20"/>
              </w:rPr>
            </w:pPr>
            <w:r w:rsidRPr="007F1516">
              <w:rPr>
                <w:sz w:val="20"/>
                <w:szCs w:val="20"/>
              </w:rPr>
              <w:t>20.9</w:t>
            </w:r>
          </w:p>
        </w:tc>
      </w:tr>
      <w:tr w:rsidR="00476B57" w:rsidRPr="007F1516" w:rsidTr="00613982">
        <w:tc>
          <w:tcPr>
            <w:tcW w:w="2503" w:type="pct"/>
            <w:gridSpan w:val="2"/>
            <w:shd w:val="clear" w:color="auto" w:fill="auto"/>
          </w:tcPr>
          <w:p w:rsidR="00476B57" w:rsidRPr="007F1516" w:rsidRDefault="00476B57" w:rsidP="004A5A19">
            <w:pPr>
              <w:spacing w:before="0"/>
              <w:jc w:val="left"/>
              <w:rPr>
                <w:sz w:val="20"/>
                <w:szCs w:val="20"/>
              </w:rPr>
            </w:pPr>
            <w:r w:rsidRPr="007F1516">
              <w:rPr>
                <w:sz w:val="20"/>
                <w:szCs w:val="20"/>
              </w:rPr>
              <w:t>Iegūtais ūdens daudzums, tūkst. m</w:t>
            </w:r>
            <w:r w:rsidRPr="007F1516">
              <w:rPr>
                <w:sz w:val="20"/>
                <w:szCs w:val="20"/>
                <w:vertAlign w:val="superscript"/>
              </w:rPr>
              <w:t>3</w:t>
            </w:r>
            <w:r w:rsidRPr="007F1516">
              <w:rPr>
                <w:sz w:val="20"/>
                <w:szCs w:val="20"/>
              </w:rPr>
              <w:t>/gadā</w:t>
            </w:r>
          </w:p>
        </w:tc>
        <w:tc>
          <w:tcPr>
            <w:tcW w:w="1222" w:type="pct"/>
            <w:shd w:val="clear" w:color="auto" w:fill="auto"/>
          </w:tcPr>
          <w:p w:rsidR="00476B57" w:rsidRPr="007F1516" w:rsidRDefault="004127E5" w:rsidP="009E67D8">
            <w:pPr>
              <w:spacing w:before="0"/>
              <w:jc w:val="center"/>
              <w:rPr>
                <w:sz w:val="20"/>
                <w:szCs w:val="20"/>
              </w:rPr>
            </w:pPr>
            <w:r w:rsidRPr="007F1516">
              <w:rPr>
                <w:sz w:val="20"/>
                <w:szCs w:val="20"/>
              </w:rPr>
              <w:t>2677.9</w:t>
            </w:r>
          </w:p>
        </w:tc>
        <w:tc>
          <w:tcPr>
            <w:tcW w:w="1275" w:type="pct"/>
          </w:tcPr>
          <w:p w:rsidR="00613982" w:rsidRPr="007F1516" w:rsidRDefault="004127E5" w:rsidP="00613982">
            <w:pPr>
              <w:spacing w:before="0"/>
              <w:jc w:val="center"/>
              <w:rPr>
                <w:sz w:val="20"/>
                <w:szCs w:val="20"/>
              </w:rPr>
            </w:pPr>
            <w:r w:rsidRPr="007F1516">
              <w:rPr>
                <w:sz w:val="20"/>
                <w:szCs w:val="20"/>
              </w:rPr>
              <w:t>2810.9</w:t>
            </w:r>
          </w:p>
        </w:tc>
      </w:tr>
      <w:tr w:rsidR="00613982" w:rsidRPr="007F1516" w:rsidTr="00613982">
        <w:trPr>
          <w:trHeight w:val="176"/>
        </w:trPr>
        <w:tc>
          <w:tcPr>
            <w:tcW w:w="2503" w:type="pct"/>
            <w:gridSpan w:val="2"/>
            <w:shd w:val="clear" w:color="auto" w:fill="auto"/>
          </w:tcPr>
          <w:p w:rsidR="00613982" w:rsidRPr="007F1516" w:rsidRDefault="00613982" w:rsidP="004A5A19">
            <w:pPr>
              <w:spacing w:before="0"/>
              <w:jc w:val="left"/>
              <w:rPr>
                <w:sz w:val="20"/>
                <w:szCs w:val="20"/>
              </w:rPr>
            </w:pPr>
            <w:r w:rsidRPr="007F1516">
              <w:rPr>
                <w:sz w:val="20"/>
                <w:szCs w:val="20"/>
              </w:rPr>
              <w:t>Ūdens zudumi/tehniskais patēriņš, tūkst.m</w:t>
            </w:r>
            <w:r w:rsidRPr="007F1516">
              <w:rPr>
                <w:sz w:val="20"/>
                <w:szCs w:val="20"/>
                <w:vertAlign w:val="superscript"/>
              </w:rPr>
              <w:t>3</w:t>
            </w:r>
            <w:r w:rsidRPr="007F1516">
              <w:rPr>
                <w:sz w:val="20"/>
                <w:szCs w:val="20"/>
              </w:rPr>
              <w:t>/gadā</w:t>
            </w:r>
          </w:p>
          <w:p w:rsidR="00613982" w:rsidRPr="007F1516" w:rsidRDefault="00613982" w:rsidP="004A5A19">
            <w:pPr>
              <w:spacing w:before="0"/>
              <w:jc w:val="left"/>
              <w:rPr>
                <w:sz w:val="20"/>
                <w:szCs w:val="20"/>
              </w:rPr>
            </w:pPr>
            <w:r w:rsidRPr="007F1516">
              <w:rPr>
                <w:sz w:val="20"/>
                <w:szCs w:val="20"/>
              </w:rPr>
              <w:t>% no iegūtā ūdens</w:t>
            </w:r>
          </w:p>
        </w:tc>
        <w:tc>
          <w:tcPr>
            <w:tcW w:w="1222" w:type="pct"/>
            <w:shd w:val="clear" w:color="auto" w:fill="auto"/>
          </w:tcPr>
          <w:p w:rsidR="00613982" w:rsidRPr="007F1516" w:rsidRDefault="004127E5" w:rsidP="009E67D8">
            <w:pPr>
              <w:spacing w:before="0"/>
              <w:jc w:val="center"/>
              <w:rPr>
                <w:sz w:val="20"/>
                <w:szCs w:val="20"/>
              </w:rPr>
            </w:pPr>
            <w:r w:rsidRPr="007F1516">
              <w:rPr>
                <w:sz w:val="20"/>
                <w:szCs w:val="20"/>
              </w:rPr>
              <w:t>455.3</w:t>
            </w:r>
          </w:p>
          <w:p w:rsidR="00613982" w:rsidRPr="007F1516" w:rsidRDefault="004127E5" w:rsidP="009E67D8">
            <w:pPr>
              <w:spacing w:before="0"/>
              <w:jc w:val="center"/>
              <w:rPr>
                <w:sz w:val="20"/>
                <w:szCs w:val="20"/>
              </w:rPr>
            </w:pPr>
            <w:r w:rsidRPr="007F1516">
              <w:rPr>
                <w:sz w:val="20"/>
                <w:szCs w:val="20"/>
              </w:rPr>
              <w:t>25</w:t>
            </w:r>
            <w:r w:rsidR="00613982" w:rsidRPr="007F1516">
              <w:rPr>
                <w:sz w:val="20"/>
                <w:szCs w:val="20"/>
              </w:rPr>
              <w:t>%</w:t>
            </w:r>
          </w:p>
        </w:tc>
        <w:tc>
          <w:tcPr>
            <w:tcW w:w="1275" w:type="pct"/>
          </w:tcPr>
          <w:p w:rsidR="00613982" w:rsidRPr="007F1516" w:rsidRDefault="004127E5" w:rsidP="004A5A19">
            <w:pPr>
              <w:spacing w:before="0"/>
              <w:jc w:val="center"/>
              <w:rPr>
                <w:sz w:val="20"/>
                <w:szCs w:val="20"/>
              </w:rPr>
            </w:pPr>
            <w:r w:rsidRPr="007F1516">
              <w:rPr>
                <w:sz w:val="20"/>
                <w:szCs w:val="20"/>
              </w:rPr>
              <w:t xml:space="preserve">477.9 </w:t>
            </w:r>
          </w:p>
          <w:p w:rsidR="00613982" w:rsidRPr="007F1516" w:rsidRDefault="004127E5" w:rsidP="00613982">
            <w:pPr>
              <w:spacing w:before="0"/>
              <w:jc w:val="center"/>
              <w:rPr>
                <w:sz w:val="20"/>
                <w:szCs w:val="20"/>
              </w:rPr>
            </w:pPr>
            <w:r w:rsidRPr="007F1516">
              <w:rPr>
                <w:sz w:val="20"/>
                <w:szCs w:val="20"/>
              </w:rPr>
              <w:t>25</w:t>
            </w:r>
            <w:r w:rsidR="00613982" w:rsidRPr="007F1516">
              <w:rPr>
                <w:sz w:val="20"/>
                <w:szCs w:val="20"/>
              </w:rPr>
              <w:t>%</w:t>
            </w:r>
          </w:p>
        </w:tc>
      </w:tr>
      <w:tr w:rsidR="00613982" w:rsidRPr="007F1516" w:rsidTr="00613982">
        <w:tblPrEx>
          <w:tblLook w:val="0000" w:firstRow="0" w:lastRow="0" w:firstColumn="0" w:lastColumn="0" w:noHBand="0" w:noVBand="0"/>
        </w:tblPrEx>
        <w:tc>
          <w:tcPr>
            <w:tcW w:w="1845" w:type="pct"/>
            <w:shd w:val="clear" w:color="auto" w:fill="auto"/>
          </w:tcPr>
          <w:p w:rsidR="00613982" w:rsidRPr="007F1516" w:rsidRDefault="00613982" w:rsidP="00F86A42">
            <w:pPr>
              <w:snapToGrid w:val="0"/>
              <w:spacing w:before="0"/>
              <w:jc w:val="center"/>
              <w:rPr>
                <w:b/>
                <w:bCs/>
                <w:iCs/>
                <w:sz w:val="20"/>
                <w:szCs w:val="20"/>
                <w:lang w:eastAsia="ar-SA"/>
              </w:rPr>
            </w:pPr>
            <w:r w:rsidRPr="007F1516">
              <w:rPr>
                <w:b/>
                <w:bCs/>
                <w:iCs/>
                <w:sz w:val="20"/>
                <w:szCs w:val="20"/>
                <w:lang w:eastAsia="ar-SA"/>
              </w:rPr>
              <w:t>Vides aspekti</w:t>
            </w:r>
          </w:p>
        </w:tc>
        <w:tc>
          <w:tcPr>
            <w:tcW w:w="3155" w:type="pct"/>
            <w:gridSpan w:val="3"/>
            <w:shd w:val="clear" w:color="auto" w:fill="auto"/>
          </w:tcPr>
          <w:p w:rsidR="00613982" w:rsidRPr="007F1516" w:rsidRDefault="00613982" w:rsidP="00F86A42">
            <w:pPr>
              <w:snapToGrid w:val="0"/>
              <w:spacing w:before="0"/>
              <w:jc w:val="center"/>
              <w:rPr>
                <w:b/>
                <w:bCs/>
                <w:iCs/>
                <w:sz w:val="20"/>
                <w:szCs w:val="20"/>
                <w:lang w:eastAsia="ar-SA"/>
              </w:rPr>
            </w:pPr>
            <w:r w:rsidRPr="007F1516">
              <w:rPr>
                <w:b/>
                <w:bCs/>
                <w:iCs/>
                <w:sz w:val="20"/>
                <w:szCs w:val="20"/>
                <w:lang w:eastAsia="ar-SA"/>
              </w:rPr>
              <w:t>Komponenšu radītās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Pazemes ūdeņu resursi</w:t>
            </w:r>
          </w:p>
        </w:tc>
        <w:tc>
          <w:tcPr>
            <w:tcW w:w="3155" w:type="pct"/>
            <w:gridSpan w:val="3"/>
            <w:shd w:val="clear" w:color="auto" w:fill="auto"/>
          </w:tcPr>
          <w:p w:rsidR="00613982" w:rsidRPr="007F1516" w:rsidRDefault="00613982" w:rsidP="00F86A42">
            <w:pPr>
              <w:snapToGrid w:val="0"/>
              <w:spacing w:before="0"/>
              <w:rPr>
                <w:sz w:val="20"/>
                <w:szCs w:val="20"/>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Virszemes ūdens resursi</w:t>
            </w:r>
          </w:p>
        </w:tc>
        <w:tc>
          <w:tcPr>
            <w:tcW w:w="3155" w:type="pct"/>
            <w:gridSpan w:val="3"/>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Augsne</w:t>
            </w:r>
          </w:p>
        </w:tc>
        <w:tc>
          <w:tcPr>
            <w:tcW w:w="3155" w:type="pct"/>
            <w:gridSpan w:val="3"/>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Gaisa kvalitāte un smakas</w:t>
            </w:r>
          </w:p>
        </w:tc>
        <w:tc>
          <w:tcPr>
            <w:tcW w:w="3155" w:type="pct"/>
            <w:gridSpan w:val="3"/>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Troksnis</w:t>
            </w:r>
          </w:p>
        </w:tc>
        <w:tc>
          <w:tcPr>
            <w:tcW w:w="3155" w:type="pct"/>
            <w:gridSpan w:val="3"/>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Ainava</w:t>
            </w:r>
          </w:p>
        </w:tc>
        <w:tc>
          <w:tcPr>
            <w:tcW w:w="3155" w:type="pct"/>
            <w:gridSpan w:val="3"/>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Kultūrvēsturiskais mantojums</w:t>
            </w:r>
          </w:p>
        </w:tc>
        <w:tc>
          <w:tcPr>
            <w:tcW w:w="3155" w:type="pct"/>
            <w:gridSpan w:val="3"/>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Veicamajiem pasākumiem nav ietekmes</w:t>
            </w:r>
          </w:p>
        </w:tc>
      </w:tr>
      <w:tr w:rsidR="00613982" w:rsidRPr="007F1516" w:rsidTr="00613982">
        <w:tblPrEx>
          <w:tblLook w:val="0000" w:firstRow="0" w:lastRow="0" w:firstColumn="0" w:lastColumn="0" w:noHBand="0" w:noVBand="0"/>
        </w:tblPrEx>
        <w:trPr>
          <w:trHeight w:val="283"/>
        </w:trPr>
        <w:tc>
          <w:tcPr>
            <w:tcW w:w="1845" w:type="pct"/>
            <w:shd w:val="clear" w:color="auto" w:fill="auto"/>
          </w:tcPr>
          <w:p w:rsidR="00613982" w:rsidRPr="007F1516" w:rsidRDefault="00613982" w:rsidP="00F86A42">
            <w:pPr>
              <w:snapToGrid w:val="0"/>
              <w:spacing w:before="0"/>
              <w:rPr>
                <w:sz w:val="20"/>
                <w:szCs w:val="20"/>
                <w:lang w:eastAsia="ar-SA"/>
              </w:rPr>
            </w:pPr>
            <w:r w:rsidRPr="007F1516">
              <w:rPr>
                <w:sz w:val="20"/>
                <w:szCs w:val="20"/>
                <w:lang w:eastAsia="ar-SA"/>
              </w:rPr>
              <w:t>Elektroenerģijas patēriņš</w:t>
            </w:r>
          </w:p>
        </w:tc>
        <w:tc>
          <w:tcPr>
            <w:tcW w:w="3155" w:type="pct"/>
            <w:gridSpan w:val="3"/>
            <w:shd w:val="clear" w:color="auto" w:fill="auto"/>
          </w:tcPr>
          <w:p w:rsidR="00613982" w:rsidRPr="007F1516" w:rsidRDefault="008270C7" w:rsidP="008270C7">
            <w:pPr>
              <w:snapToGrid w:val="0"/>
              <w:spacing w:before="0"/>
              <w:rPr>
                <w:sz w:val="20"/>
                <w:szCs w:val="20"/>
              </w:rPr>
            </w:pPr>
            <w:r w:rsidRPr="007F1516">
              <w:rPr>
                <w:sz w:val="20"/>
                <w:szCs w:val="20"/>
              </w:rPr>
              <w:t>Zaudējums: izbūvējot jaunus ūdensapgādes tīklus, pieaugs elektroenerģijas patēriņš, kas nepieciešams ūdens attīrīšanai. Ietekme nenozīmīga.</w:t>
            </w:r>
          </w:p>
        </w:tc>
      </w:tr>
    </w:tbl>
    <w:p w:rsidR="00906FA4" w:rsidRPr="007F1516" w:rsidRDefault="00906FA4" w:rsidP="00906FA4">
      <w:pPr>
        <w:pStyle w:val="Heading41"/>
      </w:pPr>
      <w:r w:rsidRPr="007F1516">
        <w:t>Kanalizācijas sistēma</w:t>
      </w:r>
    </w:p>
    <w:p w:rsidR="00AD3B7D" w:rsidRPr="007F1516" w:rsidRDefault="00AD3B7D" w:rsidP="00AD3B7D">
      <w:r w:rsidRPr="007F1516">
        <w:t>Galvenie paredzamie ieguvumi no investīciju programmas realizācijas: tiks nodrošināta papildus Jelgavas pilsētas iedzīvotāju pieslēgšana pie centralizētās kanalizācijas, izbūvējot jaunus kanalizācijas tīklus dažos pilsētas rajonos.</w:t>
      </w:r>
    </w:p>
    <w:p w:rsidR="00906FA4" w:rsidRPr="007F1516"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303" w:name="_Toc311383019"/>
      <w:bookmarkStart w:id="304" w:name="_Toc461374527"/>
      <w:r w:rsidR="00E15223">
        <w:rPr>
          <w:iCs/>
          <w:noProof/>
          <w:lang w:val="lv-LV"/>
        </w:rPr>
        <w:t>4</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E15223">
        <w:rPr>
          <w:iCs/>
          <w:noProof/>
          <w:lang w:val="lv-LV"/>
        </w:rPr>
        <w:t>5</w:t>
      </w:r>
      <w:r w:rsidRPr="007F1516">
        <w:rPr>
          <w:iCs/>
          <w:lang w:val="lv-LV"/>
        </w:rPr>
        <w:fldChar w:fldCharType="end"/>
      </w:r>
      <w:bookmarkStart w:id="305" w:name="_Toc225765821"/>
      <w:bookmarkStart w:id="306" w:name="_Toc225827141"/>
      <w:r w:rsidR="00906FA4" w:rsidRPr="007F1516">
        <w:rPr>
          <w:iCs/>
          <w:lang w:val="lv-LV"/>
        </w:rPr>
        <w:t>. tabula. Projekta ietekme uz vidi kanalizācijas sektorā</w:t>
      </w:r>
      <w:bookmarkEnd w:id="303"/>
      <w:bookmarkEnd w:id="304"/>
      <w:bookmarkEnd w:id="305"/>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1190"/>
        <w:gridCol w:w="1133"/>
        <w:gridCol w:w="2696"/>
        <w:gridCol w:w="2543"/>
      </w:tblGrid>
      <w:tr w:rsidR="004B6498" w:rsidRPr="007F1516" w:rsidTr="00051F64">
        <w:trPr>
          <w:tblHeader/>
        </w:trPr>
        <w:tc>
          <w:tcPr>
            <w:tcW w:w="2188" w:type="pct"/>
            <w:gridSpan w:val="3"/>
            <w:shd w:val="clear" w:color="auto" w:fill="auto"/>
            <w:vAlign w:val="center"/>
          </w:tcPr>
          <w:p w:rsidR="004B6498" w:rsidRPr="007F1516" w:rsidRDefault="004B6498" w:rsidP="008F6605">
            <w:pPr>
              <w:spacing w:before="0"/>
              <w:jc w:val="center"/>
              <w:rPr>
                <w:b/>
                <w:sz w:val="20"/>
                <w:szCs w:val="20"/>
              </w:rPr>
            </w:pPr>
            <w:r w:rsidRPr="007F1516">
              <w:rPr>
                <w:b/>
                <w:sz w:val="20"/>
                <w:szCs w:val="20"/>
              </w:rPr>
              <w:t>Rādītāji</w:t>
            </w:r>
          </w:p>
        </w:tc>
        <w:tc>
          <w:tcPr>
            <w:tcW w:w="1447" w:type="pct"/>
            <w:shd w:val="clear" w:color="auto" w:fill="auto"/>
            <w:vAlign w:val="center"/>
          </w:tcPr>
          <w:p w:rsidR="004B6498" w:rsidRPr="007F1516" w:rsidRDefault="004B6498" w:rsidP="00634274">
            <w:pPr>
              <w:spacing w:before="0"/>
              <w:jc w:val="center"/>
              <w:rPr>
                <w:b/>
                <w:sz w:val="20"/>
                <w:szCs w:val="20"/>
              </w:rPr>
            </w:pPr>
            <w:r w:rsidRPr="007F1516">
              <w:rPr>
                <w:b/>
                <w:sz w:val="20"/>
                <w:szCs w:val="20"/>
              </w:rPr>
              <w:t>Pirms IP realizācijas</w:t>
            </w:r>
          </w:p>
          <w:p w:rsidR="004B6498" w:rsidRPr="007F1516" w:rsidRDefault="004B6498" w:rsidP="008106CC">
            <w:pPr>
              <w:spacing w:before="0"/>
              <w:jc w:val="center"/>
              <w:rPr>
                <w:sz w:val="20"/>
                <w:szCs w:val="20"/>
              </w:rPr>
            </w:pPr>
            <w:proofErr w:type="gramStart"/>
            <w:r w:rsidRPr="007F1516">
              <w:rPr>
                <w:sz w:val="20"/>
                <w:szCs w:val="20"/>
              </w:rPr>
              <w:t>2015.gads</w:t>
            </w:r>
            <w:proofErr w:type="gramEnd"/>
          </w:p>
        </w:tc>
        <w:tc>
          <w:tcPr>
            <w:tcW w:w="1365" w:type="pct"/>
            <w:vAlign w:val="center"/>
          </w:tcPr>
          <w:p w:rsidR="004B6498" w:rsidRPr="007F1516" w:rsidRDefault="004B6498" w:rsidP="00634274">
            <w:pPr>
              <w:spacing w:before="0"/>
              <w:jc w:val="center"/>
              <w:rPr>
                <w:b/>
                <w:sz w:val="20"/>
                <w:szCs w:val="20"/>
              </w:rPr>
            </w:pPr>
            <w:r w:rsidRPr="007F1516">
              <w:rPr>
                <w:b/>
                <w:sz w:val="20"/>
                <w:szCs w:val="20"/>
              </w:rPr>
              <w:t>Pēc IP realizācijas</w:t>
            </w:r>
          </w:p>
          <w:p w:rsidR="004B6498" w:rsidRPr="007F1516" w:rsidRDefault="004B6498" w:rsidP="008106CC">
            <w:pPr>
              <w:spacing w:before="0"/>
              <w:jc w:val="center"/>
              <w:rPr>
                <w:sz w:val="20"/>
                <w:szCs w:val="20"/>
              </w:rPr>
            </w:pPr>
            <w:proofErr w:type="gramStart"/>
            <w:r w:rsidRPr="007F1516">
              <w:rPr>
                <w:sz w:val="20"/>
                <w:szCs w:val="20"/>
              </w:rPr>
              <w:t>2020.gads</w:t>
            </w:r>
            <w:proofErr w:type="gramEnd"/>
          </w:p>
        </w:tc>
      </w:tr>
      <w:tr w:rsidR="009E67D8" w:rsidRPr="007F1516" w:rsidTr="001468D4">
        <w:tc>
          <w:tcPr>
            <w:tcW w:w="5000" w:type="pct"/>
            <w:gridSpan w:val="5"/>
            <w:shd w:val="clear" w:color="auto" w:fill="BFBFBF"/>
          </w:tcPr>
          <w:p w:rsidR="009E67D8" w:rsidRPr="007F1516" w:rsidRDefault="009E67D8" w:rsidP="009E67D8">
            <w:pPr>
              <w:spacing w:before="0"/>
              <w:jc w:val="left"/>
              <w:rPr>
                <w:sz w:val="20"/>
                <w:szCs w:val="20"/>
                <w:highlight w:val="yellow"/>
              </w:rPr>
            </w:pPr>
            <w:r w:rsidRPr="007F1516">
              <w:rPr>
                <w:sz w:val="20"/>
                <w:szCs w:val="20"/>
              </w:rPr>
              <w:t xml:space="preserve">Kanalizācijas pakalpojumu </w:t>
            </w:r>
            <w:r w:rsidR="008F6605" w:rsidRPr="007F1516">
              <w:rPr>
                <w:sz w:val="20"/>
                <w:szCs w:val="20"/>
              </w:rPr>
              <w:t xml:space="preserve">tehniski iespējamais </w:t>
            </w:r>
            <w:r w:rsidRPr="007F1516">
              <w:rPr>
                <w:sz w:val="20"/>
                <w:szCs w:val="20"/>
              </w:rPr>
              <w:t>nodrošinājums</w:t>
            </w:r>
            <w:r w:rsidR="004B6498" w:rsidRPr="007F1516">
              <w:rPr>
                <w:sz w:val="20"/>
                <w:szCs w:val="20"/>
              </w:rPr>
              <w:t xml:space="preserve"> (pārklājums)</w:t>
            </w:r>
            <w:r w:rsidRPr="007F1516">
              <w:rPr>
                <w:sz w:val="20"/>
                <w:szCs w:val="20"/>
              </w:rPr>
              <w:t>:</w:t>
            </w:r>
          </w:p>
        </w:tc>
      </w:tr>
      <w:tr w:rsidR="001468D4" w:rsidRPr="007F1516" w:rsidTr="00AC387A">
        <w:tc>
          <w:tcPr>
            <w:tcW w:w="2188" w:type="pct"/>
            <w:gridSpan w:val="3"/>
            <w:shd w:val="clear" w:color="auto" w:fill="auto"/>
          </w:tcPr>
          <w:p w:rsidR="001468D4" w:rsidRPr="007F1516" w:rsidRDefault="001468D4" w:rsidP="008F6605">
            <w:pPr>
              <w:spacing w:before="0"/>
              <w:jc w:val="left"/>
              <w:rPr>
                <w:sz w:val="20"/>
                <w:szCs w:val="20"/>
              </w:rPr>
            </w:pPr>
            <w:r w:rsidRPr="007F1516">
              <w:rPr>
                <w:sz w:val="20"/>
                <w:szCs w:val="20"/>
              </w:rPr>
              <w:t xml:space="preserve">iedzīvotāju skaits </w:t>
            </w:r>
          </w:p>
          <w:p w:rsidR="001468D4" w:rsidRPr="007F1516" w:rsidRDefault="001468D4" w:rsidP="008F6605">
            <w:pPr>
              <w:spacing w:before="0"/>
              <w:jc w:val="left"/>
              <w:rPr>
                <w:sz w:val="20"/>
                <w:szCs w:val="20"/>
              </w:rPr>
            </w:pPr>
            <w:r w:rsidRPr="007F1516">
              <w:rPr>
                <w:sz w:val="20"/>
                <w:szCs w:val="20"/>
              </w:rPr>
              <w:t>īpatsvars aglomerācijā, %</w:t>
            </w:r>
          </w:p>
        </w:tc>
        <w:tc>
          <w:tcPr>
            <w:tcW w:w="1447" w:type="pct"/>
            <w:shd w:val="clear" w:color="auto" w:fill="auto"/>
          </w:tcPr>
          <w:p w:rsidR="001468D4" w:rsidRPr="007F1516" w:rsidRDefault="004B6498" w:rsidP="009E67D8">
            <w:pPr>
              <w:spacing w:before="0"/>
              <w:jc w:val="center"/>
              <w:rPr>
                <w:sz w:val="20"/>
                <w:szCs w:val="20"/>
              </w:rPr>
            </w:pPr>
            <w:r w:rsidRPr="007F1516">
              <w:rPr>
                <w:sz w:val="20"/>
                <w:szCs w:val="20"/>
              </w:rPr>
              <w:t>52739</w:t>
            </w:r>
          </w:p>
          <w:p w:rsidR="001468D4" w:rsidRPr="007F1516" w:rsidRDefault="004B6498" w:rsidP="003B0B1B">
            <w:pPr>
              <w:spacing w:before="0"/>
              <w:jc w:val="center"/>
              <w:rPr>
                <w:sz w:val="20"/>
                <w:szCs w:val="20"/>
              </w:rPr>
            </w:pPr>
            <w:r w:rsidRPr="007F1516">
              <w:rPr>
                <w:sz w:val="20"/>
                <w:szCs w:val="20"/>
              </w:rPr>
              <w:t>92.5</w:t>
            </w:r>
            <w:r w:rsidR="001468D4" w:rsidRPr="007F1516">
              <w:rPr>
                <w:sz w:val="20"/>
                <w:szCs w:val="20"/>
              </w:rPr>
              <w:t>%</w:t>
            </w:r>
          </w:p>
        </w:tc>
        <w:tc>
          <w:tcPr>
            <w:tcW w:w="1365" w:type="pct"/>
          </w:tcPr>
          <w:p w:rsidR="001468D4" w:rsidRPr="007F1516" w:rsidRDefault="004B6498" w:rsidP="009E67D8">
            <w:pPr>
              <w:spacing w:before="0"/>
              <w:jc w:val="center"/>
              <w:rPr>
                <w:sz w:val="20"/>
                <w:szCs w:val="20"/>
              </w:rPr>
            </w:pPr>
            <w:r w:rsidRPr="007F1516">
              <w:rPr>
                <w:sz w:val="20"/>
                <w:szCs w:val="20"/>
              </w:rPr>
              <w:t>56949</w:t>
            </w:r>
          </w:p>
          <w:p w:rsidR="001468D4" w:rsidRPr="007F1516" w:rsidRDefault="004B6498" w:rsidP="003B0B1B">
            <w:pPr>
              <w:spacing w:before="0"/>
              <w:jc w:val="center"/>
              <w:rPr>
                <w:sz w:val="20"/>
                <w:szCs w:val="20"/>
              </w:rPr>
            </w:pPr>
            <w:r w:rsidRPr="007F1516">
              <w:rPr>
                <w:sz w:val="20"/>
                <w:szCs w:val="20"/>
              </w:rPr>
              <w:t>99.9</w:t>
            </w:r>
            <w:r w:rsidR="001468D4" w:rsidRPr="007F1516">
              <w:rPr>
                <w:sz w:val="20"/>
                <w:szCs w:val="20"/>
              </w:rPr>
              <w:t>%</w:t>
            </w:r>
          </w:p>
        </w:tc>
      </w:tr>
      <w:tr w:rsidR="001468D4" w:rsidRPr="007F1516" w:rsidTr="00AC387A">
        <w:tc>
          <w:tcPr>
            <w:tcW w:w="941" w:type="pct"/>
            <w:vMerge w:val="restart"/>
            <w:shd w:val="clear" w:color="auto" w:fill="auto"/>
          </w:tcPr>
          <w:p w:rsidR="001468D4" w:rsidRPr="007F1516" w:rsidRDefault="001468D4" w:rsidP="009E67D8">
            <w:pPr>
              <w:spacing w:before="0"/>
              <w:jc w:val="left"/>
              <w:rPr>
                <w:sz w:val="20"/>
                <w:szCs w:val="20"/>
              </w:rPr>
            </w:pPr>
            <w:r w:rsidRPr="007F1516">
              <w:rPr>
                <w:sz w:val="20"/>
                <w:szCs w:val="20"/>
              </w:rPr>
              <w:t>Attīrīto notekūdeņu kvalitātes rādītāji</w:t>
            </w:r>
          </w:p>
        </w:tc>
        <w:tc>
          <w:tcPr>
            <w:tcW w:w="1247" w:type="pct"/>
            <w:gridSpan w:val="2"/>
            <w:shd w:val="clear" w:color="auto" w:fill="auto"/>
          </w:tcPr>
          <w:p w:rsidR="001468D4" w:rsidRPr="007F1516" w:rsidRDefault="001468D4" w:rsidP="009E67D8">
            <w:pPr>
              <w:spacing w:before="0"/>
              <w:rPr>
                <w:sz w:val="20"/>
                <w:szCs w:val="20"/>
              </w:rPr>
            </w:pPr>
            <w:r w:rsidRPr="007F1516">
              <w:rPr>
                <w:sz w:val="20"/>
                <w:szCs w:val="20"/>
              </w:rPr>
              <w:t xml:space="preserve">Atbilstība </w:t>
            </w:r>
            <w:proofErr w:type="spellStart"/>
            <w:r w:rsidRPr="007F1516">
              <w:rPr>
                <w:sz w:val="20"/>
                <w:szCs w:val="20"/>
              </w:rPr>
              <w:t>RVP</w:t>
            </w:r>
            <w:proofErr w:type="spellEnd"/>
            <w:r w:rsidRPr="007F1516">
              <w:rPr>
                <w:sz w:val="20"/>
                <w:szCs w:val="20"/>
              </w:rPr>
              <w:t xml:space="preserve"> prasībām (jā /nē)</w:t>
            </w:r>
          </w:p>
        </w:tc>
        <w:tc>
          <w:tcPr>
            <w:tcW w:w="1447" w:type="pct"/>
            <w:shd w:val="clear" w:color="auto" w:fill="auto"/>
          </w:tcPr>
          <w:p w:rsidR="001468D4" w:rsidRPr="007F1516" w:rsidRDefault="001468D4" w:rsidP="008106CC">
            <w:pPr>
              <w:spacing w:before="0"/>
              <w:jc w:val="center"/>
              <w:rPr>
                <w:sz w:val="20"/>
                <w:szCs w:val="20"/>
              </w:rPr>
            </w:pPr>
            <w:r w:rsidRPr="007F1516">
              <w:rPr>
                <w:sz w:val="20"/>
                <w:szCs w:val="20"/>
              </w:rPr>
              <w:t>jā</w:t>
            </w:r>
          </w:p>
        </w:tc>
        <w:tc>
          <w:tcPr>
            <w:tcW w:w="1365" w:type="pct"/>
          </w:tcPr>
          <w:p w:rsidR="001468D4" w:rsidRPr="007F1516" w:rsidRDefault="001468D4" w:rsidP="009E67D8">
            <w:pPr>
              <w:spacing w:before="0"/>
              <w:jc w:val="center"/>
              <w:rPr>
                <w:sz w:val="20"/>
                <w:szCs w:val="20"/>
              </w:rPr>
            </w:pPr>
            <w:r w:rsidRPr="007F1516">
              <w:rPr>
                <w:sz w:val="20"/>
                <w:szCs w:val="20"/>
              </w:rPr>
              <w:t>jā</w:t>
            </w:r>
          </w:p>
        </w:tc>
      </w:tr>
      <w:tr w:rsidR="001468D4" w:rsidRPr="007F1516" w:rsidTr="00AC387A">
        <w:trPr>
          <w:trHeight w:val="283"/>
        </w:trPr>
        <w:tc>
          <w:tcPr>
            <w:tcW w:w="941" w:type="pct"/>
            <w:vMerge/>
            <w:shd w:val="clear" w:color="auto" w:fill="auto"/>
          </w:tcPr>
          <w:p w:rsidR="001468D4" w:rsidRPr="007F1516" w:rsidRDefault="001468D4" w:rsidP="009E67D8">
            <w:pPr>
              <w:spacing w:before="0"/>
              <w:rPr>
                <w:sz w:val="20"/>
                <w:szCs w:val="20"/>
              </w:rPr>
            </w:pPr>
          </w:p>
        </w:tc>
        <w:tc>
          <w:tcPr>
            <w:tcW w:w="1247" w:type="pct"/>
            <w:gridSpan w:val="2"/>
            <w:shd w:val="clear" w:color="auto" w:fill="auto"/>
          </w:tcPr>
          <w:p w:rsidR="001468D4" w:rsidRPr="007F1516" w:rsidRDefault="001468D4" w:rsidP="009E67D8">
            <w:pPr>
              <w:spacing w:before="0"/>
              <w:rPr>
                <w:sz w:val="20"/>
                <w:szCs w:val="20"/>
              </w:rPr>
            </w:pPr>
            <w:r w:rsidRPr="007F1516">
              <w:rPr>
                <w:sz w:val="20"/>
                <w:szCs w:val="20"/>
              </w:rPr>
              <w:t>Suspendētās vielas, mg/l</w:t>
            </w:r>
          </w:p>
        </w:tc>
        <w:tc>
          <w:tcPr>
            <w:tcW w:w="1447" w:type="pct"/>
            <w:shd w:val="clear" w:color="auto" w:fill="auto"/>
          </w:tcPr>
          <w:p w:rsidR="001468D4" w:rsidRPr="007F1516" w:rsidRDefault="001468D4" w:rsidP="008106CC">
            <w:pPr>
              <w:spacing w:before="0"/>
              <w:jc w:val="center"/>
              <w:rPr>
                <w:sz w:val="20"/>
                <w:szCs w:val="20"/>
              </w:rPr>
            </w:pPr>
            <w:r w:rsidRPr="007F1516">
              <w:rPr>
                <w:sz w:val="20"/>
                <w:szCs w:val="20"/>
              </w:rPr>
              <w:t>&lt;35</w:t>
            </w:r>
          </w:p>
        </w:tc>
        <w:tc>
          <w:tcPr>
            <w:tcW w:w="1365" w:type="pct"/>
          </w:tcPr>
          <w:p w:rsidR="001468D4" w:rsidRPr="007F1516" w:rsidRDefault="001468D4" w:rsidP="007E3130">
            <w:pPr>
              <w:spacing w:before="0"/>
              <w:jc w:val="center"/>
              <w:rPr>
                <w:sz w:val="20"/>
                <w:szCs w:val="20"/>
              </w:rPr>
            </w:pPr>
            <w:r w:rsidRPr="007F1516">
              <w:rPr>
                <w:sz w:val="20"/>
                <w:szCs w:val="20"/>
              </w:rPr>
              <w:t>&lt;35</w:t>
            </w:r>
          </w:p>
        </w:tc>
      </w:tr>
      <w:tr w:rsidR="001468D4" w:rsidRPr="007F1516" w:rsidTr="00AC387A">
        <w:trPr>
          <w:trHeight w:val="283"/>
        </w:trPr>
        <w:tc>
          <w:tcPr>
            <w:tcW w:w="941" w:type="pct"/>
            <w:vMerge/>
            <w:shd w:val="clear" w:color="auto" w:fill="auto"/>
          </w:tcPr>
          <w:p w:rsidR="001468D4" w:rsidRPr="007F1516" w:rsidRDefault="001468D4" w:rsidP="009E67D8">
            <w:pPr>
              <w:spacing w:before="0"/>
              <w:rPr>
                <w:sz w:val="20"/>
                <w:szCs w:val="20"/>
              </w:rPr>
            </w:pPr>
          </w:p>
        </w:tc>
        <w:tc>
          <w:tcPr>
            <w:tcW w:w="1247" w:type="pct"/>
            <w:gridSpan w:val="2"/>
            <w:shd w:val="clear" w:color="auto" w:fill="auto"/>
          </w:tcPr>
          <w:p w:rsidR="001468D4" w:rsidRPr="007F1516" w:rsidRDefault="001468D4" w:rsidP="009E67D8">
            <w:pPr>
              <w:spacing w:before="0"/>
              <w:rPr>
                <w:sz w:val="20"/>
                <w:szCs w:val="20"/>
              </w:rPr>
            </w:pPr>
            <w:r w:rsidRPr="007F1516">
              <w:rPr>
                <w:sz w:val="20"/>
                <w:szCs w:val="20"/>
              </w:rPr>
              <w:t>BSP</w:t>
            </w:r>
            <w:r w:rsidRPr="007F1516">
              <w:rPr>
                <w:sz w:val="20"/>
                <w:szCs w:val="20"/>
                <w:vertAlign w:val="subscript"/>
              </w:rPr>
              <w:t>5</w:t>
            </w:r>
            <w:r w:rsidRPr="007F1516">
              <w:rPr>
                <w:sz w:val="20"/>
                <w:szCs w:val="20"/>
              </w:rPr>
              <w:t xml:space="preserve">, mg/l </w:t>
            </w:r>
          </w:p>
        </w:tc>
        <w:tc>
          <w:tcPr>
            <w:tcW w:w="1447" w:type="pct"/>
            <w:shd w:val="clear" w:color="auto" w:fill="auto"/>
          </w:tcPr>
          <w:p w:rsidR="001468D4" w:rsidRPr="007F1516" w:rsidRDefault="001468D4" w:rsidP="008106CC">
            <w:pPr>
              <w:spacing w:before="0"/>
              <w:jc w:val="center"/>
              <w:rPr>
                <w:sz w:val="20"/>
                <w:szCs w:val="20"/>
              </w:rPr>
            </w:pPr>
            <w:r w:rsidRPr="007F1516">
              <w:rPr>
                <w:sz w:val="20"/>
                <w:szCs w:val="20"/>
              </w:rPr>
              <w:t>&lt;25</w:t>
            </w:r>
          </w:p>
        </w:tc>
        <w:tc>
          <w:tcPr>
            <w:tcW w:w="1365" w:type="pct"/>
          </w:tcPr>
          <w:p w:rsidR="001468D4" w:rsidRPr="007F1516" w:rsidRDefault="001468D4" w:rsidP="007E3130">
            <w:pPr>
              <w:spacing w:before="0"/>
              <w:jc w:val="center"/>
              <w:rPr>
                <w:sz w:val="20"/>
                <w:szCs w:val="20"/>
              </w:rPr>
            </w:pPr>
            <w:r w:rsidRPr="007F1516">
              <w:rPr>
                <w:sz w:val="20"/>
                <w:szCs w:val="20"/>
              </w:rPr>
              <w:t>&lt;25</w:t>
            </w:r>
          </w:p>
        </w:tc>
      </w:tr>
      <w:tr w:rsidR="001468D4" w:rsidRPr="007F1516" w:rsidTr="00AC387A">
        <w:trPr>
          <w:trHeight w:val="283"/>
        </w:trPr>
        <w:tc>
          <w:tcPr>
            <w:tcW w:w="941" w:type="pct"/>
            <w:vMerge/>
            <w:shd w:val="clear" w:color="auto" w:fill="auto"/>
          </w:tcPr>
          <w:p w:rsidR="001468D4" w:rsidRPr="007F1516" w:rsidRDefault="001468D4" w:rsidP="009E67D8">
            <w:pPr>
              <w:spacing w:before="0"/>
              <w:rPr>
                <w:sz w:val="20"/>
                <w:szCs w:val="20"/>
              </w:rPr>
            </w:pPr>
          </w:p>
        </w:tc>
        <w:tc>
          <w:tcPr>
            <w:tcW w:w="1247" w:type="pct"/>
            <w:gridSpan w:val="2"/>
            <w:shd w:val="clear" w:color="auto" w:fill="auto"/>
          </w:tcPr>
          <w:p w:rsidR="001468D4" w:rsidRPr="007F1516" w:rsidRDefault="001468D4" w:rsidP="009E67D8">
            <w:pPr>
              <w:spacing w:before="0"/>
              <w:rPr>
                <w:sz w:val="20"/>
                <w:szCs w:val="20"/>
              </w:rPr>
            </w:pPr>
            <w:proofErr w:type="spellStart"/>
            <w:r w:rsidRPr="007F1516">
              <w:rPr>
                <w:sz w:val="20"/>
                <w:szCs w:val="20"/>
              </w:rPr>
              <w:t>ĶSP</w:t>
            </w:r>
            <w:proofErr w:type="spellEnd"/>
            <w:r w:rsidRPr="007F1516">
              <w:rPr>
                <w:sz w:val="20"/>
                <w:szCs w:val="20"/>
              </w:rPr>
              <w:t xml:space="preserve">, mg/l </w:t>
            </w:r>
          </w:p>
        </w:tc>
        <w:tc>
          <w:tcPr>
            <w:tcW w:w="1447" w:type="pct"/>
            <w:shd w:val="clear" w:color="auto" w:fill="auto"/>
          </w:tcPr>
          <w:p w:rsidR="001468D4" w:rsidRPr="007F1516" w:rsidRDefault="001468D4" w:rsidP="008106CC">
            <w:pPr>
              <w:spacing w:before="0"/>
              <w:jc w:val="center"/>
              <w:rPr>
                <w:sz w:val="20"/>
                <w:szCs w:val="20"/>
              </w:rPr>
            </w:pPr>
            <w:r w:rsidRPr="007F1516">
              <w:rPr>
                <w:sz w:val="20"/>
                <w:szCs w:val="20"/>
              </w:rPr>
              <w:t>&lt;125</w:t>
            </w:r>
          </w:p>
        </w:tc>
        <w:tc>
          <w:tcPr>
            <w:tcW w:w="1365" w:type="pct"/>
          </w:tcPr>
          <w:p w:rsidR="001468D4" w:rsidRPr="007F1516" w:rsidRDefault="001468D4" w:rsidP="007E3130">
            <w:pPr>
              <w:spacing w:before="0"/>
              <w:jc w:val="center"/>
              <w:rPr>
                <w:sz w:val="20"/>
                <w:szCs w:val="20"/>
              </w:rPr>
            </w:pPr>
            <w:r w:rsidRPr="007F1516">
              <w:rPr>
                <w:sz w:val="20"/>
                <w:szCs w:val="20"/>
              </w:rPr>
              <w:t>&lt;125</w:t>
            </w:r>
          </w:p>
        </w:tc>
      </w:tr>
      <w:tr w:rsidR="001468D4" w:rsidRPr="007F1516" w:rsidTr="00AC387A">
        <w:trPr>
          <w:trHeight w:val="283"/>
        </w:trPr>
        <w:tc>
          <w:tcPr>
            <w:tcW w:w="941" w:type="pct"/>
            <w:vMerge/>
            <w:shd w:val="clear" w:color="auto" w:fill="auto"/>
          </w:tcPr>
          <w:p w:rsidR="001468D4" w:rsidRPr="007F1516" w:rsidRDefault="001468D4" w:rsidP="009E67D8">
            <w:pPr>
              <w:spacing w:before="0"/>
              <w:rPr>
                <w:sz w:val="20"/>
                <w:szCs w:val="20"/>
              </w:rPr>
            </w:pPr>
          </w:p>
        </w:tc>
        <w:tc>
          <w:tcPr>
            <w:tcW w:w="1247" w:type="pct"/>
            <w:gridSpan w:val="2"/>
            <w:shd w:val="clear" w:color="auto" w:fill="auto"/>
          </w:tcPr>
          <w:p w:rsidR="001468D4" w:rsidRPr="007F1516" w:rsidRDefault="001468D4" w:rsidP="009E67D8">
            <w:pPr>
              <w:spacing w:before="0"/>
              <w:rPr>
                <w:sz w:val="20"/>
                <w:szCs w:val="20"/>
              </w:rPr>
            </w:pPr>
            <w:proofErr w:type="spellStart"/>
            <w:r w:rsidRPr="007F1516">
              <w:rPr>
                <w:sz w:val="20"/>
                <w:szCs w:val="20"/>
              </w:rPr>
              <w:t>P</w:t>
            </w:r>
            <w:r w:rsidRPr="007F1516">
              <w:rPr>
                <w:sz w:val="20"/>
                <w:szCs w:val="20"/>
                <w:vertAlign w:val="subscript"/>
              </w:rPr>
              <w:t>kop</w:t>
            </w:r>
            <w:proofErr w:type="spellEnd"/>
            <w:r w:rsidRPr="007F1516">
              <w:rPr>
                <w:sz w:val="20"/>
                <w:szCs w:val="20"/>
              </w:rPr>
              <w:t xml:space="preserve">, mg/l </w:t>
            </w:r>
          </w:p>
        </w:tc>
        <w:tc>
          <w:tcPr>
            <w:tcW w:w="1447" w:type="pct"/>
            <w:shd w:val="clear" w:color="auto" w:fill="auto"/>
          </w:tcPr>
          <w:p w:rsidR="001468D4" w:rsidRPr="007F1516" w:rsidRDefault="001468D4" w:rsidP="008106CC">
            <w:pPr>
              <w:spacing w:before="0"/>
              <w:jc w:val="center"/>
              <w:rPr>
                <w:sz w:val="20"/>
                <w:szCs w:val="20"/>
              </w:rPr>
            </w:pPr>
            <w:r w:rsidRPr="007F1516">
              <w:rPr>
                <w:sz w:val="20"/>
                <w:szCs w:val="20"/>
              </w:rPr>
              <w:t>&lt;2</w:t>
            </w:r>
          </w:p>
        </w:tc>
        <w:tc>
          <w:tcPr>
            <w:tcW w:w="1365" w:type="pct"/>
          </w:tcPr>
          <w:p w:rsidR="001468D4" w:rsidRPr="007F1516" w:rsidRDefault="001468D4" w:rsidP="007E3130">
            <w:pPr>
              <w:spacing w:before="0"/>
              <w:jc w:val="center"/>
              <w:rPr>
                <w:sz w:val="20"/>
                <w:szCs w:val="20"/>
              </w:rPr>
            </w:pPr>
            <w:r w:rsidRPr="007F1516">
              <w:rPr>
                <w:sz w:val="20"/>
                <w:szCs w:val="20"/>
              </w:rPr>
              <w:t>&lt;2</w:t>
            </w:r>
          </w:p>
        </w:tc>
      </w:tr>
      <w:tr w:rsidR="001468D4" w:rsidRPr="007F1516" w:rsidTr="00AC387A">
        <w:trPr>
          <w:trHeight w:val="283"/>
        </w:trPr>
        <w:tc>
          <w:tcPr>
            <w:tcW w:w="941" w:type="pct"/>
            <w:vMerge/>
            <w:shd w:val="clear" w:color="auto" w:fill="auto"/>
          </w:tcPr>
          <w:p w:rsidR="001468D4" w:rsidRPr="007F1516" w:rsidRDefault="001468D4" w:rsidP="009E67D8">
            <w:pPr>
              <w:spacing w:before="0"/>
              <w:rPr>
                <w:sz w:val="20"/>
                <w:szCs w:val="20"/>
              </w:rPr>
            </w:pPr>
          </w:p>
        </w:tc>
        <w:tc>
          <w:tcPr>
            <w:tcW w:w="1247" w:type="pct"/>
            <w:gridSpan w:val="2"/>
            <w:shd w:val="clear" w:color="auto" w:fill="auto"/>
          </w:tcPr>
          <w:p w:rsidR="001468D4" w:rsidRPr="007F1516" w:rsidRDefault="001468D4" w:rsidP="009E67D8">
            <w:pPr>
              <w:spacing w:before="0"/>
              <w:rPr>
                <w:sz w:val="20"/>
                <w:szCs w:val="20"/>
              </w:rPr>
            </w:pPr>
            <w:proofErr w:type="spellStart"/>
            <w:r w:rsidRPr="007F1516">
              <w:rPr>
                <w:sz w:val="20"/>
                <w:szCs w:val="20"/>
              </w:rPr>
              <w:t>N</w:t>
            </w:r>
            <w:r w:rsidRPr="007F1516">
              <w:rPr>
                <w:sz w:val="20"/>
                <w:szCs w:val="20"/>
                <w:vertAlign w:val="subscript"/>
              </w:rPr>
              <w:t>kop</w:t>
            </w:r>
            <w:proofErr w:type="spellEnd"/>
            <w:r w:rsidRPr="007F1516">
              <w:rPr>
                <w:sz w:val="20"/>
                <w:szCs w:val="20"/>
              </w:rPr>
              <w:t xml:space="preserve">, mg/l </w:t>
            </w:r>
          </w:p>
        </w:tc>
        <w:tc>
          <w:tcPr>
            <w:tcW w:w="1447" w:type="pct"/>
            <w:shd w:val="clear" w:color="auto" w:fill="auto"/>
          </w:tcPr>
          <w:p w:rsidR="001468D4" w:rsidRPr="007F1516" w:rsidRDefault="001468D4" w:rsidP="008106CC">
            <w:pPr>
              <w:spacing w:before="0"/>
              <w:jc w:val="center"/>
              <w:rPr>
                <w:sz w:val="20"/>
                <w:szCs w:val="20"/>
              </w:rPr>
            </w:pPr>
            <w:r w:rsidRPr="007F1516">
              <w:rPr>
                <w:sz w:val="20"/>
                <w:szCs w:val="20"/>
              </w:rPr>
              <w:t>&lt;15</w:t>
            </w:r>
          </w:p>
        </w:tc>
        <w:tc>
          <w:tcPr>
            <w:tcW w:w="1365" w:type="pct"/>
          </w:tcPr>
          <w:p w:rsidR="001468D4" w:rsidRPr="007F1516" w:rsidRDefault="001468D4" w:rsidP="007E3130">
            <w:pPr>
              <w:spacing w:before="0"/>
              <w:jc w:val="center"/>
              <w:rPr>
                <w:sz w:val="20"/>
                <w:szCs w:val="20"/>
              </w:rPr>
            </w:pPr>
            <w:r w:rsidRPr="007F1516">
              <w:rPr>
                <w:sz w:val="20"/>
                <w:szCs w:val="20"/>
              </w:rPr>
              <w:t>&lt;15</w:t>
            </w:r>
          </w:p>
        </w:tc>
      </w:tr>
      <w:tr w:rsidR="001468D4" w:rsidRPr="007F1516" w:rsidTr="00AC387A">
        <w:tc>
          <w:tcPr>
            <w:tcW w:w="941" w:type="pct"/>
            <w:vMerge w:val="restart"/>
            <w:shd w:val="clear" w:color="auto" w:fill="auto"/>
          </w:tcPr>
          <w:p w:rsidR="001468D4" w:rsidRPr="007F1516" w:rsidRDefault="001468D4" w:rsidP="009E67D8">
            <w:pPr>
              <w:spacing w:before="0"/>
              <w:jc w:val="left"/>
              <w:rPr>
                <w:sz w:val="20"/>
                <w:szCs w:val="20"/>
              </w:rPr>
            </w:pPr>
            <w:r w:rsidRPr="007F1516">
              <w:rPr>
                <w:sz w:val="20"/>
                <w:szCs w:val="20"/>
              </w:rPr>
              <w:t>Vidē novadītais piesārņojums</w:t>
            </w:r>
            <w:r w:rsidRPr="007F1516">
              <w:rPr>
                <w:rStyle w:val="FootnoteReference"/>
                <w:sz w:val="20"/>
                <w:szCs w:val="20"/>
              </w:rPr>
              <w:footnoteReference w:id="14"/>
            </w:r>
          </w:p>
          <w:p w:rsidR="001468D4" w:rsidRPr="007F1516" w:rsidRDefault="001468D4" w:rsidP="009E67D8">
            <w:pPr>
              <w:spacing w:before="0"/>
              <w:jc w:val="left"/>
              <w:rPr>
                <w:sz w:val="20"/>
                <w:szCs w:val="20"/>
              </w:rPr>
            </w:pPr>
          </w:p>
        </w:tc>
        <w:tc>
          <w:tcPr>
            <w:tcW w:w="1247" w:type="pct"/>
            <w:gridSpan w:val="2"/>
            <w:shd w:val="clear" w:color="auto" w:fill="auto"/>
          </w:tcPr>
          <w:p w:rsidR="001468D4" w:rsidRPr="007F1516" w:rsidRDefault="001468D4" w:rsidP="009E67D8">
            <w:pPr>
              <w:spacing w:before="0"/>
              <w:rPr>
                <w:sz w:val="20"/>
                <w:szCs w:val="20"/>
              </w:rPr>
            </w:pPr>
            <w:r w:rsidRPr="007F1516">
              <w:rPr>
                <w:sz w:val="20"/>
                <w:szCs w:val="20"/>
              </w:rPr>
              <w:t xml:space="preserve">Atbilstība </w:t>
            </w:r>
            <w:proofErr w:type="spellStart"/>
            <w:r w:rsidRPr="007F1516">
              <w:rPr>
                <w:sz w:val="20"/>
                <w:szCs w:val="20"/>
              </w:rPr>
              <w:t>RVP</w:t>
            </w:r>
            <w:proofErr w:type="spellEnd"/>
            <w:r w:rsidRPr="007F1516">
              <w:rPr>
                <w:sz w:val="20"/>
                <w:szCs w:val="20"/>
              </w:rPr>
              <w:t xml:space="preserve"> prasībām (jā /nē)</w:t>
            </w:r>
          </w:p>
        </w:tc>
        <w:tc>
          <w:tcPr>
            <w:tcW w:w="1447" w:type="pct"/>
            <w:shd w:val="clear" w:color="auto" w:fill="auto"/>
          </w:tcPr>
          <w:p w:rsidR="001468D4" w:rsidRPr="007F1516" w:rsidRDefault="001468D4" w:rsidP="009E67D8">
            <w:pPr>
              <w:spacing w:before="0"/>
              <w:jc w:val="center"/>
              <w:rPr>
                <w:sz w:val="20"/>
                <w:szCs w:val="20"/>
              </w:rPr>
            </w:pPr>
            <w:r w:rsidRPr="007F1516">
              <w:rPr>
                <w:sz w:val="20"/>
                <w:szCs w:val="20"/>
              </w:rPr>
              <w:t>jā</w:t>
            </w:r>
          </w:p>
        </w:tc>
        <w:tc>
          <w:tcPr>
            <w:tcW w:w="1365" w:type="pct"/>
          </w:tcPr>
          <w:p w:rsidR="001468D4" w:rsidRPr="007F1516" w:rsidRDefault="001468D4" w:rsidP="009E67D8">
            <w:pPr>
              <w:spacing w:before="0"/>
              <w:jc w:val="center"/>
              <w:rPr>
                <w:sz w:val="20"/>
                <w:szCs w:val="20"/>
              </w:rPr>
            </w:pPr>
            <w:r w:rsidRPr="007F1516">
              <w:rPr>
                <w:sz w:val="20"/>
                <w:szCs w:val="20"/>
              </w:rPr>
              <w:t>jā</w:t>
            </w:r>
          </w:p>
        </w:tc>
      </w:tr>
      <w:tr w:rsidR="007C0295" w:rsidRPr="007F1516" w:rsidTr="00634274">
        <w:trPr>
          <w:trHeight w:val="283"/>
        </w:trPr>
        <w:tc>
          <w:tcPr>
            <w:tcW w:w="941" w:type="pct"/>
            <w:vMerge/>
            <w:shd w:val="clear" w:color="auto" w:fill="auto"/>
          </w:tcPr>
          <w:p w:rsidR="007C0295" w:rsidRPr="007F1516" w:rsidRDefault="007C0295" w:rsidP="009E67D8">
            <w:pPr>
              <w:spacing w:before="0"/>
              <w:rPr>
                <w:sz w:val="20"/>
                <w:szCs w:val="20"/>
              </w:rPr>
            </w:pPr>
          </w:p>
        </w:tc>
        <w:tc>
          <w:tcPr>
            <w:tcW w:w="1247" w:type="pct"/>
            <w:gridSpan w:val="2"/>
            <w:shd w:val="clear" w:color="auto" w:fill="auto"/>
          </w:tcPr>
          <w:p w:rsidR="007C0295" w:rsidRPr="007F1516" w:rsidRDefault="007C0295" w:rsidP="005709D6">
            <w:pPr>
              <w:spacing w:before="0"/>
              <w:rPr>
                <w:sz w:val="20"/>
                <w:szCs w:val="20"/>
              </w:rPr>
            </w:pPr>
            <w:r w:rsidRPr="007F1516">
              <w:rPr>
                <w:sz w:val="20"/>
                <w:szCs w:val="20"/>
              </w:rPr>
              <w:t>Suspendētās vielas, t/gadā</w:t>
            </w:r>
          </w:p>
        </w:tc>
        <w:tc>
          <w:tcPr>
            <w:tcW w:w="1447" w:type="pct"/>
            <w:shd w:val="clear" w:color="auto" w:fill="auto"/>
            <w:vAlign w:val="center"/>
          </w:tcPr>
          <w:p w:rsidR="007C0295" w:rsidRPr="007F1516" w:rsidRDefault="007C0295">
            <w:pPr>
              <w:jc w:val="center"/>
              <w:rPr>
                <w:sz w:val="20"/>
                <w:szCs w:val="20"/>
              </w:rPr>
            </w:pPr>
            <w:r w:rsidRPr="007F1516">
              <w:rPr>
                <w:rFonts w:ascii="Calibri" w:hAnsi="Calibri" w:cs="Arial"/>
                <w:sz w:val="20"/>
                <w:szCs w:val="20"/>
              </w:rPr>
              <w:t>311.6</w:t>
            </w:r>
          </w:p>
        </w:tc>
        <w:tc>
          <w:tcPr>
            <w:tcW w:w="1365" w:type="pct"/>
            <w:vAlign w:val="center"/>
          </w:tcPr>
          <w:p w:rsidR="007C0295" w:rsidRPr="007F1516" w:rsidRDefault="007C0295" w:rsidP="001468D4">
            <w:pPr>
              <w:spacing w:before="0"/>
              <w:jc w:val="center"/>
              <w:rPr>
                <w:sz w:val="20"/>
                <w:szCs w:val="20"/>
              </w:rPr>
            </w:pPr>
            <w:r>
              <w:rPr>
                <w:rFonts w:ascii="Calibri" w:hAnsi="Calibri" w:cs="Arial"/>
                <w:sz w:val="20"/>
                <w:szCs w:val="20"/>
              </w:rPr>
              <w:t>278.1</w:t>
            </w:r>
          </w:p>
        </w:tc>
      </w:tr>
      <w:tr w:rsidR="007C0295" w:rsidRPr="007F1516" w:rsidTr="00634274">
        <w:trPr>
          <w:trHeight w:val="283"/>
        </w:trPr>
        <w:tc>
          <w:tcPr>
            <w:tcW w:w="941" w:type="pct"/>
            <w:vMerge/>
            <w:shd w:val="clear" w:color="auto" w:fill="auto"/>
          </w:tcPr>
          <w:p w:rsidR="007C0295" w:rsidRPr="007F1516" w:rsidRDefault="007C0295" w:rsidP="009E67D8">
            <w:pPr>
              <w:spacing w:before="0"/>
              <w:rPr>
                <w:sz w:val="20"/>
                <w:szCs w:val="20"/>
              </w:rPr>
            </w:pPr>
          </w:p>
        </w:tc>
        <w:tc>
          <w:tcPr>
            <w:tcW w:w="1247" w:type="pct"/>
            <w:gridSpan w:val="2"/>
            <w:shd w:val="clear" w:color="auto" w:fill="auto"/>
          </w:tcPr>
          <w:p w:rsidR="007C0295" w:rsidRPr="007F1516" w:rsidRDefault="007C0295" w:rsidP="005709D6">
            <w:pPr>
              <w:spacing w:before="0"/>
              <w:rPr>
                <w:sz w:val="20"/>
                <w:szCs w:val="20"/>
              </w:rPr>
            </w:pPr>
            <w:r w:rsidRPr="007F1516">
              <w:rPr>
                <w:sz w:val="20"/>
                <w:szCs w:val="20"/>
              </w:rPr>
              <w:t>BSP</w:t>
            </w:r>
            <w:r w:rsidRPr="007F1516">
              <w:rPr>
                <w:sz w:val="20"/>
                <w:szCs w:val="20"/>
                <w:vertAlign w:val="subscript"/>
              </w:rPr>
              <w:t>5</w:t>
            </w:r>
            <w:r w:rsidRPr="007F1516">
              <w:rPr>
                <w:sz w:val="20"/>
                <w:szCs w:val="20"/>
              </w:rPr>
              <w:t>, t/gadā</w:t>
            </w:r>
          </w:p>
        </w:tc>
        <w:tc>
          <w:tcPr>
            <w:tcW w:w="1447" w:type="pct"/>
            <w:shd w:val="clear" w:color="auto" w:fill="auto"/>
            <w:vAlign w:val="center"/>
          </w:tcPr>
          <w:p w:rsidR="007C0295" w:rsidRPr="007F1516" w:rsidRDefault="007C0295">
            <w:pPr>
              <w:jc w:val="center"/>
              <w:rPr>
                <w:sz w:val="20"/>
                <w:szCs w:val="20"/>
              </w:rPr>
            </w:pPr>
            <w:r w:rsidRPr="007F1516">
              <w:rPr>
                <w:rFonts w:ascii="Calibri" w:hAnsi="Calibri" w:cs="Arial"/>
                <w:sz w:val="20"/>
                <w:szCs w:val="20"/>
              </w:rPr>
              <w:t>330.0</w:t>
            </w:r>
          </w:p>
        </w:tc>
        <w:tc>
          <w:tcPr>
            <w:tcW w:w="1365" w:type="pct"/>
            <w:vAlign w:val="center"/>
          </w:tcPr>
          <w:p w:rsidR="007C0295" w:rsidRPr="007F1516" w:rsidRDefault="007C0295" w:rsidP="001468D4">
            <w:pPr>
              <w:spacing w:before="0"/>
              <w:jc w:val="center"/>
              <w:rPr>
                <w:sz w:val="20"/>
                <w:szCs w:val="20"/>
              </w:rPr>
            </w:pPr>
            <w:r>
              <w:rPr>
                <w:rFonts w:ascii="Calibri" w:hAnsi="Calibri" w:cs="Arial"/>
                <w:sz w:val="20"/>
                <w:szCs w:val="20"/>
              </w:rPr>
              <w:t>303.3</w:t>
            </w:r>
          </w:p>
        </w:tc>
      </w:tr>
      <w:tr w:rsidR="007C0295" w:rsidRPr="007F1516" w:rsidTr="00634274">
        <w:trPr>
          <w:trHeight w:val="283"/>
        </w:trPr>
        <w:tc>
          <w:tcPr>
            <w:tcW w:w="941" w:type="pct"/>
            <w:vMerge/>
            <w:shd w:val="clear" w:color="auto" w:fill="auto"/>
          </w:tcPr>
          <w:p w:rsidR="007C0295" w:rsidRPr="007F1516" w:rsidRDefault="007C0295" w:rsidP="009E67D8">
            <w:pPr>
              <w:spacing w:before="0"/>
              <w:rPr>
                <w:sz w:val="20"/>
                <w:szCs w:val="20"/>
              </w:rPr>
            </w:pPr>
          </w:p>
        </w:tc>
        <w:tc>
          <w:tcPr>
            <w:tcW w:w="1247" w:type="pct"/>
            <w:gridSpan w:val="2"/>
            <w:shd w:val="clear" w:color="auto" w:fill="auto"/>
          </w:tcPr>
          <w:p w:rsidR="007C0295" w:rsidRPr="007F1516" w:rsidRDefault="007C0295" w:rsidP="005709D6">
            <w:pPr>
              <w:spacing w:before="0"/>
              <w:rPr>
                <w:sz w:val="20"/>
                <w:szCs w:val="20"/>
              </w:rPr>
            </w:pPr>
            <w:proofErr w:type="spellStart"/>
            <w:r w:rsidRPr="007F1516">
              <w:rPr>
                <w:sz w:val="20"/>
                <w:szCs w:val="20"/>
              </w:rPr>
              <w:t>ĶSP</w:t>
            </w:r>
            <w:proofErr w:type="spellEnd"/>
            <w:r w:rsidRPr="007F1516">
              <w:rPr>
                <w:sz w:val="20"/>
                <w:szCs w:val="20"/>
              </w:rPr>
              <w:t>, t/gadā</w:t>
            </w:r>
          </w:p>
        </w:tc>
        <w:tc>
          <w:tcPr>
            <w:tcW w:w="1447" w:type="pct"/>
            <w:shd w:val="clear" w:color="auto" w:fill="auto"/>
            <w:vAlign w:val="center"/>
          </w:tcPr>
          <w:p w:rsidR="007C0295" w:rsidRPr="007F1516" w:rsidRDefault="007C0295">
            <w:pPr>
              <w:jc w:val="center"/>
              <w:rPr>
                <w:sz w:val="20"/>
                <w:szCs w:val="20"/>
              </w:rPr>
            </w:pPr>
            <w:r w:rsidRPr="007F1516">
              <w:rPr>
                <w:rFonts w:ascii="Calibri" w:hAnsi="Calibri" w:cs="Arial"/>
                <w:sz w:val="20"/>
                <w:szCs w:val="20"/>
              </w:rPr>
              <w:t>835.5</w:t>
            </w:r>
          </w:p>
        </w:tc>
        <w:tc>
          <w:tcPr>
            <w:tcW w:w="1365" w:type="pct"/>
            <w:vAlign w:val="center"/>
          </w:tcPr>
          <w:p w:rsidR="007C0295" w:rsidRPr="007F1516" w:rsidRDefault="007C0295" w:rsidP="001468D4">
            <w:pPr>
              <w:spacing w:before="0"/>
              <w:jc w:val="center"/>
              <w:rPr>
                <w:sz w:val="20"/>
                <w:szCs w:val="20"/>
              </w:rPr>
            </w:pPr>
            <w:r>
              <w:rPr>
                <w:rFonts w:ascii="Calibri" w:hAnsi="Calibri" w:cs="Arial"/>
                <w:sz w:val="20"/>
                <w:szCs w:val="20"/>
              </w:rPr>
              <w:t>794.0</w:t>
            </w:r>
          </w:p>
        </w:tc>
      </w:tr>
      <w:tr w:rsidR="007C0295" w:rsidRPr="007F1516" w:rsidTr="00634274">
        <w:trPr>
          <w:trHeight w:val="283"/>
        </w:trPr>
        <w:tc>
          <w:tcPr>
            <w:tcW w:w="941" w:type="pct"/>
            <w:vMerge/>
            <w:shd w:val="clear" w:color="auto" w:fill="auto"/>
          </w:tcPr>
          <w:p w:rsidR="007C0295" w:rsidRPr="007F1516" w:rsidRDefault="007C0295" w:rsidP="009E67D8">
            <w:pPr>
              <w:spacing w:before="0"/>
              <w:rPr>
                <w:sz w:val="20"/>
                <w:szCs w:val="20"/>
              </w:rPr>
            </w:pPr>
          </w:p>
        </w:tc>
        <w:tc>
          <w:tcPr>
            <w:tcW w:w="1247" w:type="pct"/>
            <w:gridSpan w:val="2"/>
            <w:shd w:val="clear" w:color="auto" w:fill="auto"/>
          </w:tcPr>
          <w:p w:rsidR="007C0295" w:rsidRPr="007F1516" w:rsidRDefault="007C0295" w:rsidP="005709D6">
            <w:pPr>
              <w:spacing w:before="0"/>
              <w:rPr>
                <w:sz w:val="20"/>
                <w:szCs w:val="20"/>
              </w:rPr>
            </w:pPr>
            <w:proofErr w:type="spellStart"/>
            <w:r w:rsidRPr="007F1516">
              <w:rPr>
                <w:sz w:val="20"/>
                <w:szCs w:val="20"/>
              </w:rPr>
              <w:t>P</w:t>
            </w:r>
            <w:r w:rsidRPr="007F1516">
              <w:rPr>
                <w:sz w:val="20"/>
                <w:szCs w:val="20"/>
                <w:vertAlign w:val="subscript"/>
              </w:rPr>
              <w:t>kop</w:t>
            </w:r>
            <w:proofErr w:type="spellEnd"/>
            <w:r w:rsidRPr="007F1516">
              <w:rPr>
                <w:sz w:val="20"/>
                <w:szCs w:val="20"/>
              </w:rPr>
              <w:t>, t/gadā</w:t>
            </w:r>
          </w:p>
        </w:tc>
        <w:tc>
          <w:tcPr>
            <w:tcW w:w="1447" w:type="pct"/>
            <w:shd w:val="clear" w:color="auto" w:fill="auto"/>
            <w:vAlign w:val="center"/>
          </w:tcPr>
          <w:p w:rsidR="007C0295" w:rsidRPr="007F1516" w:rsidRDefault="007C0295">
            <w:pPr>
              <w:jc w:val="center"/>
              <w:rPr>
                <w:sz w:val="20"/>
                <w:szCs w:val="20"/>
              </w:rPr>
            </w:pPr>
            <w:r w:rsidRPr="007F1516">
              <w:rPr>
                <w:rFonts w:ascii="Calibri" w:hAnsi="Calibri" w:cs="Arial"/>
                <w:sz w:val="20"/>
                <w:szCs w:val="20"/>
              </w:rPr>
              <w:t>13.1</w:t>
            </w:r>
          </w:p>
        </w:tc>
        <w:tc>
          <w:tcPr>
            <w:tcW w:w="1365" w:type="pct"/>
            <w:vAlign w:val="center"/>
          </w:tcPr>
          <w:p w:rsidR="007C0295" w:rsidRPr="007F1516" w:rsidRDefault="007C0295" w:rsidP="001468D4">
            <w:pPr>
              <w:spacing w:before="0"/>
              <w:jc w:val="center"/>
              <w:rPr>
                <w:sz w:val="20"/>
                <w:szCs w:val="20"/>
              </w:rPr>
            </w:pPr>
            <w:r>
              <w:rPr>
                <w:rFonts w:ascii="Calibri" w:hAnsi="Calibri" w:cs="Arial"/>
                <w:sz w:val="20"/>
                <w:szCs w:val="20"/>
              </w:rPr>
              <w:t>12.3</w:t>
            </w:r>
          </w:p>
        </w:tc>
      </w:tr>
      <w:tr w:rsidR="007C0295" w:rsidRPr="007F1516" w:rsidTr="00634274">
        <w:trPr>
          <w:trHeight w:val="283"/>
        </w:trPr>
        <w:tc>
          <w:tcPr>
            <w:tcW w:w="941" w:type="pct"/>
            <w:vMerge/>
            <w:shd w:val="clear" w:color="auto" w:fill="auto"/>
          </w:tcPr>
          <w:p w:rsidR="007C0295" w:rsidRPr="007F1516" w:rsidRDefault="007C0295" w:rsidP="009E67D8">
            <w:pPr>
              <w:spacing w:before="0"/>
              <w:rPr>
                <w:sz w:val="20"/>
                <w:szCs w:val="20"/>
              </w:rPr>
            </w:pPr>
          </w:p>
        </w:tc>
        <w:tc>
          <w:tcPr>
            <w:tcW w:w="1247" w:type="pct"/>
            <w:gridSpan w:val="2"/>
            <w:shd w:val="clear" w:color="auto" w:fill="auto"/>
          </w:tcPr>
          <w:p w:rsidR="007C0295" w:rsidRPr="007F1516" w:rsidRDefault="007C0295" w:rsidP="005709D6">
            <w:pPr>
              <w:spacing w:before="0"/>
              <w:rPr>
                <w:sz w:val="20"/>
                <w:szCs w:val="20"/>
              </w:rPr>
            </w:pPr>
            <w:proofErr w:type="spellStart"/>
            <w:r w:rsidRPr="007F1516">
              <w:rPr>
                <w:sz w:val="20"/>
                <w:szCs w:val="20"/>
              </w:rPr>
              <w:t>N</w:t>
            </w:r>
            <w:r w:rsidRPr="007F1516">
              <w:rPr>
                <w:sz w:val="20"/>
                <w:szCs w:val="20"/>
                <w:vertAlign w:val="subscript"/>
              </w:rPr>
              <w:t>kop</w:t>
            </w:r>
            <w:proofErr w:type="spellEnd"/>
            <w:r w:rsidRPr="007F1516">
              <w:rPr>
                <w:sz w:val="20"/>
                <w:szCs w:val="20"/>
              </w:rPr>
              <w:t>, t/gadā</w:t>
            </w:r>
          </w:p>
        </w:tc>
        <w:tc>
          <w:tcPr>
            <w:tcW w:w="1447" w:type="pct"/>
            <w:shd w:val="clear" w:color="auto" w:fill="auto"/>
            <w:vAlign w:val="center"/>
          </w:tcPr>
          <w:p w:rsidR="007C0295" w:rsidRPr="007F1516" w:rsidRDefault="007C0295">
            <w:pPr>
              <w:jc w:val="center"/>
              <w:rPr>
                <w:sz w:val="20"/>
                <w:szCs w:val="20"/>
              </w:rPr>
            </w:pPr>
            <w:r w:rsidRPr="007F1516">
              <w:rPr>
                <w:rFonts w:ascii="Calibri" w:hAnsi="Calibri" w:cs="Arial"/>
                <w:sz w:val="20"/>
                <w:szCs w:val="20"/>
              </w:rPr>
              <w:t>65.5</w:t>
            </w:r>
          </w:p>
        </w:tc>
        <w:tc>
          <w:tcPr>
            <w:tcW w:w="1365" w:type="pct"/>
            <w:vAlign w:val="center"/>
          </w:tcPr>
          <w:p w:rsidR="007C0295" w:rsidRPr="007F1516" w:rsidRDefault="007C0295" w:rsidP="001468D4">
            <w:pPr>
              <w:spacing w:before="0"/>
              <w:jc w:val="center"/>
              <w:rPr>
                <w:sz w:val="20"/>
                <w:szCs w:val="20"/>
              </w:rPr>
            </w:pPr>
            <w:r>
              <w:rPr>
                <w:rFonts w:ascii="Calibri" w:hAnsi="Calibri" w:cs="Arial"/>
                <w:sz w:val="20"/>
                <w:szCs w:val="20"/>
              </w:rPr>
              <w:t>61.4</w:t>
            </w:r>
          </w:p>
        </w:tc>
      </w:tr>
      <w:tr w:rsidR="001468D4" w:rsidRPr="007F1516" w:rsidTr="00AC387A">
        <w:tc>
          <w:tcPr>
            <w:tcW w:w="2188" w:type="pct"/>
            <w:gridSpan w:val="3"/>
            <w:shd w:val="clear" w:color="auto" w:fill="auto"/>
          </w:tcPr>
          <w:p w:rsidR="001468D4" w:rsidRPr="007F1516" w:rsidRDefault="001468D4" w:rsidP="009E67D8">
            <w:pPr>
              <w:spacing w:before="0"/>
              <w:rPr>
                <w:sz w:val="20"/>
                <w:szCs w:val="20"/>
              </w:rPr>
            </w:pPr>
            <w:r w:rsidRPr="007F1516">
              <w:rPr>
                <w:sz w:val="20"/>
                <w:szCs w:val="20"/>
              </w:rPr>
              <w:t>Notekūdeņu daudzums, tūkst. m</w:t>
            </w:r>
            <w:r w:rsidRPr="007F1516">
              <w:rPr>
                <w:sz w:val="20"/>
                <w:szCs w:val="20"/>
                <w:vertAlign w:val="superscript"/>
              </w:rPr>
              <w:t>3</w:t>
            </w:r>
            <w:r w:rsidRPr="007F1516">
              <w:rPr>
                <w:sz w:val="20"/>
                <w:szCs w:val="20"/>
              </w:rPr>
              <w:t>/gadā</w:t>
            </w:r>
          </w:p>
          <w:p w:rsidR="001468D4" w:rsidRPr="007F1516" w:rsidRDefault="001468D4" w:rsidP="009E67D8">
            <w:pPr>
              <w:spacing w:before="0"/>
              <w:rPr>
                <w:sz w:val="20"/>
                <w:szCs w:val="20"/>
              </w:rPr>
            </w:pPr>
            <w:r w:rsidRPr="007F1516">
              <w:rPr>
                <w:sz w:val="20"/>
                <w:szCs w:val="20"/>
              </w:rPr>
              <w:t xml:space="preserve">(savāktie, bez </w:t>
            </w:r>
            <w:proofErr w:type="spellStart"/>
            <w:r w:rsidRPr="007F1516">
              <w:rPr>
                <w:sz w:val="20"/>
                <w:szCs w:val="20"/>
              </w:rPr>
              <w:t>septiķiem</w:t>
            </w:r>
            <w:proofErr w:type="spellEnd"/>
            <w:r w:rsidRPr="007F1516">
              <w:rPr>
                <w:sz w:val="20"/>
                <w:szCs w:val="20"/>
              </w:rPr>
              <w:t>)</w:t>
            </w:r>
          </w:p>
        </w:tc>
        <w:tc>
          <w:tcPr>
            <w:tcW w:w="1447" w:type="pct"/>
            <w:shd w:val="clear" w:color="auto" w:fill="auto"/>
          </w:tcPr>
          <w:p w:rsidR="001468D4" w:rsidRPr="007F1516" w:rsidRDefault="004B6498" w:rsidP="007E3130">
            <w:pPr>
              <w:spacing w:before="0"/>
              <w:jc w:val="center"/>
              <w:rPr>
                <w:sz w:val="20"/>
                <w:szCs w:val="20"/>
              </w:rPr>
            </w:pPr>
            <w:r w:rsidRPr="007F1516">
              <w:rPr>
                <w:sz w:val="20"/>
                <w:szCs w:val="20"/>
              </w:rPr>
              <w:t>3640.8</w:t>
            </w:r>
          </w:p>
        </w:tc>
        <w:tc>
          <w:tcPr>
            <w:tcW w:w="1365" w:type="pct"/>
          </w:tcPr>
          <w:p w:rsidR="001468D4" w:rsidRPr="007F1516" w:rsidRDefault="004B6498" w:rsidP="007C0295">
            <w:pPr>
              <w:spacing w:before="0"/>
              <w:jc w:val="center"/>
              <w:rPr>
                <w:sz w:val="20"/>
                <w:szCs w:val="20"/>
              </w:rPr>
            </w:pPr>
            <w:r w:rsidRPr="007F1516">
              <w:rPr>
                <w:sz w:val="20"/>
                <w:szCs w:val="20"/>
              </w:rPr>
              <w:t>388</w:t>
            </w:r>
            <w:r w:rsidR="007C0295">
              <w:rPr>
                <w:sz w:val="20"/>
                <w:szCs w:val="20"/>
              </w:rPr>
              <w:t>0</w:t>
            </w:r>
            <w:r w:rsidRPr="007F1516">
              <w:rPr>
                <w:sz w:val="20"/>
                <w:szCs w:val="20"/>
              </w:rPr>
              <w:t>.</w:t>
            </w:r>
            <w:r w:rsidR="007C0295">
              <w:rPr>
                <w:sz w:val="20"/>
                <w:szCs w:val="20"/>
              </w:rPr>
              <w:t>2</w:t>
            </w:r>
          </w:p>
        </w:tc>
      </w:tr>
      <w:tr w:rsidR="001468D4" w:rsidRPr="007F1516" w:rsidTr="00AC387A">
        <w:tc>
          <w:tcPr>
            <w:tcW w:w="2188" w:type="pct"/>
            <w:gridSpan w:val="3"/>
            <w:shd w:val="clear" w:color="auto" w:fill="auto"/>
          </w:tcPr>
          <w:p w:rsidR="001468D4" w:rsidRPr="007F1516" w:rsidRDefault="001468D4" w:rsidP="009E67D8">
            <w:pPr>
              <w:spacing w:before="0"/>
              <w:rPr>
                <w:sz w:val="20"/>
                <w:szCs w:val="20"/>
              </w:rPr>
            </w:pPr>
            <w:r w:rsidRPr="007F1516">
              <w:rPr>
                <w:sz w:val="20"/>
                <w:szCs w:val="20"/>
              </w:rPr>
              <w:t>Infiltrācijas apjoms, %</w:t>
            </w:r>
          </w:p>
        </w:tc>
        <w:tc>
          <w:tcPr>
            <w:tcW w:w="1447" w:type="pct"/>
            <w:shd w:val="clear" w:color="auto" w:fill="auto"/>
          </w:tcPr>
          <w:p w:rsidR="001468D4" w:rsidRPr="007F1516" w:rsidRDefault="004B6498" w:rsidP="007E3130">
            <w:pPr>
              <w:spacing w:before="0"/>
              <w:jc w:val="center"/>
              <w:rPr>
                <w:sz w:val="20"/>
                <w:szCs w:val="20"/>
              </w:rPr>
            </w:pPr>
            <w:r w:rsidRPr="007F1516">
              <w:rPr>
                <w:sz w:val="20"/>
                <w:szCs w:val="20"/>
              </w:rPr>
              <w:t>45</w:t>
            </w:r>
            <w:r w:rsidR="001468D4" w:rsidRPr="007F1516">
              <w:rPr>
                <w:sz w:val="20"/>
                <w:szCs w:val="20"/>
              </w:rPr>
              <w:t>%</w:t>
            </w:r>
          </w:p>
        </w:tc>
        <w:tc>
          <w:tcPr>
            <w:tcW w:w="1365" w:type="pct"/>
          </w:tcPr>
          <w:p w:rsidR="001468D4" w:rsidRPr="007F1516" w:rsidRDefault="001468D4" w:rsidP="004B6498">
            <w:pPr>
              <w:spacing w:before="0"/>
              <w:jc w:val="center"/>
              <w:rPr>
                <w:sz w:val="20"/>
                <w:szCs w:val="20"/>
              </w:rPr>
            </w:pPr>
            <w:r w:rsidRPr="007F1516">
              <w:rPr>
                <w:sz w:val="20"/>
                <w:szCs w:val="20"/>
              </w:rPr>
              <w:t>4</w:t>
            </w:r>
            <w:r w:rsidR="004B6498" w:rsidRPr="007F1516">
              <w:rPr>
                <w:sz w:val="20"/>
                <w:szCs w:val="20"/>
              </w:rPr>
              <w:t>5</w:t>
            </w:r>
            <w:r w:rsidRPr="007F1516">
              <w:rPr>
                <w:sz w:val="20"/>
                <w:szCs w:val="20"/>
              </w:rPr>
              <w:t>%</w:t>
            </w:r>
          </w:p>
        </w:tc>
      </w:tr>
      <w:tr w:rsidR="001468D4" w:rsidRPr="007F1516" w:rsidTr="00AC387A">
        <w:tc>
          <w:tcPr>
            <w:tcW w:w="2188" w:type="pct"/>
            <w:gridSpan w:val="3"/>
            <w:shd w:val="clear" w:color="auto" w:fill="BFBFBF"/>
          </w:tcPr>
          <w:p w:rsidR="001468D4" w:rsidRPr="007F1516" w:rsidRDefault="001468D4" w:rsidP="001D3CC7">
            <w:pPr>
              <w:spacing w:before="0"/>
              <w:rPr>
                <w:sz w:val="20"/>
                <w:szCs w:val="20"/>
              </w:rPr>
            </w:pPr>
            <w:r w:rsidRPr="007F1516">
              <w:rPr>
                <w:sz w:val="20"/>
                <w:szCs w:val="20"/>
              </w:rPr>
              <w:t>Izbūvētie/rekonstruētie kanalizācijas tīkli:</w:t>
            </w:r>
          </w:p>
        </w:tc>
        <w:tc>
          <w:tcPr>
            <w:tcW w:w="1447" w:type="pct"/>
            <w:shd w:val="clear" w:color="auto" w:fill="BFBFBF"/>
          </w:tcPr>
          <w:p w:rsidR="001468D4" w:rsidRPr="007F1516" w:rsidRDefault="001468D4" w:rsidP="009E67D8">
            <w:pPr>
              <w:spacing w:before="0"/>
              <w:jc w:val="center"/>
              <w:rPr>
                <w:sz w:val="20"/>
                <w:szCs w:val="20"/>
              </w:rPr>
            </w:pPr>
          </w:p>
        </w:tc>
        <w:tc>
          <w:tcPr>
            <w:tcW w:w="1365" w:type="pct"/>
            <w:shd w:val="clear" w:color="auto" w:fill="BFBFBF"/>
          </w:tcPr>
          <w:p w:rsidR="001468D4" w:rsidRPr="007F1516" w:rsidRDefault="001468D4" w:rsidP="009E67D8">
            <w:pPr>
              <w:spacing w:before="0"/>
              <w:jc w:val="center"/>
              <w:rPr>
                <w:sz w:val="20"/>
                <w:szCs w:val="20"/>
              </w:rPr>
            </w:pPr>
          </w:p>
        </w:tc>
      </w:tr>
      <w:tr w:rsidR="001468D4" w:rsidRPr="007F1516" w:rsidTr="00AC387A">
        <w:tc>
          <w:tcPr>
            <w:tcW w:w="2188" w:type="pct"/>
            <w:gridSpan w:val="3"/>
            <w:shd w:val="clear" w:color="auto" w:fill="auto"/>
          </w:tcPr>
          <w:p w:rsidR="001468D4" w:rsidRPr="007F1516" w:rsidRDefault="001468D4" w:rsidP="007E3130">
            <w:pPr>
              <w:spacing w:before="0"/>
              <w:jc w:val="right"/>
              <w:rPr>
                <w:i/>
                <w:sz w:val="20"/>
                <w:szCs w:val="20"/>
              </w:rPr>
            </w:pPr>
            <w:r w:rsidRPr="007F1516">
              <w:rPr>
                <w:i/>
                <w:sz w:val="20"/>
                <w:szCs w:val="20"/>
              </w:rPr>
              <w:t>pašteces tīkli, km</w:t>
            </w:r>
          </w:p>
        </w:tc>
        <w:tc>
          <w:tcPr>
            <w:tcW w:w="1447" w:type="pct"/>
            <w:shd w:val="clear" w:color="auto" w:fill="auto"/>
            <w:vAlign w:val="center"/>
          </w:tcPr>
          <w:p w:rsidR="001468D4" w:rsidRPr="007F1516" w:rsidRDefault="001468D4" w:rsidP="001468D4">
            <w:pPr>
              <w:spacing w:before="0"/>
              <w:jc w:val="center"/>
              <w:rPr>
                <w:sz w:val="20"/>
                <w:szCs w:val="20"/>
              </w:rPr>
            </w:pPr>
            <w:r w:rsidRPr="007F1516">
              <w:rPr>
                <w:sz w:val="20"/>
                <w:szCs w:val="20"/>
              </w:rPr>
              <w:t>20.7 - I kārtas ietvaros (kopā)</w:t>
            </w:r>
          </w:p>
          <w:p w:rsidR="001468D4" w:rsidRPr="007F1516" w:rsidRDefault="001468D4" w:rsidP="001468D4">
            <w:pPr>
              <w:spacing w:before="0"/>
              <w:jc w:val="center"/>
              <w:rPr>
                <w:sz w:val="20"/>
                <w:szCs w:val="20"/>
              </w:rPr>
            </w:pPr>
            <w:r w:rsidRPr="007F1516">
              <w:rPr>
                <w:sz w:val="20"/>
                <w:szCs w:val="20"/>
              </w:rPr>
              <w:t xml:space="preserve">13.4 – </w:t>
            </w:r>
            <w:proofErr w:type="spellStart"/>
            <w:r w:rsidRPr="007F1516">
              <w:rPr>
                <w:sz w:val="20"/>
                <w:szCs w:val="20"/>
              </w:rPr>
              <w:t>II</w:t>
            </w:r>
            <w:proofErr w:type="spellEnd"/>
            <w:r w:rsidRPr="007F1516">
              <w:rPr>
                <w:sz w:val="20"/>
                <w:szCs w:val="20"/>
              </w:rPr>
              <w:t xml:space="preserve"> kārtas ietvaros</w:t>
            </w:r>
          </w:p>
          <w:p w:rsidR="001468D4" w:rsidRPr="007F1516" w:rsidRDefault="001468D4" w:rsidP="001468D4">
            <w:pPr>
              <w:spacing w:before="0"/>
              <w:jc w:val="center"/>
              <w:rPr>
                <w:sz w:val="20"/>
                <w:szCs w:val="20"/>
              </w:rPr>
            </w:pPr>
            <w:r w:rsidRPr="007F1516">
              <w:rPr>
                <w:sz w:val="20"/>
                <w:szCs w:val="20"/>
              </w:rPr>
              <w:t xml:space="preserve">5.9 – </w:t>
            </w:r>
            <w:proofErr w:type="spellStart"/>
            <w:r w:rsidRPr="007F1516">
              <w:rPr>
                <w:sz w:val="20"/>
                <w:szCs w:val="20"/>
              </w:rPr>
              <w:t>III</w:t>
            </w:r>
            <w:proofErr w:type="spellEnd"/>
            <w:r w:rsidRPr="007F1516">
              <w:rPr>
                <w:sz w:val="20"/>
                <w:szCs w:val="20"/>
              </w:rPr>
              <w:t xml:space="preserve"> kārtas ietvaros</w:t>
            </w:r>
          </w:p>
          <w:p w:rsidR="004B6498" w:rsidRPr="007F1516" w:rsidRDefault="004B6498" w:rsidP="001468D4">
            <w:pPr>
              <w:spacing w:before="0"/>
              <w:jc w:val="center"/>
              <w:rPr>
                <w:sz w:val="20"/>
                <w:szCs w:val="20"/>
              </w:rPr>
            </w:pPr>
            <w:r w:rsidRPr="007F1516">
              <w:rPr>
                <w:sz w:val="20"/>
                <w:szCs w:val="20"/>
              </w:rPr>
              <w:t xml:space="preserve">3.4 – </w:t>
            </w:r>
            <w:proofErr w:type="spellStart"/>
            <w:r w:rsidRPr="007F1516">
              <w:rPr>
                <w:sz w:val="20"/>
                <w:szCs w:val="20"/>
              </w:rPr>
              <w:t>IV</w:t>
            </w:r>
            <w:proofErr w:type="spellEnd"/>
            <w:r w:rsidRPr="007F1516">
              <w:rPr>
                <w:sz w:val="20"/>
                <w:szCs w:val="20"/>
              </w:rPr>
              <w:t xml:space="preserve"> kārtas ietvaros</w:t>
            </w:r>
          </w:p>
        </w:tc>
        <w:tc>
          <w:tcPr>
            <w:tcW w:w="1365" w:type="pct"/>
          </w:tcPr>
          <w:p w:rsidR="001468D4" w:rsidRPr="007F1516" w:rsidRDefault="007C0295" w:rsidP="00C73C73">
            <w:pPr>
              <w:spacing w:before="0"/>
              <w:jc w:val="center"/>
              <w:rPr>
                <w:sz w:val="20"/>
                <w:szCs w:val="20"/>
              </w:rPr>
            </w:pPr>
            <w:r>
              <w:rPr>
                <w:sz w:val="20"/>
                <w:szCs w:val="20"/>
              </w:rPr>
              <w:t>36.57</w:t>
            </w:r>
          </w:p>
        </w:tc>
      </w:tr>
      <w:tr w:rsidR="001468D4" w:rsidRPr="007F1516" w:rsidTr="00AC387A">
        <w:tc>
          <w:tcPr>
            <w:tcW w:w="2188" w:type="pct"/>
            <w:gridSpan w:val="3"/>
            <w:shd w:val="clear" w:color="auto" w:fill="auto"/>
          </w:tcPr>
          <w:p w:rsidR="001468D4" w:rsidRPr="007F1516" w:rsidRDefault="001468D4" w:rsidP="007E3130">
            <w:pPr>
              <w:spacing w:before="0"/>
              <w:jc w:val="right"/>
              <w:rPr>
                <w:i/>
                <w:sz w:val="20"/>
                <w:szCs w:val="20"/>
              </w:rPr>
            </w:pPr>
            <w:r w:rsidRPr="007F1516">
              <w:rPr>
                <w:i/>
                <w:sz w:val="20"/>
                <w:szCs w:val="20"/>
              </w:rPr>
              <w:t>spiedvadi, km</w:t>
            </w:r>
          </w:p>
        </w:tc>
        <w:tc>
          <w:tcPr>
            <w:tcW w:w="1447" w:type="pct"/>
            <w:shd w:val="clear" w:color="auto" w:fill="auto"/>
          </w:tcPr>
          <w:p w:rsidR="001468D4" w:rsidRPr="007F1516" w:rsidRDefault="001468D4" w:rsidP="009E67D8">
            <w:pPr>
              <w:spacing w:before="0"/>
              <w:jc w:val="center"/>
              <w:rPr>
                <w:sz w:val="20"/>
                <w:szCs w:val="20"/>
              </w:rPr>
            </w:pPr>
            <w:r w:rsidRPr="007F1516">
              <w:rPr>
                <w:sz w:val="20"/>
                <w:szCs w:val="20"/>
              </w:rPr>
              <w:t xml:space="preserve">4.4 – </w:t>
            </w:r>
            <w:proofErr w:type="spellStart"/>
            <w:r w:rsidRPr="007F1516">
              <w:rPr>
                <w:sz w:val="20"/>
                <w:szCs w:val="20"/>
              </w:rPr>
              <w:t>II</w:t>
            </w:r>
            <w:proofErr w:type="spellEnd"/>
            <w:r w:rsidRPr="007F1516">
              <w:rPr>
                <w:sz w:val="20"/>
                <w:szCs w:val="20"/>
              </w:rPr>
              <w:t xml:space="preserve"> kārtas ietvaros</w:t>
            </w:r>
          </w:p>
          <w:p w:rsidR="001468D4" w:rsidRPr="007F1516" w:rsidRDefault="001468D4" w:rsidP="009E67D8">
            <w:pPr>
              <w:spacing w:before="0"/>
              <w:jc w:val="center"/>
              <w:rPr>
                <w:sz w:val="20"/>
                <w:szCs w:val="20"/>
              </w:rPr>
            </w:pPr>
            <w:r w:rsidRPr="007F1516">
              <w:rPr>
                <w:sz w:val="20"/>
                <w:szCs w:val="20"/>
              </w:rPr>
              <w:t xml:space="preserve">0.06 – </w:t>
            </w:r>
            <w:proofErr w:type="spellStart"/>
            <w:r w:rsidRPr="007F1516">
              <w:rPr>
                <w:sz w:val="20"/>
                <w:szCs w:val="20"/>
              </w:rPr>
              <w:t>III</w:t>
            </w:r>
            <w:proofErr w:type="spellEnd"/>
            <w:r w:rsidRPr="007F1516">
              <w:rPr>
                <w:sz w:val="20"/>
                <w:szCs w:val="20"/>
              </w:rPr>
              <w:t xml:space="preserve"> kārtas ietvaros</w:t>
            </w:r>
          </w:p>
        </w:tc>
        <w:tc>
          <w:tcPr>
            <w:tcW w:w="1365" w:type="pct"/>
          </w:tcPr>
          <w:p w:rsidR="001468D4" w:rsidRPr="007F1516" w:rsidRDefault="007C0295" w:rsidP="009E67D8">
            <w:pPr>
              <w:spacing w:before="0"/>
              <w:jc w:val="center"/>
              <w:rPr>
                <w:sz w:val="20"/>
                <w:szCs w:val="20"/>
              </w:rPr>
            </w:pPr>
            <w:r>
              <w:rPr>
                <w:sz w:val="20"/>
                <w:szCs w:val="20"/>
              </w:rPr>
              <w:t>3.75</w:t>
            </w:r>
          </w:p>
        </w:tc>
      </w:tr>
      <w:tr w:rsidR="001468D4" w:rsidRPr="007F1516" w:rsidTr="00AC387A">
        <w:tc>
          <w:tcPr>
            <w:tcW w:w="2188" w:type="pct"/>
            <w:gridSpan w:val="3"/>
            <w:shd w:val="clear" w:color="auto" w:fill="auto"/>
          </w:tcPr>
          <w:p w:rsidR="001468D4" w:rsidRPr="007F1516" w:rsidRDefault="001468D4" w:rsidP="009E67D8">
            <w:pPr>
              <w:spacing w:before="0"/>
              <w:rPr>
                <w:sz w:val="18"/>
                <w:szCs w:val="18"/>
              </w:rPr>
            </w:pPr>
            <w:r w:rsidRPr="007F1516">
              <w:rPr>
                <w:sz w:val="18"/>
                <w:szCs w:val="18"/>
              </w:rPr>
              <w:t>Vai notekūdeņu dūņas tiek apsaimniekotas atbilstoši 02.05.2006 MK Noteikumu Nr.362 " Noteikumi par notekūdeņu dūņu un to komposta izmantošanu, monitoringu un kontroli" prasībām</w:t>
            </w:r>
          </w:p>
        </w:tc>
        <w:tc>
          <w:tcPr>
            <w:tcW w:w="1447" w:type="pct"/>
            <w:shd w:val="clear" w:color="auto" w:fill="auto"/>
          </w:tcPr>
          <w:p w:rsidR="001468D4" w:rsidRPr="007F1516" w:rsidRDefault="001468D4" w:rsidP="009E67D8">
            <w:pPr>
              <w:spacing w:before="0"/>
              <w:jc w:val="center"/>
              <w:rPr>
                <w:sz w:val="20"/>
                <w:szCs w:val="20"/>
              </w:rPr>
            </w:pPr>
            <w:r w:rsidRPr="007F1516">
              <w:rPr>
                <w:sz w:val="20"/>
                <w:szCs w:val="20"/>
              </w:rPr>
              <w:t>jā</w:t>
            </w:r>
          </w:p>
        </w:tc>
        <w:tc>
          <w:tcPr>
            <w:tcW w:w="1365" w:type="pct"/>
          </w:tcPr>
          <w:p w:rsidR="001468D4" w:rsidRPr="007F1516" w:rsidRDefault="001468D4" w:rsidP="009E67D8">
            <w:pPr>
              <w:spacing w:before="0"/>
              <w:jc w:val="center"/>
              <w:rPr>
                <w:sz w:val="20"/>
                <w:szCs w:val="20"/>
              </w:rPr>
            </w:pPr>
            <w:r w:rsidRPr="007F1516">
              <w:rPr>
                <w:sz w:val="20"/>
                <w:szCs w:val="20"/>
              </w:rPr>
              <w:t>jā</w:t>
            </w:r>
          </w:p>
        </w:tc>
      </w:tr>
      <w:tr w:rsidR="00906FA4" w:rsidRPr="007F1516" w:rsidTr="003B0B1B">
        <w:tblPrEx>
          <w:tblLook w:val="0000" w:firstRow="0" w:lastRow="0" w:firstColumn="0" w:lastColumn="0" w:noHBand="0" w:noVBand="0"/>
        </w:tblPrEx>
        <w:tc>
          <w:tcPr>
            <w:tcW w:w="1580" w:type="pct"/>
            <w:gridSpan w:val="2"/>
            <w:shd w:val="clear" w:color="auto" w:fill="auto"/>
          </w:tcPr>
          <w:p w:rsidR="00906FA4" w:rsidRPr="007F1516" w:rsidRDefault="00906FA4" w:rsidP="00F86A42">
            <w:pPr>
              <w:snapToGrid w:val="0"/>
              <w:spacing w:before="0"/>
              <w:jc w:val="center"/>
              <w:rPr>
                <w:b/>
                <w:bCs/>
                <w:iCs/>
                <w:sz w:val="20"/>
                <w:szCs w:val="20"/>
                <w:lang w:eastAsia="ar-SA"/>
              </w:rPr>
            </w:pPr>
            <w:r w:rsidRPr="007F1516">
              <w:rPr>
                <w:b/>
                <w:bCs/>
                <w:iCs/>
                <w:sz w:val="20"/>
                <w:szCs w:val="20"/>
                <w:lang w:eastAsia="ar-SA"/>
              </w:rPr>
              <w:t>Vides aspekti</w:t>
            </w:r>
          </w:p>
        </w:tc>
        <w:tc>
          <w:tcPr>
            <w:tcW w:w="3420" w:type="pct"/>
            <w:gridSpan w:val="3"/>
            <w:shd w:val="clear" w:color="auto" w:fill="auto"/>
          </w:tcPr>
          <w:p w:rsidR="00906FA4" w:rsidRPr="007F1516" w:rsidRDefault="00906FA4" w:rsidP="00F86A42">
            <w:pPr>
              <w:snapToGrid w:val="0"/>
              <w:spacing w:before="0"/>
              <w:jc w:val="center"/>
              <w:rPr>
                <w:b/>
                <w:bCs/>
                <w:iCs/>
                <w:sz w:val="20"/>
                <w:szCs w:val="20"/>
                <w:lang w:eastAsia="ar-SA"/>
              </w:rPr>
            </w:pPr>
            <w:r w:rsidRPr="007F1516">
              <w:rPr>
                <w:b/>
                <w:bCs/>
                <w:iCs/>
                <w:sz w:val="20"/>
                <w:szCs w:val="20"/>
                <w:lang w:eastAsia="ar-SA"/>
              </w:rPr>
              <w:t>Komponenšu radītās ietekmes</w:t>
            </w:r>
          </w:p>
        </w:tc>
      </w:tr>
      <w:tr w:rsidR="00EE2D9F" w:rsidRPr="007F1516" w:rsidTr="003B0B1B">
        <w:tblPrEx>
          <w:tblLook w:val="0000" w:firstRow="0" w:lastRow="0" w:firstColumn="0" w:lastColumn="0" w:noHBand="0" w:noVBand="0"/>
        </w:tblPrEx>
        <w:trPr>
          <w:trHeight w:val="283"/>
        </w:trPr>
        <w:tc>
          <w:tcPr>
            <w:tcW w:w="1580" w:type="pct"/>
            <w:gridSpan w:val="2"/>
            <w:shd w:val="clear" w:color="auto" w:fill="auto"/>
          </w:tcPr>
          <w:p w:rsidR="00EE2D9F" w:rsidRPr="007F1516" w:rsidRDefault="00EE2D9F" w:rsidP="00EE2D9F">
            <w:pPr>
              <w:snapToGrid w:val="0"/>
              <w:spacing w:before="0"/>
              <w:rPr>
                <w:sz w:val="20"/>
                <w:szCs w:val="20"/>
                <w:lang w:eastAsia="ar-SA"/>
              </w:rPr>
            </w:pPr>
            <w:r w:rsidRPr="007F1516">
              <w:rPr>
                <w:sz w:val="20"/>
                <w:szCs w:val="20"/>
                <w:lang w:eastAsia="ar-SA"/>
              </w:rPr>
              <w:t>Gruntsūdeņi</w:t>
            </w:r>
          </w:p>
        </w:tc>
        <w:tc>
          <w:tcPr>
            <w:tcW w:w="3420" w:type="pct"/>
            <w:gridSpan w:val="3"/>
            <w:shd w:val="clear" w:color="auto" w:fill="auto"/>
          </w:tcPr>
          <w:p w:rsidR="00EE2D9F" w:rsidRPr="007F1516" w:rsidRDefault="00EE2D9F" w:rsidP="00EE2D9F">
            <w:pPr>
              <w:spacing w:before="0"/>
            </w:pPr>
            <w:r w:rsidRPr="007F1516">
              <w:rPr>
                <w:sz w:val="20"/>
                <w:szCs w:val="20"/>
                <w:lang w:eastAsia="ar-SA"/>
              </w:rPr>
              <w:t>Veicamajiem pasākumiem nav ietekmes</w:t>
            </w:r>
          </w:p>
        </w:tc>
      </w:tr>
      <w:tr w:rsidR="00EE2D9F" w:rsidRPr="007F1516" w:rsidTr="003B0B1B">
        <w:tblPrEx>
          <w:tblLook w:val="0000" w:firstRow="0" w:lastRow="0" w:firstColumn="0" w:lastColumn="0" w:noHBand="0" w:noVBand="0"/>
        </w:tblPrEx>
        <w:trPr>
          <w:trHeight w:val="283"/>
        </w:trPr>
        <w:tc>
          <w:tcPr>
            <w:tcW w:w="1580" w:type="pct"/>
            <w:gridSpan w:val="2"/>
            <w:shd w:val="clear" w:color="auto" w:fill="auto"/>
          </w:tcPr>
          <w:p w:rsidR="00EE2D9F" w:rsidRPr="007F1516" w:rsidRDefault="00EE2D9F" w:rsidP="00EE2D9F">
            <w:pPr>
              <w:snapToGrid w:val="0"/>
              <w:spacing w:before="0"/>
              <w:rPr>
                <w:sz w:val="20"/>
                <w:szCs w:val="20"/>
                <w:lang w:eastAsia="ar-SA"/>
              </w:rPr>
            </w:pPr>
            <w:r w:rsidRPr="007F1516">
              <w:rPr>
                <w:sz w:val="20"/>
                <w:szCs w:val="20"/>
                <w:lang w:eastAsia="ar-SA"/>
              </w:rPr>
              <w:t>Virszemes ūdens resursi</w:t>
            </w:r>
          </w:p>
        </w:tc>
        <w:tc>
          <w:tcPr>
            <w:tcW w:w="3420" w:type="pct"/>
            <w:gridSpan w:val="3"/>
            <w:shd w:val="clear" w:color="auto" w:fill="auto"/>
          </w:tcPr>
          <w:p w:rsidR="00EE2D9F" w:rsidRPr="007F1516" w:rsidRDefault="00EE2D9F" w:rsidP="00EE2D9F">
            <w:pPr>
              <w:spacing w:before="0"/>
            </w:pPr>
            <w:r w:rsidRPr="007F1516">
              <w:rPr>
                <w:sz w:val="20"/>
                <w:szCs w:val="20"/>
                <w:lang w:eastAsia="ar-SA"/>
              </w:rPr>
              <w:t>Veicamajiem pasākumiem nav ietekmes</w:t>
            </w:r>
          </w:p>
        </w:tc>
      </w:tr>
      <w:tr w:rsidR="00906FA4" w:rsidRPr="007F1516" w:rsidTr="003B0B1B">
        <w:tblPrEx>
          <w:tblLook w:val="0000" w:firstRow="0" w:lastRow="0" w:firstColumn="0" w:lastColumn="0" w:noHBand="0" w:noVBand="0"/>
        </w:tblPrEx>
        <w:trPr>
          <w:trHeight w:val="283"/>
        </w:trPr>
        <w:tc>
          <w:tcPr>
            <w:tcW w:w="1580" w:type="pct"/>
            <w:gridSpan w:val="2"/>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Augsne</w:t>
            </w:r>
          </w:p>
        </w:tc>
        <w:tc>
          <w:tcPr>
            <w:tcW w:w="3420" w:type="pct"/>
            <w:gridSpan w:val="3"/>
            <w:shd w:val="clear" w:color="auto" w:fill="auto"/>
          </w:tcPr>
          <w:p w:rsidR="00906FA4" w:rsidRPr="007F1516" w:rsidRDefault="00906FA4" w:rsidP="00EE2D9F">
            <w:pPr>
              <w:spacing w:before="0"/>
              <w:rPr>
                <w:sz w:val="20"/>
                <w:szCs w:val="20"/>
                <w:lang w:eastAsia="ar-SA"/>
              </w:rPr>
            </w:pPr>
            <w:r w:rsidRPr="007F1516">
              <w:rPr>
                <w:sz w:val="20"/>
                <w:szCs w:val="20"/>
                <w:lang w:eastAsia="ar-SA"/>
              </w:rPr>
              <w:t>Veicamajiem pasākumiem nav ietekmes</w:t>
            </w:r>
          </w:p>
        </w:tc>
      </w:tr>
      <w:tr w:rsidR="00906FA4" w:rsidRPr="007F1516" w:rsidTr="003B0B1B">
        <w:tblPrEx>
          <w:tblLook w:val="0000" w:firstRow="0" w:lastRow="0" w:firstColumn="0" w:lastColumn="0" w:noHBand="0" w:noVBand="0"/>
        </w:tblPrEx>
        <w:trPr>
          <w:trHeight w:val="283"/>
        </w:trPr>
        <w:tc>
          <w:tcPr>
            <w:tcW w:w="1580" w:type="pct"/>
            <w:gridSpan w:val="2"/>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Gaisa kvalitāte un smakas</w:t>
            </w:r>
          </w:p>
        </w:tc>
        <w:tc>
          <w:tcPr>
            <w:tcW w:w="3420" w:type="pct"/>
            <w:gridSpan w:val="3"/>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Veicamajiem pasākumiem nav ietekmes</w:t>
            </w:r>
          </w:p>
        </w:tc>
      </w:tr>
      <w:tr w:rsidR="00906FA4" w:rsidRPr="007F1516" w:rsidTr="003B0B1B">
        <w:tblPrEx>
          <w:tblLook w:val="0000" w:firstRow="0" w:lastRow="0" w:firstColumn="0" w:lastColumn="0" w:noHBand="0" w:noVBand="0"/>
        </w:tblPrEx>
        <w:trPr>
          <w:trHeight w:val="283"/>
        </w:trPr>
        <w:tc>
          <w:tcPr>
            <w:tcW w:w="1580" w:type="pct"/>
            <w:gridSpan w:val="2"/>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Troksnis</w:t>
            </w:r>
          </w:p>
        </w:tc>
        <w:tc>
          <w:tcPr>
            <w:tcW w:w="3420" w:type="pct"/>
            <w:gridSpan w:val="3"/>
            <w:shd w:val="clear" w:color="auto" w:fill="auto"/>
          </w:tcPr>
          <w:p w:rsidR="00906FA4" w:rsidRPr="007F1516" w:rsidRDefault="00906FA4" w:rsidP="00EE2D9F">
            <w:pPr>
              <w:spacing w:before="0"/>
              <w:rPr>
                <w:sz w:val="20"/>
                <w:szCs w:val="20"/>
                <w:lang w:eastAsia="ar-SA"/>
              </w:rPr>
            </w:pPr>
            <w:r w:rsidRPr="007F1516">
              <w:rPr>
                <w:sz w:val="20"/>
                <w:szCs w:val="20"/>
                <w:lang w:eastAsia="ar-SA"/>
              </w:rPr>
              <w:t>Veicamajiem pasākumiem nav ietekmes</w:t>
            </w:r>
          </w:p>
        </w:tc>
      </w:tr>
      <w:tr w:rsidR="00906FA4" w:rsidRPr="007F1516" w:rsidTr="003B0B1B">
        <w:tblPrEx>
          <w:tblLook w:val="0000" w:firstRow="0" w:lastRow="0" w:firstColumn="0" w:lastColumn="0" w:noHBand="0" w:noVBand="0"/>
        </w:tblPrEx>
        <w:trPr>
          <w:trHeight w:val="283"/>
        </w:trPr>
        <w:tc>
          <w:tcPr>
            <w:tcW w:w="1580" w:type="pct"/>
            <w:gridSpan w:val="2"/>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Ainava</w:t>
            </w:r>
          </w:p>
        </w:tc>
        <w:tc>
          <w:tcPr>
            <w:tcW w:w="3420" w:type="pct"/>
            <w:gridSpan w:val="3"/>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Veicamajiem pasākumiem nav ietekmes</w:t>
            </w:r>
          </w:p>
        </w:tc>
      </w:tr>
      <w:tr w:rsidR="00906FA4" w:rsidRPr="007F1516" w:rsidTr="003B0B1B">
        <w:tblPrEx>
          <w:tblLook w:val="0000" w:firstRow="0" w:lastRow="0" w:firstColumn="0" w:lastColumn="0" w:noHBand="0" w:noVBand="0"/>
        </w:tblPrEx>
        <w:trPr>
          <w:trHeight w:val="283"/>
        </w:trPr>
        <w:tc>
          <w:tcPr>
            <w:tcW w:w="1580" w:type="pct"/>
            <w:gridSpan w:val="2"/>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Kultūrvēsturiskais mantojums</w:t>
            </w:r>
          </w:p>
        </w:tc>
        <w:tc>
          <w:tcPr>
            <w:tcW w:w="3420" w:type="pct"/>
            <w:gridSpan w:val="3"/>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Veicamajiem pasākumiem nav ietekmes</w:t>
            </w:r>
          </w:p>
        </w:tc>
      </w:tr>
      <w:tr w:rsidR="00906FA4" w:rsidRPr="007F1516" w:rsidTr="003B0B1B">
        <w:tblPrEx>
          <w:tblLook w:val="0000" w:firstRow="0" w:lastRow="0" w:firstColumn="0" w:lastColumn="0" w:noHBand="0" w:noVBand="0"/>
        </w:tblPrEx>
        <w:trPr>
          <w:trHeight w:val="283"/>
        </w:trPr>
        <w:tc>
          <w:tcPr>
            <w:tcW w:w="1580" w:type="pct"/>
            <w:gridSpan w:val="2"/>
            <w:shd w:val="clear" w:color="auto" w:fill="auto"/>
          </w:tcPr>
          <w:p w:rsidR="00906FA4" w:rsidRPr="007F1516" w:rsidRDefault="00906FA4" w:rsidP="00EE2D9F">
            <w:pPr>
              <w:snapToGrid w:val="0"/>
              <w:spacing w:before="0"/>
              <w:rPr>
                <w:sz w:val="20"/>
                <w:szCs w:val="20"/>
                <w:lang w:eastAsia="ar-SA"/>
              </w:rPr>
            </w:pPr>
            <w:r w:rsidRPr="007F1516">
              <w:rPr>
                <w:sz w:val="20"/>
                <w:szCs w:val="20"/>
                <w:lang w:eastAsia="ar-SA"/>
              </w:rPr>
              <w:t>Elektroenerģijas patēriņš</w:t>
            </w:r>
          </w:p>
        </w:tc>
        <w:tc>
          <w:tcPr>
            <w:tcW w:w="3420" w:type="pct"/>
            <w:gridSpan w:val="3"/>
            <w:shd w:val="clear" w:color="auto" w:fill="auto"/>
          </w:tcPr>
          <w:p w:rsidR="00906FA4" w:rsidRPr="007F1516" w:rsidRDefault="00906FA4" w:rsidP="001468D4">
            <w:pPr>
              <w:spacing w:before="0"/>
              <w:rPr>
                <w:sz w:val="20"/>
                <w:szCs w:val="20"/>
              </w:rPr>
            </w:pPr>
            <w:r w:rsidRPr="007F1516">
              <w:rPr>
                <w:sz w:val="20"/>
                <w:szCs w:val="20"/>
                <w:u w:val="single"/>
              </w:rPr>
              <w:t>Zaudējums:</w:t>
            </w:r>
            <w:r w:rsidRPr="007F1516">
              <w:rPr>
                <w:sz w:val="20"/>
                <w:szCs w:val="20"/>
              </w:rPr>
              <w:t xml:space="preserve"> izbūvējot jaunus kanalizācijas tīklus, palielināsies attīrāmo notekūdeņu apjoms, līdz ar to pieaugs elektroenerģijas patēriņš, kas nepieciešams notekūdeņu attīrīšanai. Ietekme nenozīmīga.</w:t>
            </w:r>
            <w:r w:rsidR="00AD3B7D" w:rsidRPr="007F1516">
              <w:rPr>
                <w:sz w:val="20"/>
                <w:szCs w:val="20"/>
              </w:rPr>
              <w:t xml:space="preserve"> </w:t>
            </w:r>
          </w:p>
        </w:tc>
      </w:tr>
    </w:tbl>
    <w:p w:rsidR="00903CDA" w:rsidRPr="007F1516" w:rsidRDefault="00903CDA" w:rsidP="009F142A">
      <w:pPr>
        <w:pStyle w:val="Heading2"/>
        <w:rPr>
          <w:lang w:val="lv-LV"/>
        </w:rPr>
      </w:pPr>
      <w:bookmarkStart w:id="307" w:name="_Toc311382943"/>
      <w:bookmarkStart w:id="308" w:name="_Toc461374458"/>
      <w:r w:rsidRPr="007F1516">
        <w:rPr>
          <w:lang w:val="lv-LV"/>
        </w:rPr>
        <w:t>Projekta investīciju novērtējums</w:t>
      </w:r>
      <w:bookmarkEnd w:id="263"/>
      <w:bookmarkEnd w:id="264"/>
      <w:bookmarkEnd w:id="265"/>
      <w:bookmarkEnd w:id="307"/>
      <w:bookmarkEnd w:id="308"/>
    </w:p>
    <w:p w:rsidR="00891A22" w:rsidRPr="007F1516" w:rsidRDefault="00AC47F8" w:rsidP="00891A22">
      <w:r w:rsidRPr="007F1516">
        <w:t xml:space="preserve">Kopumā </w:t>
      </w:r>
      <w:r w:rsidR="00ED36C1" w:rsidRPr="007F1516">
        <w:t>Jelgavas ūdenssa</w:t>
      </w:r>
      <w:r w:rsidR="005F1E04" w:rsidRPr="007F1516">
        <w:t xml:space="preserve">imniecības attīstības projekta </w:t>
      </w:r>
      <w:r w:rsidR="00F90AC7" w:rsidRPr="007F1516">
        <w:t>V</w:t>
      </w:r>
      <w:r w:rsidR="00ED36C1" w:rsidRPr="007F1516">
        <w:t xml:space="preserve"> kārta paredz sekojoš</w:t>
      </w:r>
      <w:r w:rsidRPr="007F1516">
        <w:t xml:space="preserve">o, apvienojot </w:t>
      </w:r>
      <w:r w:rsidR="00565D30" w:rsidRPr="007F1516">
        <w:t>iepriekšējās</w:t>
      </w:r>
      <w:r w:rsidR="00D83B36" w:rsidRPr="007F1516">
        <w:t xml:space="preserve"> </w:t>
      </w:r>
      <w:r w:rsidRPr="007F1516">
        <w:t>sadaļā</w:t>
      </w:r>
      <w:r w:rsidR="00D83B36" w:rsidRPr="007F1516">
        <w:t>s</w:t>
      </w:r>
      <w:r w:rsidRPr="007F1516">
        <w:t xml:space="preserve"> minētās </w:t>
      </w:r>
      <w:r w:rsidR="005F1E04" w:rsidRPr="007F1516">
        <w:t>darbības</w:t>
      </w:r>
      <w:r w:rsidRPr="007F1516">
        <w:t xml:space="preserve"> </w:t>
      </w:r>
      <w:r w:rsidR="00A71218" w:rsidRPr="007F1516">
        <w:t>divās</w:t>
      </w:r>
      <w:r w:rsidRPr="007F1516">
        <w:t xml:space="preserve"> pozīcijās</w:t>
      </w:r>
      <w:r w:rsidR="00ED36C1" w:rsidRPr="007F1516">
        <w:t>:</w:t>
      </w:r>
    </w:p>
    <w:p w:rsidR="00ED36C1" w:rsidRPr="007F1516" w:rsidRDefault="00A71218" w:rsidP="00552980">
      <w:pPr>
        <w:numPr>
          <w:ilvl w:val="0"/>
          <w:numId w:val="8"/>
        </w:numPr>
      </w:pPr>
      <w:r w:rsidRPr="007F1516">
        <w:t xml:space="preserve">ūdensapgādes </w:t>
      </w:r>
      <w:r w:rsidR="00ED36C1" w:rsidRPr="007F1516">
        <w:t>tīklu izbūve</w:t>
      </w:r>
      <w:r w:rsidR="005F1E04" w:rsidRPr="007F1516">
        <w:t>/pārbūves un atjaunošanas darbi</w:t>
      </w:r>
      <w:r w:rsidR="00ED36C1" w:rsidRPr="007F1516">
        <w:t>;</w:t>
      </w:r>
    </w:p>
    <w:p w:rsidR="00A71218" w:rsidRPr="007F1516" w:rsidRDefault="00A71218" w:rsidP="00552980">
      <w:pPr>
        <w:numPr>
          <w:ilvl w:val="0"/>
          <w:numId w:val="8"/>
        </w:numPr>
      </w:pPr>
      <w:r w:rsidRPr="007F1516">
        <w:t>kanalizācijas tīklu izbūve</w:t>
      </w:r>
      <w:r w:rsidR="005F1E04" w:rsidRPr="007F1516">
        <w:t>/pārbūves un atjaunošanas darbi</w:t>
      </w:r>
      <w:r w:rsidRPr="007F1516">
        <w:t>.</w:t>
      </w:r>
    </w:p>
    <w:p w:rsidR="00C5215C" w:rsidRPr="007F1516" w:rsidRDefault="00C5215C" w:rsidP="00ED36C1">
      <w:r w:rsidRPr="00C732B4">
        <w:t xml:space="preserve">Detalizēts nepieciešamo investīciju novērtējums </w:t>
      </w:r>
      <w:r w:rsidR="00D05567" w:rsidRPr="00C732B4">
        <w:t>201</w:t>
      </w:r>
      <w:r w:rsidR="005F1E04" w:rsidRPr="00C732B4">
        <w:t>6</w:t>
      </w:r>
      <w:r w:rsidR="00D05567" w:rsidRPr="00C732B4">
        <w:t xml:space="preserve">. gada cenās </w:t>
      </w:r>
      <w:r w:rsidRPr="00C732B4">
        <w:t xml:space="preserve">sniegts </w:t>
      </w:r>
      <w:r w:rsidR="007736EB" w:rsidRPr="00C732B4">
        <w:t>5</w:t>
      </w:r>
      <w:r w:rsidR="00D07259" w:rsidRPr="00C732B4">
        <w:t>.pielikumā.</w:t>
      </w:r>
    </w:p>
    <w:p w:rsidR="00AE38A7" w:rsidRPr="007F1516" w:rsidRDefault="00ED36C1" w:rsidP="00F90AC7">
      <w:r w:rsidRPr="007F1516">
        <w:t xml:space="preserve">Projekta kopējās investīcijas vērtētas </w:t>
      </w:r>
      <w:r w:rsidR="00675EAA" w:rsidRPr="007F1516">
        <w:rPr>
          <w:b/>
        </w:rPr>
        <w:t>2</w:t>
      </w:r>
      <w:r w:rsidR="007F1516" w:rsidRPr="007F1516">
        <w:rPr>
          <w:b/>
        </w:rPr>
        <w:t>8</w:t>
      </w:r>
      <w:r w:rsidR="00675EAA" w:rsidRPr="007F1516">
        <w:rPr>
          <w:b/>
        </w:rPr>
        <w:t>.</w:t>
      </w:r>
      <w:r w:rsidR="007F1516" w:rsidRPr="007F1516">
        <w:rPr>
          <w:b/>
        </w:rPr>
        <w:t>3</w:t>
      </w:r>
      <w:r w:rsidR="00282EC9" w:rsidRPr="007F1516">
        <w:rPr>
          <w:b/>
        </w:rPr>
        <w:t xml:space="preserve"> milj.</w:t>
      </w:r>
      <w:r w:rsidRPr="007F1516">
        <w:rPr>
          <w:b/>
        </w:rPr>
        <w:t xml:space="preserve"> </w:t>
      </w:r>
      <w:r w:rsidR="00F90AC7" w:rsidRPr="007F1516">
        <w:rPr>
          <w:b/>
        </w:rPr>
        <w:t>EUR</w:t>
      </w:r>
      <w:r w:rsidRPr="007F1516">
        <w:t xml:space="preserve"> apmērā, ieskaitot PVN. Investīciju apgūšana paredzēta </w:t>
      </w:r>
      <w:r w:rsidR="00AE38A7" w:rsidRPr="007F1516">
        <w:t>2016.-2020</w:t>
      </w:r>
      <w:r w:rsidR="00F90AC7" w:rsidRPr="007F1516">
        <w:t xml:space="preserve">. </w:t>
      </w:r>
      <w:r w:rsidRPr="007F1516">
        <w:t>g</w:t>
      </w:r>
      <w:r w:rsidR="00FB180D" w:rsidRPr="007F1516">
        <w:t>adā</w:t>
      </w:r>
      <w:r w:rsidRPr="007F1516">
        <w:t xml:space="preserve">. </w:t>
      </w:r>
    </w:p>
    <w:p w:rsidR="00F90AC7" w:rsidRPr="007F1516" w:rsidRDefault="00ED36C1" w:rsidP="00F90AC7">
      <w:r w:rsidRPr="007F1516">
        <w:t>Projekta investīciju novērtējums sniegts tabulā zemāk.</w:t>
      </w:r>
      <w:r w:rsidR="00AC47F8" w:rsidRPr="007F1516">
        <w:t xml:space="preserve"> </w:t>
      </w:r>
      <w:r w:rsidR="00555EFD" w:rsidRPr="007F1516">
        <w:t>Investīcijas indeksētas atbilstoši kopējā pamatkapitāla veidošanas deflatoram.</w:t>
      </w:r>
      <w:r w:rsidR="00F90AC7" w:rsidRPr="007F1516">
        <w:t xml:space="preserve"> </w:t>
      </w:r>
    </w:p>
    <w:p w:rsidR="00F90AC7" w:rsidRPr="007F1516" w:rsidRDefault="00F90AC7" w:rsidP="00F90AC7">
      <w:r w:rsidRPr="007F1516">
        <w:t>Attiecināmās un neattiecināmās izmaksas klasificējamas</w:t>
      </w:r>
      <w:proofErr w:type="gramStart"/>
      <w:r w:rsidRPr="007F1516">
        <w:t xml:space="preserve"> un</w:t>
      </w:r>
      <w:proofErr w:type="gramEnd"/>
      <w:r w:rsidRPr="007F1516">
        <w:t xml:space="preserve"> pieņemtas atbilstoši MK noteikumiem Nr. </w:t>
      </w:r>
      <w:r w:rsidR="00AE38A7" w:rsidRPr="007F1516">
        <w:t xml:space="preserve">403 </w:t>
      </w:r>
      <w:r w:rsidRPr="007F1516">
        <w:t>[</w:t>
      </w:r>
      <w:r w:rsidRPr="007F1516">
        <w:fldChar w:fldCharType="begin"/>
      </w:r>
      <w:r w:rsidRPr="007F1516">
        <w:instrText xml:space="preserve"> REF _Ref195067480 \h </w:instrText>
      </w:r>
      <w:r w:rsidRPr="007F1516">
        <w:fldChar w:fldCharType="separate"/>
      </w:r>
      <w:r w:rsidR="006F1831" w:rsidRPr="007F1516">
        <w:rPr>
          <w:noProof/>
        </w:rPr>
        <w:t>1</w:t>
      </w:r>
      <w:r w:rsidRPr="007F1516">
        <w:fldChar w:fldCharType="end"/>
      </w:r>
      <w:r w:rsidRPr="007F1516">
        <w:t>].</w:t>
      </w:r>
    </w:p>
    <w:p w:rsidR="00AE38A7" w:rsidRPr="007F1516" w:rsidRDefault="00AE38A7" w:rsidP="00AE38A7">
      <w:r w:rsidRPr="007F1516">
        <w:t>Pievienotās vērtības nodokļa likums (01.01.2013.) nosaka reversā PVN piemērošanu un maksāšanas kārtību būvniecības pakalpojumiem (</w:t>
      </w:r>
      <w:proofErr w:type="gramStart"/>
      <w:r w:rsidRPr="007F1516">
        <w:t>142.pants</w:t>
      </w:r>
      <w:proofErr w:type="gramEnd"/>
      <w:r w:rsidRPr="007F1516">
        <w:t>). Reversā PVN maksāšanas kārtība paredz nodokļa uzskaiti un deklarēšanu, bet reāla naudas pārskaitīšana nenotiek. Šāda pieeja ļauj būvniecības darbu pasūtītājam, t.i. SIA „Jelgavas ūdens”, nepiesaistīt lielus īstermiņa kredītus atgūstamā priekšnodokļa samaksai.</w:t>
      </w:r>
    </w:p>
    <w:p w:rsidR="00AE38A7" w:rsidRDefault="00AE38A7" w:rsidP="00AE38A7">
      <w:r w:rsidRPr="007F1516">
        <w:t>Projektēšanas, autoruzraudzības un būvuzraudzības pakalpojumiem reverso PVN maksāšanas kārtību nepiemēro.</w:t>
      </w:r>
    </w:p>
    <w:p w:rsidR="00894EB0"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309" w:name="_Toc311383020"/>
      <w:bookmarkStart w:id="310" w:name="_Toc461374528"/>
      <w:r w:rsidR="00E15223">
        <w:rPr>
          <w:iCs/>
          <w:noProof/>
          <w:lang w:val="lv-LV"/>
        </w:rPr>
        <w:t>4</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E15223">
        <w:rPr>
          <w:iCs/>
          <w:noProof/>
          <w:lang w:val="lv-LV"/>
        </w:rPr>
        <w:t>6</w:t>
      </w:r>
      <w:r w:rsidRPr="007F1516">
        <w:rPr>
          <w:iCs/>
          <w:lang w:val="lv-LV"/>
        </w:rPr>
        <w:fldChar w:fldCharType="end"/>
      </w:r>
      <w:r w:rsidR="00894EB0" w:rsidRPr="007F1516">
        <w:rPr>
          <w:iCs/>
          <w:lang w:val="lv-LV"/>
        </w:rPr>
        <w:t>. tabula. Projekta kopējās investīcija</w:t>
      </w:r>
      <w:r w:rsidR="00ED36C1" w:rsidRPr="007F1516">
        <w:rPr>
          <w:iCs/>
          <w:lang w:val="lv-LV"/>
        </w:rPr>
        <w:t>s</w:t>
      </w:r>
      <w:r w:rsidR="00B3413F" w:rsidRPr="007F1516">
        <w:rPr>
          <w:iCs/>
          <w:lang w:val="lv-LV"/>
        </w:rPr>
        <w:t>,</w:t>
      </w:r>
      <w:bookmarkEnd w:id="309"/>
      <w:r w:rsidR="00F90AC7" w:rsidRPr="007F1516">
        <w:rPr>
          <w:iCs/>
          <w:lang w:val="lv-LV"/>
        </w:rPr>
        <w:t xml:space="preserve"> EUR</w:t>
      </w:r>
      <w:bookmarkEnd w:id="310"/>
    </w:p>
    <w:tbl>
      <w:tblPr>
        <w:tblW w:w="7763" w:type="dxa"/>
        <w:tblInd w:w="103" w:type="dxa"/>
        <w:tblLook w:val="04A0" w:firstRow="1" w:lastRow="0" w:firstColumn="1" w:lastColumn="0" w:noHBand="0" w:noVBand="1"/>
      </w:tblPr>
      <w:tblGrid>
        <w:gridCol w:w="4683"/>
        <w:gridCol w:w="1360"/>
        <w:gridCol w:w="1720"/>
      </w:tblGrid>
      <w:tr w:rsidR="009E5B8C" w:rsidRPr="007F1516" w:rsidTr="0098358D">
        <w:trPr>
          <w:trHeight w:val="34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B8C" w:rsidRPr="007F1516" w:rsidRDefault="009E5B8C" w:rsidP="00AE38A7">
            <w:pPr>
              <w:spacing w:before="0"/>
              <w:jc w:val="center"/>
              <w:rPr>
                <w:rFonts w:ascii="Calibri" w:hAnsi="Calibri" w:cs="Arial"/>
                <w:sz w:val="20"/>
                <w:szCs w:val="20"/>
              </w:rPr>
            </w:pPr>
            <w:r w:rsidRPr="007F1516">
              <w:rPr>
                <w:rFonts w:ascii="Calibri" w:hAnsi="Calibri" w:cs="Arial"/>
                <w:sz w:val="20"/>
                <w:szCs w:val="20"/>
              </w:rPr>
              <w:t>Izmaksu pozīcijas nosaukums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9E5B8C" w:rsidRPr="007F1516" w:rsidRDefault="009E5B8C" w:rsidP="00AE38A7">
            <w:pPr>
              <w:spacing w:before="0"/>
              <w:jc w:val="center"/>
              <w:rPr>
                <w:rFonts w:ascii="Calibri" w:hAnsi="Calibri" w:cs="Arial"/>
                <w:sz w:val="20"/>
                <w:szCs w:val="20"/>
              </w:rPr>
            </w:pPr>
            <w:r w:rsidRPr="007F1516">
              <w:rPr>
                <w:rFonts w:ascii="Calibri" w:hAnsi="Calibri" w:cs="Arial"/>
                <w:sz w:val="20"/>
                <w:szCs w:val="20"/>
              </w:rPr>
              <w:t>Struktūra</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9E5B8C" w:rsidRPr="007F1516" w:rsidRDefault="009E5B8C" w:rsidP="00AE38A7">
            <w:pPr>
              <w:spacing w:before="0"/>
              <w:jc w:val="center"/>
              <w:rPr>
                <w:rFonts w:ascii="Calibri" w:hAnsi="Calibri" w:cs="Arial"/>
                <w:b/>
                <w:bCs/>
                <w:sz w:val="20"/>
                <w:szCs w:val="20"/>
              </w:rPr>
            </w:pPr>
            <w:r w:rsidRPr="007F1516">
              <w:rPr>
                <w:rFonts w:ascii="Calibri" w:hAnsi="Calibri" w:cs="Arial"/>
                <w:b/>
                <w:bCs/>
                <w:sz w:val="20"/>
                <w:szCs w:val="20"/>
              </w:rPr>
              <w:t>2016-2020</w:t>
            </w:r>
          </w:p>
        </w:tc>
      </w:tr>
      <w:tr w:rsidR="009E5B8C" w:rsidRPr="007F1516" w:rsidTr="0098358D">
        <w:trPr>
          <w:trHeight w:val="255"/>
        </w:trPr>
        <w:tc>
          <w:tcPr>
            <w:tcW w:w="4683" w:type="dxa"/>
            <w:tcBorders>
              <w:top w:val="nil"/>
              <w:left w:val="single" w:sz="4" w:space="0" w:color="auto"/>
              <w:bottom w:val="nil"/>
              <w:right w:val="single" w:sz="4" w:space="0" w:color="auto"/>
            </w:tcBorders>
            <w:shd w:val="clear" w:color="auto" w:fill="95B3D7" w:themeFill="accent1" w:themeFillTint="99"/>
            <w:vAlign w:val="bottom"/>
          </w:tcPr>
          <w:p w:rsidR="009E5B8C" w:rsidRPr="007F1516" w:rsidRDefault="009E5B8C" w:rsidP="00AE38A7">
            <w:pPr>
              <w:spacing w:before="0"/>
              <w:jc w:val="left"/>
              <w:rPr>
                <w:rFonts w:ascii="Calibri" w:hAnsi="Calibri" w:cs="Arial"/>
                <w:b/>
                <w:sz w:val="20"/>
                <w:szCs w:val="20"/>
              </w:rPr>
            </w:pPr>
            <w:r w:rsidRPr="007F1516">
              <w:rPr>
                <w:rFonts w:ascii="Calibri" w:hAnsi="Calibri" w:cs="Arial"/>
                <w:b/>
                <w:sz w:val="20"/>
                <w:szCs w:val="20"/>
              </w:rPr>
              <w:t>Ūdensapgāde</w:t>
            </w:r>
          </w:p>
        </w:tc>
        <w:tc>
          <w:tcPr>
            <w:tcW w:w="1360" w:type="dxa"/>
            <w:tcBorders>
              <w:top w:val="nil"/>
              <w:left w:val="nil"/>
              <w:bottom w:val="nil"/>
              <w:right w:val="single" w:sz="4" w:space="0" w:color="auto"/>
            </w:tcBorders>
            <w:shd w:val="clear" w:color="auto" w:fill="95B3D7" w:themeFill="accent1" w:themeFillTint="99"/>
            <w:noWrap/>
            <w:vAlign w:val="bottom"/>
          </w:tcPr>
          <w:p w:rsidR="009E5B8C" w:rsidRPr="007F1516" w:rsidRDefault="009E5B8C" w:rsidP="00AE38A7">
            <w:pPr>
              <w:spacing w:before="0"/>
              <w:jc w:val="center"/>
              <w:rPr>
                <w:rFonts w:ascii="Calibri" w:hAnsi="Calibri" w:cs="Arial"/>
                <w:b/>
                <w:sz w:val="20"/>
                <w:szCs w:val="20"/>
              </w:rPr>
            </w:pPr>
          </w:p>
        </w:tc>
        <w:tc>
          <w:tcPr>
            <w:tcW w:w="1720" w:type="dxa"/>
            <w:tcBorders>
              <w:top w:val="nil"/>
              <w:left w:val="nil"/>
              <w:bottom w:val="nil"/>
              <w:right w:val="single" w:sz="4" w:space="0" w:color="auto"/>
            </w:tcBorders>
            <w:shd w:val="clear" w:color="auto" w:fill="95B3D7" w:themeFill="accent1" w:themeFillTint="99"/>
            <w:noWrap/>
            <w:vAlign w:val="bottom"/>
          </w:tcPr>
          <w:p w:rsidR="009E5B8C" w:rsidRPr="007F1516" w:rsidRDefault="009E5B8C" w:rsidP="00AE38A7">
            <w:pPr>
              <w:spacing w:before="0"/>
              <w:jc w:val="right"/>
              <w:rPr>
                <w:rFonts w:ascii="Calibri" w:hAnsi="Calibri" w:cs="Arial"/>
                <w:b/>
                <w:bCs/>
                <w:sz w:val="20"/>
                <w:szCs w:val="20"/>
              </w:rPr>
            </w:pP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Ūdensapgādes tīklu paplašināšana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22.86%</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5 349 845.32</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Ūdensapgādes tīklu rekonstrukcija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1.69%</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395 979.28</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Projektēšana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0.89%</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207 381.88</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Autoruzraudzība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0.12%</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27 562.95</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Būvuzraudzība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0.74%</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172 375.71</w:t>
            </w:r>
          </w:p>
        </w:tc>
      </w:tr>
      <w:tr w:rsidR="009E5B8C" w:rsidRPr="007F1516" w:rsidTr="0098358D">
        <w:trPr>
          <w:trHeight w:val="255"/>
        </w:trPr>
        <w:tc>
          <w:tcPr>
            <w:tcW w:w="4683" w:type="dxa"/>
            <w:tcBorders>
              <w:top w:val="nil"/>
              <w:left w:val="single" w:sz="4" w:space="0" w:color="auto"/>
              <w:bottom w:val="nil"/>
              <w:right w:val="single" w:sz="4" w:space="0" w:color="auto"/>
            </w:tcBorders>
            <w:shd w:val="clear" w:color="auto" w:fill="FABF8F" w:themeFill="accent6" w:themeFillTint="99"/>
            <w:vAlign w:val="bottom"/>
          </w:tcPr>
          <w:p w:rsidR="009E5B8C" w:rsidRPr="007F1516" w:rsidRDefault="009E5B8C" w:rsidP="00AE38A7">
            <w:pPr>
              <w:spacing w:before="0"/>
              <w:jc w:val="left"/>
              <w:rPr>
                <w:rFonts w:ascii="Calibri" w:hAnsi="Calibri" w:cs="Arial"/>
                <w:b/>
                <w:sz w:val="20"/>
                <w:szCs w:val="20"/>
              </w:rPr>
            </w:pPr>
            <w:r w:rsidRPr="007F1516">
              <w:rPr>
                <w:rFonts w:ascii="Calibri" w:hAnsi="Calibri" w:cs="Arial"/>
                <w:b/>
                <w:sz w:val="20"/>
                <w:szCs w:val="20"/>
              </w:rPr>
              <w:t>Kanalizācija</w:t>
            </w:r>
          </w:p>
        </w:tc>
        <w:tc>
          <w:tcPr>
            <w:tcW w:w="1360" w:type="dxa"/>
            <w:tcBorders>
              <w:top w:val="nil"/>
              <w:left w:val="nil"/>
              <w:bottom w:val="nil"/>
              <w:right w:val="single" w:sz="4" w:space="0" w:color="auto"/>
            </w:tcBorders>
            <w:shd w:val="clear" w:color="auto" w:fill="FABF8F" w:themeFill="accent6" w:themeFillTint="99"/>
            <w:noWrap/>
            <w:vAlign w:val="bottom"/>
          </w:tcPr>
          <w:p w:rsidR="009E5B8C" w:rsidRPr="007F1516" w:rsidRDefault="009E5B8C" w:rsidP="00AE38A7">
            <w:pPr>
              <w:spacing w:before="0"/>
              <w:jc w:val="center"/>
              <w:rPr>
                <w:rFonts w:ascii="Calibri" w:hAnsi="Calibri" w:cs="Arial"/>
                <w:b/>
                <w:sz w:val="20"/>
                <w:szCs w:val="20"/>
              </w:rPr>
            </w:pPr>
          </w:p>
        </w:tc>
        <w:tc>
          <w:tcPr>
            <w:tcW w:w="1720" w:type="dxa"/>
            <w:tcBorders>
              <w:top w:val="nil"/>
              <w:left w:val="nil"/>
              <w:bottom w:val="nil"/>
              <w:right w:val="single" w:sz="4" w:space="0" w:color="auto"/>
            </w:tcBorders>
            <w:shd w:val="clear" w:color="auto" w:fill="FABF8F" w:themeFill="accent6" w:themeFillTint="99"/>
            <w:noWrap/>
            <w:vAlign w:val="bottom"/>
          </w:tcPr>
          <w:p w:rsidR="009E5B8C" w:rsidRPr="00953D33" w:rsidRDefault="009E5B8C" w:rsidP="00AE38A7">
            <w:pPr>
              <w:spacing w:before="0"/>
              <w:jc w:val="right"/>
              <w:rPr>
                <w:rFonts w:ascii="Calibri" w:hAnsi="Calibri" w:cs="Arial"/>
                <w:bCs/>
                <w:sz w:val="20"/>
                <w:szCs w:val="20"/>
              </w:rPr>
            </w:pP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Kanalizācijas tīklu paplašināšana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64.96%</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15 199 526.55</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proofErr w:type="spellStart"/>
            <w:r w:rsidRPr="007F1516">
              <w:rPr>
                <w:rFonts w:ascii="Calibri" w:hAnsi="Calibri" w:cs="Arial"/>
                <w:sz w:val="20"/>
                <w:szCs w:val="20"/>
              </w:rPr>
              <w:t>KSS</w:t>
            </w:r>
            <w:proofErr w:type="spellEnd"/>
            <w:r w:rsidRPr="007F1516">
              <w:rPr>
                <w:rFonts w:ascii="Calibri" w:hAnsi="Calibri" w:cs="Arial"/>
                <w:sz w:val="20"/>
                <w:szCs w:val="20"/>
              </w:rPr>
              <w:t xml:space="preserve"> (jaunās)</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2.22%</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519 770.22</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Kanalizācijas tīklu rekonstrukcija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1.86%</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435 746.72</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proofErr w:type="spellStart"/>
            <w:r w:rsidRPr="007F1516">
              <w:rPr>
                <w:rFonts w:ascii="Calibri" w:hAnsi="Calibri" w:cs="Arial"/>
                <w:sz w:val="20"/>
                <w:szCs w:val="20"/>
              </w:rPr>
              <w:t>KSS</w:t>
            </w:r>
            <w:proofErr w:type="spellEnd"/>
            <w:r w:rsidRPr="007F1516">
              <w:rPr>
                <w:rFonts w:ascii="Calibri" w:hAnsi="Calibri" w:cs="Arial"/>
                <w:sz w:val="20"/>
                <w:szCs w:val="20"/>
              </w:rPr>
              <w:t xml:space="preserve"> (</w:t>
            </w:r>
            <w:proofErr w:type="spellStart"/>
            <w:r w:rsidRPr="007F1516">
              <w:rPr>
                <w:rFonts w:ascii="Calibri" w:hAnsi="Calibri" w:cs="Arial"/>
                <w:sz w:val="20"/>
                <w:szCs w:val="20"/>
              </w:rPr>
              <w:t>rek</w:t>
            </w:r>
            <w:proofErr w:type="spellEnd"/>
            <w:r w:rsidRPr="007F1516">
              <w:rPr>
                <w:rFonts w:ascii="Calibri" w:hAnsi="Calibri" w:cs="Arial"/>
                <w:sz w:val="20"/>
                <w:szCs w:val="20"/>
              </w:rPr>
              <w:t>.)</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1.69%</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394 428.13</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Projektēšana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0.53%</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123 495.50</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Autoruzraudzība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0.33%</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76 764.55</w:t>
            </w:r>
          </w:p>
        </w:tc>
      </w:tr>
      <w:tr w:rsidR="0098358D"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8358D" w:rsidRPr="007F1516" w:rsidRDefault="0098358D" w:rsidP="00AE38A7">
            <w:pPr>
              <w:spacing w:before="0"/>
              <w:jc w:val="left"/>
              <w:rPr>
                <w:rFonts w:ascii="Calibri" w:hAnsi="Calibri" w:cs="Arial"/>
                <w:sz w:val="20"/>
                <w:szCs w:val="20"/>
              </w:rPr>
            </w:pPr>
            <w:r w:rsidRPr="007F1516">
              <w:rPr>
                <w:rFonts w:ascii="Calibri" w:hAnsi="Calibri" w:cs="Arial"/>
                <w:sz w:val="20"/>
                <w:szCs w:val="20"/>
              </w:rPr>
              <w:t>Būvuzraudzība</w:t>
            </w:r>
          </w:p>
        </w:tc>
        <w:tc>
          <w:tcPr>
            <w:tcW w:w="1360" w:type="dxa"/>
            <w:tcBorders>
              <w:top w:val="nil"/>
              <w:left w:val="nil"/>
              <w:bottom w:val="nil"/>
              <w:right w:val="single" w:sz="4" w:space="0" w:color="auto"/>
            </w:tcBorders>
            <w:shd w:val="clear" w:color="auto" w:fill="auto"/>
            <w:noWrap/>
            <w:vAlign w:val="bottom"/>
            <w:hideMark/>
          </w:tcPr>
          <w:p w:rsidR="0098358D" w:rsidRPr="007F1516" w:rsidRDefault="0098358D" w:rsidP="00AE38A7">
            <w:pPr>
              <w:spacing w:before="0"/>
              <w:jc w:val="center"/>
              <w:rPr>
                <w:rFonts w:ascii="Calibri" w:hAnsi="Calibri" w:cs="Arial"/>
                <w:sz w:val="20"/>
                <w:szCs w:val="20"/>
              </w:rPr>
            </w:pPr>
            <w:r w:rsidRPr="007F1516">
              <w:rPr>
                <w:rFonts w:ascii="Calibri" w:hAnsi="Calibri" w:cs="Arial"/>
                <w:sz w:val="20"/>
                <w:szCs w:val="20"/>
              </w:rPr>
              <w:t>2.12%</w:t>
            </w:r>
          </w:p>
        </w:tc>
        <w:tc>
          <w:tcPr>
            <w:tcW w:w="1720" w:type="dxa"/>
            <w:tcBorders>
              <w:top w:val="nil"/>
              <w:left w:val="nil"/>
              <w:bottom w:val="nil"/>
              <w:right w:val="single" w:sz="4" w:space="0" w:color="auto"/>
            </w:tcBorders>
            <w:shd w:val="clear" w:color="auto" w:fill="auto"/>
            <w:noWrap/>
            <w:vAlign w:val="bottom"/>
            <w:hideMark/>
          </w:tcPr>
          <w:p w:rsidR="0098358D" w:rsidRPr="00953D33" w:rsidRDefault="0098358D" w:rsidP="00AE38A7">
            <w:pPr>
              <w:spacing w:before="0"/>
              <w:jc w:val="right"/>
              <w:rPr>
                <w:rFonts w:ascii="Calibri" w:hAnsi="Calibri" w:cs="Arial"/>
                <w:bCs/>
                <w:sz w:val="20"/>
                <w:szCs w:val="20"/>
              </w:rPr>
            </w:pPr>
            <w:r w:rsidRPr="00953D33">
              <w:rPr>
                <w:rFonts w:ascii="Calibri" w:hAnsi="Calibri" w:cs="Arial"/>
                <w:bCs/>
                <w:sz w:val="20"/>
                <w:szCs w:val="20"/>
              </w:rPr>
              <w:t>496 484.72</w:t>
            </w:r>
          </w:p>
        </w:tc>
      </w:tr>
      <w:tr w:rsidR="009E5B8C" w:rsidRPr="007F1516" w:rsidTr="0098358D">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9E5B8C" w:rsidRPr="007F1516" w:rsidRDefault="009E5B8C" w:rsidP="00AE38A7">
            <w:pPr>
              <w:spacing w:before="0"/>
              <w:jc w:val="left"/>
              <w:rPr>
                <w:rFonts w:ascii="Calibri" w:hAnsi="Calibri" w:cs="Arial"/>
                <w:b/>
                <w:bCs/>
                <w:sz w:val="20"/>
                <w:szCs w:val="20"/>
              </w:rPr>
            </w:pPr>
            <w:r w:rsidRPr="007F1516">
              <w:rPr>
                <w:rFonts w:ascii="Calibri" w:hAnsi="Calibri" w:cs="Arial"/>
                <w:b/>
                <w:bCs/>
                <w:sz w:val="20"/>
                <w:szCs w:val="20"/>
              </w:rPr>
              <w:t>Kopā projekta izmaksas (bez PVN)</w:t>
            </w:r>
          </w:p>
        </w:tc>
        <w:tc>
          <w:tcPr>
            <w:tcW w:w="1360" w:type="dxa"/>
            <w:tcBorders>
              <w:top w:val="nil"/>
              <w:left w:val="nil"/>
              <w:bottom w:val="nil"/>
              <w:right w:val="single" w:sz="4" w:space="0" w:color="auto"/>
            </w:tcBorders>
            <w:shd w:val="clear" w:color="auto" w:fill="auto"/>
            <w:noWrap/>
            <w:vAlign w:val="bottom"/>
            <w:hideMark/>
          </w:tcPr>
          <w:p w:rsidR="009E5B8C" w:rsidRPr="007F1516" w:rsidRDefault="009E5B8C" w:rsidP="00AE38A7">
            <w:pPr>
              <w:spacing w:before="0"/>
              <w:jc w:val="center"/>
              <w:rPr>
                <w:rFonts w:ascii="Calibri" w:hAnsi="Calibri" w:cs="Arial"/>
                <w:b/>
                <w:bCs/>
                <w:sz w:val="20"/>
                <w:szCs w:val="20"/>
              </w:rPr>
            </w:pPr>
            <w:r w:rsidRPr="007F1516">
              <w:rPr>
                <w:rFonts w:ascii="Calibri" w:hAnsi="Calibri" w:cs="Arial"/>
                <w:b/>
                <w:bCs/>
                <w:sz w:val="20"/>
                <w:szCs w:val="20"/>
              </w:rPr>
              <w:t>100.00%</w:t>
            </w:r>
          </w:p>
        </w:tc>
        <w:tc>
          <w:tcPr>
            <w:tcW w:w="1720" w:type="dxa"/>
            <w:tcBorders>
              <w:top w:val="nil"/>
              <w:left w:val="nil"/>
              <w:bottom w:val="nil"/>
              <w:right w:val="single" w:sz="4" w:space="0" w:color="auto"/>
            </w:tcBorders>
            <w:shd w:val="clear" w:color="auto" w:fill="auto"/>
            <w:noWrap/>
            <w:vAlign w:val="bottom"/>
            <w:hideMark/>
          </w:tcPr>
          <w:p w:rsidR="009E5B8C" w:rsidRPr="007F1516" w:rsidRDefault="009E5B8C" w:rsidP="00AE38A7">
            <w:pPr>
              <w:spacing w:before="0"/>
              <w:jc w:val="right"/>
              <w:rPr>
                <w:rFonts w:ascii="Calibri" w:hAnsi="Calibri" w:cs="Arial"/>
                <w:b/>
                <w:bCs/>
                <w:sz w:val="20"/>
                <w:szCs w:val="20"/>
              </w:rPr>
            </w:pPr>
            <w:r w:rsidRPr="007F1516">
              <w:rPr>
                <w:rFonts w:ascii="Calibri" w:hAnsi="Calibri" w:cs="Arial"/>
                <w:b/>
                <w:bCs/>
                <w:sz w:val="20"/>
                <w:szCs w:val="20"/>
              </w:rPr>
              <w:t>23 399 361.53</w:t>
            </w:r>
          </w:p>
        </w:tc>
      </w:tr>
      <w:tr w:rsidR="009E5B8C" w:rsidRPr="007F1516" w:rsidTr="0098358D">
        <w:trPr>
          <w:trHeight w:val="255"/>
        </w:trPr>
        <w:tc>
          <w:tcPr>
            <w:tcW w:w="4683" w:type="dxa"/>
            <w:tcBorders>
              <w:top w:val="nil"/>
              <w:left w:val="single" w:sz="4" w:space="0" w:color="auto"/>
              <w:bottom w:val="nil"/>
              <w:right w:val="single" w:sz="4" w:space="0" w:color="auto"/>
            </w:tcBorders>
            <w:shd w:val="clear" w:color="auto" w:fill="auto"/>
            <w:vAlign w:val="bottom"/>
            <w:hideMark/>
          </w:tcPr>
          <w:p w:rsidR="009E5B8C" w:rsidRPr="007F1516" w:rsidRDefault="009E5B8C" w:rsidP="00AE38A7">
            <w:pPr>
              <w:spacing w:before="0"/>
              <w:jc w:val="left"/>
              <w:rPr>
                <w:rFonts w:ascii="Calibri" w:hAnsi="Calibri" w:cs="Arial"/>
                <w:sz w:val="20"/>
                <w:szCs w:val="20"/>
              </w:rPr>
            </w:pPr>
            <w:r w:rsidRPr="007F1516">
              <w:rPr>
                <w:rFonts w:ascii="Calibri" w:hAnsi="Calibri" w:cs="Arial"/>
                <w:sz w:val="20"/>
                <w:szCs w:val="20"/>
              </w:rPr>
              <w:t>PVN (21 %)</w:t>
            </w:r>
          </w:p>
        </w:tc>
        <w:tc>
          <w:tcPr>
            <w:tcW w:w="1360" w:type="dxa"/>
            <w:tcBorders>
              <w:top w:val="nil"/>
              <w:left w:val="nil"/>
              <w:bottom w:val="nil"/>
              <w:right w:val="single" w:sz="4" w:space="0" w:color="auto"/>
            </w:tcBorders>
            <w:shd w:val="clear" w:color="auto" w:fill="auto"/>
            <w:noWrap/>
            <w:vAlign w:val="bottom"/>
            <w:hideMark/>
          </w:tcPr>
          <w:p w:rsidR="009E5B8C" w:rsidRPr="007F1516" w:rsidRDefault="009E5B8C" w:rsidP="00AE38A7">
            <w:pPr>
              <w:spacing w:before="0"/>
              <w:jc w:val="center"/>
              <w:rPr>
                <w:rFonts w:ascii="Calibri" w:hAnsi="Calibri" w:cs="Arial"/>
                <w:sz w:val="16"/>
                <w:szCs w:val="16"/>
              </w:rPr>
            </w:pPr>
            <w:r w:rsidRPr="007F1516">
              <w:rPr>
                <w:rFonts w:ascii="Calibri" w:hAnsi="Calibri" w:cs="Arial"/>
                <w:sz w:val="16"/>
                <w:szCs w:val="16"/>
              </w:rPr>
              <w:t> </w:t>
            </w:r>
          </w:p>
        </w:tc>
        <w:tc>
          <w:tcPr>
            <w:tcW w:w="1720" w:type="dxa"/>
            <w:tcBorders>
              <w:top w:val="nil"/>
              <w:left w:val="nil"/>
              <w:bottom w:val="nil"/>
              <w:right w:val="single" w:sz="4" w:space="0" w:color="auto"/>
            </w:tcBorders>
            <w:shd w:val="clear" w:color="auto" w:fill="auto"/>
            <w:noWrap/>
            <w:vAlign w:val="bottom"/>
            <w:hideMark/>
          </w:tcPr>
          <w:p w:rsidR="009E5B8C" w:rsidRPr="007F1516" w:rsidRDefault="009E5B8C" w:rsidP="00AE38A7">
            <w:pPr>
              <w:spacing w:before="0"/>
              <w:jc w:val="right"/>
              <w:rPr>
                <w:rFonts w:ascii="Calibri" w:hAnsi="Calibri" w:cs="Arial"/>
                <w:sz w:val="20"/>
                <w:szCs w:val="20"/>
              </w:rPr>
            </w:pPr>
            <w:r w:rsidRPr="007F1516">
              <w:rPr>
                <w:rFonts w:ascii="Calibri" w:hAnsi="Calibri" w:cs="Arial"/>
                <w:sz w:val="20"/>
                <w:szCs w:val="20"/>
              </w:rPr>
              <w:t>4 913 865.92</w:t>
            </w:r>
          </w:p>
        </w:tc>
      </w:tr>
      <w:tr w:rsidR="009E5B8C" w:rsidRPr="007F1516" w:rsidTr="0098358D">
        <w:trPr>
          <w:trHeight w:val="255"/>
        </w:trPr>
        <w:tc>
          <w:tcPr>
            <w:tcW w:w="4683" w:type="dxa"/>
            <w:tcBorders>
              <w:top w:val="nil"/>
              <w:left w:val="single" w:sz="4" w:space="0" w:color="auto"/>
              <w:bottom w:val="nil"/>
              <w:right w:val="single" w:sz="4" w:space="0" w:color="auto"/>
            </w:tcBorders>
            <w:shd w:val="clear" w:color="000000" w:fill="BFBFBF"/>
            <w:noWrap/>
            <w:vAlign w:val="bottom"/>
            <w:hideMark/>
          </w:tcPr>
          <w:p w:rsidR="009E5B8C" w:rsidRPr="007F1516" w:rsidRDefault="009E5B8C" w:rsidP="00AE38A7">
            <w:pPr>
              <w:spacing w:before="0"/>
              <w:jc w:val="left"/>
              <w:rPr>
                <w:rFonts w:ascii="Calibri" w:hAnsi="Calibri" w:cs="Arial"/>
                <w:b/>
                <w:bCs/>
                <w:sz w:val="20"/>
                <w:szCs w:val="20"/>
              </w:rPr>
            </w:pPr>
            <w:r w:rsidRPr="007F1516">
              <w:rPr>
                <w:rFonts w:ascii="Calibri" w:hAnsi="Calibri" w:cs="Arial"/>
                <w:b/>
                <w:bCs/>
                <w:sz w:val="20"/>
                <w:szCs w:val="20"/>
              </w:rPr>
              <w:t>Kopā projekta izmaksas (ar PVN)</w:t>
            </w:r>
          </w:p>
        </w:tc>
        <w:tc>
          <w:tcPr>
            <w:tcW w:w="1360" w:type="dxa"/>
            <w:tcBorders>
              <w:top w:val="nil"/>
              <w:left w:val="nil"/>
              <w:bottom w:val="nil"/>
              <w:right w:val="single" w:sz="4" w:space="0" w:color="auto"/>
            </w:tcBorders>
            <w:shd w:val="clear" w:color="000000" w:fill="BFBFBF"/>
            <w:noWrap/>
            <w:vAlign w:val="bottom"/>
            <w:hideMark/>
          </w:tcPr>
          <w:p w:rsidR="009E5B8C" w:rsidRPr="007F1516" w:rsidRDefault="009E5B8C" w:rsidP="00AE38A7">
            <w:pPr>
              <w:spacing w:before="0"/>
              <w:jc w:val="left"/>
              <w:rPr>
                <w:rFonts w:ascii="Calibri" w:hAnsi="Calibri" w:cs="Arial"/>
                <w:b/>
                <w:bCs/>
                <w:sz w:val="20"/>
                <w:szCs w:val="20"/>
              </w:rPr>
            </w:pPr>
            <w:r w:rsidRPr="007F1516">
              <w:rPr>
                <w:rFonts w:ascii="Calibri" w:hAnsi="Calibri" w:cs="Arial"/>
                <w:b/>
                <w:bCs/>
                <w:sz w:val="20"/>
                <w:szCs w:val="20"/>
              </w:rPr>
              <w:t> </w:t>
            </w:r>
          </w:p>
        </w:tc>
        <w:tc>
          <w:tcPr>
            <w:tcW w:w="1720" w:type="dxa"/>
            <w:tcBorders>
              <w:top w:val="nil"/>
              <w:left w:val="nil"/>
              <w:bottom w:val="nil"/>
              <w:right w:val="single" w:sz="4" w:space="0" w:color="auto"/>
            </w:tcBorders>
            <w:shd w:val="clear" w:color="000000" w:fill="BFBFBF"/>
            <w:noWrap/>
            <w:vAlign w:val="bottom"/>
            <w:hideMark/>
          </w:tcPr>
          <w:p w:rsidR="009E5B8C" w:rsidRPr="007F1516" w:rsidRDefault="009E5B8C" w:rsidP="00AE38A7">
            <w:pPr>
              <w:spacing w:before="0"/>
              <w:jc w:val="right"/>
              <w:rPr>
                <w:rFonts w:ascii="Calibri" w:hAnsi="Calibri" w:cs="Arial"/>
                <w:b/>
                <w:bCs/>
                <w:sz w:val="18"/>
                <w:szCs w:val="18"/>
              </w:rPr>
            </w:pPr>
            <w:r w:rsidRPr="007F1516">
              <w:rPr>
                <w:rFonts w:ascii="Calibri" w:hAnsi="Calibri" w:cs="Arial"/>
                <w:b/>
                <w:bCs/>
                <w:sz w:val="18"/>
                <w:szCs w:val="18"/>
              </w:rPr>
              <w:t>28 313 227.45</w:t>
            </w:r>
          </w:p>
        </w:tc>
      </w:tr>
      <w:tr w:rsidR="00953D33" w:rsidRPr="007F1516" w:rsidTr="0098358D">
        <w:trPr>
          <w:trHeight w:val="405"/>
        </w:trPr>
        <w:tc>
          <w:tcPr>
            <w:tcW w:w="4683" w:type="dxa"/>
            <w:tcBorders>
              <w:top w:val="nil"/>
              <w:left w:val="single" w:sz="4" w:space="0" w:color="auto"/>
              <w:bottom w:val="nil"/>
              <w:right w:val="single" w:sz="4" w:space="0" w:color="auto"/>
            </w:tcBorders>
            <w:shd w:val="clear" w:color="000000" w:fill="D8E4BC"/>
            <w:noWrap/>
            <w:vAlign w:val="bottom"/>
            <w:hideMark/>
          </w:tcPr>
          <w:p w:rsidR="00953D33" w:rsidRPr="007F1516" w:rsidRDefault="00953D33" w:rsidP="00AE38A7">
            <w:pPr>
              <w:spacing w:before="0"/>
              <w:jc w:val="left"/>
              <w:rPr>
                <w:rFonts w:ascii="Calibri" w:hAnsi="Calibri" w:cs="Arial"/>
                <w:b/>
                <w:bCs/>
                <w:sz w:val="20"/>
                <w:szCs w:val="20"/>
              </w:rPr>
            </w:pPr>
            <w:r w:rsidRPr="007F1516">
              <w:rPr>
                <w:rFonts w:ascii="Calibri" w:hAnsi="Calibri" w:cs="Arial"/>
                <w:b/>
                <w:bCs/>
                <w:sz w:val="20"/>
                <w:szCs w:val="20"/>
              </w:rPr>
              <w:t>Ieguldījumu attiecināmās izmaksas:</w:t>
            </w:r>
          </w:p>
        </w:tc>
        <w:tc>
          <w:tcPr>
            <w:tcW w:w="1360" w:type="dxa"/>
            <w:tcBorders>
              <w:top w:val="nil"/>
              <w:left w:val="nil"/>
              <w:bottom w:val="nil"/>
              <w:right w:val="single" w:sz="4" w:space="0" w:color="auto"/>
            </w:tcBorders>
            <w:shd w:val="clear" w:color="000000" w:fill="D8E4BC"/>
            <w:vAlign w:val="center"/>
            <w:hideMark/>
          </w:tcPr>
          <w:p w:rsidR="00953D33" w:rsidRPr="007F1516" w:rsidRDefault="00953D33" w:rsidP="00AE38A7">
            <w:pPr>
              <w:spacing w:before="0"/>
              <w:jc w:val="center"/>
              <w:rPr>
                <w:rFonts w:ascii="Calibri" w:hAnsi="Calibri" w:cs="Arial"/>
                <w:b/>
                <w:bCs/>
                <w:i/>
                <w:iCs/>
                <w:sz w:val="16"/>
                <w:szCs w:val="16"/>
              </w:rPr>
            </w:pPr>
            <w:proofErr w:type="spellStart"/>
            <w:r w:rsidRPr="007F1516">
              <w:rPr>
                <w:rFonts w:ascii="Calibri" w:hAnsi="Calibri" w:cs="Arial"/>
                <w:b/>
                <w:bCs/>
                <w:i/>
                <w:iCs/>
                <w:sz w:val="16"/>
                <w:szCs w:val="16"/>
              </w:rPr>
              <w:t>max</w:t>
            </w:r>
            <w:proofErr w:type="spellEnd"/>
            <w:r w:rsidRPr="007F1516">
              <w:rPr>
                <w:rFonts w:ascii="Calibri" w:hAnsi="Calibri" w:cs="Arial"/>
                <w:b/>
                <w:bCs/>
                <w:i/>
                <w:iCs/>
                <w:sz w:val="16"/>
                <w:szCs w:val="16"/>
              </w:rPr>
              <w:t xml:space="preserve"> atbilstoši </w:t>
            </w:r>
            <w:proofErr w:type="spellStart"/>
            <w:r w:rsidRPr="007F1516">
              <w:rPr>
                <w:rFonts w:ascii="Calibri" w:hAnsi="Calibri" w:cs="Arial"/>
                <w:b/>
                <w:bCs/>
                <w:i/>
                <w:iCs/>
                <w:sz w:val="16"/>
                <w:szCs w:val="16"/>
              </w:rPr>
              <w:t>MKN</w:t>
            </w:r>
            <w:proofErr w:type="spellEnd"/>
            <w:r w:rsidRPr="007F1516">
              <w:rPr>
                <w:rFonts w:ascii="Calibri" w:hAnsi="Calibri" w:cs="Arial"/>
                <w:b/>
                <w:bCs/>
                <w:i/>
                <w:iCs/>
                <w:sz w:val="16"/>
                <w:szCs w:val="16"/>
              </w:rPr>
              <w:t xml:space="preserve"> 403</w:t>
            </w:r>
          </w:p>
        </w:tc>
        <w:tc>
          <w:tcPr>
            <w:tcW w:w="172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right"/>
              <w:rPr>
                <w:rFonts w:ascii="Calibri" w:hAnsi="Calibri" w:cs="Arial"/>
                <w:b/>
                <w:bCs/>
                <w:sz w:val="20"/>
                <w:szCs w:val="20"/>
              </w:rPr>
            </w:pPr>
            <w:r>
              <w:rPr>
                <w:rFonts w:ascii="Calibri" w:hAnsi="Calibri" w:cs="Arial"/>
                <w:b/>
                <w:bCs/>
                <w:sz w:val="20"/>
                <w:szCs w:val="20"/>
              </w:rPr>
              <w:t>17 193 208.38</w:t>
            </w:r>
          </w:p>
        </w:tc>
      </w:tr>
      <w:tr w:rsidR="00953D33" w:rsidRPr="007F1516" w:rsidTr="0098358D">
        <w:trPr>
          <w:trHeight w:val="255"/>
        </w:trPr>
        <w:tc>
          <w:tcPr>
            <w:tcW w:w="4683" w:type="dxa"/>
            <w:tcBorders>
              <w:top w:val="nil"/>
              <w:left w:val="single" w:sz="4" w:space="0" w:color="auto"/>
              <w:bottom w:val="nil"/>
              <w:right w:val="single" w:sz="4" w:space="0" w:color="auto"/>
            </w:tcBorders>
            <w:shd w:val="clear" w:color="000000" w:fill="D8E4BC"/>
            <w:noWrap/>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Būvniecība (K jaunie)</w:t>
            </w:r>
          </w:p>
        </w:tc>
        <w:tc>
          <w:tcPr>
            <w:tcW w:w="136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center"/>
              <w:rPr>
                <w:rFonts w:ascii="Calibri" w:hAnsi="Calibri" w:cs="Arial"/>
                <w:i/>
                <w:iCs/>
                <w:sz w:val="20"/>
                <w:szCs w:val="20"/>
              </w:rPr>
            </w:pPr>
            <w:r w:rsidRPr="007F1516">
              <w:rPr>
                <w:rFonts w:ascii="Calibri" w:hAnsi="Calibri" w:cs="Arial"/>
                <w:i/>
                <w:iCs/>
                <w:sz w:val="20"/>
                <w:szCs w:val="20"/>
              </w:rPr>
              <w:t>100%</w:t>
            </w:r>
          </w:p>
        </w:tc>
        <w:tc>
          <w:tcPr>
            <w:tcW w:w="172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15 719 296.77</w:t>
            </w:r>
          </w:p>
        </w:tc>
      </w:tr>
      <w:tr w:rsidR="00953D33" w:rsidRPr="007F1516" w:rsidTr="0098358D">
        <w:trPr>
          <w:trHeight w:val="255"/>
        </w:trPr>
        <w:tc>
          <w:tcPr>
            <w:tcW w:w="4683" w:type="dxa"/>
            <w:tcBorders>
              <w:top w:val="nil"/>
              <w:left w:val="single" w:sz="4" w:space="0" w:color="auto"/>
              <w:bottom w:val="nil"/>
              <w:right w:val="single" w:sz="4" w:space="0" w:color="auto"/>
            </w:tcBorders>
            <w:shd w:val="clear" w:color="000000" w:fill="D8E4BC"/>
            <w:noWrap/>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Būvniecība (K rekonstrukcija)</w:t>
            </w:r>
          </w:p>
        </w:tc>
        <w:tc>
          <w:tcPr>
            <w:tcW w:w="136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center"/>
              <w:rPr>
                <w:rFonts w:ascii="Calibri" w:hAnsi="Calibri" w:cs="Arial"/>
                <w:i/>
                <w:iCs/>
                <w:sz w:val="20"/>
                <w:szCs w:val="20"/>
              </w:rPr>
            </w:pPr>
            <w:r w:rsidRPr="007F1516">
              <w:rPr>
                <w:rFonts w:ascii="Calibri" w:hAnsi="Calibri" w:cs="Arial"/>
                <w:i/>
                <w:iCs/>
                <w:sz w:val="20"/>
                <w:szCs w:val="20"/>
              </w:rPr>
              <w:t>5%</w:t>
            </w:r>
          </w:p>
        </w:tc>
        <w:tc>
          <w:tcPr>
            <w:tcW w:w="172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785 964.84</w:t>
            </w:r>
          </w:p>
        </w:tc>
      </w:tr>
      <w:tr w:rsidR="00953D33" w:rsidRPr="007F1516" w:rsidTr="0098358D">
        <w:trPr>
          <w:trHeight w:val="255"/>
        </w:trPr>
        <w:tc>
          <w:tcPr>
            <w:tcW w:w="4683" w:type="dxa"/>
            <w:tcBorders>
              <w:top w:val="nil"/>
              <w:left w:val="single" w:sz="4" w:space="0" w:color="auto"/>
              <w:bottom w:val="nil"/>
              <w:right w:val="single" w:sz="4" w:space="0" w:color="auto"/>
            </w:tcBorders>
            <w:shd w:val="clear" w:color="000000" w:fill="D8E4BC"/>
            <w:noWrap/>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Projektēšana (K)</w:t>
            </w:r>
          </w:p>
        </w:tc>
        <w:tc>
          <w:tcPr>
            <w:tcW w:w="1360" w:type="dxa"/>
            <w:vMerge w:val="restart"/>
            <w:tcBorders>
              <w:top w:val="nil"/>
              <w:left w:val="single" w:sz="4" w:space="0" w:color="auto"/>
              <w:bottom w:val="nil"/>
              <w:right w:val="single" w:sz="4" w:space="0" w:color="auto"/>
            </w:tcBorders>
            <w:shd w:val="clear" w:color="000000" w:fill="C4D79B"/>
            <w:noWrap/>
            <w:vAlign w:val="center"/>
            <w:hideMark/>
          </w:tcPr>
          <w:p w:rsidR="00953D33" w:rsidRPr="007F1516" w:rsidRDefault="00953D33" w:rsidP="00AE38A7">
            <w:pPr>
              <w:spacing w:before="0"/>
              <w:jc w:val="center"/>
              <w:rPr>
                <w:rFonts w:ascii="Calibri" w:hAnsi="Calibri" w:cs="Arial"/>
                <w:i/>
                <w:iCs/>
                <w:sz w:val="20"/>
                <w:szCs w:val="20"/>
              </w:rPr>
            </w:pPr>
            <w:r w:rsidRPr="007F1516">
              <w:rPr>
                <w:rFonts w:ascii="Calibri" w:hAnsi="Calibri" w:cs="Arial"/>
                <w:i/>
                <w:iCs/>
                <w:sz w:val="20"/>
                <w:szCs w:val="20"/>
              </w:rPr>
              <w:t>7.0%</w:t>
            </w:r>
          </w:p>
        </w:tc>
        <w:tc>
          <w:tcPr>
            <w:tcW w:w="172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114 697.50</w:t>
            </w:r>
          </w:p>
        </w:tc>
      </w:tr>
      <w:tr w:rsidR="00953D33" w:rsidRPr="007F1516" w:rsidTr="0098358D">
        <w:trPr>
          <w:trHeight w:val="255"/>
        </w:trPr>
        <w:tc>
          <w:tcPr>
            <w:tcW w:w="4683" w:type="dxa"/>
            <w:tcBorders>
              <w:top w:val="nil"/>
              <w:left w:val="single" w:sz="4" w:space="0" w:color="auto"/>
              <w:bottom w:val="nil"/>
              <w:right w:val="single" w:sz="4" w:space="0" w:color="auto"/>
            </w:tcBorders>
            <w:shd w:val="clear" w:color="000000" w:fill="D8E4BC"/>
            <w:noWrap/>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Būvuzraudzība (K)</w:t>
            </w:r>
          </w:p>
        </w:tc>
        <w:tc>
          <w:tcPr>
            <w:tcW w:w="1360" w:type="dxa"/>
            <w:vMerge/>
            <w:tcBorders>
              <w:top w:val="nil"/>
              <w:left w:val="single" w:sz="4" w:space="0" w:color="auto"/>
              <w:bottom w:val="nil"/>
              <w:right w:val="single" w:sz="4" w:space="0" w:color="auto"/>
            </w:tcBorders>
            <w:vAlign w:val="center"/>
            <w:hideMark/>
          </w:tcPr>
          <w:p w:rsidR="00953D33" w:rsidRPr="007F1516" w:rsidRDefault="00953D33" w:rsidP="00AE38A7">
            <w:pPr>
              <w:spacing w:before="0"/>
              <w:jc w:val="left"/>
              <w:rPr>
                <w:rFonts w:ascii="Calibri" w:hAnsi="Calibri" w:cs="Arial"/>
                <w:i/>
                <w:iCs/>
                <w:sz w:val="20"/>
                <w:szCs w:val="20"/>
              </w:rPr>
            </w:pPr>
          </w:p>
        </w:tc>
        <w:tc>
          <w:tcPr>
            <w:tcW w:w="172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496 484.72</w:t>
            </w:r>
          </w:p>
        </w:tc>
      </w:tr>
      <w:tr w:rsidR="00953D33" w:rsidRPr="007F1516" w:rsidTr="0098358D">
        <w:trPr>
          <w:trHeight w:val="134"/>
        </w:trPr>
        <w:tc>
          <w:tcPr>
            <w:tcW w:w="4683" w:type="dxa"/>
            <w:tcBorders>
              <w:top w:val="nil"/>
              <w:left w:val="single" w:sz="4" w:space="0" w:color="auto"/>
              <w:bottom w:val="nil"/>
              <w:right w:val="single" w:sz="4" w:space="0" w:color="auto"/>
            </w:tcBorders>
            <w:shd w:val="clear" w:color="000000" w:fill="D8E4BC"/>
            <w:noWrap/>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Autoruzraudzība (K)</w:t>
            </w:r>
          </w:p>
        </w:tc>
        <w:tc>
          <w:tcPr>
            <w:tcW w:w="1360" w:type="dxa"/>
            <w:vMerge/>
            <w:tcBorders>
              <w:top w:val="nil"/>
              <w:left w:val="single" w:sz="4" w:space="0" w:color="auto"/>
              <w:bottom w:val="nil"/>
              <w:right w:val="single" w:sz="4" w:space="0" w:color="auto"/>
            </w:tcBorders>
            <w:vAlign w:val="center"/>
            <w:hideMark/>
          </w:tcPr>
          <w:p w:rsidR="00953D33" w:rsidRPr="007F1516" w:rsidRDefault="00953D33" w:rsidP="00AE38A7">
            <w:pPr>
              <w:spacing w:before="0"/>
              <w:jc w:val="left"/>
              <w:rPr>
                <w:rFonts w:ascii="Calibri" w:hAnsi="Calibri" w:cs="Arial"/>
                <w:i/>
                <w:iCs/>
                <w:sz w:val="20"/>
                <w:szCs w:val="20"/>
              </w:rPr>
            </w:pPr>
          </w:p>
        </w:tc>
        <w:tc>
          <w:tcPr>
            <w:tcW w:w="1720" w:type="dxa"/>
            <w:tcBorders>
              <w:top w:val="nil"/>
              <w:left w:val="nil"/>
              <w:bottom w:val="nil"/>
              <w:right w:val="single" w:sz="4" w:space="0" w:color="auto"/>
            </w:tcBorders>
            <w:shd w:val="clear" w:color="000000" w:fill="D8E4BC"/>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76 764.55</w:t>
            </w:r>
          </w:p>
        </w:tc>
      </w:tr>
      <w:tr w:rsidR="00953D33" w:rsidRPr="007F1516" w:rsidTr="0098358D">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953D33" w:rsidRPr="007F1516" w:rsidRDefault="00953D33" w:rsidP="00AE38A7">
            <w:pPr>
              <w:spacing w:before="0"/>
              <w:jc w:val="left"/>
              <w:rPr>
                <w:rFonts w:ascii="Calibri" w:hAnsi="Calibri" w:cs="Arial"/>
                <w:b/>
                <w:bCs/>
                <w:sz w:val="20"/>
                <w:szCs w:val="20"/>
              </w:rPr>
            </w:pPr>
            <w:r w:rsidRPr="007F1516">
              <w:rPr>
                <w:rFonts w:ascii="Calibri" w:hAnsi="Calibri" w:cs="Arial"/>
                <w:b/>
                <w:bCs/>
                <w:sz w:val="20"/>
                <w:szCs w:val="20"/>
              </w:rPr>
              <w:t>Neattiecināmās izmaksas:</w:t>
            </w:r>
          </w:p>
        </w:tc>
        <w:tc>
          <w:tcPr>
            <w:tcW w:w="1360" w:type="dxa"/>
            <w:tcBorders>
              <w:top w:val="nil"/>
              <w:left w:val="nil"/>
              <w:bottom w:val="nil"/>
              <w:right w:val="single" w:sz="4" w:space="0" w:color="auto"/>
            </w:tcBorders>
            <w:shd w:val="clear" w:color="auto" w:fill="auto"/>
            <w:noWrap/>
            <w:vAlign w:val="bottom"/>
            <w:hideMark/>
          </w:tcPr>
          <w:p w:rsidR="00953D33" w:rsidRPr="007F1516" w:rsidRDefault="00953D33" w:rsidP="00AE38A7">
            <w:pPr>
              <w:spacing w:before="0"/>
              <w:jc w:val="left"/>
              <w:rPr>
                <w:rFonts w:ascii="Calibri" w:hAnsi="Calibri" w:cs="Arial"/>
                <w:b/>
                <w:bCs/>
                <w:i/>
                <w:iCs/>
                <w:sz w:val="20"/>
                <w:szCs w:val="20"/>
              </w:rPr>
            </w:pPr>
            <w:r w:rsidRPr="007F1516">
              <w:rPr>
                <w:rFonts w:ascii="Calibri" w:hAnsi="Calibri" w:cs="Arial"/>
                <w:b/>
                <w:bCs/>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953D33" w:rsidRPr="007F1516" w:rsidRDefault="00953D33" w:rsidP="00AE38A7">
            <w:pPr>
              <w:spacing w:before="0"/>
              <w:jc w:val="right"/>
              <w:rPr>
                <w:rFonts w:ascii="Calibri" w:hAnsi="Calibri" w:cs="Arial"/>
                <w:b/>
                <w:bCs/>
                <w:sz w:val="20"/>
                <w:szCs w:val="20"/>
              </w:rPr>
            </w:pPr>
            <w:r>
              <w:rPr>
                <w:rFonts w:ascii="Calibri" w:hAnsi="Calibri" w:cs="Arial"/>
                <w:b/>
                <w:bCs/>
                <w:sz w:val="20"/>
                <w:szCs w:val="20"/>
              </w:rPr>
              <w:t>11 120 019.07</w:t>
            </w:r>
          </w:p>
        </w:tc>
      </w:tr>
      <w:tr w:rsidR="00953D33" w:rsidRPr="007F1516" w:rsidTr="0098358D">
        <w:trPr>
          <w:trHeight w:val="149"/>
        </w:trPr>
        <w:tc>
          <w:tcPr>
            <w:tcW w:w="4683" w:type="dxa"/>
            <w:tcBorders>
              <w:top w:val="nil"/>
              <w:left w:val="single" w:sz="4" w:space="0" w:color="auto"/>
              <w:bottom w:val="nil"/>
              <w:right w:val="single" w:sz="4" w:space="0" w:color="auto"/>
            </w:tcBorders>
            <w:shd w:val="clear" w:color="auto" w:fill="auto"/>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 xml:space="preserve">Projekta neattiecināmās izmaksas </w:t>
            </w:r>
            <w:proofErr w:type="gramStart"/>
            <w:r w:rsidRPr="007F1516">
              <w:rPr>
                <w:rFonts w:ascii="Calibri" w:hAnsi="Calibri" w:cs="Arial"/>
                <w:i/>
                <w:iCs/>
                <w:sz w:val="20"/>
                <w:szCs w:val="20"/>
              </w:rPr>
              <w:t>(</w:t>
            </w:r>
            <w:proofErr w:type="gramEnd"/>
            <w:r w:rsidRPr="007F1516">
              <w:rPr>
                <w:rFonts w:ascii="Calibri" w:hAnsi="Calibri" w:cs="Arial"/>
                <w:i/>
                <w:iCs/>
                <w:sz w:val="20"/>
                <w:szCs w:val="20"/>
              </w:rPr>
              <w:t>neiesk. PVN)</w:t>
            </w:r>
          </w:p>
        </w:tc>
        <w:tc>
          <w:tcPr>
            <w:tcW w:w="1360" w:type="dxa"/>
            <w:tcBorders>
              <w:top w:val="nil"/>
              <w:left w:val="nil"/>
              <w:bottom w:val="nil"/>
              <w:right w:val="single" w:sz="4" w:space="0" w:color="auto"/>
            </w:tcBorders>
            <w:shd w:val="clear" w:color="auto" w:fill="auto"/>
            <w:noWrap/>
            <w:vAlign w:val="bottom"/>
            <w:hideMark/>
          </w:tcPr>
          <w:p w:rsidR="00953D33" w:rsidRPr="007F1516" w:rsidRDefault="00953D33" w:rsidP="00AE38A7">
            <w:pPr>
              <w:spacing w:before="0"/>
              <w:jc w:val="center"/>
              <w:rPr>
                <w:rFonts w:ascii="Calibri" w:hAnsi="Calibri" w:cs="Arial"/>
                <w:i/>
                <w:iCs/>
                <w:sz w:val="20"/>
                <w:szCs w:val="20"/>
              </w:rPr>
            </w:pPr>
            <w:r w:rsidRPr="007F1516">
              <w:rPr>
                <w:rFonts w:ascii="Calibri" w:hAnsi="Calibri" w:cs="Arial"/>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6 206 153.15</w:t>
            </w:r>
          </w:p>
        </w:tc>
      </w:tr>
      <w:tr w:rsidR="00953D33" w:rsidRPr="007F1516" w:rsidTr="0098358D">
        <w:trPr>
          <w:trHeight w:val="255"/>
        </w:trPr>
        <w:tc>
          <w:tcPr>
            <w:tcW w:w="4683" w:type="dxa"/>
            <w:tcBorders>
              <w:top w:val="nil"/>
              <w:left w:val="single" w:sz="4" w:space="0" w:color="auto"/>
              <w:bottom w:val="single" w:sz="4" w:space="0" w:color="auto"/>
              <w:right w:val="single" w:sz="4" w:space="0" w:color="auto"/>
            </w:tcBorders>
            <w:shd w:val="clear" w:color="auto" w:fill="auto"/>
            <w:vAlign w:val="bottom"/>
            <w:hideMark/>
          </w:tcPr>
          <w:p w:rsidR="00953D33" w:rsidRPr="007F1516" w:rsidRDefault="00953D33" w:rsidP="00AE38A7">
            <w:pPr>
              <w:spacing w:before="0"/>
              <w:jc w:val="left"/>
              <w:rPr>
                <w:rFonts w:ascii="Calibri" w:hAnsi="Calibri" w:cs="Arial"/>
                <w:i/>
                <w:iCs/>
                <w:sz w:val="20"/>
                <w:szCs w:val="20"/>
              </w:rPr>
            </w:pPr>
            <w:r w:rsidRPr="007F1516">
              <w:rPr>
                <w:rFonts w:ascii="Calibri" w:hAnsi="Calibri" w:cs="Arial"/>
                <w:i/>
                <w:iCs/>
                <w:sz w:val="20"/>
                <w:szCs w:val="20"/>
              </w:rPr>
              <w:t>PVN (21 %)</w:t>
            </w:r>
          </w:p>
        </w:tc>
        <w:tc>
          <w:tcPr>
            <w:tcW w:w="1360" w:type="dxa"/>
            <w:tcBorders>
              <w:top w:val="nil"/>
              <w:left w:val="nil"/>
              <w:bottom w:val="single" w:sz="4" w:space="0" w:color="auto"/>
              <w:right w:val="single" w:sz="4" w:space="0" w:color="auto"/>
            </w:tcBorders>
            <w:shd w:val="clear" w:color="auto" w:fill="auto"/>
            <w:noWrap/>
            <w:vAlign w:val="bottom"/>
            <w:hideMark/>
          </w:tcPr>
          <w:p w:rsidR="00953D33" w:rsidRPr="007F1516" w:rsidRDefault="00953D33" w:rsidP="00AE38A7">
            <w:pPr>
              <w:spacing w:before="0"/>
              <w:jc w:val="center"/>
              <w:rPr>
                <w:rFonts w:ascii="Calibri" w:hAnsi="Calibri" w:cs="Arial"/>
                <w:i/>
                <w:iCs/>
                <w:sz w:val="20"/>
                <w:szCs w:val="20"/>
              </w:rPr>
            </w:pPr>
            <w:r w:rsidRPr="007F1516">
              <w:rPr>
                <w:rFonts w:ascii="Calibri" w:hAnsi="Calibri" w:cs="Arial"/>
                <w:i/>
                <w:iCs/>
                <w:sz w:val="20"/>
                <w:szCs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953D33" w:rsidRPr="007F1516" w:rsidRDefault="00953D33" w:rsidP="00AE38A7">
            <w:pPr>
              <w:spacing w:before="0"/>
              <w:jc w:val="right"/>
              <w:rPr>
                <w:rFonts w:ascii="Calibri" w:hAnsi="Calibri" w:cs="Arial"/>
                <w:i/>
                <w:iCs/>
                <w:sz w:val="20"/>
                <w:szCs w:val="20"/>
              </w:rPr>
            </w:pPr>
            <w:r>
              <w:rPr>
                <w:rFonts w:ascii="Calibri" w:hAnsi="Calibri" w:cs="Arial"/>
                <w:i/>
                <w:iCs/>
                <w:sz w:val="20"/>
                <w:szCs w:val="20"/>
              </w:rPr>
              <w:t>4 913 865.92</w:t>
            </w:r>
          </w:p>
        </w:tc>
      </w:tr>
    </w:tbl>
    <w:p w:rsidR="005F1E04" w:rsidRPr="007F1516" w:rsidRDefault="005F1E04" w:rsidP="005F1E04">
      <w:pPr>
        <w:rPr>
          <w:lang w:eastAsia="x-none"/>
        </w:rPr>
      </w:pPr>
    </w:p>
    <w:p w:rsidR="00AE38A7" w:rsidRPr="007F1516" w:rsidRDefault="00AE38A7" w:rsidP="005F1E04">
      <w:pPr>
        <w:rPr>
          <w:lang w:eastAsia="x-none"/>
        </w:rPr>
        <w:sectPr w:rsidR="00AE38A7" w:rsidRPr="007F1516" w:rsidSect="009E5B8C">
          <w:pgSz w:w="11906" w:h="16838"/>
          <w:pgMar w:top="1247" w:right="1106" w:bottom="1559" w:left="1701" w:header="709" w:footer="612" w:gutter="0"/>
          <w:cols w:space="708"/>
          <w:docGrid w:linePitch="360"/>
        </w:sectPr>
      </w:pPr>
    </w:p>
    <w:p w:rsidR="00FE6E42" w:rsidRPr="00CC22D1" w:rsidRDefault="00FE6E42" w:rsidP="009F142A">
      <w:pPr>
        <w:pStyle w:val="Heading1"/>
      </w:pPr>
      <w:bookmarkStart w:id="311" w:name="_Toc194982268"/>
      <w:bookmarkStart w:id="312" w:name="_Toc201563637"/>
      <w:bookmarkStart w:id="313" w:name="_Toc226539720"/>
      <w:bookmarkStart w:id="314" w:name="_Toc226540769"/>
      <w:bookmarkStart w:id="315" w:name="_Toc311382944"/>
      <w:bookmarkStart w:id="316" w:name="_Toc461374459"/>
      <w:r w:rsidRPr="00CC22D1">
        <w:t>Analītiskie prognožu aprēķini</w:t>
      </w:r>
      <w:bookmarkEnd w:id="311"/>
      <w:bookmarkEnd w:id="312"/>
      <w:bookmarkEnd w:id="313"/>
      <w:bookmarkEnd w:id="314"/>
      <w:bookmarkEnd w:id="315"/>
      <w:bookmarkEnd w:id="316"/>
    </w:p>
    <w:p w:rsidR="00FE6E42" w:rsidRPr="007F1516" w:rsidRDefault="00FE6E42" w:rsidP="009F142A">
      <w:pPr>
        <w:pStyle w:val="Heading2"/>
        <w:rPr>
          <w:lang w:val="lv-LV"/>
        </w:rPr>
      </w:pPr>
      <w:bookmarkStart w:id="317" w:name="_Toc194982269"/>
      <w:bookmarkStart w:id="318" w:name="_Toc201563638"/>
      <w:bookmarkStart w:id="319" w:name="_Toc226539721"/>
      <w:bookmarkStart w:id="320" w:name="_Toc226540770"/>
      <w:bookmarkStart w:id="321" w:name="_Toc311382945"/>
      <w:bookmarkStart w:id="322" w:name="_Toc461374460"/>
      <w:r w:rsidRPr="007F1516">
        <w:rPr>
          <w:lang w:val="lv-LV"/>
        </w:rPr>
        <w:t>Aprēķinu vispārējie principi un pieņēmumi</w:t>
      </w:r>
      <w:bookmarkEnd w:id="317"/>
      <w:bookmarkEnd w:id="318"/>
      <w:bookmarkEnd w:id="319"/>
      <w:bookmarkEnd w:id="320"/>
      <w:bookmarkEnd w:id="321"/>
      <w:bookmarkEnd w:id="322"/>
    </w:p>
    <w:p w:rsidR="00FE6E42" w:rsidRPr="007F1516" w:rsidRDefault="00FE6E42" w:rsidP="00FE6E42">
      <w:r w:rsidRPr="007F1516">
        <w:t xml:space="preserve">Aprēķini veikti atbilstoši pieņemtiem principiem un izdarītiem </w:t>
      </w:r>
      <w:r w:rsidR="00EB0E4B" w:rsidRPr="007F1516">
        <w:t>pieņēmumiem</w:t>
      </w:r>
      <w:r w:rsidRPr="007F1516">
        <w:t>:</w:t>
      </w:r>
    </w:p>
    <w:p w:rsidR="00FE6E42" w:rsidRPr="007F1516" w:rsidRDefault="00FE6E42" w:rsidP="00FE6E42">
      <w:pPr>
        <w:numPr>
          <w:ilvl w:val="0"/>
          <w:numId w:val="4"/>
        </w:numPr>
      </w:pPr>
      <w:r w:rsidRPr="007F1516">
        <w:t xml:space="preserve">prognožu periods – no </w:t>
      </w:r>
      <w:proofErr w:type="gramStart"/>
      <w:r w:rsidRPr="007F1516">
        <w:t>20</w:t>
      </w:r>
      <w:r w:rsidR="00773782" w:rsidRPr="007F1516">
        <w:t>1</w:t>
      </w:r>
      <w:r w:rsidR="00CC22D1">
        <w:t>6.gada</w:t>
      </w:r>
      <w:proofErr w:type="gramEnd"/>
      <w:r w:rsidR="00CC22D1">
        <w:t xml:space="preserve"> līdz 2050</w:t>
      </w:r>
      <w:r w:rsidRPr="007F1516">
        <w:t>. gadam</w:t>
      </w:r>
    </w:p>
    <w:p w:rsidR="009A01E6" w:rsidRPr="007F1516" w:rsidRDefault="00FE6E42" w:rsidP="009A01E6">
      <w:pPr>
        <w:numPr>
          <w:ilvl w:val="0"/>
          <w:numId w:val="4"/>
        </w:numPr>
      </w:pPr>
      <w:r w:rsidRPr="007F1516">
        <w:t xml:space="preserve">projekta realizācija notiks </w:t>
      </w:r>
      <w:r w:rsidR="00CC22D1">
        <w:t>2016.-</w:t>
      </w:r>
      <w:proofErr w:type="gramStart"/>
      <w:r w:rsidR="00CC22D1">
        <w:t>2020</w:t>
      </w:r>
      <w:r w:rsidR="00935FEA" w:rsidRPr="007F1516">
        <w:t>.</w:t>
      </w:r>
      <w:r w:rsidRPr="007F1516">
        <w:t>g</w:t>
      </w:r>
      <w:r w:rsidR="000949B9" w:rsidRPr="007F1516">
        <w:t>.</w:t>
      </w:r>
      <w:proofErr w:type="gramEnd"/>
      <w:r w:rsidRPr="007F1516">
        <w:t xml:space="preserve">, </w:t>
      </w:r>
      <w:r w:rsidR="009A01E6" w:rsidRPr="007F1516">
        <w:t>ūdenssaimniecības projekta investīciju efektivitātes novērtējuma periods ir</w:t>
      </w:r>
      <w:r w:rsidRPr="007F1516">
        <w:t xml:space="preserve"> 20</w:t>
      </w:r>
      <w:r w:rsidR="00773782" w:rsidRPr="007F1516">
        <w:t>1</w:t>
      </w:r>
      <w:r w:rsidR="00CC22D1">
        <w:t>6</w:t>
      </w:r>
      <w:r w:rsidRPr="007F1516">
        <w:t>.</w:t>
      </w:r>
      <w:r w:rsidR="009A01E6" w:rsidRPr="007F1516">
        <w:t>-2</w:t>
      </w:r>
      <w:r w:rsidRPr="007F1516">
        <w:t>0</w:t>
      </w:r>
      <w:r w:rsidR="00935FEA" w:rsidRPr="007F1516">
        <w:t>5</w:t>
      </w:r>
      <w:r w:rsidR="00CC22D1">
        <w:t>0</w:t>
      </w:r>
      <w:r w:rsidRPr="007F1516">
        <w:t>.</w:t>
      </w:r>
      <w:r w:rsidR="009A01E6" w:rsidRPr="007F1516">
        <w:t>g. - 3</w:t>
      </w:r>
      <w:r w:rsidR="00CC22D1">
        <w:t>5</w:t>
      </w:r>
      <w:r w:rsidR="009A01E6" w:rsidRPr="007F1516">
        <w:t xml:space="preserve"> gad</w:t>
      </w:r>
      <w:r w:rsidR="00CC22D1">
        <w:t>i</w:t>
      </w:r>
      <w:r w:rsidR="00282EC9" w:rsidRPr="007F1516">
        <w:t>, ieskaitot projekta realizācijas periodu un projekta dzīves ciklu</w:t>
      </w:r>
      <w:r w:rsidR="00935FEA" w:rsidRPr="007F1516">
        <w:t xml:space="preserve"> 30 gadus</w:t>
      </w:r>
    </w:p>
    <w:p w:rsidR="009A01E6" w:rsidRPr="007F1516" w:rsidRDefault="00FE6E42" w:rsidP="00FE6E42">
      <w:pPr>
        <w:numPr>
          <w:ilvl w:val="0"/>
          <w:numId w:val="4"/>
        </w:numPr>
      </w:pPr>
      <w:r w:rsidRPr="007F1516">
        <w:t xml:space="preserve">izejas dati naudas plūsmas prognozēšanai </w:t>
      </w:r>
      <w:r w:rsidR="009A01E6" w:rsidRPr="007F1516">
        <w:t>pieņemti atbilstoši</w:t>
      </w:r>
      <w:r w:rsidRPr="007F1516">
        <w:t xml:space="preserve"> ūdens</w:t>
      </w:r>
      <w:r w:rsidR="00935FEA" w:rsidRPr="007F1516">
        <w:t>apgādes un kanalizācijas sistēmas</w:t>
      </w:r>
      <w:r w:rsidRPr="007F1516">
        <w:t xml:space="preserve"> darbības faktiskie</w:t>
      </w:r>
      <w:r w:rsidR="009A01E6" w:rsidRPr="007F1516">
        <w:t>m</w:t>
      </w:r>
      <w:r w:rsidRPr="007F1516">
        <w:t xml:space="preserve"> </w:t>
      </w:r>
      <w:r w:rsidR="009A01E6" w:rsidRPr="007F1516">
        <w:t>rādītājiem</w:t>
      </w:r>
      <w:r w:rsidRPr="007F1516">
        <w:t xml:space="preserve"> </w:t>
      </w:r>
      <w:r w:rsidR="00637951" w:rsidRPr="007F1516">
        <w:t xml:space="preserve">par </w:t>
      </w:r>
      <w:r w:rsidR="00935FEA" w:rsidRPr="007F1516">
        <w:t>201</w:t>
      </w:r>
      <w:r w:rsidR="00CC22D1">
        <w:t>2</w:t>
      </w:r>
      <w:r w:rsidR="00935FEA" w:rsidRPr="007F1516">
        <w:t>.-</w:t>
      </w:r>
      <w:proofErr w:type="gramStart"/>
      <w:r w:rsidR="00935FEA" w:rsidRPr="007F1516">
        <w:t>201</w:t>
      </w:r>
      <w:r w:rsidR="00CC22D1">
        <w:t>5</w:t>
      </w:r>
      <w:r w:rsidR="00935FEA" w:rsidRPr="007F1516">
        <w:t>.g.</w:t>
      </w:r>
      <w:proofErr w:type="gramEnd"/>
      <w:r w:rsidR="00935FEA" w:rsidRPr="007F1516">
        <w:t xml:space="preserve"> periodu</w:t>
      </w:r>
    </w:p>
    <w:p w:rsidR="009A01E6" w:rsidRPr="007F1516" w:rsidRDefault="009A01E6" w:rsidP="00FE6E42">
      <w:pPr>
        <w:numPr>
          <w:ilvl w:val="0"/>
          <w:numId w:val="4"/>
        </w:numPr>
      </w:pPr>
      <w:r w:rsidRPr="007F1516">
        <w:t>a</w:t>
      </w:r>
      <w:r w:rsidR="00FE6E42" w:rsidRPr="007F1516">
        <w:t xml:space="preserve">prēķini ir veikti atsevišķi ūdensapgādes un kanalizācijas sistēmām, kas nodrošina attiecīgo pakalpojumu </w:t>
      </w:r>
      <w:r w:rsidRPr="007F1516">
        <w:t>pašizmaksu un tarifu pamatojumu</w:t>
      </w:r>
    </w:p>
    <w:p w:rsidR="009A01E6" w:rsidRPr="007F1516" w:rsidRDefault="009A01E6" w:rsidP="00FE6E42">
      <w:pPr>
        <w:numPr>
          <w:ilvl w:val="0"/>
          <w:numId w:val="4"/>
        </w:numPr>
      </w:pPr>
      <w:r w:rsidRPr="007F1516">
        <w:t>a</w:t>
      </w:r>
      <w:r w:rsidR="00FE6E42" w:rsidRPr="007F1516">
        <w:t xml:space="preserve">prēķini ir veikti </w:t>
      </w:r>
      <w:r w:rsidR="00FE6E42" w:rsidRPr="007F1516">
        <w:rPr>
          <w:u w:val="single"/>
        </w:rPr>
        <w:t>diviem</w:t>
      </w:r>
      <w:r w:rsidR="00FE6E42" w:rsidRPr="007F1516">
        <w:t xml:space="preserve"> scenārijiem: </w:t>
      </w:r>
    </w:p>
    <w:tbl>
      <w:tblPr>
        <w:tblW w:w="835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012"/>
      </w:tblGrid>
      <w:tr w:rsidR="00FE6E42" w:rsidRPr="007F1516" w:rsidTr="00CC22D1">
        <w:tc>
          <w:tcPr>
            <w:tcW w:w="2340" w:type="dxa"/>
            <w:shd w:val="clear" w:color="auto" w:fill="auto"/>
          </w:tcPr>
          <w:p w:rsidR="00FE6E42" w:rsidRPr="007F1516" w:rsidRDefault="00FE6E42" w:rsidP="00F83D55">
            <w:pPr>
              <w:spacing w:before="0"/>
              <w:rPr>
                <w:sz w:val="20"/>
                <w:szCs w:val="20"/>
              </w:rPr>
            </w:pPr>
            <w:r w:rsidRPr="007F1516">
              <w:rPr>
                <w:sz w:val="20"/>
                <w:szCs w:val="20"/>
              </w:rPr>
              <w:t>Inerces scenārijs</w:t>
            </w:r>
          </w:p>
        </w:tc>
        <w:tc>
          <w:tcPr>
            <w:tcW w:w="6012" w:type="dxa"/>
            <w:shd w:val="clear" w:color="auto" w:fill="auto"/>
          </w:tcPr>
          <w:p w:rsidR="00FE6E42" w:rsidRPr="007F1516" w:rsidRDefault="00FE6E42" w:rsidP="00CC22D1">
            <w:pPr>
              <w:spacing w:before="0"/>
              <w:rPr>
                <w:sz w:val="20"/>
                <w:szCs w:val="20"/>
              </w:rPr>
            </w:pPr>
            <w:r w:rsidRPr="007F1516">
              <w:rPr>
                <w:sz w:val="20"/>
                <w:szCs w:val="20"/>
              </w:rPr>
              <w:t xml:space="preserve">Neparedz </w:t>
            </w:r>
            <w:r w:rsidR="00282EC9" w:rsidRPr="007F1516">
              <w:rPr>
                <w:sz w:val="20"/>
                <w:szCs w:val="20"/>
              </w:rPr>
              <w:t xml:space="preserve">papildus </w:t>
            </w:r>
            <w:r w:rsidRPr="007F1516">
              <w:rPr>
                <w:sz w:val="20"/>
                <w:szCs w:val="20"/>
              </w:rPr>
              <w:t>investīcijas ūdensapgādes un kanalizācijas sistēmu attīstībai (bez projekta).</w:t>
            </w:r>
            <w:r w:rsidR="00C16CAA" w:rsidRPr="007F1516">
              <w:rPr>
                <w:sz w:val="20"/>
                <w:szCs w:val="20"/>
              </w:rPr>
              <w:t xml:space="preserve"> Ņemta vērā ūdenssaimniecības projekta </w:t>
            </w:r>
            <w:r w:rsidR="00935FEA" w:rsidRPr="007F1516">
              <w:rPr>
                <w:sz w:val="20"/>
                <w:szCs w:val="20"/>
              </w:rPr>
              <w:t>iepriekšējo kā</w:t>
            </w:r>
            <w:r w:rsidR="00C16CAA" w:rsidRPr="007F1516">
              <w:rPr>
                <w:sz w:val="20"/>
                <w:szCs w:val="20"/>
              </w:rPr>
              <w:t>rt</w:t>
            </w:r>
            <w:r w:rsidR="00935FEA" w:rsidRPr="007F1516">
              <w:rPr>
                <w:sz w:val="20"/>
                <w:szCs w:val="20"/>
              </w:rPr>
              <w:t xml:space="preserve">u </w:t>
            </w:r>
            <w:r w:rsidR="00C16CAA" w:rsidRPr="007F1516">
              <w:rPr>
                <w:sz w:val="20"/>
                <w:szCs w:val="20"/>
              </w:rPr>
              <w:t>realizācija (2010</w:t>
            </w:r>
            <w:r w:rsidR="00935FEA" w:rsidRPr="007F1516">
              <w:rPr>
                <w:sz w:val="20"/>
                <w:szCs w:val="20"/>
              </w:rPr>
              <w:t>.</w:t>
            </w:r>
            <w:r w:rsidR="00C16CAA" w:rsidRPr="007F1516">
              <w:rPr>
                <w:sz w:val="20"/>
                <w:szCs w:val="20"/>
              </w:rPr>
              <w:t>-201</w:t>
            </w:r>
            <w:r w:rsidR="00CC22D1">
              <w:rPr>
                <w:sz w:val="20"/>
                <w:szCs w:val="20"/>
              </w:rPr>
              <w:t>5</w:t>
            </w:r>
            <w:r w:rsidR="00935FEA" w:rsidRPr="007F1516">
              <w:rPr>
                <w:sz w:val="20"/>
                <w:szCs w:val="20"/>
              </w:rPr>
              <w:t>.</w:t>
            </w:r>
            <w:r w:rsidR="00C16CAA" w:rsidRPr="007F1516">
              <w:rPr>
                <w:sz w:val="20"/>
                <w:szCs w:val="20"/>
              </w:rPr>
              <w:t>)</w:t>
            </w:r>
          </w:p>
        </w:tc>
      </w:tr>
      <w:tr w:rsidR="00FE6E42" w:rsidRPr="007F1516" w:rsidTr="00CC22D1">
        <w:tc>
          <w:tcPr>
            <w:tcW w:w="2340" w:type="dxa"/>
            <w:shd w:val="clear" w:color="auto" w:fill="auto"/>
          </w:tcPr>
          <w:p w:rsidR="00FE6E42" w:rsidRPr="007F1516" w:rsidRDefault="00FE6E42" w:rsidP="00F83D55">
            <w:pPr>
              <w:spacing w:before="0"/>
              <w:rPr>
                <w:sz w:val="20"/>
                <w:szCs w:val="20"/>
              </w:rPr>
            </w:pPr>
            <w:r w:rsidRPr="007F1516">
              <w:rPr>
                <w:sz w:val="20"/>
                <w:szCs w:val="20"/>
              </w:rPr>
              <w:t>Investīciju scenārijs</w:t>
            </w:r>
          </w:p>
        </w:tc>
        <w:tc>
          <w:tcPr>
            <w:tcW w:w="6012" w:type="dxa"/>
            <w:shd w:val="clear" w:color="auto" w:fill="auto"/>
          </w:tcPr>
          <w:p w:rsidR="00FE6E42" w:rsidRPr="007F1516" w:rsidRDefault="00FE6E42" w:rsidP="00CC22D1">
            <w:pPr>
              <w:spacing w:before="0"/>
              <w:rPr>
                <w:sz w:val="20"/>
                <w:szCs w:val="20"/>
              </w:rPr>
            </w:pPr>
            <w:r w:rsidRPr="007F1516">
              <w:rPr>
                <w:sz w:val="20"/>
                <w:szCs w:val="20"/>
              </w:rPr>
              <w:t>Atbilst projekta</w:t>
            </w:r>
            <w:r w:rsidR="00CC22D1">
              <w:rPr>
                <w:sz w:val="20"/>
                <w:szCs w:val="20"/>
              </w:rPr>
              <w:t xml:space="preserve"> </w:t>
            </w:r>
            <w:r w:rsidR="00935FEA" w:rsidRPr="007F1516">
              <w:rPr>
                <w:sz w:val="20"/>
                <w:szCs w:val="20"/>
              </w:rPr>
              <w:t>V</w:t>
            </w:r>
            <w:r w:rsidR="00282EC9" w:rsidRPr="007F1516">
              <w:rPr>
                <w:sz w:val="20"/>
                <w:szCs w:val="20"/>
              </w:rPr>
              <w:t xml:space="preserve"> kārtas</w:t>
            </w:r>
            <w:r w:rsidRPr="007F1516">
              <w:rPr>
                <w:sz w:val="20"/>
                <w:szCs w:val="20"/>
              </w:rPr>
              <w:t xml:space="preserve"> īstenošanai </w:t>
            </w:r>
            <w:r w:rsidR="00CC22D1">
              <w:rPr>
                <w:sz w:val="20"/>
                <w:szCs w:val="20"/>
              </w:rPr>
              <w:t>2016.-</w:t>
            </w:r>
            <w:proofErr w:type="gramStart"/>
            <w:r w:rsidR="00CC22D1">
              <w:rPr>
                <w:sz w:val="20"/>
                <w:szCs w:val="20"/>
              </w:rPr>
              <w:t>2020.g.</w:t>
            </w:r>
            <w:proofErr w:type="gramEnd"/>
          </w:p>
        </w:tc>
      </w:tr>
    </w:tbl>
    <w:p w:rsidR="009A01E6" w:rsidRPr="007F1516" w:rsidRDefault="009A01E6" w:rsidP="00FE6E42">
      <w:pPr>
        <w:numPr>
          <w:ilvl w:val="0"/>
          <w:numId w:val="4"/>
        </w:numPr>
      </w:pPr>
      <w:r w:rsidRPr="007F1516">
        <w:t>prognozēto naudas plūsmu salīdzinājums diviem scenārijiem ļauj atsevišķi izdalīt tos ieņēmumus un izdevumus, kas attiecas uz projektu</w:t>
      </w:r>
    </w:p>
    <w:p w:rsidR="00FE6E42" w:rsidRPr="007F1516" w:rsidRDefault="009A01E6" w:rsidP="00FE6E42">
      <w:pPr>
        <w:numPr>
          <w:ilvl w:val="0"/>
          <w:numId w:val="4"/>
        </w:numPr>
      </w:pPr>
      <w:r w:rsidRPr="007F1516">
        <w:t>a</w:t>
      </w:r>
      <w:r w:rsidR="00FE6E42" w:rsidRPr="007F1516">
        <w:t xml:space="preserve">mortizācijas atskaitījumi tiek aprēķināti, balstoties uz </w:t>
      </w:r>
      <w:r w:rsidR="00282EC9" w:rsidRPr="007F1516">
        <w:t>uzņēmuma</w:t>
      </w:r>
      <w:r w:rsidR="00FE6E42" w:rsidRPr="007F1516">
        <w:t>, kas nodrošina centralizētās ūdensapgādes un kanalizācijas sistēmu darbību, pamatlīdzekļu vērtību, un plānot</w:t>
      </w:r>
      <w:r w:rsidRPr="007F1516">
        <w:t>ajiem investīciju ieguldījumiem</w:t>
      </w:r>
      <w:r w:rsidR="00282EC9" w:rsidRPr="007F1516">
        <w:t>:</w:t>
      </w:r>
      <w:r w:rsidR="00FE6E42" w:rsidRPr="007F1516">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771"/>
        <w:gridCol w:w="1043"/>
      </w:tblGrid>
      <w:tr w:rsidR="00BB5274" w:rsidRPr="007F1516" w:rsidTr="00CC22D1">
        <w:tc>
          <w:tcPr>
            <w:tcW w:w="2880" w:type="dxa"/>
            <w:vMerge w:val="restart"/>
            <w:shd w:val="clear" w:color="auto" w:fill="auto"/>
          </w:tcPr>
          <w:p w:rsidR="00BB5274" w:rsidRPr="007F1516" w:rsidRDefault="00BB5274" w:rsidP="00F83D55">
            <w:pPr>
              <w:spacing w:before="0"/>
              <w:rPr>
                <w:sz w:val="20"/>
                <w:szCs w:val="20"/>
              </w:rPr>
            </w:pPr>
            <w:r w:rsidRPr="007F1516">
              <w:rPr>
                <w:sz w:val="20"/>
                <w:szCs w:val="20"/>
              </w:rPr>
              <w:t>Projekta ilgtermiņa ieguldījumu ekonomiskais dzīves ilgums</w:t>
            </w:r>
          </w:p>
        </w:tc>
        <w:tc>
          <w:tcPr>
            <w:tcW w:w="3771" w:type="dxa"/>
            <w:shd w:val="clear" w:color="auto" w:fill="auto"/>
          </w:tcPr>
          <w:p w:rsidR="00BB5274" w:rsidRPr="007F1516" w:rsidRDefault="00BB5274" w:rsidP="00F83D55">
            <w:pPr>
              <w:spacing w:before="0"/>
              <w:jc w:val="left"/>
              <w:rPr>
                <w:sz w:val="20"/>
                <w:szCs w:val="20"/>
              </w:rPr>
            </w:pPr>
            <w:r w:rsidRPr="007F1516">
              <w:rPr>
                <w:sz w:val="20"/>
                <w:szCs w:val="20"/>
              </w:rPr>
              <w:t>Ēkas, būves, t.sk. ūdensapgādes un kanalizācijas tīkli</w:t>
            </w:r>
          </w:p>
        </w:tc>
        <w:tc>
          <w:tcPr>
            <w:tcW w:w="1043" w:type="dxa"/>
            <w:shd w:val="clear" w:color="auto" w:fill="auto"/>
          </w:tcPr>
          <w:p w:rsidR="00BB5274" w:rsidRPr="007F1516" w:rsidRDefault="00CC22D1" w:rsidP="00F83D55">
            <w:pPr>
              <w:spacing w:before="0"/>
              <w:jc w:val="center"/>
              <w:rPr>
                <w:sz w:val="20"/>
                <w:szCs w:val="20"/>
              </w:rPr>
            </w:pPr>
            <w:r>
              <w:rPr>
                <w:sz w:val="20"/>
                <w:szCs w:val="20"/>
              </w:rPr>
              <w:t xml:space="preserve">40 </w:t>
            </w:r>
            <w:r w:rsidR="00BB5274" w:rsidRPr="007F1516">
              <w:rPr>
                <w:sz w:val="20"/>
                <w:szCs w:val="20"/>
              </w:rPr>
              <w:t>gadi</w:t>
            </w:r>
          </w:p>
        </w:tc>
      </w:tr>
      <w:tr w:rsidR="00BB5274" w:rsidRPr="007F1516" w:rsidTr="00CC22D1">
        <w:tc>
          <w:tcPr>
            <w:tcW w:w="2880" w:type="dxa"/>
            <w:vMerge/>
            <w:shd w:val="clear" w:color="auto" w:fill="auto"/>
          </w:tcPr>
          <w:p w:rsidR="00BB5274" w:rsidRPr="007F1516" w:rsidRDefault="00BB5274" w:rsidP="00F83D55">
            <w:pPr>
              <w:spacing w:before="0"/>
              <w:rPr>
                <w:sz w:val="20"/>
                <w:szCs w:val="20"/>
              </w:rPr>
            </w:pPr>
          </w:p>
        </w:tc>
        <w:tc>
          <w:tcPr>
            <w:tcW w:w="3771" w:type="dxa"/>
            <w:shd w:val="clear" w:color="auto" w:fill="auto"/>
          </w:tcPr>
          <w:p w:rsidR="00BB5274" w:rsidRPr="007F1516" w:rsidRDefault="00CC22D1" w:rsidP="00F83D55">
            <w:pPr>
              <w:spacing w:before="0"/>
              <w:rPr>
                <w:sz w:val="20"/>
                <w:szCs w:val="20"/>
              </w:rPr>
            </w:pPr>
            <w:r w:rsidRPr="00CC22D1">
              <w:rPr>
                <w:sz w:val="20"/>
                <w:szCs w:val="20"/>
              </w:rPr>
              <w:t>Iekārtas un mašīnas, t.sk. ūdensapgādes un kanalizācijas sistēmas ietaises</w:t>
            </w:r>
          </w:p>
        </w:tc>
        <w:tc>
          <w:tcPr>
            <w:tcW w:w="1043" w:type="dxa"/>
            <w:shd w:val="clear" w:color="auto" w:fill="auto"/>
          </w:tcPr>
          <w:p w:rsidR="00BB5274" w:rsidRPr="007F1516" w:rsidRDefault="00CC22D1" w:rsidP="00F83D55">
            <w:pPr>
              <w:spacing w:before="0"/>
              <w:jc w:val="center"/>
              <w:rPr>
                <w:sz w:val="20"/>
                <w:szCs w:val="20"/>
              </w:rPr>
            </w:pPr>
            <w:r>
              <w:rPr>
                <w:sz w:val="20"/>
                <w:szCs w:val="20"/>
              </w:rPr>
              <w:t>20</w:t>
            </w:r>
            <w:r w:rsidR="00BB5274" w:rsidRPr="007F1516">
              <w:rPr>
                <w:sz w:val="20"/>
                <w:szCs w:val="20"/>
              </w:rPr>
              <w:t xml:space="preserve"> gadi</w:t>
            </w:r>
          </w:p>
        </w:tc>
      </w:tr>
    </w:tbl>
    <w:p w:rsidR="009A01E6" w:rsidRPr="007F1516" w:rsidRDefault="00643AF1" w:rsidP="00FE6E42">
      <w:pPr>
        <w:numPr>
          <w:ilvl w:val="0"/>
          <w:numId w:val="4"/>
        </w:numPr>
      </w:pPr>
      <w:r w:rsidRPr="007F1516">
        <w:t>n</w:t>
      </w:r>
      <w:r w:rsidR="00F769D3" w:rsidRPr="007F1516">
        <w:t>odok</w:t>
      </w:r>
      <w:r w:rsidR="00AE14F3" w:rsidRPr="007F1516">
        <w:t>ļ</w:t>
      </w:r>
      <w:r w:rsidR="00F769D3" w:rsidRPr="007F1516">
        <w:t>i un nodokļu likmes</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5940"/>
      </w:tblGrid>
      <w:tr w:rsidR="00FE6E42" w:rsidRPr="007F1516">
        <w:tc>
          <w:tcPr>
            <w:tcW w:w="1800" w:type="dxa"/>
            <w:shd w:val="clear" w:color="auto" w:fill="auto"/>
          </w:tcPr>
          <w:p w:rsidR="00FE6E42" w:rsidRPr="007F1516" w:rsidRDefault="00FE6E42" w:rsidP="00F83D55">
            <w:pPr>
              <w:spacing w:before="0"/>
              <w:jc w:val="left"/>
              <w:rPr>
                <w:sz w:val="20"/>
                <w:szCs w:val="20"/>
              </w:rPr>
            </w:pPr>
            <w:r w:rsidRPr="007F1516">
              <w:rPr>
                <w:sz w:val="20"/>
                <w:szCs w:val="20"/>
              </w:rPr>
              <w:t>Dabas resursu nodoklis (</w:t>
            </w:r>
            <w:proofErr w:type="spellStart"/>
            <w:r w:rsidRPr="007F1516">
              <w:rPr>
                <w:sz w:val="20"/>
                <w:szCs w:val="20"/>
              </w:rPr>
              <w:t>DRN</w:t>
            </w:r>
            <w:proofErr w:type="spellEnd"/>
            <w:r w:rsidRPr="007F1516">
              <w:rPr>
                <w:sz w:val="20"/>
                <w:szCs w:val="20"/>
              </w:rPr>
              <w:t>)</w:t>
            </w:r>
          </w:p>
          <w:p w:rsidR="00FE6E42" w:rsidRPr="007F1516" w:rsidRDefault="00FE6E42" w:rsidP="00F83D55">
            <w:pPr>
              <w:spacing w:before="0"/>
              <w:jc w:val="left"/>
              <w:rPr>
                <w:sz w:val="20"/>
                <w:szCs w:val="20"/>
              </w:rPr>
            </w:pPr>
          </w:p>
        </w:tc>
        <w:tc>
          <w:tcPr>
            <w:tcW w:w="5940" w:type="dxa"/>
            <w:shd w:val="clear" w:color="auto" w:fill="auto"/>
          </w:tcPr>
          <w:p w:rsidR="00FE6E42" w:rsidRPr="007F1516" w:rsidRDefault="00FE6E42" w:rsidP="00341F0E">
            <w:pPr>
              <w:spacing w:before="0"/>
              <w:rPr>
                <w:sz w:val="20"/>
                <w:szCs w:val="20"/>
              </w:rPr>
            </w:pPr>
            <w:r w:rsidRPr="007F1516">
              <w:rPr>
                <w:rFonts w:cs="Arial"/>
                <w:sz w:val="20"/>
                <w:szCs w:val="20"/>
              </w:rPr>
              <w:t xml:space="preserve">Sākot no </w:t>
            </w:r>
            <w:r w:rsidR="00341F0E" w:rsidRPr="007F1516">
              <w:rPr>
                <w:rFonts w:cs="Arial"/>
                <w:sz w:val="20"/>
                <w:szCs w:val="20"/>
              </w:rPr>
              <w:t>2014</w:t>
            </w:r>
            <w:r w:rsidRPr="007F1516">
              <w:rPr>
                <w:rFonts w:cs="Arial"/>
                <w:sz w:val="20"/>
                <w:szCs w:val="20"/>
              </w:rPr>
              <w:t xml:space="preserve">. gada 1. janvāra, piemērota </w:t>
            </w:r>
            <w:r w:rsidR="00341F0E" w:rsidRPr="007F1516">
              <w:rPr>
                <w:rFonts w:cs="Arial"/>
                <w:sz w:val="20"/>
                <w:szCs w:val="20"/>
              </w:rPr>
              <w:t>0.03</w:t>
            </w:r>
            <w:r w:rsidRPr="007F1516">
              <w:rPr>
                <w:rFonts w:cs="Arial"/>
                <w:sz w:val="20"/>
                <w:szCs w:val="20"/>
              </w:rPr>
              <w:t xml:space="preserve"> </w:t>
            </w:r>
            <w:r w:rsidR="00341F0E" w:rsidRPr="007F1516">
              <w:rPr>
                <w:rFonts w:cs="Arial"/>
                <w:sz w:val="20"/>
                <w:szCs w:val="20"/>
              </w:rPr>
              <w:t>EUR</w:t>
            </w:r>
            <w:r w:rsidRPr="007F1516">
              <w:rPr>
                <w:rFonts w:cs="Arial"/>
                <w:sz w:val="20"/>
                <w:szCs w:val="20"/>
              </w:rPr>
              <w:t>/m</w:t>
            </w:r>
            <w:r w:rsidRPr="007F1516">
              <w:rPr>
                <w:rFonts w:cs="Arial"/>
                <w:sz w:val="20"/>
                <w:szCs w:val="20"/>
                <w:vertAlign w:val="superscript"/>
              </w:rPr>
              <w:t>3</w:t>
            </w:r>
            <w:r w:rsidRPr="007F1516">
              <w:rPr>
                <w:rFonts w:cs="Arial"/>
                <w:sz w:val="20"/>
                <w:szCs w:val="20"/>
              </w:rPr>
              <w:t xml:space="preserve"> likme par ūdens ieguvi</w:t>
            </w:r>
            <w:r w:rsidRPr="007F1516">
              <w:rPr>
                <w:rStyle w:val="FootnoteReference"/>
                <w:rFonts w:cs="Arial"/>
                <w:sz w:val="20"/>
                <w:szCs w:val="20"/>
              </w:rPr>
              <w:footnoteReference w:id="15"/>
            </w:r>
            <w:r w:rsidRPr="007F1516">
              <w:rPr>
                <w:rFonts w:cs="Arial"/>
                <w:sz w:val="20"/>
                <w:szCs w:val="20"/>
              </w:rPr>
              <w:t xml:space="preserve">. Nodokļa likmes par ūdeņu piesārņošanu suspendētām (nebīstamām) vielām – </w:t>
            </w:r>
            <w:r w:rsidR="00341F0E" w:rsidRPr="007F1516">
              <w:rPr>
                <w:rFonts w:cs="Arial"/>
                <w:sz w:val="20"/>
                <w:szCs w:val="20"/>
              </w:rPr>
              <w:t>14.23 EUR</w:t>
            </w:r>
            <w:r w:rsidRPr="007F1516">
              <w:rPr>
                <w:rFonts w:cs="Arial"/>
                <w:sz w:val="20"/>
                <w:szCs w:val="20"/>
              </w:rPr>
              <w:t xml:space="preserve">/t, vidēji bīstamām vielām – </w:t>
            </w:r>
            <w:r w:rsidR="00341F0E" w:rsidRPr="007F1516">
              <w:rPr>
                <w:rFonts w:cs="Arial"/>
                <w:sz w:val="20"/>
                <w:szCs w:val="20"/>
              </w:rPr>
              <w:t>42.69</w:t>
            </w:r>
            <w:r w:rsidRPr="007F1516">
              <w:rPr>
                <w:rFonts w:cs="Arial"/>
                <w:sz w:val="20"/>
                <w:szCs w:val="20"/>
              </w:rPr>
              <w:t xml:space="preserve"> </w:t>
            </w:r>
            <w:r w:rsidR="00341F0E" w:rsidRPr="007F1516">
              <w:rPr>
                <w:rFonts w:cs="Arial"/>
                <w:sz w:val="20"/>
                <w:szCs w:val="20"/>
              </w:rPr>
              <w:t>EUR</w:t>
            </w:r>
            <w:r w:rsidRPr="007F1516">
              <w:rPr>
                <w:rFonts w:cs="Arial"/>
                <w:sz w:val="20"/>
                <w:szCs w:val="20"/>
              </w:rPr>
              <w:t>/t</w:t>
            </w:r>
          </w:p>
        </w:tc>
      </w:tr>
      <w:tr w:rsidR="00FE6E42" w:rsidRPr="007F1516">
        <w:tc>
          <w:tcPr>
            <w:tcW w:w="1800" w:type="dxa"/>
            <w:shd w:val="clear" w:color="auto" w:fill="auto"/>
          </w:tcPr>
          <w:p w:rsidR="00FE6E42" w:rsidRPr="007F1516" w:rsidRDefault="00FE6E42" w:rsidP="00F83D55">
            <w:pPr>
              <w:spacing w:before="0"/>
              <w:jc w:val="left"/>
              <w:rPr>
                <w:sz w:val="20"/>
                <w:szCs w:val="20"/>
              </w:rPr>
            </w:pPr>
            <w:r w:rsidRPr="007F1516">
              <w:rPr>
                <w:sz w:val="20"/>
                <w:szCs w:val="20"/>
              </w:rPr>
              <w:t>Pievienotās vērtības nodoklis (PVN)</w:t>
            </w:r>
          </w:p>
        </w:tc>
        <w:tc>
          <w:tcPr>
            <w:tcW w:w="5940" w:type="dxa"/>
            <w:shd w:val="clear" w:color="auto" w:fill="auto"/>
          </w:tcPr>
          <w:p w:rsidR="00FE6E42" w:rsidRPr="007F1516" w:rsidRDefault="00FE6E42" w:rsidP="00F83D55">
            <w:pPr>
              <w:spacing w:before="0"/>
              <w:rPr>
                <w:rFonts w:cs="Arial"/>
                <w:sz w:val="20"/>
                <w:szCs w:val="20"/>
              </w:rPr>
            </w:pPr>
            <w:r w:rsidRPr="007F1516">
              <w:rPr>
                <w:rFonts w:cs="Arial"/>
                <w:sz w:val="20"/>
                <w:szCs w:val="20"/>
              </w:rPr>
              <w:t xml:space="preserve">Ilgtermiņa ieguldījumu izveidošanas un iegādes izmaksām, kā arī materiālu iegādēm un pakalpojumiem ūdenssaimniecības sistēmas uzturēšanai piemērota </w:t>
            </w:r>
            <w:r w:rsidR="00CA0644" w:rsidRPr="007F1516">
              <w:rPr>
                <w:rFonts w:cs="Arial"/>
                <w:sz w:val="20"/>
                <w:szCs w:val="20"/>
              </w:rPr>
              <w:t>2</w:t>
            </w:r>
            <w:r w:rsidR="00341F0E" w:rsidRPr="007F1516">
              <w:rPr>
                <w:rFonts w:cs="Arial"/>
                <w:sz w:val="20"/>
                <w:szCs w:val="20"/>
              </w:rPr>
              <w:t>1</w:t>
            </w:r>
            <w:r w:rsidRPr="007F1516">
              <w:rPr>
                <w:rFonts w:cs="Arial"/>
                <w:sz w:val="20"/>
                <w:szCs w:val="20"/>
              </w:rPr>
              <w:t xml:space="preserve">% likme. </w:t>
            </w:r>
          </w:p>
          <w:p w:rsidR="00FE6E42" w:rsidRPr="007F1516" w:rsidRDefault="00FE6E42" w:rsidP="00F83D55">
            <w:pPr>
              <w:spacing w:before="0"/>
              <w:rPr>
                <w:i/>
                <w:sz w:val="20"/>
                <w:szCs w:val="20"/>
              </w:rPr>
            </w:pPr>
            <w:r w:rsidRPr="007F1516">
              <w:rPr>
                <w:rFonts w:cs="Arial"/>
                <w:i/>
                <w:sz w:val="20"/>
                <w:szCs w:val="20"/>
              </w:rPr>
              <w:t xml:space="preserve">SIA </w:t>
            </w:r>
            <w:r w:rsidR="000158AB" w:rsidRPr="007F1516">
              <w:rPr>
                <w:rFonts w:cs="Arial"/>
                <w:i/>
                <w:sz w:val="20"/>
                <w:szCs w:val="20"/>
              </w:rPr>
              <w:t>„</w:t>
            </w:r>
            <w:r w:rsidR="00282EC9" w:rsidRPr="007F1516">
              <w:rPr>
                <w:rFonts w:cs="Arial"/>
                <w:i/>
                <w:sz w:val="20"/>
                <w:szCs w:val="20"/>
              </w:rPr>
              <w:t>Jelgavas ūdens</w:t>
            </w:r>
            <w:r w:rsidRPr="007F1516">
              <w:rPr>
                <w:rFonts w:cs="Arial"/>
                <w:i/>
                <w:sz w:val="20"/>
                <w:szCs w:val="20"/>
              </w:rPr>
              <w:t>”, kas būs projekta atbalsta saņēmējs, ir PVN maksātājs. Plānota pārmaksātā PVN atgūšana no valsts budžeta.</w:t>
            </w:r>
          </w:p>
        </w:tc>
      </w:tr>
      <w:tr w:rsidR="00FE6E42" w:rsidRPr="007F1516">
        <w:tc>
          <w:tcPr>
            <w:tcW w:w="1800" w:type="dxa"/>
            <w:shd w:val="clear" w:color="auto" w:fill="auto"/>
          </w:tcPr>
          <w:p w:rsidR="00FE6E42" w:rsidRPr="007F1516" w:rsidRDefault="00FE6E42" w:rsidP="00F83D55">
            <w:pPr>
              <w:spacing w:before="0"/>
              <w:jc w:val="left"/>
              <w:rPr>
                <w:sz w:val="20"/>
                <w:szCs w:val="20"/>
              </w:rPr>
            </w:pPr>
            <w:r w:rsidRPr="007F1516">
              <w:rPr>
                <w:sz w:val="20"/>
                <w:szCs w:val="20"/>
              </w:rPr>
              <w:t>Uzņēmum</w:t>
            </w:r>
            <w:r w:rsidR="00F769D3" w:rsidRPr="007F1516">
              <w:rPr>
                <w:sz w:val="20"/>
                <w:szCs w:val="20"/>
              </w:rPr>
              <w:t>a</w:t>
            </w:r>
            <w:r w:rsidRPr="007F1516">
              <w:rPr>
                <w:sz w:val="20"/>
                <w:szCs w:val="20"/>
              </w:rPr>
              <w:t xml:space="preserve"> ienākumu nodoklis (</w:t>
            </w:r>
            <w:proofErr w:type="spellStart"/>
            <w:r w:rsidRPr="007F1516">
              <w:rPr>
                <w:sz w:val="20"/>
                <w:szCs w:val="20"/>
              </w:rPr>
              <w:t>UIN</w:t>
            </w:r>
            <w:proofErr w:type="spellEnd"/>
            <w:r w:rsidRPr="007F1516">
              <w:rPr>
                <w:sz w:val="20"/>
                <w:szCs w:val="20"/>
              </w:rPr>
              <w:t>)</w:t>
            </w:r>
          </w:p>
        </w:tc>
        <w:tc>
          <w:tcPr>
            <w:tcW w:w="5940" w:type="dxa"/>
            <w:shd w:val="clear" w:color="auto" w:fill="auto"/>
          </w:tcPr>
          <w:p w:rsidR="00FE6E42" w:rsidRPr="007F1516" w:rsidRDefault="00FE6E42" w:rsidP="00F83D55">
            <w:pPr>
              <w:spacing w:before="0"/>
              <w:rPr>
                <w:sz w:val="20"/>
                <w:szCs w:val="20"/>
              </w:rPr>
            </w:pPr>
            <w:r w:rsidRPr="007F1516">
              <w:rPr>
                <w:sz w:val="20"/>
                <w:szCs w:val="20"/>
              </w:rPr>
              <w:t>15%</w:t>
            </w:r>
          </w:p>
        </w:tc>
      </w:tr>
    </w:tbl>
    <w:p w:rsidR="005B7D2A" w:rsidRPr="007F1516" w:rsidRDefault="00643AF1" w:rsidP="00CC22D1">
      <w:pPr>
        <w:numPr>
          <w:ilvl w:val="0"/>
          <w:numId w:val="4"/>
        </w:numPr>
      </w:pPr>
      <w:r w:rsidRPr="007F1516">
        <w:t>m</w:t>
      </w:r>
      <w:r w:rsidR="00FE6E42" w:rsidRPr="007F1516">
        <w:t>akroekonomisko rādītāju dinamika</w:t>
      </w:r>
      <w:r w:rsidR="0055255F" w:rsidRPr="007F1516">
        <w:t xml:space="preserve"> </w:t>
      </w:r>
      <w:r w:rsidR="00FE6E42" w:rsidRPr="007F1516">
        <w:t xml:space="preserve">pieņemta </w:t>
      </w:r>
      <w:r w:rsidR="00CC22D1">
        <w:t>atbilstoši LR FM ieteiktām vērtībām</w:t>
      </w:r>
      <w:r w:rsidR="00CC22D1" w:rsidRPr="007F1516">
        <w:t xml:space="preserve"> </w:t>
      </w:r>
      <w:r w:rsidR="00FE6E42" w:rsidRPr="007F1516">
        <w:t xml:space="preserve">saskaņā </w:t>
      </w:r>
      <w:r w:rsidR="00CC22D1">
        <w:t>ar MK 16.12.2014. noteikumu Nr.784 “Kārtība, kādā Eiropas Savienības struktūrfondu un Kohēzijas fonda vadībā iesaistītās institūcijas nodrošina plānošanas dokumentu sagatavošu un šo fondu ieviešanu 2014.-</w:t>
      </w:r>
      <w:proofErr w:type="gramStart"/>
      <w:r w:rsidR="00CC22D1">
        <w:t>2020.gada</w:t>
      </w:r>
      <w:proofErr w:type="gramEnd"/>
      <w:r w:rsidR="00CC22D1">
        <w:t xml:space="preserve"> plānošanas periodā” 55. punktu </w:t>
      </w:r>
      <w:r w:rsidR="00346BE4" w:rsidRPr="007F1516">
        <w:t>(uz 07.201</w:t>
      </w:r>
      <w:r w:rsidR="00CC22D1">
        <w:t>6.</w:t>
      </w:r>
      <w:r w:rsidR="00346BE4" w:rsidRPr="007F1516">
        <w:t>)</w:t>
      </w:r>
      <w:r w:rsidR="00D67F33" w:rsidRPr="007F1516">
        <w:t>:</w:t>
      </w:r>
    </w:p>
    <w:tbl>
      <w:tblPr>
        <w:tblW w:w="4382"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860"/>
        <w:gridCol w:w="869"/>
        <w:gridCol w:w="852"/>
        <w:gridCol w:w="812"/>
        <w:gridCol w:w="1334"/>
      </w:tblGrid>
      <w:tr w:rsidR="0067680C" w:rsidRPr="007F1516" w:rsidTr="0014438C">
        <w:trPr>
          <w:trHeight w:val="255"/>
          <w:tblHeader/>
        </w:trPr>
        <w:tc>
          <w:tcPr>
            <w:tcW w:w="2105" w:type="pct"/>
            <w:shd w:val="clear" w:color="auto" w:fill="auto"/>
            <w:noWrap/>
          </w:tcPr>
          <w:p w:rsidR="0067680C" w:rsidRPr="007F1516" w:rsidRDefault="0067680C" w:rsidP="00F83D55">
            <w:pPr>
              <w:spacing w:before="0"/>
              <w:rPr>
                <w:sz w:val="20"/>
                <w:szCs w:val="20"/>
              </w:rPr>
            </w:pPr>
            <w:r w:rsidRPr="007F1516">
              <w:t xml:space="preserve"> </w:t>
            </w:r>
            <w:r w:rsidRPr="007F1516">
              <w:rPr>
                <w:sz w:val="20"/>
                <w:szCs w:val="20"/>
              </w:rPr>
              <w:t> </w:t>
            </w:r>
          </w:p>
        </w:tc>
        <w:tc>
          <w:tcPr>
            <w:tcW w:w="527" w:type="pct"/>
            <w:shd w:val="clear" w:color="auto" w:fill="auto"/>
            <w:noWrap/>
          </w:tcPr>
          <w:p w:rsidR="0067680C" w:rsidRPr="007F1516" w:rsidRDefault="0067680C" w:rsidP="00CC22D1">
            <w:pPr>
              <w:spacing w:before="0"/>
              <w:jc w:val="center"/>
              <w:rPr>
                <w:b/>
                <w:bCs/>
                <w:sz w:val="20"/>
                <w:szCs w:val="20"/>
              </w:rPr>
            </w:pPr>
            <w:bookmarkStart w:id="323" w:name="_Toc201563642"/>
            <w:bookmarkStart w:id="324" w:name="_Toc201563852"/>
            <w:bookmarkStart w:id="325" w:name="_Toc201564018"/>
            <w:bookmarkStart w:id="326" w:name="_Toc209434919"/>
            <w:r w:rsidRPr="007F1516">
              <w:rPr>
                <w:b/>
                <w:bCs/>
                <w:sz w:val="20"/>
                <w:szCs w:val="20"/>
              </w:rPr>
              <w:t>20</w:t>
            </w:r>
            <w:bookmarkEnd w:id="323"/>
            <w:bookmarkEnd w:id="324"/>
            <w:bookmarkEnd w:id="325"/>
            <w:bookmarkEnd w:id="326"/>
            <w:r w:rsidR="0014438C" w:rsidRPr="007F1516">
              <w:rPr>
                <w:b/>
                <w:bCs/>
                <w:sz w:val="20"/>
                <w:szCs w:val="20"/>
              </w:rPr>
              <w:t>1</w:t>
            </w:r>
            <w:r w:rsidR="00CC22D1">
              <w:rPr>
                <w:b/>
                <w:bCs/>
                <w:sz w:val="20"/>
                <w:szCs w:val="20"/>
              </w:rPr>
              <w:t>6</w:t>
            </w:r>
          </w:p>
        </w:tc>
        <w:tc>
          <w:tcPr>
            <w:tcW w:w="532" w:type="pct"/>
            <w:shd w:val="clear" w:color="auto" w:fill="auto"/>
            <w:noWrap/>
          </w:tcPr>
          <w:p w:rsidR="0067680C" w:rsidRPr="007F1516" w:rsidRDefault="0067680C" w:rsidP="00CC22D1">
            <w:pPr>
              <w:spacing w:before="0"/>
              <w:jc w:val="center"/>
              <w:rPr>
                <w:b/>
                <w:bCs/>
                <w:sz w:val="20"/>
                <w:szCs w:val="20"/>
              </w:rPr>
            </w:pPr>
            <w:bookmarkStart w:id="327" w:name="_Toc201563643"/>
            <w:bookmarkStart w:id="328" w:name="_Toc201563853"/>
            <w:bookmarkStart w:id="329" w:name="_Toc201564019"/>
            <w:bookmarkStart w:id="330" w:name="_Toc209434920"/>
            <w:r w:rsidRPr="007F1516">
              <w:rPr>
                <w:b/>
                <w:bCs/>
                <w:sz w:val="20"/>
                <w:szCs w:val="20"/>
              </w:rPr>
              <w:t>20</w:t>
            </w:r>
            <w:bookmarkEnd w:id="327"/>
            <w:bookmarkEnd w:id="328"/>
            <w:bookmarkEnd w:id="329"/>
            <w:bookmarkEnd w:id="330"/>
            <w:r w:rsidR="0014438C" w:rsidRPr="007F1516">
              <w:rPr>
                <w:b/>
                <w:bCs/>
                <w:sz w:val="20"/>
                <w:szCs w:val="20"/>
              </w:rPr>
              <w:t>1</w:t>
            </w:r>
            <w:r w:rsidR="00CC22D1">
              <w:rPr>
                <w:b/>
                <w:bCs/>
                <w:sz w:val="20"/>
                <w:szCs w:val="20"/>
              </w:rPr>
              <w:t>7</w:t>
            </w:r>
          </w:p>
        </w:tc>
        <w:tc>
          <w:tcPr>
            <w:tcW w:w="522" w:type="pct"/>
            <w:shd w:val="clear" w:color="auto" w:fill="auto"/>
            <w:noWrap/>
          </w:tcPr>
          <w:p w:rsidR="0067680C" w:rsidRPr="007F1516" w:rsidRDefault="0067680C" w:rsidP="00CC22D1">
            <w:pPr>
              <w:spacing w:before="0"/>
              <w:jc w:val="center"/>
              <w:rPr>
                <w:b/>
                <w:bCs/>
                <w:sz w:val="20"/>
                <w:szCs w:val="20"/>
              </w:rPr>
            </w:pPr>
            <w:bookmarkStart w:id="331" w:name="_Toc201563644"/>
            <w:bookmarkStart w:id="332" w:name="_Toc201563854"/>
            <w:bookmarkStart w:id="333" w:name="_Toc201564020"/>
            <w:bookmarkStart w:id="334" w:name="_Toc209434921"/>
            <w:r w:rsidRPr="007F1516">
              <w:rPr>
                <w:b/>
                <w:bCs/>
                <w:sz w:val="20"/>
                <w:szCs w:val="20"/>
              </w:rPr>
              <w:t>20</w:t>
            </w:r>
            <w:bookmarkEnd w:id="331"/>
            <w:bookmarkEnd w:id="332"/>
            <w:bookmarkEnd w:id="333"/>
            <w:bookmarkEnd w:id="334"/>
            <w:r w:rsidR="0014438C" w:rsidRPr="007F1516">
              <w:rPr>
                <w:b/>
                <w:bCs/>
                <w:sz w:val="20"/>
                <w:szCs w:val="20"/>
              </w:rPr>
              <w:t>1</w:t>
            </w:r>
            <w:r w:rsidR="00CC22D1">
              <w:rPr>
                <w:b/>
                <w:bCs/>
                <w:sz w:val="20"/>
                <w:szCs w:val="20"/>
              </w:rPr>
              <w:t>8</w:t>
            </w:r>
          </w:p>
        </w:tc>
        <w:tc>
          <w:tcPr>
            <w:tcW w:w="497" w:type="pct"/>
          </w:tcPr>
          <w:p w:rsidR="0067680C" w:rsidRPr="007F1516" w:rsidRDefault="0067680C" w:rsidP="00CC22D1">
            <w:pPr>
              <w:spacing w:before="0"/>
              <w:jc w:val="center"/>
              <w:rPr>
                <w:b/>
                <w:bCs/>
                <w:sz w:val="20"/>
                <w:szCs w:val="20"/>
              </w:rPr>
            </w:pPr>
            <w:r w:rsidRPr="007F1516">
              <w:rPr>
                <w:b/>
                <w:bCs/>
                <w:sz w:val="20"/>
                <w:szCs w:val="20"/>
              </w:rPr>
              <w:t>20</w:t>
            </w:r>
            <w:r w:rsidR="0014438C" w:rsidRPr="007F1516">
              <w:rPr>
                <w:b/>
                <w:bCs/>
                <w:sz w:val="20"/>
                <w:szCs w:val="20"/>
              </w:rPr>
              <w:t>1</w:t>
            </w:r>
            <w:r w:rsidR="00CC22D1">
              <w:rPr>
                <w:b/>
                <w:bCs/>
                <w:sz w:val="20"/>
                <w:szCs w:val="20"/>
              </w:rPr>
              <w:t>9</w:t>
            </w:r>
          </w:p>
        </w:tc>
        <w:tc>
          <w:tcPr>
            <w:tcW w:w="817" w:type="pct"/>
            <w:shd w:val="clear" w:color="auto" w:fill="auto"/>
            <w:noWrap/>
          </w:tcPr>
          <w:p w:rsidR="0067680C" w:rsidRPr="007F1516" w:rsidRDefault="0067680C" w:rsidP="00CC22D1">
            <w:pPr>
              <w:spacing w:before="0"/>
              <w:jc w:val="center"/>
              <w:rPr>
                <w:b/>
                <w:bCs/>
                <w:sz w:val="20"/>
                <w:szCs w:val="20"/>
              </w:rPr>
            </w:pPr>
            <w:bookmarkStart w:id="335" w:name="_Toc201563646"/>
            <w:bookmarkStart w:id="336" w:name="_Toc201563856"/>
            <w:bookmarkStart w:id="337" w:name="_Toc201564022"/>
            <w:bookmarkStart w:id="338" w:name="_Toc209434923"/>
            <w:r w:rsidRPr="007F1516">
              <w:rPr>
                <w:b/>
                <w:bCs/>
                <w:sz w:val="20"/>
                <w:szCs w:val="20"/>
              </w:rPr>
              <w:t>20</w:t>
            </w:r>
            <w:r w:rsidR="00CC22D1">
              <w:rPr>
                <w:b/>
                <w:bCs/>
                <w:sz w:val="20"/>
                <w:szCs w:val="20"/>
              </w:rPr>
              <w:t>20</w:t>
            </w:r>
            <w:r w:rsidRPr="007F1516">
              <w:rPr>
                <w:b/>
                <w:bCs/>
                <w:sz w:val="20"/>
                <w:szCs w:val="20"/>
              </w:rPr>
              <w:t>-20</w:t>
            </w:r>
            <w:bookmarkEnd w:id="335"/>
            <w:bookmarkEnd w:id="336"/>
            <w:bookmarkEnd w:id="337"/>
            <w:bookmarkEnd w:id="338"/>
            <w:r w:rsidR="00CC22D1">
              <w:rPr>
                <w:b/>
                <w:bCs/>
                <w:sz w:val="20"/>
                <w:szCs w:val="20"/>
              </w:rPr>
              <w:t>50</w:t>
            </w:r>
          </w:p>
        </w:tc>
      </w:tr>
      <w:tr w:rsidR="0067680C" w:rsidRPr="007F1516">
        <w:trPr>
          <w:trHeight w:val="255"/>
        </w:trPr>
        <w:tc>
          <w:tcPr>
            <w:tcW w:w="2105" w:type="pct"/>
            <w:shd w:val="clear" w:color="auto" w:fill="auto"/>
            <w:noWrap/>
          </w:tcPr>
          <w:p w:rsidR="0067680C" w:rsidRPr="007F1516" w:rsidRDefault="0067680C" w:rsidP="00F83D55">
            <w:pPr>
              <w:spacing w:before="0"/>
              <w:jc w:val="left"/>
              <w:rPr>
                <w:sz w:val="20"/>
                <w:szCs w:val="20"/>
              </w:rPr>
            </w:pPr>
            <w:bookmarkStart w:id="339" w:name="_Toc201563647"/>
            <w:bookmarkStart w:id="340" w:name="_Toc201563857"/>
            <w:bookmarkStart w:id="341" w:name="_Toc201564023"/>
            <w:bookmarkStart w:id="342" w:name="_Toc209434924"/>
            <w:r w:rsidRPr="007F1516">
              <w:rPr>
                <w:sz w:val="20"/>
                <w:szCs w:val="20"/>
              </w:rPr>
              <w:t>Patēriņa cenu pieauguma temps, %* (gads pret gadu)</w:t>
            </w:r>
            <w:bookmarkEnd w:id="339"/>
            <w:bookmarkEnd w:id="340"/>
            <w:bookmarkEnd w:id="341"/>
            <w:bookmarkEnd w:id="342"/>
          </w:p>
        </w:tc>
        <w:tc>
          <w:tcPr>
            <w:tcW w:w="527" w:type="pct"/>
            <w:shd w:val="clear" w:color="auto" w:fill="auto"/>
            <w:noWrap/>
            <w:vAlign w:val="center"/>
          </w:tcPr>
          <w:p w:rsidR="0067680C" w:rsidRPr="007F1516" w:rsidRDefault="00CC22D1" w:rsidP="0067680C">
            <w:pPr>
              <w:spacing w:before="0"/>
              <w:jc w:val="right"/>
              <w:rPr>
                <w:sz w:val="18"/>
                <w:szCs w:val="18"/>
              </w:rPr>
            </w:pPr>
            <w:r>
              <w:rPr>
                <w:sz w:val="18"/>
                <w:szCs w:val="18"/>
              </w:rPr>
              <w:t>0.4</w:t>
            </w:r>
          </w:p>
        </w:tc>
        <w:tc>
          <w:tcPr>
            <w:tcW w:w="532" w:type="pct"/>
            <w:shd w:val="clear" w:color="auto" w:fill="auto"/>
            <w:noWrap/>
            <w:vAlign w:val="center"/>
          </w:tcPr>
          <w:p w:rsidR="0067680C" w:rsidRPr="007F1516" w:rsidRDefault="00CC22D1" w:rsidP="0067680C">
            <w:pPr>
              <w:spacing w:before="0"/>
              <w:jc w:val="right"/>
              <w:rPr>
                <w:sz w:val="18"/>
                <w:szCs w:val="18"/>
              </w:rPr>
            </w:pPr>
            <w:r>
              <w:rPr>
                <w:sz w:val="18"/>
                <w:szCs w:val="18"/>
              </w:rPr>
              <w:t>2.0</w:t>
            </w:r>
          </w:p>
        </w:tc>
        <w:tc>
          <w:tcPr>
            <w:tcW w:w="522" w:type="pct"/>
            <w:shd w:val="clear" w:color="auto" w:fill="auto"/>
            <w:noWrap/>
            <w:vAlign w:val="center"/>
          </w:tcPr>
          <w:p w:rsidR="0067680C" w:rsidRPr="007F1516" w:rsidRDefault="00CC22D1" w:rsidP="0067680C">
            <w:pPr>
              <w:spacing w:before="0"/>
              <w:jc w:val="right"/>
              <w:rPr>
                <w:sz w:val="18"/>
                <w:szCs w:val="18"/>
              </w:rPr>
            </w:pPr>
            <w:r>
              <w:rPr>
                <w:sz w:val="18"/>
                <w:szCs w:val="18"/>
              </w:rPr>
              <w:t>2.5</w:t>
            </w:r>
          </w:p>
        </w:tc>
        <w:tc>
          <w:tcPr>
            <w:tcW w:w="497" w:type="pct"/>
            <w:vAlign w:val="center"/>
          </w:tcPr>
          <w:p w:rsidR="0067680C" w:rsidRPr="007F1516" w:rsidRDefault="00CC22D1" w:rsidP="0067680C">
            <w:pPr>
              <w:spacing w:before="0"/>
              <w:jc w:val="right"/>
              <w:rPr>
                <w:sz w:val="18"/>
                <w:szCs w:val="18"/>
              </w:rPr>
            </w:pPr>
            <w:r>
              <w:rPr>
                <w:sz w:val="18"/>
                <w:szCs w:val="18"/>
              </w:rPr>
              <w:t>2.5</w:t>
            </w:r>
          </w:p>
        </w:tc>
        <w:tc>
          <w:tcPr>
            <w:tcW w:w="817" w:type="pct"/>
            <w:shd w:val="clear" w:color="auto" w:fill="auto"/>
            <w:noWrap/>
            <w:vAlign w:val="center"/>
          </w:tcPr>
          <w:p w:rsidR="0067680C" w:rsidRPr="007F1516" w:rsidRDefault="00CC22D1" w:rsidP="004D54F9">
            <w:pPr>
              <w:spacing w:before="0"/>
              <w:jc w:val="center"/>
              <w:rPr>
                <w:sz w:val="18"/>
                <w:szCs w:val="18"/>
              </w:rPr>
            </w:pPr>
            <w:r>
              <w:rPr>
                <w:sz w:val="18"/>
                <w:szCs w:val="18"/>
              </w:rPr>
              <w:t>2.0</w:t>
            </w:r>
          </w:p>
        </w:tc>
      </w:tr>
      <w:tr w:rsidR="0067680C" w:rsidRPr="007F1516">
        <w:trPr>
          <w:trHeight w:val="189"/>
        </w:trPr>
        <w:tc>
          <w:tcPr>
            <w:tcW w:w="2105" w:type="pct"/>
            <w:shd w:val="clear" w:color="auto" w:fill="auto"/>
          </w:tcPr>
          <w:p w:rsidR="0067680C" w:rsidRPr="007F1516" w:rsidRDefault="0067680C" w:rsidP="00F83D55">
            <w:pPr>
              <w:spacing w:before="0"/>
              <w:jc w:val="left"/>
              <w:rPr>
                <w:sz w:val="20"/>
                <w:szCs w:val="20"/>
              </w:rPr>
            </w:pPr>
            <w:bookmarkStart w:id="343" w:name="_Toc201563656"/>
            <w:bookmarkStart w:id="344" w:name="_Toc201563866"/>
            <w:bookmarkStart w:id="345" w:name="_Toc201564032"/>
            <w:bookmarkStart w:id="346" w:name="_Toc209434933"/>
            <w:r w:rsidRPr="007F1516">
              <w:rPr>
                <w:sz w:val="20"/>
                <w:szCs w:val="20"/>
              </w:rPr>
              <w:t>Darba algas pieaugums salīdzināmās cenās, %</w:t>
            </w:r>
            <w:bookmarkEnd w:id="343"/>
            <w:bookmarkEnd w:id="344"/>
            <w:bookmarkEnd w:id="345"/>
            <w:bookmarkEnd w:id="346"/>
          </w:p>
        </w:tc>
        <w:tc>
          <w:tcPr>
            <w:tcW w:w="527" w:type="pct"/>
            <w:shd w:val="clear" w:color="auto" w:fill="auto"/>
            <w:noWrap/>
            <w:vAlign w:val="center"/>
          </w:tcPr>
          <w:p w:rsidR="0067680C" w:rsidRPr="007F1516" w:rsidRDefault="00CC22D1" w:rsidP="0067680C">
            <w:pPr>
              <w:spacing w:before="0"/>
              <w:jc w:val="right"/>
              <w:rPr>
                <w:sz w:val="18"/>
                <w:szCs w:val="18"/>
              </w:rPr>
            </w:pPr>
            <w:r>
              <w:rPr>
                <w:sz w:val="18"/>
                <w:szCs w:val="18"/>
              </w:rPr>
              <w:t>5.1</w:t>
            </w:r>
          </w:p>
        </w:tc>
        <w:tc>
          <w:tcPr>
            <w:tcW w:w="532" w:type="pct"/>
            <w:shd w:val="clear" w:color="auto" w:fill="auto"/>
            <w:noWrap/>
            <w:vAlign w:val="center"/>
          </w:tcPr>
          <w:p w:rsidR="0067680C" w:rsidRPr="007F1516" w:rsidRDefault="00CC22D1" w:rsidP="0067680C">
            <w:pPr>
              <w:spacing w:before="0"/>
              <w:jc w:val="right"/>
              <w:rPr>
                <w:sz w:val="18"/>
                <w:szCs w:val="18"/>
              </w:rPr>
            </w:pPr>
            <w:r>
              <w:rPr>
                <w:sz w:val="18"/>
                <w:szCs w:val="18"/>
              </w:rPr>
              <w:t>3.4</w:t>
            </w:r>
          </w:p>
        </w:tc>
        <w:tc>
          <w:tcPr>
            <w:tcW w:w="522" w:type="pct"/>
            <w:shd w:val="clear" w:color="auto" w:fill="auto"/>
            <w:noWrap/>
            <w:vAlign w:val="center"/>
          </w:tcPr>
          <w:p w:rsidR="0067680C" w:rsidRPr="007F1516" w:rsidRDefault="00CC22D1" w:rsidP="0067680C">
            <w:pPr>
              <w:spacing w:before="0"/>
              <w:jc w:val="right"/>
              <w:rPr>
                <w:sz w:val="18"/>
                <w:szCs w:val="18"/>
              </w:rPr>
            </w:pPr>
            <w:r>
              <w:rPr>
                <w:sz w:val="18"/>
                <w:szCs w:val="18"/>
              </w:rPr>
              <w:t>2.9</w:t>
            </w:r>
          </w:p>
        </w:tc>
        <w:tc>
          <w:tcPr>
            <w:tcW w:w="497" w:type="pct"/>
            <w:vAlign w:val="center"/>
          </w:tcPr>
          <w:p w:rsidR="0067680C" w:rsidRPr="007F1516" w:rsidRDefault="00CC22D1" w:rsidP="0067680C">
            <w:pPr>
              <w:spacing w:before="0"/>
              <w:jc w:val="right"/>
              <w:rPr>
                <w:sz w:val="18"/>
                <w:szCs w:val="18"/>
              </w:rPr>
            </w:pPr>
            <w:r>
              <w:rPr>
                <w:sz w:val="18"/>
                <w:szCs w:val="18"/>
              </w:rPr>
              <w:t>2.9</w:t>
            </w:r>
          </w:p>
        </w:tc>
        <w:tc>
          <w:tcPr>
            <w:tcW w:w="817" w:type="pct"/>
            <w:shd w:val="clear" w:color="auto" w:fill="auto"/>
            <w:noWrap/>
            <w:vAlign w:val="center"/>
          </w:tcPr>
          <w:p w:rsidR="0067680C" w:rsidRPr="007F1516" w:rsidRDefault="00CC22D1" w:rsidP="004D54F9">
            <w:pPr>
              <w:spacing w:before="0"/>
              <w:jc w:val="center"/>
              <w:rPr>
                <w:sz w:val="18"/>
                <w:szCs w:val="18"/>
              </w:rPr>
            </w:pPr>
            <w:r>
              <w:rPr>
                <w:sz w:val="18"/>
                <w:szCs w:val="18"/>
              </w:rPr>
              <w:t>2.1</w:t>
            </w:r>
          </w:p>
        </w:tc>
      </w:tr>
      <w:tr w:rsidR="0067680C" w:rsidRPr="007F1516">
        <w:trPr>
          <w:trHeight w:val="255"/>
        </w:trPr>
        <w:tc>
          <w:tcPr>
            <w:tcW w:w="2105" w:type="pct"/>
            <w:shd w:val="clear" w:color="auto" w:fill="auto"/>
            <w:noWrap/>
          </w:tcPr>
          <w:p w:rsidR="0067680C" w:rsidRPr="007F1516" w:rsidRDefault="0067680C" w:rsidP="00F83D55">
            <w:pPr>
              <w:spacing w:before="0"/>
              <w:jc w:val="left"/>
              <w:rPr>
                <w:sz w:val="20"/>
                <w:szCs w:val="20"/>
              </w:rPr>
            </w:pPr>
            <w:bookmarkStart w:id="347" w:name="_Toc201563665"/>
            <w:bookmarkStart w:id="348" w:name="_Toc201563875"/>
            <w:bookmarkStart w:id="349" w:name="_Toc201564041"/>
            <w:bookmarkStart w:id="350" w:name="_Toc209434942"/>
            <w:r w:rsidRPr="007F1516">
              <w:rPr>
                <w:sz w:val="20"/>
                <w:szCs w:val="20"/>
              </w:rPr>
              <w:t>IKP deflators, %</w:t>
            </w:r>
            <w:bookmarkEnd w:id="347"/>
            <w:bookmarkEnd w:id="348"/>
            <w:bookmarkEnd w:id="349"/>
            <w:bookmarkEnd w:id="350"/>
          </w:p>
        </w:tc>
        <w:tc>
          <w:tcPr>
            <w:tcW w:w="527" w:type="pct"/>
            <w:shd w:val="clear" w:color="auto" w:fill="auto"/>
            <w:noWrap/>
            <w:vAlign w:val="center"/>
          </w:tcPr>
          <w:p w:rsidR="0067680C" w:rsidRPr="007F1516" w:rsidRDefault="00CC22D1" w:rsidP="0067680C">
            <w:pPr>
              <w:spacing w:before="0"/>
              <w:jc w:val="right"/>
              <w:rPr>
                <w:sz w:val="18"/>
                <w:szCs w:val="18"/>
              </w:rPr>
            </w:pPr>
            <w:r>
              <w:rPr>
                <w:sz w:val="18"/>
                <w:szCs w:val="18"/>
              </w:rPr>
              <w:t>1.3</w:t>
            </w:r>
          </w:p>
        </w:tc>
        <w:tc>
          <w:tcPr>
            <w:tcW w:w="532" w:type="pct"/>
            <w:shd w:val="clear" w:color="auto" w:fill="auto"/>
            <w:noWrap/>
            <w:vAlign w:val="center"/>
          </w:tcPr>
          <w:p w:rsidR="0067680C" w:rsidRPr="007F1516" w:rsidRDefault="00CC22D1" w:rsidP="0067680C">
            <w:pPr>
              <w:spacing w:before="0"/>
              <w:jc w:val="right"/>
              <w:rPr>
                <w:sz w:val="18"/>
                <w:szCs w:val="18"/>
              </w:rPr>
            </w:pPr>
            <w:r>
              <w:rPr>
                <w:sz w:val="18"/>
                <w:szCs w:val="18"/>
              </w:rPr>
              <w:t>2.4</w:t>
            </w:r>
          </w:p>
        </w:tc>
        <w:tc>
          <w:tcPr>
            <w:tcW w:w="522" w:type="pct"/>
            <w:shd w:val="clear" w:color="auto" w:fill="auto"/>
            <w:noWrap/>
            <w:vAlign w:val="center"/>
          </w:tcPr>
          <w:p w:rsidR="0067680C" w:rsidRPr="007F1516" w:rsidRDefault="00CC22D1" w:rsidP="0067680C">
            <w:pPr>
              <w:spacing w:before="0"/>
              <w:jc w:val="right"/>
              <w:rPr>
                <w:sz w:val="18"/>
                <w:szCs w:val="18"/>
              </w:rPr>
            </w:pPr>
            <w:r>
              <w:rPr>
                <w:sz w:val="18"/>
                <w:szCs w:val="18"/>
              </w:rPr>
              <w:t>2.8</w:t>
            </w:r>
          </w:p>
        </w:tc>
        <w:tc>
          <w:tcPr>
            <w:tcW w:w="497" w:type="pct"/>
            <w:vAlign w:val="center"/>
          </w:tcPr>
          <w:p w:rsidR="0067680C" w:rsidRPr="007F1516" w:rsidRDefault="00CC22D1" w:rsidP="0067680C">
            <w:pPr>
              <w:spacing w:before="0"/>
              <w:jc w:val="right"/>
              <w:rPr>
                <w:sz w:val="18"/>
                <w:szCs w:val="18"/>
              </w:rPr>
            </w:pPr>
            <w:r>
              <w:rPr>
                <w:sz w:val="18"/>
                <w:szCs w:val="18"/>
              </w:rPr>
              <w:t>2.9</w:t>
            </w:r>
          </w:p>
        </w:tc>
        <w:tc>
          <w:tcPr>
            <w:tcW w:w="817" w:type="pct"/>
            <w:shd w:val="clear" w:color="auto" w:fill="auto"/>
            <w:noWrap/>
            <w:vAlign w:val="center"/>
          </w:tcPr>
          <w:p w:rsidR="0067680C" w:rsidRPr="007F1516" w:rsidRDefault="00CC22D1" w:rsidP="004D54F9">
            <w:pPr>
              <w:spacing w:before="0"/>
              <w:jc w:val="center"/>
              <w:rPr>
                <w:sz w:val="18"/>
                <w:szCs w:val="18"/>
              </w:rPr>
            </w:pPr>
            <w:r>
              <w:rPr>
                <w:sz w:val="18"/>
                <w:szCs w:val="18"/>
              </w:rPr>
              <w:t>2.0</w:t>
            </w:r>
          </w:p>
        </w:tc>
      </w:tr>
      <w:tr w:rsidR="0067680C" w:rsidRPr="007F1516">
        <w:trPr>
          <w:trHeight w:val="255"/>
        </w:trPr>
        <w:tc>
          <w:tcPr>
            <w:tcW w:w="2105" w:type="pct"/>
            <w:shd w:val="clear" w:color="auto" w:fill="auto"/>
            <w:noWrap/>
          </w:tcPr>
          <w:p w:rsidR="0067680C" w:rsidRPr="007F1516" w:rsidRDefault="0067680C" w:rsidP="00F83D55">
            <w:pPr>
              <w:spacing w:before="0"/>
              <w:jc w:val="left"/>
              <w:rPr>
                <w:sz w:val="20"/>
                <w:szCs w:val="20"/>
              </w:rPr>
            </w:pPr>
            <w:bookmarkStart w:id="351" w:name="_Toc201563674"/>
            <w:bookmarkStart w:id="352" w:name="_Toc201563884"/>
            <w:bookmarkStart w:id="353" w:name="_Toc201564050"/>
            <w:bookmarkStart w:id="354" w:name="_Toc209434951"/>
            <w:r w:rsidRPr="007F1516">
              <w:rPr>
                <w:sz w:val="20"/>
                <w:szCs w:val="20"/>
              </w:rPr>
              <w:t>Kopējā pamatkapitāla veidošanas deflators, %</w:t>
            </w:r>
            <w:bookmarkEnd w:id="351"/>
            <w:bookmarkEnd w:id="352"/>
            <w:bookmarkEnd w:id="353"/>
            <w:bookmarkEnd w:id="354"/>
          </w:p>
        </w:tc>
        <w:tc>
          <w:tcPr>
            <w:tcW w:w="527" w:type="pct"/>
            <w:shd w:val="clear" w:color="auto" w:fill="auto"/>
            <w:noWrap/>
            <w:vAlign w:val="center"/>
          </w:tcPr>
          <w:p w:rsidR="0067680C" w:rsidRPr="007F1516" w:rsidRDefault="008316EF" w:rsidP="0067680C">
            <w:pPr>
              <w:spacing w:before="0"/>
              <w:jc w:val="right"/>
              <w:rPr>
                <w:sz w:val="18"/>
                <w:szCs w:val="18"/>
              </w:rPr>
            </w:pPr>
            <w:r>
              <w:rPr>
                <w:sz w:val="18"/>
                <w:szCs w:val="18"/>
              </w:rPr>
              <w:t>2.1</w:t>
            </w:r>
          </w:p>
        </w:tc>
        <w:tc>
          <w:tcPr>
            <w:tcW w:w="532" w:type="pct"/>
            <w:shd w:val="clear" w:color="auto" w:fill="auto"/>
            <w:noWrap/>
            <w:vAlign w:val="center"/>
          </w:tcPr>
          <w:p w:rsidR="0067680C" w:rsidRPr="007F1516" w:rsidRDefault="008316EF" w:rsidP="0067680C">
            <w:pPr>
              <w:spacing w:before="0"/>
              <w:jc w:val="right"/>
              <w:rPr>
                <w:sz w:val="18"/>
                <w:szCs w:val="18"/>
              </w:rPr>
            </w:pPr>
            <w:r>
              <w:rPr>
                <w:sz w:val="18"/>
                <w:szCs w:val="18"/>
              </w:rPr>
              <w:t>2.5</w:t>
            </w:r>
          </w:p>
        </w:tc>
        <w:tc>
          <w:tcPr>
            <w:tcW w:w="522" w:type="pct"/>
            <w:shd w:val="clear" w:color="auto" w:fill="auto"/>
            <w:noWrap/>
            <w:vAlign w:val="center"/>
          </w:tcPr>
          <w:p w:rsidR="0067680C" w:rsidRPr="007F1516" w:rsidRDefault="008316EF" w:rsidP="0067680C">
            <w:pPr>
              <w:spacing w:before="0"/>
              <w:jc w:val="right"/>
              <w:rPr>
                <w:sz w:val="18"/>
                <w:szCs w:val="18"/>
              </w:rPr>
            </w:pPr>
            <w:r>
              <w:rPr>
                <w:sz w:val="18"/>
                <w:szCs w:val="18"/>
              </w:rPr>
              <w:t>2.5</w:t>
            </w:r>
          </w:p>
        </w:tc>
        <w:tc>
          <w:tcPr>
            <w:tcW w:w="497" w:type="pct"/>
            <w:vAlign w:val="center"/>
          </w:tcPr>
          <w:p w:rsidR="0067680C" w:rsidRPr="007F1516" w:rsidRDefault="008316EF" w:rsidP="0067680C">
            <w:pPr>
              <w:spacing w:before="0"/>
              <w:jc w:val="right"/>
              <w:rPr>
                <w:sz w:val="18"/>
                <w:szCs w:val="18"/>
              </w:rPr>
            </w:pPr>
            <w:r>
              <w:rPr>
                <w:sz w:val="18"/>
                <w:szCs w:val="18"/>
              </w:rPr>
              <w:t>2.5</w:t>
            </w:r>
          </w:p>
        </w:tc>
        <w:tc>
          <w:tcPr>
            <w:tcW w:w="817" w:type="pct"/>
            <w:shd w:val="clear" w:color="auto" w:fill="auto"/>
            <w:noWrap/>
            <w:vAlign w:val="center"/>
          </w:tcPr>
          <w:p w:rsidR="0067680C" w:rsidRPr="007F1516" w:rsidRDefault="008316EF" w:rsidP="004D54F9">
            <w:pPr>
              <w:spacing w:before="0"/>
              <w:jc w:val="center"/>
              <w:rPr>
                <w:sz w:val="18"/>
                <w:szCs w:val="18"/>
              </w:rPr>
            </w:pPr>
            <w:r>
              <w:rPr>
                <w:sz w:val="18"/>
                <w:szCs w:val="18"/>
              </w:rPr>
              <w:t>2.0</w:t>
            </w:r>
          </w:p>
        </w:tc>
      </w:tr>
    </w:tbl>
    <w:p w:rsidR="00363E83" w:rsidRDefault="00363E83" w:rsidP="00363E83">
      <w:pPr>
        <w:pStyle w:val="avots"/>
        <w:ind w:left="709"/>
      </w:pPr>
      <w:bookmarkStart w:id="355" w:name="_Toc194982270"/>
      <w:bookmarkStart w:id="356" w:name="_Toc201563683"/>
      <w:bookmarkStart w:id="357" w:name="_Toc226539722"/>
      <w:bookmarkStart w:id="358" w:name="_Toc226540771"/>
      <w:bookmarkStart w:id="359" w:name="_Toc311382946"/>
      <w:r>
        <w:t xml:space="preserve">Informācijas avots: </w:t>
      </w:r>
      <w:r w:rsidRPr="00363E83">
        <w:t>http://www.fm.gov.lv/files/newnode/160407_info_ES%20FEA.pdf</w:t>
      </w:r>
    </w:p>
    <w:p w:rsidR="00FE6E42" w:rsidRPr="007F1516" w:rsidRDefault="00FE6E42" w:rsidP="009F142A">
      <w:pPr>
        <w:pStyle w:val="Heading2"/>
        <w:rPr>
          <w:lang w:val="lv-LV"/>
        </w:rPr>
      </w:pPr>
      <w:bookmarkStart w:id="360" w:name="_Toc461374461"/>
      <w:r w:rsidRPr="007F1516">
        <w:rPr>
          <w:lang w:val="lv-LV"/>
        </w:rPr>
        <w:t>Prognozētais pieprasījums pēc ūdensapgādes un kanalizācijas pakalpojumiem</w:t>
      </w:r>
      <w:bookmarkEnd w:id="355"/>
      <w:bookmarkEnd w:id="356"/>
      <w:bookmarkEnd w:id="357"/>
      <w:bookmarkEnd w:id="358"/>
      <w:bookmarkEnd w:id="359"/>
      <w:bookmarkEnd w:id="360"/>
    </w:p>
    <w:p w:rsidR="009B6411" w:rsidRPr="007F1516" w:rsidRDefault="009B6411" w:rsidP="00FE6E42">
      <w:r w:rsidRPr="007F1516">
        <w:t>Lai novērtēt</w:t>
      </w:r>
      <w:r w:rsidR="00AE14F3" w:rsidRPr="007F1516">
        <w:t>u</w:t>
      </w:r>
      <w:r w:rsidRPr="007F1516">
        <w:t xml:space="preserve"> ūdens patēriņu ilgtermiņa perspektīvā, ņemti vērā </w:t>
      </w:r>
      <w:r w:rsidR="00D47862" w:rsidRPr="007F1516">
        <w:t>šādi</w:t>
      </w:r>
      <w:r w:rsidRPr="007F1516">
        <w:t xml:space="preserve"> faktori:</w:t>
      </w:r>
    </w:p>
    <w:p w:rsidR="009B6411" w:rsidRPr="007F1516" w:rsidRDefault="009B6411" w:rsidP="004D2BCD">
      <w:pPr>
        <w:numPr>
          <w:ilvl w:val="0"/>
          <w:numId w:val="4"/>
        </w:numPr>
        <w:spacing w:before="0"/>
        <w:ind w:left="714" w:hanging="357"/>
      </w:pPr>
      <w:r w:rsidRPr="007F1516">
        <w:t xml:space="preserve">demogrāfiskā situācija </w:t>
      </w:r>
      <w:r w:rsidR="00125D2E" w:rsidRPr="007F1516">
        <w:t>Jelgavas pilsētā</w:t>
      </w:r>
      <w:r w:rsidRPr="007F1516">
        <w:t>;</w:t>
      </w:r>
    </w:p>
    <w:p w:rsidR="009B6411" w:rsidRPr="007F1516" w:rsidRDefault="009B6411" w:rsidP="004D2BCD">
      <w:pPr>
        <w:numPr>
          <w:ilvl w:val="0"/>
          <w:numId w:val="4"/>
        </w:numPr>
        <w:spacing w:before="0"/>
        <w:ind w:left="714" w:hanging="357"/>
      </w:pPr>
      <w:r w:rsidRPr="007F1516">
        <w:t>centralizētās ūdenssaimniecības sistēmas pakalpojumu pieejamība, ņemot vērā tehniskās iespējas;</w:t>
      </w:r>
    </w:p>
    <w:p w:rsidR="009B6411" w:rsidRPr="007F1516" w:rsidRDefault="009B6411" w:rsidP="004D2BCD">
      <w:pPr>
        <w:numPr>
          <w:ilvl w:val="0"/>
          <w:numId w:val="4"/>
        </w:numPr>
        <w:spacing w:before="0"/>
        <w:ind w:left="714" w:hanging="357"/>
      </w:pPr>
      <w:r w:rsidRPr="007F1516">
        <w:t>vidējais ūdens patēriņš uz cilvēku diennaktī;</w:t>
      </w:r>
    </w:p>
    <w:p w:rsidR="009B6411" w:rsidRPr="007F1516" w:rsidRDefault="009B6411" w:rsidP="004D2BCD">
      <w:pPr>
        <w:numPr>
          <w:ilvl w:val="0"/>
          <w:numId w:val="4"/>
        </w:numPr>
        <w:spacing w:before="0"/>
        <w:ind w:left="714" w:hanging="357"/>
      </w:pPr>
      <w:r w:rsidRPr="007F1516">
        <w:t>sociāli – ekonomiskā aktivitāte projekta teritorijā.</w:t>
      </w:r>
    </w:p>
    <w:p w:rsidR="009B6411" w:rsidRPr="007F1516" w:rsidRDefault="00C014F0" w:rsidP="009B6411">
      <w:r w:rsidRPr="007F1516">
        <w:t xml:space="preserve">Iedzīvotāju skaits ūdensapgādes pakalpojumu zonā un aglomerācijā ir </w:t>
      </w:r>
      <w:r w:rsidR="009536A6">
        <w:t>57571</w:t>
      </w:r>
      <w:r w:rsidRPr="007F1516">
        <w:t xml:space="preserve"> un </w:t>
      </w:r>
      <w:r w:rsidR="009536A6">
        <w:t>57018</w:t>
      </w:r>
      <w:r w:rsidRPr="007F1516">
        <w:t xml:space="preserve"> iedzīvotāji attiecīgi</w:t>
      </w:r>
      <w:r w:rsidR="00FA5A40" w:rsidRPr="007F1516">
        <w:t>.</w:t>
      </w:r>
      <w:r w:rsidRPr="007F1516">
        <w:t xml:space="preserve"> Šis rādītājs paliks nemainīgs visā aprēķinu periodā.</w:t>
      </w:r>
    </w:p>
    <w:p w:rsidR="009536A6" w:rsidRDefault="00FA5A40" w:rsidP="00D47862">
      <w:r w:rsidRPr="007F1516">
        <w:t xml:space="preserve">Inerces scenārijā paredzēts, ka centralizētās ūdenssaimniecības sistēmas pakalpojumu </w:t>
      </w:r>
      <w:r w:rsidR="00C014F0" w:rsidRPr="007F1516">
        <w:rPr>
          <w:u w:val="single"/>
        </w:rPr>
        <w:t>faktiska</w:t>
      </w:r>
      <w:r w:rsidR="00C014F0" w:rsidRPr="007F1516">
        <w:t xml:space="preserve"> </w:t>
      </w:r>
      <w:r w:rsidR="002511E5" w:rsidRPr="007F1516">
        <w:t>izmantošana</w:t>
      </w:r>
      <w:r w:rsidRPr="007F1516">
        <w:t xml:space="preserve"> paliks līmenī</w:t>
      </w:r>
      <w:r w:rsidR="00863380" w:rsidRPr="007F1516">
        <w:t xml:space="preserve">, kurš tiks sasniegts pēc ūdenssaimniecības projekta </w:t>
      </w:r>
      <w:r w:rsidR="009536A6">
        <w:t>iepriekšējo kārtu</w:t>
      </w:r>
      <w:r w:rsidR="00863380" w:rsidRPr="007F1516">
        <w:t xml:space="preserve"> realizācijas</w:t>
      </w:r>
      <w:r w:rsidR="009536A6">
        <w:t xml:space="preserve">. Ūdensapgādes pakalpojumu lietotāju skaits </w:t>
      </w:r>
      <w:proofErr w:type="gramStart"/>
      <w:r w:rsidR="009536A6">
        <w:t>2030.gadā</w:t>
      </w:r>
      <w:proofErr w:type="gramEnd"/>
      <w:r w:rsidR="009536A6">
        <w:t xml:space="preserve"> plānots 51807 iedzīvotāji jeb ~90% no ūdensapgādes pakalpojumu zonā dzīvojošiem iedzīvotājiem. Kanalizācijas pakalpojumu lietotāju skaits sasniegs 48885 iedzīvotāji jeb ~86% no aglomerācijā dzīvojošiem iedzīvotājiem</w:t>
      </w:r>
    </w:p>
    <w:p w:rsidR="00FA5A40" w:rsidRPr="007F1516" w:rsidRDefault="00FA5A40" w:rsidP="00D47862">
      <w:r w:rsidRPr="007F1516">
        <w:t xml:space="preserve">Projekta realizācija </w:t>
      </w:r>
      <w:r w:rsidR="002B6BE6" w:rsidRPr="007F1516">
        <w:t xml:space="preserve">dod iespēju </w:t>
      </w:r>
      <w:r w:rsidR="00125D2E" w:rsidRPr="007F1516">
        <w:t>palielināt</w:t>
      </w:r>
      <w:r w:rsidR="002B6BE6" w:rsidRPr="007F1516">
        <w:t xml:space="preserve"> iedzīvotāju centralizēto apkalpošanu </w:t>
      </w:r>
      <w:r w:rsidR="00F80EC3" w:rsidRPr="007F1516">
        <w:t xml:space="preserve">līdz </w:t>
      </w:r>
      <w:r w:rsidR="005C0D36">
        <w:t>92.3</w:t>
      </w:r>
      <w:r w:rsidR="00125D2E" w:rsidRPr="007F1516">
        <w:t>%</w:t>
      </w:r>
      <w:r w:rsidR="00A32C84" w:rsidRPr="007F1516">
        <w:t xml:space="preserve"> - ūdensapgādē un </w:t>
      </w:r>
      <w:r w:rsidR="005C0D36">
        <w:t>91.7</w:t>
      </w:r>
      <w:r w:rsidR="00863380" w:rsidRPr="007F1516">
        <w:t>% - kanalizācijā</w:t>
      </w:r>
      <w:r w:rsidR="005C0D36">
        <w:t xml:space="preserve"> (</w:t>
      </w:r>
      <w:proofErr w:type="gramStart"/>
      <w:r w:rsidR="005C0D36">
        <w:t>2030.gadā</w:t>
      </w:r>
      <w:proofErr w:type="gramEnd"/>
      <w:r w:rsidR="005C0D36">
        <w:t>)</w:t>
      </w:r>
      <w:r w:rsidR="002B6BE6" w:rsidRPr="007F1516">
        <w:t xml:space="preserve">. </w:t>
      </w:r>
      <w:r w:rsidR="00E5028C" w:rsidRPr="007F1516">
        <w:t>A</w:t>
      </w:r>
      <w:r w:rsidR="002B6BE6" w:rsidRPr="007F1516">
        <w:t xml:space="preserve">prēķinos pieņemts, ka pieslēgšana centralizētajai ūdensapgādes un kanalizācijas sistēmām notiks </w:t>
      </w:r>
      <w:r w:rsidR="00F80EC3" w:rsidRPr="007F1516">
        <w:t xml:space="preserve">laika periodā no </w:t>
      </w:r>
      <w:proofErr w:type="gramStart"/>
      <w:r w:rsidR="00F80EC3" w:rsidRPr="007F1516">
        <w:t>20</w:t>
      </w:r>
      <w:r w:rsidR="005C0D36">
        <w:t>18</w:t>
      </w:r>
      <w:r w:rsidR="00F80EC3" w:rsidRPr="007F1516">
        <w:t>.g.</w:t>
      </w:r>
      <w:proofErr w:type="gramEnd"/>
      <w:r w:rsidR="00F80EC3" w:rsidRPr="007F1516">
        <w:t xml:space="preserve"> līdz 20</w:t>
      </w:r>
      <w:r w:rsidR="005C0D36">
        <w:t>24</w:t>
      </w:r>
      <w:r w:rsidR="00125D2E" w:rsidRPr="007F1516">
        <w:t>.</w:t>
      </w:r>
      <w:r w:rsidR="00F80EC3" w:rsidRPr="007F1516">
        <w:t>g.</w:t>
      </w:r>
      <w:r w:rsidR="00125D2E" w:rsidRPr="007F1516">
        <w:t xml:space="preserve">, t.i. </w:t>
      </w:r>
      <w:r w:rsidR="005C0D36">
        <w:t xml:space="preserve">projekta realizācijas laikā un </w:t>
      </w:r>
      <w:r w:rsidR="00125D2E" w:rsidRPr="007F1516">
        <w:t>pēc projekta realizācijas</w:t>
      </w:r>
      <w:r w:rsidR="002B6BE6" w:rsidRPr="007F1516">
        <w:t>.</w:t>
      </w:r>
    </w:p>
    <w:p w:rsidR="002B6BE6" w:rsidRPr="007F1516" w:rsidRDefault="002B6BE6" w:rsidP="009B6411">
      <w:r w:rsidRPr="007F1516">
        <w:t>20</w:t>
      </w:r>
      <w:r w:rsidR="00863380" w:rsidRPr="007F1516">
        <w:t>1</w:t>
      </w:r>
      <w:r w:rsidR="005C0D36">
        <w:t>5</w:t>
      </w:r>
      <w:r w:rsidRPr="007F1516">
        <w:t>. gad</w:t>
      </w:r>
      <w:r w:rsidR="00B95DB7" w:rsidRPr="007F1516">
        <w:t>ā</w:t>
      </w:r>
      <w:r w:rsidRPr="007F1516">
        <w:t xml:space="preserve"> vi</w:t>
      </w:r>
      <w:r w:rsidR="00125D2E" w:rsidRPr="007F1516">
        <w:t xml:space="preserve">dējais diennakts ūdens patēriņš </w:t>
      </w:r>
      <w:proofErr w:type="gramStart"/>
      <w:r w:rsidR="00125D2E" w:rsidRPr="007F1516">
        <w:t>vērtēts</w:t>
      </w:r>
      <w:r w:rsidRPr="007F1516">
        <w:t xml:space="preserve"> </w:t>
      </w:r>
      <w:r w:rsidR="005C0D36">
        <w:t>76.5</w:t>
      </w:r>
      <w:r w:rsidRPr="007F1516">
        <w:t xml:space="preserve"> litri uz cilvēku</w:t>
      </w:r>
      <w:proofErr w:type="gramEnd"/>
      <w:r w:rsidRPr="007F1516">
        <w:t xml:space="preserve">. </w:t>
      </w:r>
      <w:r w:rsidR="005C0D36">
        <w:t xml:space="preserve">Saskaņā ar SIA “Jelgavas ūdens” speciālistu vērtējumu tuvāko piecu gadu laikā šis rādītājs varētu pieaugt vidēji par 1% ikgadēji, tādējādi </w:t>
      </w:r>
      <w:proofErr w:type="gramStart"/>
      <w:r w:rsidR="005C0D36">
        <w:t>2020.gadā</w:t>
      </w:r>
      <w:proofErr w:type="gramEnd"/>
      <w:r w:rsidR="005C0D36">
        <w:t xml:space="preserve"> sasniedzot 80.4 litrus uz cilvēku. Pēc tam</w:t>
      </w:r>
      <w:r w:rsidR="00125D2E" w:rsidRPr="007F1516">
        <w:t xml:space="preserve"> </w:t>
      </w:r>
      <w:r w:rsidRPr="007F1516">
        <w:t>šis rādītājs paliks nemainīgs visā periodā</w:t>
      </w:r>
      <w:r w:rsidR="00125D2E" w:rsidRPr="007F1516">
        <w:t xml:space="preserve"> gan inerces, gan i</w:t>
      </w:r>
      <w:r w:rsidRPr="007F1516">
        <w:t>nvestīciju scenārijā</w:t>
      </w:r>
      <w:r w:rsidR="00BD1CF7" w:rsidRPr="007F1516">
        <w:t xml:space="preserve">. </w:t>
      </w:r>
    </w:p>
    <w:p w:rsidR="00843B1E" w:rsidRPr="007F1516" w:rsidRDefault="00843B1E" w:rsidP="009B6411">
      <w:r w:rsidRPr="007F1516">
        <w:t>Ūdens patēriņš un notekūdeņu plūsmas novērtējums atbilstoši minēto faktoru prognozētajai dinamikai sniegts tabulā turpmāk.</w:t>
      </w:r>
    </w:p>
    <w:p w:rsidR="00843B1E"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361" w:name="_Toc311383021"/>
      <w:bookmarkStart w:id="362" w:name="_Toc461374529"/>
      <w:r w:rsidR="00FA59FE">
        <w:rPr>
          <w:iCs/>
          <w:noProof/>
          <w:lang w:val="lv-LV"/>
        </w:rPr>
        <w:t>5</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FA59FE">
        <w:rPr>
          <w:iCs/>
          <w:noProof/>
          <w:lang w:val="lv-LV"/>
        </w:rPr>
        <w:t>1</w:t>
      </w:r>
      <w:r w:rsidRPr="007F1516">
        <w:rPr>
          <w:iCs/>
          <w:lang w:val="lv-LV"/>
        </w:rPr>
        <w:fldChar w:fldCharType="end"/>
      </w:r>
      <w:r w:rsidR="00843B1E" w:rsidRPr="007F1516">
        <w:rPr>
          <w:iCs/>
          <w:lang w:val="lv-LV"/>
        </w:rPr>
        <w:t>. tabula. Ūdens patēriņš un notekūdeņu plūsma, 20</w:t>
      </w:r>
      <w:r w:rsidR="00F33607" w:rsidRPr="007F1516">
        <w:rPr>
          <w:iCs/>
          <w:lang w:val="lv-LV"/>
        </w:rPr>
        <w:t>1</w:t>
      </w:r>
      <w:r w:rsidR="005C0D36">
        <w:rPr>
          <w:iCs/>
          <w:lang w:val="lv-LV"/>
        </w:rPr>
        <w:t>6.-</w:t>
      </w:r>
      <w:proofErr w:type="gramStart"/>
      <w:r w:rsidR="005C0D36">
        <w:rPr>
          <w:iCs/>
          <w:lang w:val="lv-LV"/>
        </w:rPr>
        <w:t>2050</w:t>
      </w:r>
      <w:r w:rsidR="00843B1E" w:rsidRPr="007F1516">
        <w:rPr>
          <w:iCs/>
          <w:lang w:val="lv-LV"/>
        </w:rPr>
        <w:t>.g.</w:t>
      </w:r>
      <w:bookmarkEnd w:id="361"/>
      <w:bookmarkEnd w:id="362"/>
      <w:proofErr w:type="gramEnd"/>
    </w:p>
    <w:tbl>
      <w:tblPr>
        <w:tblW w:w="4792" w:type="pct"/>
        <w:tblLook w:val="04A0" w:firstRow="1" w:lastRow="0" w:firstColumn="1" w:lastColumn="0" w:noHBand="0" w:noVBand="1"/>
      </w:tblPr>
      <w:tblGrid>
        <w:gridCol w:w="3935"/>
        <w:gridCol w:w="1164"/>
        <w:gridCol w:w="1323"/>
        <w:gridCol w:w="1341"/>
        <w:gridCol w:w="1164"/>
      </w:tblGrid>
      <w:tr w:rsidR="005C0D36" w:rsidRPr="005C0D36" w:rsidTr="005C0D36">
        <w:trPr>
          <w:trHeight w:val="255"/>
        </w:trPr>
        <w:tc>
          <w:tcPr>
            <w:tcW w:w="2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outlineLvl w:val="0"/>
              <w:rPr>
                <w:i/>
                <w:iCs/>
                <w:sz w:val="20"/>
                <w:szCs w:val="20"/>
              </w:rPr>
            </w:pPr>
            <w:r w:rsidRPr="005C0D36">
              <w:rPr>
                <w:i/>
                <w:iCs/>
                <w:sz w:val="20"/>
                <w:szCs w:val="20"/>
              </w:rPr>
              <w:t> </w:t>
            </w:r>
          </w:p>
        </w:tc>
        <w:tc>
          <w:tcPr>
            <w:tcW w:w="1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Inerces scenārijs</w:t>
            </w:r>
          </w:p>
        </w:tc>
        <w:tc>
          <w:tcPr>
            <w:tcW w:w="1403" w:type="pct"/>
            <w:gridSpan w:val="2"/>
            <w:tcBorders>
              <w:top w:val="single" w:sz="4" w:space="0" w:color="auto"/>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 xml:space="preserve">Investīciju scenārijs </w:t>
            </w:r>
          </w:p>
        </w:tc>
      </w:tr>
      <w:tr w:rsidR="005C0D36" w:rsidRPr="005C0D36" w:rsidTr="005C0D36">
        <w:trPr>
          <w:trHeight w:val="255"/>
        </w:trPr>
        <w:tc>
          <w:tcPr>
            <w:tcW w:w="2204"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right"/>
              <w:outlineLvl w:val="0"/>
              <w:rPr>
                <w:i/>
                <w:iCs/>
                <w:sz w:val="20"/>
                <w:szCs w:val="20"/>
              </w:rPr>
            </w:pPr>
            <w:r>
              <w:rPr>
                <w:i/>
                <w:iCs/>
                <w:sz w:val="20"/>
                <w:szCs w:val="20"/>
              </w:rPr>
              <w:t>t</w:t>
            </w:r>
            <w:r w:rsidRPr="005C0D36">
              <w:rPr>
                <w:i/>
                <w:iCs/>
                <w:sz w:val="20"/>
                <w:szCs w:val="20"/>
              </w:rPr>
              <w:t>ūkst</w:t>
            </w:r>
            <w:r>
              <w:rPr>
                <w:i/>
                <w:iCs/>
                <w:sz w:val="20"/>
                <w:szCs w:val="20"/>
              </w:rPr>
              <w:t>. kub. m</w:t>
            </w:r>
          </w:p>
        </w:tc>
        <w:tc>
          <w:tcPr>
            <w:tcW w:w="652"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2016</w:t>
            </w:r>
          </w:p>
        </w:tc>
        <w:tc>
          <w:tcPr>
            <w:tcW w:w="741"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2050</w:t>
            </w:r>
          </w:p>
        </w:tc>
        <w:tc>
          <w:tcPr>
            <w:tcW w:w="751" w:type="pct"/>
            <w:tcBorders>
              <w:top w:val="nil"/>
              <w:left w:val="nil"/>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2016</w:t>
            </w:r>
          </w:p>
        </w:tc>
        <w:tc>
          <w:tcPr>
            <w:tcW w:w="652"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2050</w:t>
            </w:r>
          </w:p>
        </w:tc>
      </w:tr>
      <w:tr w:rsidR="005C0D36" w:rsidRPr="005C0D36" w:rsidTr="005C0D36">
        <w:trPr>
          <w:trHeight w:val="255"/>
        </w:trPr>
        <w:tc>
          <w:tcPr>
            <w:tcW w:w="2204" w:type="pct"/>
            <w:tcBorders>
              <w:top w:val="nil"/>
              <w:left w:val="single" w:sz="4" w:space="0" w:color="auto"/>
              <w:bottom w:val="single" w:sz="4" w:space="0" w:color="auto"/>
              <w:right w:val="nil"/>
            </w:tcBorders>
            <w:shd w:val="clear" w:color="000000" w:fill="D9D9D9"/>
            <w:vAlign w:val="center"/>
            <w:hideMark/>
          </w:tcPr>
          <w:p w:rsidR="005C0D36" w:rsidRPr="005C0D36" w:rsidRDefault="005C0D36" w:rsidP="005C0D36">
            <w:pPr>
              <w:spacing w:before="0"/>
              <w:outlineLvl w:val="0"/>
              <w:rPr>
                <w:i/>
                <w:iCs/>
                <w:sz w:val="20"/>
                <w:szCs w:val="20"/>
              </w:rPr>
            </w:pPr>
            <w:r w:rsidRPr="005C0D36">
              <w:rPr>
                <w:i/>
                <w:iCs/>
                <w:sz w:val="20"/>
                <w:szCs w:val="20"/>
              </w:rPr>
              <w:t>Mājsaimniecības:</w:t>
            </w:r>
          </w:p>
        </w:tc>
        <w:tc>
          <w:tcPr>
            <w:tcW w:w="652" w:type="pct"/>
            <w:tcBorders>
              <w:top w:val="nil"/>
              <w:left w:val="nil"/>
              <w:bottom w:val="single" w:sz="4" w:space="0" w:color="auto"/>
              <w:right w:val="nil"/>
            </w:tcBorders>
            <w:shd w:val="clear" w:color="000000" w:fill="D9D9D9"/>
            <w:noWrap/>
            <w:vAlign w:val="center"/>
            <w:hideMark/>
          </w:tcPr>
          <w:p w:rsidR="005C0D36" w:rsidRPr="005C0D36" w:rsidRDefault="005C0D36" w:rsidP="005C0D36">
            <w:pPr>
              <w:spacing w:before="0"/>
              <w:jc w:val="left"/>
              <w:outlineLvl w:val="0"/>
              <w:rPr>
                <w:sz w:val="20"/>
                <w:szCs w:val="20"/>
              </w:rPr>
            </w:pPr>
            <w:r w:rsidRPr="005C0D36">
              <w:rPr>
                <w:sz w:val="20"/>
                <w:szCs w:val="20"/>
              </w:rPr>
              <w:t> </w:t>
            </w:r>
          </w:p>
        </w:tc>
        <w:tc>
          <w:tcPr>
            <w:tcW w:w="741" w:type="pct"/>
            <w:tcBorders>
              <w:top w:val="nil"/>
              <w:left w:val="nil"/>
              <w:bottom w:val="single" w:sz="4" w:space="0" w:color="auto"/>
              <w:right w:val="nil"/>
            </w:tcBorders>
            <w:shd w:val="clear" w:color="000000" w:fill="D9D9D9"/>
            <w:noWrap/>
            <w:vAlign w:val="center"/>
            <w:hideMark/>
          </w:tcPr>
          <w:p w:rsidR="005C0D36" w:rsidRPr="005C0D36" w:rsidRDefault="005C0D36" w:rsidP="005C0D36">
            <w:pPr>
              <w:spacing w:before="0"/>
              <w:jc w:val="left"/>
              <w:outlineLvl w:val="0"/>
              <w:rPr>
                <w:sz w:val="20"/>
                <w:szCs w:val="20"/>
              </w:rPr>
            </w:pPr>
            <w:r w:rsidRPr="005C0D36">
              <w:rPr>
                <w:sz w:val="20"/>
                <w:szCs w:val="20"/>
              </w:rPr>
              <w:t> </w:t>
            </w:r>
          </w:p>
        </w:tc>
        <w:tc>
          <w:tcPr>
            <w:tcW w:w="751" w:type="pct"/>
            <w:tcBorders>
              <w:top w:val="nil"/>
              <w:left w:val="nil"/>
              <w:bottom w:val="single" w:sz="4" w:space="0" w:color="auto"/>
              <w:right w:val="nil"/>
            </w:tcBorders>
            <w:shd w:val="clear" w:color="000000" w:fill="D9D9D9"/>
            <w:noWrap/>
            <w:vAlign w:val="center"/>
            <w:hideMark/>
          </w:tcPr>
          <w:p w:rsidR="005C0D36" w:rsidRPr="005C0D36" w:rsidRDefault="005C0D36" w:rsidP="005C0D36">
            <w:pPr>
              <w:spacing w:before="0"/>
              <w:jc w:val="left"/>
              <w:outlineLvl w:val="0"/>
              <w:rPr>
                <w:sz w:val="20"/>
                <w:szCs w:val="20"/>
              </w:rPr>
            </w:pPr>
            <w:r w:rsidRPr="005C0D36">
              <w:rPr>
                <w:sz w:val="20"/>
                <w:szCs w:val="20"/>
              </w:rPr>
              <w:t> </w:t>
            </w:r>
          </w:p>
        </w:tc>
        <w:tc>
          <w:tcPr>
            <w:tcW w:w="652" w:type="pct"/>
            <w:tcBorders>
              <w:top w:val="nil"/>
              <w:left w:val="nil"/>
              <w:bottom w:val="single" w:sz="4" w:space="0" w:color="auto"/>
              <w:right w:val="single" w:sz="4" w:space="0" w:color="auto"/>
            </w:tcBorders>
            <w:shd w:val="clear" w:color="000000" w:fill="D9D9D9"/>
            <w:noWrap/>
            <w:vAlign w:val="center"/>
            <w:hideMark/>
          </w:tcPr>
          <w:p w:rsidR="005C0D36" w:rsidRPr="005C0D36" w:rsidRDefault="005C0D36" w:rsidP="005C0D36">
            <w:pPr>
              <w:spacing w:before="0"/>
              <w:jc w:val="left"/>
              <w:outlineLvl w:val="0"/>
              <w:rPr>
                <w:sz w:val="20"/>
                <w:szCs w:val="20"/>
              </w:rPr>
            </w:pPr>
            <w:r w:rsidRPr="005C0D36">
              <w:rPr>
                <w:sz w:val="20"/>
                <w:szCs w:val="20"/>
              </w:rPr>
              <w:t> </w:t>
            </w:r>
          </w:p>
        </w:tc>
      </w:tr>
      <w:tr w:rsidR="005C0D36" w:rsidRPr="005C0D36" w:rsidTr="005C0D36">
        <w:trPr>
          <w:trHeight w:val="255"/>
        </w:trPr>
        <w:tc>
          <w:tcPr>
            <w:tcW w:w="2204"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right"/>
              <w:outlineLvl w:val="0"/>
              <w:rPr>
                <w:sz w:val="20"/>
                <w:szCs w:val="20"/>
              </w:rPr>
            </w:pPr>
            <w:r w:rsidRPr="005C0D36">
              <w:rPr>
                <w:sz w:val="20"/>
                <w:szCs w:val="20"/>
              </w:rPr>
              <w:t>Ūdensapgāde</w:t>
            </w:r>
          </w:p>
        </w:tc>
        <w:tc>
          <w:tcPr>
            <w:tcW w:w="652"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1 433.4</w:t>
            </w:r>
          </w:p>
        </w:tc>
        <w:tc>
          <w:tcPr>
            <w:tcW w:w="741" w:type="pct"/>
            <w:tcBorders>
              <w:top w:val="nil"/>
              <w:left w:val="nil"/>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1 520.2</w:t>
            </w:r>
          </w:p>
        </w:tc>
        <w:tc>
          <w:tcPr>
            <w:tcW w:w="751"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1 433.4</w:t>
            </w:r>
          </w:p>
        </w:tc>
        <w:tc>
          <w:tcPr>
            <w:tcW w:w="652"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1 559.9</w:t>
            </w:r>
          </w:p>
        </w:tc>
      </w:tr>
      <w:tr w:rsidR="005C0D36" w:rsidRPr="005C0D36" w:rsidTr="005C0D36">
        <w:trPr>
          <w:trHeight w:val="255"/>
        </w:trPr>
        <w:tc>
          <w:tcPr>
            <w:tcW w:w="2204"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right"/>
              <w:outlineLvl w:val="0"/>
              <w:rPr>
                <w:sz w:val="20"/>
                <w:szCs w:val="20"/>
              </w:rPr>
            </w:pPr>
            <w:r w:rsidRPr="005C0D36">
              <w:rPr>
                <w:sz w:val="20"/>
                <w:szCs w:val="20"/>
              </w:rPr>
              <w:t>Kanalizācija</w:t>
            </w:r>
          </w:p>
        </w:tc>
        <w:tc>
          <w:tcPr>
            <w:tcW w:w="652"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1 327.6</w:t>
            </w:r>
          </w:p>
        </w:tc>
        <w:tc>
          <w:tcPr>
            <w:tcW w:w="741" w:type="pct"/>
            <w:tcBorders>
              <w:top w:val="nil"/>
              <w:left w:val="nil"/>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1 425.1</w:t>
            </w:r>
          </w:p>
        </w:tc>
        <w:tc>
          <w:tcPr>
            <w:tcW w:w="751"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1 327.6</w:t>
            </w:r>
          </w:p>
        </w:tc>
        <w:tc>
          <w:tcPr>
            <w:tcW w:w="652"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1 523.5</w:t>
            </w:r>
          </w:p>
        </w:tc>
      </w:tr>
      <w:tr w:rsidR="005C0D36" w:rsidRPr="005C0D36" w:rsidTr="005C0D36">
        <w:trPr>
          <w:trHeight w:val="255"/>
        </w:trPr>
        <w:tc>
          <w:tcPr>
            <w:tcW w:w="2204" w:type="pct"/>
            <w:tcBorders>
              <w:top w:val="nil"/>
              <w:left w:val="single" w:sz="4" w:space="0" w:color="auto"/>
              <w:bottom w:val="single" w:sz="4" w:space="0" w:color="auto"/>
              <w:right w:val="nil"/>
            </w:tcBorders>
            <w:shd w:val="clear" w:color="000000" w:fill="D9D9D9"/>
            <w:vAlign w:val="center"/>
            <w:hideMark/>
          </w:tcPr>
          <w:p w:rsidR="005C0D36" w:rsidRPr="005C0D36" w:rsidRDefault="005C0D36" w:rsidP="005C0D36">
            <w:pPr>
              <w:spacing w:before="0"/>
              <w:outlineLvl w:val="0"/>
              <w:rPr>
                <w:i/>
                <w:iCs/>
                <w:sz w:val="20"/>
                <w:szCs w:val="20"/>
              </w:rPr>
            </w:pPr>
            <w:r w:rsidRPr="005C0D36">
              <w:rPr>
                <w:i/>
                <w:iCs/>
                <w:sz w:val="20"/>
                <w:szCs w:val="20"/>
              </w:rPr>
              <w:t>Iestādes/uzņēmumi:</w:t>
            </w:r>
          </w:p>
        </w:tc>
        <w:tc>
          <w:tcPr>
            <w:tcW w:w="652" w:type="pct"/>
            <w:tcBorders>
              <w:top w:val="nil"/>
              <w:left w:val="nil"/>
              <w:bottom w:val="single" w:sz="4" w:space="0" w:color="auto"/>
              <w:right w:val="nil"/>
            </w:tcBorders>
            <w:shd w:val="clear" w:color="000000" w:fill="D9D9D9"/>
            <w:vAlign w:val="center"/>
            <w:hideMark/>
          </w:tcPr>
          <w:p w:rsidR="005C0D36" w:rsidRPr="005C0D36" w:rsidRDefault="005C0D36" w:rsidP="005C0D36">
            <w:pPr>
              <w:spacing w:before="0"/>
              <w:jc w:val="center"/>
              <w:outlineLvl w:val="0"/>
              <w:rPr>
                <w:sz w:val="20"/>
                <w:szCs w:val="20"/>
              </w:rPr>
            </w:pPr>
            <w:r w:rsidRPr="005C0D36">
              <w:rPr>
                <w:sz w:val="20"/>
                <w:szCs w:val="20"/>
              </w:rPr>
              <w:t> </w:t>
            </w:r>
          </w:p>
        </w:tc>
        <w:tc>
          <w:tcPr>
            <w:tcW w:w="741" w:type="pct"/>
            <w:tcBorders>
              <w:top w:val="nil"/>
              <w:left w:val="nil"/>
              <w:bottom w:val="single" w:sz="4" w:space="0" w:color="auto"/>
              <w:right w:val="nil"/>
            </w:tcBorders>
            <w:shd w:val="clear" w:color="000000" w:fill="D9D9D9"/>
            <w:noWrap/>
            <w:vAlign w:val="center"/>
            <w:hideMark/>
          </w:tcPr>
          <w:p w:rsidR="005C0D36" w:rsidRPr="005C0D36" w:rsidRDefault="005C0D36" w:rsidP="005C0D36">
            <w:pPr>
              <w:spacing w:before="0"/>
              <w:jc w:val="center"/>
              <w:outlineLvl w:val="0"/>
              <w:rPr>
                <w:sz w:val="20"/>
                <w:szCs w:val="20"/>
              </w:rPr>
            </w:pPr>
            <w:r w:rsidRPr="005C0D36">
              <w:rPr>
                <w:sz w:val="20"/>
                <w:szCs w:val="20"/>
              </w:rPr>
              <w:t> </w:t>
            </w:r>
          </w:p>
        </w:tc>
        <w:tc>
          <w:tcPr>
            <w:tcW w:w="751" w:type="pct"/>
            <w:tcBorders>
              <w:top w:val="nil"/>
              <w:left w:val="nil"/>
              <w:bottom w:val="single" w:sz="4" w:space="0" w:color="auto"/>
              <w:right w:val="nil"/>
            </w:tcBorders>
            <w:shd w:val="clear" w:color="000000" w:fill="D9D9D9"/>
            <w:noWrap/>
            <w:vAlign w:val="center"/>
            <w:hideMark/>
          </w:tcPr>
          <w:p w:rsidR="005C0D36" w:rsidRPr="005C0D36" w:rsidRDefault="005C0D36" w:rsidP="005C0D36">
            <w:pPr>
              <w:spacing w:before="0"/>
              <w:jc w:val="center"/>
              <w:outlineLvl w:val="0"/>
              <w:rPr>
                <w:sz w:val="20"/>
                <w:szCs w:val="20"/>
              </w:rPr>
            </w:pPr>
            <w:r w:rsidRPr="005C0D36">
              <w:rPr>
                <w:sz w:val="20"/>
                <w:szCs w:val="20"/>
              </w:rPr>
              <w:t> </w:t>
            </w:r>
          </w:p>
        </w:tc>
        <w:tc>
          <w:tcPr>
            <w:tcW w:w="652" w:type="pct"/>
            <w:tcBorders>
              <w:top w:val="nil"/>
              <w:left w:val="nil"/>
              <w:bottom w:val="single" w:sz="4" w:space="0" w:color="auto"/>
              <w:right w:val="single" w:sz="4" w:space="0" w:color="auto"/>
            </w:tcBorders>
            <w:shd w:val="clear" w:color="000000" w:fill="D9D9D9"/>
            <w:noWrap/>
            <w:vAlign w:val="center"/>
            <w:hideMark/>
          </w:tcPr>
          <w:p w:rsidR="005C0D36" w:rsidRPr="005C0D36" w:rsidRDefault="005C0D36" w:rsidP="005C0D36">
            <w:pPr>
              <w:spacing w:before="0"/>
              <w:jc w:val="center"/>
              <w:outlineLvl w:val="0"/>
              <w:rPr>
                <w:sz w:val="20"/>
                <w:szCs w:val="20"/>
              </w:rPr>
            </w:pPr>
            <w:r w:rsidRPr="005C0D36">
              <w:rPr>
                <w:sz w:val="20"/>
                <w:szCs w:val="20"/>
              </w:rPr>
              <w:t> </w:t>
            </w:r>
          </w:p>
        </w:tc>
      </w:tr>
      <w:tr w:rsidR="005C0D36" w:rsidRPr="005C0D36" w:rsidTr="005C0D36">
        <w:trPr>
          <w:trHeight w:val="255"/>
        </w:trPr>
        <w:tc>
          <w:tcPr>
            <w:tcW w:w="2204"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right"/>
              <w:outlineLvl w:val="0"/>
              <w:rPr>
                <w:sz w:val="20"/>
                <w:szCs w:val="20"/>
              </w:rPr>
            </w:pPr>
            <w:r w:rsidRPr="005C0D36">
              <w:rPr>
                <w:sz w:val="20"/>
                <w:szCs w:val="20"/>
              </w:rPr>
              <w:t>Ūdensapgāde</w:t>
            </w:r>
          </w:p>
        </w:tc>
        <w:tc>
          <w:tcPr>
            <w:tcW w:w="652"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589.4</w:t>
            </w:r>
          </w:p>
        </w:tc>
        <w:tc>
          <w:tcPr>
            <w:tcW w:w="741" w:type="pct"/>
            <w:tcBorders>
              <w:top w:val="nil"/>
              <w:left w:val="nil"/>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589.4</w:t>
            </w:r>
          </w:p>
        </w:tc>
        <w:tc>
          <w:tcPr>
            <w:tcW w:w="751"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589.4</w:t>
            </w:r>
          </w:p>
        </w:tc>
        <w:tc>
          <w:tcPr>
            <w:tcW w:w="652"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589.4</w:t>
            </w:r>
          </w:p>
        </w:tc>
      </w:tr>
      <w:tr w:rsidR="005C0D36" w:rsidRPr="005C0D36" w:rsidTr="005C0D36">
        <w:trPr>
          <w:trHeight w:val="255"/>
        </w:trPr>
        <w:tc>
          <w:tcPr>
            <w:tcW w:w="2204"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right"/>
              <w:outlineLvl w:val="0"/>
              <w:rPr>
                <w:sz w:val="20"/>
                <w:szCs w:val="20"/>
              </w:rPr>
            </w:pPr>
            <w:r w:rsidRPr="005C0D36">
              <w:rPr>
                <w:sz w:val="20"/>
                <w:szCs w:val="20"/>
              </w:rPr>
              <w:t>Kanalizācija</w:t>
            </w:r>
          </w:p>
        </w:tc>
        <w:tc>
          <w:tcPr>
            <w:tcW w:w="652" w:type="pct"/>
            <w:tcBorders>
              <w:top w:val="nil"/>
              <w:left w:val="single" w:sz="4" w:space="0" w:color="auto"/>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695.5</w:t>
            </w:r>
          </w:p>
        </w:tc>
        <w:tc>
          <w:tcPr>
            <w:tcW w:w="741" w:type="pct"/>
            <w:tcBorders>
              <w:top w:val="nil"/>
              <w:left w:val="nil"/>
              <w:bottom w:val="single" w:sz="4" w:space="0" w:color="auto"/>
              <w:right w:val="single" w:sz="4" w:space="0" w:color="auto"/>
            </w:tcBorders>
            <w:shd w:val="clear" w:color="auto" w:fill="auto"/>
            <w:vAlign w:val="center"/>
            <w:hideMark/>
          </w:tcPr>
          <w:p w:rsidR="005C0D36" w:rsidRPr="005C0D36" w:rsidRDefault="005C0D36" w:rsidP="005C0D36">
            <w:pPr>
              <w:spacing w:before="0"/>
              <w:jc w:val="center"/>
              <w:outlineLvl w:val="0"/>
              <w:rPr>
                <w:sz w:val="20"/>
                <w:szCs w:val="20"/>
              </w:rPr>
            </w:pPr>
            <w:r w:rsidRPr="005C0D36">
              <w:rPr>
                <w:sz w:val="20"/>
                <w:szCs w:val="20"/>
              </w:rPr>
              <w:t>695.5</w:t>
            </w:r>
          </w:p>
        </w:tc>
        <w:tc>
          <w:tcPr>
            <w:tcW w:w="751"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695.5</w:t>
            </w:r>
          </w:p>
        </w:tc>
        <w:tc>
          <w:tcPr>
            <w:tcW w:w="652" w:type="pct"/>
            <w:tcBorders>
              <w:top w:val="nil"/>
              <w:left w:val="nil"/>
              <w:bottom w:val="single" w:sz="4" w:space="0" w:color="auto"/>
              <w:right w:val="single" w:sz="4" w:space="0" w:color="auto"/>
            </w:tcBorders>
            <w:shd w:val="clear" w:color="auto" w:fill="auto"/>
            <w:noWrap/>
            <w:vAlign w:val="center"/>
            <w:hideMark/>
          </w:tcPr>
          <w:p w:rsidR="005C0D36" w:rsidRPr="005C0D36" w:rsidRDefault="005C0D36" w:rsidP="005C0D36">
            <w:pPr>
              <w:spacing w:before="0"/>
              <w:jc w:val="center"/>
              <w:outlineLvl w:val="0"/>
              <w:rPr>
                <w:sz w:val="20"/>
                <w:szCs w:val="20"/>
              </w:rPr>
            </w:pPr>
            <w:r w:rsidRPr="005C0D36">
              <w:rPr>
                <w:sz w:val="20"/>
                <w:szCs w:val="20"/>
              </w:rPr>
              <w:t>695.5</w:t>
            </w:r>
          </w:p>
        </w:tc>
      </w:tr>
    </w:tbl>
    <w:p w:rsidR="00FE6E42" w:rsidRPr="007F1516" w:rsidRDefault="00843B1E" w:rsidP="00FE6E42">
      <w:r w:rsidRPr="007F1516">
        <w:t>Notekūdeņu ap</w:t>
      </w:r>
      <w:r w:rsidR="00FF5991">
        <w:t>joms no ūdens patēriņa pieņemt</w:t>
      </w:r>
      <w:r w:rsidRPr="007F1516">
        <w:t xml:space="preserve">s: mājsaimniecībās – </w:t>
      </w:r>
      <w:r w:rsidR="00FF5991">
        <w:t>~97</w:t>
      </w:r>
      <w:r w:rsidRPr="007F1516">
        <w:t>%</w:t>
      </w:r>
      <w:r w:rsidR="00B61A11" w:rsidRPr="007F1516">
        <w:t xml:space="preserve"> </w:t>
      </w:r>
      <w:r w:rsidR="00FF5991">
        <w:t xml:space="preserve">vidēji periodā </w:t>
      </w:r>
      <w:r w:rsidR="00B61A11" w:rsidRPr="007F1516">
        <w:t xml:space="preserve">investīciju scenārijā, </w:t>
      </w:r>
      <w:r w:rsidR="00FF5991">
        <w:t>~94</w:t>
      </w:r>
      <w:r w:rsidR="002E1689" w:rsidRPr="007F1516">
        <w:t xml:space="preserve">% - </w:t>
      </w:r>
      <w:r w:rsidR="00FF5991">
        <w:t xml:space="preserve">vidēji periodā </w:t>
      </w:r>
      <w:r w:rsidR="002E1689" w:rsidRPr="007F1516">
        <w:t>inerces scenārijā</w:t>
      </w:r>
      <w:r w:rsidRPr="007F1516">
        <w:t xml:space="preserve">, iestādēs un uzņēmumos – </w:t>
      </w:r>
      <w:r w:rsidR="00FF5991">
        <w:t>118</w:t>
      </w:r>
      <w:r w:rsidRPr="007F1516">
        <w:t>%</w:t>
      </w:r>
      <w:r w:rsidR="002E1689" w:rsidRPr="007F1516">
        <w:t xml:space="preserve"> abos scenārijos</w:t>
      </w:r>
      <w:r w:rsidRPr="007F1516">
        <w:t>.</w:t>
      </w:r>
    </w:p>
    <w:p w:rsidR="00FE6E42" w:rsidRPr="007F1516" w:rsidRDefault="00FE6E42" w:rsidP="009F142A">
      <w:pPr>
        <w:pStyle w:val="Heading2"/>
        <w:rPr>
          <w:lang w:val="lv-LV"/>
        </w:rPr>
      </w:pPr>
      <w:bookmarkStart w:id="363" w:name="_Toc194982271"/>
      <w:bookmarkStart w:id="364" w:name="_Toc201563684"/>
      <w:bookmarkStart w:id="365" w:name="_Toc226539723"/>
      <w:bookmarkStart w:id="366" w:name="_Toc226540772"/>
      <w:bookmarkStart w:id="367" w:name="_Toc311382947"/>
      <w:bookmarkStart w:id="368" w:name="_Toc461374462"/>
      <w:r w:rsidRPr="007F1516">
        <w:rPr>
          <w:lang w:val="lv-LV"/>
        </w:rPr>
        <w:t>Kārtējo izdevumu prognoze</w:t>
      </w:r>
      <w:bookmarkEnd w:id="363"/>
      <w:bookmarkEnd w:id="364"/>
      <w:bookmarkEnd w:id="365"/>
      <w:bookmarkEnd w:id="366"/>
      <w:bookmarkEnd w:id="367"/>
      <w:bookmarkEnd w:id="368"/>
    </w:p>
    <w:p w:rsidR="00FE6E42" w:rsidRPr="007F1516" w:rsidRDefault="00FE6E42" w:rsidP="00FE6E42">
      <w:r w:rsidRPr="007F1516">
        <w:t>Finanšu modelī ir izdalītas mainīgās un fiksētās</w:t>
      </w:r>
      <w:r w:rsidR="00907D01" w:rsidRPr="007F1516">
        <w:t xml:space="preserve"> </w:t>
      </w:r>
      <w:r w:rsidRPr="007F1516">
        <w:t>izmaksas.</w:t>
      </w:r>
    </w:p>
    <w:p w:rsidR="00FE6E42" w:rsidRPr="007F1516" w:rsidRDefault="00AA07CB" w:rsidP="00FE6E42">
      <w:r w:rsidRPr="007F1516">
        <w:t xml:space="preserve">Pie </w:t>
      </w:r>
      <w:r w:rsidRPr="007F1516">
        <w:rPr>
          <w:u w:val="single"/>
        </w:rPr>
        <w:t>f</w:t>
      </w:r>
      <w:r w:rsidR="00FE6E42" w:rsidRPr="007F1516">
        <w:rPr>
          <w:u w:val="single"/>
        </w:rPr>
        <w:t>iksētā</w:t>
      </w:r>
      <w:r w:rsidRPr="007F1516">
        <w:rPr>
          <w:u w:val="single"/>
        </w:rPr>
        <w:t>m</w:t>
      </w:r>
      <w:r w:rsidR="00FE6E42" w:rsidRPr="007F1516">
        <w:t xml:space="preserve"> izmaks</w:t>
      </w:r>
      <w:r w:rsidRPr="007F1516">
        <w:t>ām</w:t>
      </w:r>
      <w:r w:rsidR="00FE6E42" w:rsidRPr="007F1516">
        <w:t xml:space="preserve"> </w:t>
      </w:r>
      <w:r w:rsidRPr="007F1516">
        <w:t>attiecās</w:t>
      </w:r>
      <w:r w:rsidR="00FE6E42" w:rsidRPr="007F1516">
        <w:t xml:space="preserve">: </w:t>
      </w:r>
      <w:r w:rsidRPr="007F1516">
        <w:rPr>
          <w:bCs/>
        </w:rPr>
        <w:t xml:space="preserve">darba samaksa un </w:t>
      </w:r>
      <w:proofErr w:type="spellStart"/>
      <w:r w:rsidRPr="007F1516">
        <w:rPr>
          <w:bCs/>
        </w:rPr>
        <w:t>VSAOI</w:t>
      </w:r>
      <w:proofErr w:type="spellEnd"/>
      <w:r w:rsidRPr="007F1516">
        <w:rPr>
          <w:bCs/>
        </w:rPr>
        <w:t xml:space="preserve">, administrācijas izmaksas, izdevumi </w:t>
      </w:r>
      <w:r w:rsidR="00907D01" w:rsidRPr="007F1516">
        <w:rPr>
          <w:bCs/>
        </w:rPr>
        <w:t>pamatlīdzekļu uzturēšanai un citas izmaksas</w:t>
      </w:r>
      <w:r w:rsidR="00FE6E42" w:rsidRPr="007F1516">
        <w:t xml:space="preserve">. </w:t>
      </w:r>
    </w:p>
    <w:p w:rsidR="00907D01" w:rsidRPr="007F1516" w:rsidRDefault="00907D01" w:rsidP="00FE6E42">
      <w:r w:rsidRPr="007F1516">
        <w:t>Prognozējot fiksētās izmaksas ņemt</w:t>
      </w:r>
      <w:r w:rsidR="0020646B" w:rsidRPr="007F1516">
        <w:t>i</w:t>
      </w:r>
      <w:r w:rsidRPr="007F1516">
        <w:t xml:space="preserve"> vērā </w:t>
      </w:r>
      <w:r w:rsidR="00FA59FE">
        <w:t>LR FM</w:t>
      </w:r>
      <w:r w:rsidR="0020646B" w:rsidRPr="007F1516">
        <w:t xml:space="preserve"> ieteiktie makroekonomiskie rādītāji</w:t>
      </w:r>
      <w:r w:rsidRPr="007F1516">
        <w:t>.</w:t>
      </w:r>
    </w:p>
    <w:p w:rsidR="00FE6E42" w:rsidRPr="007F1516" w:rsidRDefault="00FE6E42" w:rsidP="00FE6E42">
      <w:r w:rsidRPr="007F1516">
        <w:rPr>
          <w:u w:val="single"/>
        </w:rPr>
        <w:t>Mainīgās</w:t>
      </w:r>
      <w:r w:rsidRPr="007F1516">
        <w:t xml:space="preserve"> izmaksas (elektroenerģija, dabas resursu nodoklis</w:t>
      </w:r>
      <w:r w:rsidR="00947951" w:rsidRPr="007F1516">
        <w:t>, materiālu un remontdarbu izmaksas, citas izmaksas</w:t>
      </w:r>
      <w:r w:rsidRPr="007F1516">
        <w:t>) tiek prognozētas, ņemot vērā reāl</w:t>
      </w:r>
      <w:r w:rsidR="00AA07CB" w:rsidRPr="007F1516">
        <w:t>ās</w:t>
      </w:r>
      <w:r w:rsidRPr="007F1516">
        <w:t xml:space="preserve"> patēriņa apjomu </w:t>
      </w:r>
      <w:r w:rsidR="00AA07CB" w:rsidRPr="007F1516">
        <w:t>izmaiņas</w:t>
      </w:r>
      <w:r w:rsidR="00947951" w:rsidRPr="007F1516">
        <w:t xml:space="preserve"> un norādes par makroekonomisko rādītāju prognozēm (izņemot </w:t>
      </w:r>
      <w:proofErr w:type="spellStart"/>
      <w:r w:rsidR="00947951" w:rsidRPr="007F1516">
        <w:t>DRN</w:t>
      </w:r>
      <w:proofErr w:type="spellEnd"/>
      <w:r w:rsidR="00947951" w:rsidRPr="007F1516">
        <w:t>)</w:t>
      </w:r>
      <w:r w:rsidRPr="007F1516">
        <w:t>.</w:t>
      </w:r>
      <w:r w:rsidR="00D26C78" w:rsidRPr="007F1516">
        <w:t xml:space="preserve"> </w:t>
      </w:r>
    </w:p>
    <w:p w:rsidR="00AA07CB"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369" w:name="_Toc311383022"/>
      <w:bookmarkStart w:id="370" w:name="_Toc461374530"/>
      <w:r w:rsidR="006F1831" w:rsidRPr="007F1516">
        <w:rPr>
          <w:iCs/>
          <w:noProof/>
          <w:lang w:val="lv-LV"/>
        </w:rPr>
        <w:t>5</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2</w:t>
      </w:r>
      <w:r w:rsidRPr="007F1516">
        <w:rPr>
          <w:iCs/>
          <w:lang w:val="lv-LV"/>
        </w:rPr>
        <w:fldChar w:fldCharType="end"/>
      </w:r>
      <w:r w:rsidR="00AA07CB" w:rsidRPr="007F1516">
        <w:rPr>
          <w:iCs/>
          <w:lang w:val="lv-LV"/>
        </w:rPr>
        <w:t>. tabula. Saimnieciskās pamatdarbības izdevumu dinamika, 20</w:t>
      </w:r>
      <w:r w:rsidR="00445861">
        <w:rPr>
          <w:iCs/>
          <w:lang w:val="lv-LV"/>
        </w:rPr>
        <w:t>16</w:t>
      </w:r>
      <w:r w:rsidR="00AA07CB" w:rsidRPr="007F1516">
        <w:rPr>
          <w:iCs/>
          <w:lang w:val="lv-LV"/>
        </w:rPr>
        <w:t>.-20</w:t>
      </w:r>
      <w:r w:rsidR="00445861">
        <w:rPr>
          <w:iCs/>
          <w:lang w:val="lv-LV"/>
        </w:rPr>
        <w:t>50</w:t>
      </w:r>
      <w:r w:rsidR="00AA07CB" w:rsidRPr="007F1516">
        <w:rPr>
          <w:iCs/>
          <w:lang w:val="lv-LV"/>
        </w:rPr>
        <w:t>.</w:t>
      </w:r>
      <w:r w:rsidR="00346BE4" w:rsidRPr="007F1516">
        <w:rPr>
          <w:iCs/>
          <w:lang w:val="lv-LV"/>
        </w:rPr>
        <w:t xml:space="preserve"> </w:t>
      </w:r>
      <w:r w:rsidR="00AA07CB" w:rsidRPr="007F1516">
        <w:rPr>
          <w:iCs/>
          <w:lang w:val="lv-LV"/>
        </w:rPr>
        <w:t>g. (</w:t>
      </w:r>
      <w:r w:rsidR="002E1689" w:rsidRPr="007F1516">
        <w:rPr>
          <w:iCs/>
          <w:lang w:val="lv-LV"/>
        </w:rPr>
        <w:t>EUR</w:t>
      </w:r>
      <w:r w:rsidR="00AA07CB" w:rsidRPr="007F1516">
        <w:rPr>
          <w:iCs/>
          <w:lang w:val="lv-LV"/>
        </w:rPr>
        <w:t>, faktiskajās cenās)</w:t>
      </w:r>
      <w:bookmarkEnd w:id="369"/>
      <w:bookmarkEnd w:id="370"/>
    </w:p>
    <w:tbl>
      <w:tblPr>
        <w:tblW w:w="5143" w:type="pct"/>
        <w:tblLook w:val="04A0" w:firstRow="1" w:lastRow="0" w:firstColumn="1" w:lastColumn="0" w:noHBand="0" w:noVBand="1"/>
      </w:tblPr>
      <w:tblGrid>
        <w:gridCol w:w="2093"/>
        <w:gridCol w:w="936"/>
        <w:gridCol w:w="936"/>
        <w:gridCol w:w="936"/>
        <w:gridCol w:w="936"/>
        <w:gridCol w:w="936"/>
        <w:gridCol w:w="936"/>
        <w:gridCol w:w="936"/>
        <w:gridCol w:w="936"/>
      </w:tblGrid>
      <w:tr w:rsidR="00445861" w:rsidRPr="00445861" w:rsidTr="00445861">
        <w:trPr>
          <w:trHeight w:val="283"/>
          <w:tblHeader/>
        </w:trPr>
        <w:tc>
          <w:tcPr>
            <w:tcW w:w="1092" w:type="pct"/>
            <w:tcBorders>
              <w:top w:val="single" w:sz="4" w:space="0" w:color="auto"/>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Inerces scenārijs V</w:t>
            </w:r>
          </w:p>
        </w:tc>
        <w:tc>
          <w:tcPr>
            <w:tcW w:w="488" w:type="pct"/>
            <w:tcBorders>
              <w:top w:val="single" w:sz="4" w:space="0" w:color="auto"/>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2016</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2020</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2025</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2030</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2035</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2040</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2045</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2050</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000000" w:fill="C0C0C0"/>
            <w:vAlign w:val="bottom"/>
            <w:hideMark/>
          </w:tcPr>
          <w:p w:rsidR="00445861" w:rsidRPr="00445861" w:rsidRDefault="00445861" w:rsidP="00445861">
            <w:pPr>
              <w:spacing w:before="0"/>
              <w:jc w:val="left"/>
              <w:rPr>
                <w:rFonts w:ascii="Calibri" w:hAnsi="Calibri" w:cs="Arial"/>
                <w:sz w:val="18"/>
                <w:szCs w:val="20"/>
                <w:u w:val="single"/>
              </w:rPr>
            </w:pPr>
            <w:r w:rsidRPr="00445861">
              <w:rPr>
                <w:rFonts w:ascii="Calibri" w:hAnsi="Calibri" w:cs="Arial"/>
                <w:sz w:val="18"/>
                <w:szCs w:val="20"/>
                <w:u w:val="single"/>
              </w:rPr>
              <w:t>MAINĪGĀS IZMAKSAS</w:t>
            </w:r>
          </w:p>
        </w:tc>
        <w:tc>
          <w:tcPr>
            <w:tcW w:w="488" w:type="pct"/>
            <w:tcBorders>
              <w:top w:val="nil"/>
              <w:left w:val="double" w:sz="6" w:space="0" w:color="C00000"/>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850 068</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951 220</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1 047 436</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1 152 741</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1 262 757</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1 384 223</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1 518 332</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1 666 399</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Materiāli</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269 501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304 366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338 323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375 548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414 636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457 791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505 439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558 045</w:t>
            </w:r>
          </w:p>
        </w:tc>
      </w:tr>
      <w:tr w:rsidR="00445861" w:rsidRPr="00445861" w:rsidTr="00445861">
        <w:trPr>
          <w:trHeight w:val="510"/>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Elektroenerģija, siltumenerģija, dabas gāzes izdevumi</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488 845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552 092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613 821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681 476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752 405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830 716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917 178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1 012 638</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proofErr w:type="spellStart"/>
            <w:r w:rsidRPr="00445861">
              <w:rPr>
                <w:rFonts w:ascii="Calibri" w:hAnsi="Calibri" w:cs="Arial"/>
                <w:sz w:val="18"/>
                <w:szCs w:val="20"/>
              </w:rPr>
              <w:t>DRN</w:t>
            </w:r>
            <w:proofErr w:type="spellEnd"/>
            <w:r w:rsidRPr="00445861">
              <w:rPr>
                <w:rFonts w:ascii="Calibri" w:hAnsi="Calibri" w:cs="Arial"/>
                <w:sz w:val="18"/>
                <w:szCs w:val="20"/>
              </w:rPr>
              <w:t xml:space="preserve"> </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91 722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94 762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95 292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95 716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95 716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95 716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95 716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95 716</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000000" w:fill="C0C0C0"/>
            <w:vAlign w:val="bottom"/>
            <w:hideMark/>
          </w:tcPr>
          <w:p w:rsidR="00445861" w:rsidRPr="00445861" w:rsidRDefault="00445861" w:rsidP="00445861">
            <w:pPr>
              <w:spacing w:before="0"/>
              <w:jc w:val="left"/>
              <w:rPr>
                <w:rFonts w:ascii="Calibri" w:hAnsi="Calibri" w:cs="Arial"/>
                <w:sz w:val="18"/>
                <w:szCs w:val="20"/>
                <w:u w:val="single"/>
              </w:rPr>
            </w:pPr>
            <w:r w:rsidRPr="00445861">
              <w:rPr>
                <w:rFonts w:ascii="Calibri" w:hAnsi="Calibri" w:cs="Arial"/>
                <w:sz w:val="18"/>
                <w:szCs w:val="20"/>
                <w:u w:val="single"/>
              </w:rPr>
              <w:t>FIKSĒTĀS IZMAKSAS</w:t>
            </w:r>
          </w:p>
        </w:tc>
        <w:tc>
          <w:tcPr>
            <w:tcW w:w="488" w:type="pct"/>
            <w:tcBorders>
              <w:top w:val="nil"/>
              <w:left w:val="double" w:sz="6" w:space="0" w:color="C00000"/>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1 791 053</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1 993 117</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2 208 338</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2 446 935</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2 711 448</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3 004 691</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3 329 787</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3 690 198</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Darba samaksa darbiniekiem</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1 110 511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1 241 366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1 377 300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1 528 119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1 695 454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1 881 112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2 087 100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2 315 645</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proofErr w:type="spellStart"/>
            <w:r w:rsidRPr="00445861">
              <w:rPr>
                <w:rFonts w:ascii="Calibri" w:hAnsi="Calibri" w:cs="Arial"/>
                <w:sz w:val="18"/>
                <w:szCs w:val="20"/>
              </w:rPr>
              <w:t>VSAO</w:t>
            </w:r>
            <w:proofErr w:type="spellEnd"/>
            <w:r w:rsidRPr="00445861">
              <w:rPr>
                <w:rFonts w:ascii="Calibri" w:hAnsi="Calibri" w:cs="Arial"/>
                <w:sz w:val="18"/>
                <w:szCs w:val="20"/>
              </w:rPr>
              <w:t xml:space="preserve"> iemaksas darbiniekiem</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261 969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292 838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324 905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360 483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399 958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443 754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492 347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546 261</w:t>
            </w:r>
          </w:p>
        </w:tc>
      </w:tr>
      <w:tr w:rsidR="00445861" w:rsidRPr="00445861" w:rsidTr="00445861">
        <w:trPr>
          <w:trHeight w:val="510"/>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Darbi, pakalpojumi uzturēšanai un pārējie ražošanas izmaksas</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263 807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288 360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318 372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351 509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388 094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428 487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473 085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522 324</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Administrācijas izdevumi</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143 916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159 703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176 911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195 974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217 092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240 488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266 405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295 118</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right"/>
              <w:rPr>
                <w:rFonts w:ascii="Calibri" w:hAnsi="Calibri" w:cs="Arial"/>
                <w:i/>
                <w:sz w:val="18"/>
                <w:szCs w:val="16"/>
              </w:rPr>
            </w:pPr>
            <w:r w:rsidRPr="00445861">
              <w:rPr>
                <w:rFonts w:ascii="Calibri" w:hAnsi="Calibri" w:cs="Arial"/>
                <w:i/>
                <w:sz w:val="18"/>
                <w:szCs w:val="16"/>
              </w:rPr>
              <w:t>administratīvo darbinieku darba samaksa</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78 194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87 408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96 980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107 599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119 382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132 455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146 959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163 052</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right"/>
              <w:rPr>
                <w:rFonts w:ascii="Calibri" w:hAnsi="Calibri" w:cs="Arial"/>
                <w:i/>
                <w:sz w:val="18"/>
                <w:szCs w:val="16"/>
              </w:rPr>
            </w:pPr>
            <w:r w:rsidRPr="00445861">
              <w:rPr>
                <w:rFonts w:ascii="Calibri" w:hAnsi="Calibri" w:cs="Arial"/>
                <w:i/>
                <w:sz w:val="18"/>
                <w:szCs w:val="16"/>
              </w:rPr>
              <w:t xml:space="preserve">administratīvo darbinieku </w:t>
            </w:r>
            <w:proofErr w:type="spellStart"/>
            <w:r w:rsidRPr="00445861">
              <w:rPr>
                <w:rFonts w:ascii="Calibri" w:hAnsi="Calibri" w:cs="Arial"/>
                <w:i/>
                <w:sz w:val="18"/>
                <w:szCs w:val="16"/>
              </w:rPr>
              <w:t>VSAO</w:t>
            </w:r>
            <w:proofErr w:type="spellEnd"/>
            <w:r w:rsidRPr="00445861">
              <w:rPr>
                <w:rFonts w:ascii="Calibri" w:hAnsi="Calibri" w:cs="Arial"/>
                <w:i/>
                <w:sz w:val="18"/>
                <w:szCs w:val="16"/>
              </w:rPr>
              <w:t xml:space="preserve"> iemaksas</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18 446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20 620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22 878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25 383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28 162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31 246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34 668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38 464</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right"/>
              <w:rPr>
                <w:rFonts w:ascii="Calibri" w:hAnsi="Calibri" w:cs="Arial"/>
                <w:i/>
                <w:sz w:val="18"/>
                <w:szCs w:val="16"/>
              </w:rPr>
            </w:pPr>
            <w:r w:rsidRPr="00445861">
              <w:rPr>
                <w:rFonts w:ascii="Calibri" w:hAnsi="Calibri" w:cs="Arial"/>
                <w:i/>
                <w:sz w:val="18"/>
                <w:szCs w:val="16"/>
              </w:rPr>
              <w:t>pārējie izdevumi</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47 275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51 675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57 054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62 992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69 548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76 787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84 779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93 603</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Nekustamā īpašuma nodoklis</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10 850</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000000" w:fill="BFBFBF"/>
            <w:vAlign w:val="bottom"/>
            <w:hideMark/>
          </w:tcPr>
          <w:p w:rsidR="00445861" w:rsidRPr="00445861" w:rsidRDefault="00445861" w:rsidP="00445861">
            <w:pPr>
              <w:spacing w:before="0"/>
              <w:jc w:val="left"/>
              <w:rPr>
                <w:rFonts w:ascii="Calibri" w:hAnsi="Calibri" w:cs="Arial"/>
                <w:b/>
                <w:bCs/>
                <w:sz w:val="18"/>
                <w:szCs w:val="20"/>
              </w:rPr>
            </w:pPr>
            <w:r w:rsidRPr="00445861">
              <w:rPr>
                <w:rFonts w:ascii="Calibri" w:hAnsi="Calibri" w:cs="Arial"/>
                <w:b/>
                <w:bCs/>
                <w:sz w:val="18"/>
                <w:szCs w:val="20"/>
              </w:rPr>
              <w:t>Kopā izdevumi:</w:t>
            </w:r>
          </w:p>
        </w:tc>
        <w:tc>
          <w:tcPr>
            <w:tcW w:w="488" w:type="pct"/>
            <w:tcBorders>
              <w:top w:val="nil"/>
              <w:left w:val="double" w:sz="6" w:space="0" w:color="C00000"/>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2 641 121</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2 944 337</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3 255 774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3 599 676</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3 974 204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4 388 914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4 848 119</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5 356 597</w:t>
            </w:r>
          </w:p>
        </w:tc>
      </w:tr>
      <w:tr w:rsidR="00445861" w:rsidRPr="00445861" w:rsidTr="00445861">
        <w:trPr>
          <w:trHeight w:val="255"/>
        </w:trPr>
        <w:tc>
          <w:tcPr>
            <w:tcW w:w="1092" w:type="pct"/>
            <w:tcBorders>
              <w:top w:val="nil"/>
              <w:left w:val="single" w:sz="4" w:space="0" w:color="auto"/>
              <w:bottom w:val="nil"/>
              <w:right w:val="single" w:sz="4" w:space="0" w:color="auto"/>
            </w:tcBorders>
            <w:shd w:val="clear" w:color="auto" w:fill="auto"/>
            <w:vAlign w:val="bottom"/>
            <w:hideMark/>
          </w:tcPr>
          <w:p w:rsidR="00445861" w:rsidRPr="00445861" w:rsidRDefault="00445861" w:rsidP="00445861">
            <w:pPr>
              <w:spacing w:before="0"/>
              <w:jc w:val="left"/>
              <w:rPr>
                <w:rFonts w:ascii="Calibri" w:hAnsi="Calibri" w:cs="Arial"/>
                <w:i/>
                <w:iCs/>
                <w:sz w:val="18"/>
                <w:szCs w:val="20"/>
              </w:rPr>
            </w:pPr>
            <w:r w:rsidRPr="00445861">
              <w:rPr>
                <w:rFonts w:ascii="Calibri" w:hAnsi="Calibri" w:cs="Arial"/>
                <w:i/>
                <w:iCs/>
                <w:sz w:val="18"/>
                <w:szCs w:val="20"/>
              </w:rPr>
              <w:t>Amortizācijas atskaitījumi</w:t>
            </w:r>
          </w:p>
        </w:tc>
        <w:tc>
          <w:tcPr>
            <w:tcW w:w="488" w:type="pct"/>
            <w:tcBorders>
              <w:top w:val="nil"/>
              <w:left w:val="double" w:sz="6"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1 920 267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1 893 761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1 548 708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1 548 708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1 548 708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43 750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43 750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43 750</w:t>
            </w:r>
          </w:p>
        </w:tc>
      </w:tr>
      <w:tr w:rsidR="00445861" w:rsidRPr="00445861" w:rsidTr="00445861">
        <w:trPr>
          <w:trHeight w:val="255"/>
        </w:trPr>
        <w:tc>
          <w:tcPr>
            <w:tcW w:w="1092" w:type="pct"/>
            <w:tcBorders>
              <w:top w:val="nil"/>
              <w:left w:val="single" w:sz="4" w:space="0" w:color="auto"/>
              <w:bottom w:val="single" w:sz="4" w:space="0" w:color="auto"/>
              <w:right w:val="single" w:sz="4" w:space="0" w:color="auto"/>
            </w:tcBorders>
            <w:shd w:val="clear" w:color="000000" w:fill="BFBFBF"/>
            <w:vAlign w:val="bottom"/>
            <w:hideMark/>
          </w:tcPr>
          <w:p w:rsidR="00445861" w:rsidRPr="00445861" w:rsidRDefault="00445861" w:rsidP="00445861">
            <w:pPr>
              <w:spacing w:before="0"/>
              <w:jc w:val="left"/>
              <w:rPr>
                <w:rFonts w:ascii="Calibri" w:hAnsi="Calibri" w:cs="Arial"/>
                <w:b/>
                <w:bCs/>
                <w:sz w:val="18"/>
                <w:szCs w:val="20"/>
              </w:rPr>
            </w:pPr>
            <w:r w:rsidRPr="00445861">
              <w:rPr>
                <w:rFonts w:ascii="Calibri" w:hAnsi="Calibri" w:cs="Arial"/>
                <w:b/>
                <w:bCs/>
                <w:sz w:val="18"/>
                <w:szCs w:val="20"/>
              </w:rPr>
              <w:t>Kopā ar nolietojumu:</w:t>
            </w:r>
          </w:p>
        </w:tc>
        <w:tc>
          <w:tcPr>
            <w:tcW w:w="488" w:type="pct"/>
            <w:tcBorders>
              <w:top w:val="nil"/>
              <w:left w:val="double" w:sz="6" w:space="0" w:color="C00000"/>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4 561 388</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4 838 098</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4 804 482</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5 148 384</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5 522 912</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4 432 664</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4 891 869</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5 400 347</w:t>
            </w:r>
          </w:p>
        </w:tc>
      </w:tr>
    </w:tbl>
    <w:p w:rsidR="00445861" w:rsidRPr="00445861" w:rsidRDefault="00445861" w:rsidP="00445861">
      <w:pPr>
        <w:rPr>
          <w:lang w:eastAsia="x-none"/>
        </w:rPr>
      </w:pPr>
    </w:p>
    <w:tbl>
      <w:tblPr>
        <w:tblW w:w="5143" w:type="pct"/>
        <w:tblLook w:val="04A0" w:firstRow="1" w:lastRow="0" w:firstColumn="1" w:lastColumn="0" w:noHBand="0" w:noVBand="1"/>
      </w:tblPr>
      <w:tblGrid>
        <w:gridCol w:w="2093"/>
        <w:gridCol w:w="936"/>
        <w:gridCol w:w="936"/>
        <w:gridCol w:w="936"/>
        <w:gridCol w:w="936"/>
        <w:gridCol w:w="936"/>
        <w:gridCol w:w="936"/>
        <w:gridCol w:w="936"/>
        <w:gridCol w:w="936"/>
      </w:tblGrid>
      <w:tr w:rsidR="00445861" w:rsidRPr="00445861" w:rsidTr="00445861">
        <w:trPr>
          <w:trHeight w:val="283"/>
          <w:tblHeader/>
        </w:trPr>
        <w:tc>
          <w:tcPr>
            <w:tcW w:w="1092" w:type="pct"/>
            <w:tcBorders>
              <w:top w:val="single" w:sz="4" w:space="0" w:color="auto"/>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Investīciju scenārijs V</w:t>
            </w:r>
          </w:p>
        </w:tc>
        <w:tc>
          <w:tcPr>
            <w:tcW w:w="488" w:type="pct"/>
            <w:tcBorders>
              <w:top w:val="single" w:sz="4" w:space="0" w:color="auto"/>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2016</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2020</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2025</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2030</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2035</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2040</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2045</w:t>
            </w:r>
          </w:p>
        </w:tc>
        <w:tc>
          <w:tcPr>
            <w:tcW w:w="488" w:type="pct"/>
            <w:tcBorders>
              <w:top w:val="single" w:sz="4" w:space="0" w:color="auto"/>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2050</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000000" w:fill="C0C0C0"/>
            <w:vAlign w:val="bottom"/>
            <w:hideMark/>
          </w:tcPr>
          <w:p w:rsidR="00445861" w:rsidRPr="00445861" w:rsidRDefault="00445861" w:rsidP="00445861">
            <w:pPr>
              <w:spacing w:before="0"/>
              <w:jc w:val="left"/>
              <w:rPr>
                <w:rFonts w:ascii="Calibri" w:hAnsi="Calibri" w:cs="Arial"/>
                <w:sz w:val="18"/>
                <w:szCs w:val="20"/>
                <w:u w:val="single"/>
              </w:rPr>
            </w:pPr>
            <w:r w:rsidRPr="00445861">
              <w:rPr>
                <w:rFonts w:ascii="Calibri" w:hAnsi="Calibri" w:cs="Arial"/>
                <w:sz w:val="18"/>
                <w:szCs w:val="20"/>
                <w:u w:val="single"/>
              </w:rPr>
              <w:t>MAINĪGĀS IZMAKSAS</w:t>
            </w:r>
          </w:p>
        </w:tc>
        <w:tc>
          <w:tcPr>
            <w:tcW w:w="488" w:type="pct"/>
            <w:tcBorders>
              <w:top w:val="nil"/>
              <w:left w:val="double" w:sz="4" w:space="0" w:color="C00000"/>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850 068</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968 024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1 083 502</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1 192 341</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1 306 258</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1 432 033</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1 570 897</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1 724 215</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Materiāli</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269 501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309 727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349 902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388 332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428 750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473 375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522 644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577 041</w:t>
            </w:r>
          </w:p>
        </w:tc>
      </w:tr>
      <w:tr w:rsidR="00445861" w:rsidRPr="00445861" w:rsidTr="00445861">
        <w:trPr>
          <w:trHeight w:val="510"/>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Elektroenerģija, siltumenerģija, dabas gāzes izdevumi</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488 845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562 515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636 193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706 177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779 677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860 826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950 422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1 049 342</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proofErr w:type="spellStart"/>
            <w:r w:rsidRPr="00445861">
              <w:rPr>
                <w:rFonts w:ascii="Calibri" w:hAnsi="Calibri" w:cs="Arial"/>
                <w:sz w:val="18"/>
                <w:szCs w:val="20"/>
              </w:rPr>
              <w:t>DRN</w:t>
            </w:r>
            <w:proofErr w:type="spellEnd"/>
            <w:r w:rsidRPr="00445861">
              <w:rPr>
                <w:rFonts w:ascii="Calibri" w:hAnsi="Calibri" w:cs="Arial"/>
                <w:sz w:val="18"/>
                <w:szCs w:val="20"/>
              </w:rPr>
              <w:t xml:space="preserve"> </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91 722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95 783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97 407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97 831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97 831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97 831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97 831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97 831</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000000" w:fill="C0C0C0"/>
            <w:vAlign w:val="bottom"/>
            <w:hideMark/>
          </w:tcPr>
          <w:p w:rsidR="00445861" w:rsidRPr="00445861" w:rsidRDefault="00445861" w:rsidP="00445861">
            <w:pPr>
              <w:spacing w:before="0"/>
              <w:jc w:val="left"/>
              <w:rPr>
                <w:rFonts w:ascii="Calibri" w:hAnsi="Calibri" w:cs="Arial"/>
                <w:sz w:val="18"/>
                <w:szCs w:val="20"/>
                <w:u w:val="single"/>
              </w:rPr>
            </w:pPr>
            <w:r w:rsidRPr="00445861">
              <w:rPr>
                <w:rFonts w:ascii="Calibri" w:hAnsi="Calibri" w:cs="Arial"/>
                <w:sz w:val="18"/>
                <w:szCs w:val="20"/>
                <w:u w:val="single"/>
              </w:rPr>
              <w:t>FIKSĒTĀS IZMAKSAS</w:t>
            </w:r>
          </w:p>
        </w:tc>
        <w:tc>
          <w:tcPr>
            <w:tcW w:w="488" w:type="pct"/>
            <w:tcBorders>
              <w:top w:val="nil"/>
              <w:left w:val="double" w:sz="4" w:space="0" w:color="C00000"/>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1 791 946</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1 994 010</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2 209 232</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2 447 829</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2 712 341</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3 005 584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3 330 681</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3 691 091</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Darba samaksa darbiniekiem</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1 110 511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1 241 366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1 377 300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1 528 119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1 695 454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1 881 112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2 087 100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2 315 645</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proofErr w:type="spellStart"/>
            <w:r w:rsidRPr="00445861">
              <w:rPr>
                <w:rFonts w:ascii="Calibri" w:hAnsi="Calibri" w:cs="Arial"/>
                <w:sz w:val="18"/>
                <w:szCs w:val="20"/>
              </w:rPr>
              <w:t>VSAO</w:t>
            </w:r>
            <w:proofErr w:type="spellEnd"/>
            <w:r w:rsidRPr="00445861">
              <w:rPr>
                <w:rFonts w:ascii="Calibri" w:hAnsi="Calibri" w:cs="Arial"/>
                <w:sz w:val="18"/>
                <w:szCs w:val="20"/>
              </w:rPr>
              <w:t xml:space="preserve"> iemaksas darbiniekiem</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261 969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292 838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324 905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360 483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399 958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443 754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492 347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546 261</w:t>
            </w:r>
          </w:p>
        </w:tc>
      </w:tr>
      <w:tr w:rsidR="00445861" w:rsidRPr="00445861" w:rsidTr="00445861">
        <w:trPr>
          <w:trHeight w:val="510"/>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Darbi, pakalpojumi uzturēšanai un pārējie ražošanas izmaksas</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263 807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288 360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318 372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351 509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388 094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428 487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473 085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522 324</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Administrācijas izdevumi</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143 916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159 703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176 911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195 974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217 092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240 488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266 405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295 118</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right"/>
              <w:rPr>
                <w:rFonts w:ascii="Calibri" w:hAnsi="Calibri" w:cs="Arial"/>
                <w:i/>
                <w:sz w:val="18"/>
                <w:szCs w:val="16"/>
              </w:rPr>
            </w:pPr>
            <w:r w:rsidRPr="00445861">
              <w:rPr>
                <w:rFonts w:ascii="Calibri" w:hAnsi="Calibri" w:cs="Arial"/>
                <w:i/>
                <w:sz w:val="18"/>
                <w:szCs w:val="16"/>
              </w:rPr>
              <w:t>administratīvo darbinieku darba samaksa</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78 194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87 408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96 980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107 599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119 382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132 455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146 959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163 052</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right"/>
              <w:rPr>
                <w:rFonts w:ascii="Calibri" w:hAnsi="Calibri" w:cs="Arial"/>
                <w:i/>
                <w:sz w:val="18"/>
                <w:szCs w:val="16"/>
              </w:rPr>
            </w:pPr>
            <w:r w:rsidRPr="00445861">
              <w:rPr>
                <w:rFonts w:ascii="Calibri" w:hAnsi="Calibri" w:cs="Arial"/>
                <w:i/>
                <w:sz w:val="18"/>
                <w:szCs w:val="16"/>
              </w:rPr>
              <w:t xml:space="preserve">administratīvo darbinieku </w:t>
            </w:r>
            <w:proofErr w:type="spellStart"/>
            <w:r w:rsidRPr="00445861">
              <w:rPr>
                <w:rFonts w:ascii="Calibri" w:hAnsi="Calibri" w:cs="Arial"/>
                <w:i/>
                <w:sz w:val="18"/>
                <w:szCs w:val="16"/>
              </w:rPr>
              <w:t>VSAO</w:t>
            </w:r>
            <w:proofErr w:type="spellEnd"/>
            <w:r w:rsidRPr="00445861">
              <w:rPr>
                <w:rFonts w:ascii="Calibri" w:hAnsi="Calibri" w:cs="Arial"/>
                <w:i/>
                <w:sz w:val="18"/>
                <w:szCs w:val="16"/>
              </w:rPr>
              <w:t xml:space="preserve"> iemaksas</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18 446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20 620</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22 878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25 383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28 162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31 246</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34 668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38 464</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right"/>
              <w:rPr>
                <w:rFonts w:ascii="Calibri" w:hAnsi="Calibri" w:cs="Arial"/>
                <w:i/>
                <w:sz w:val="18"/>
                <w:szCs w:val="16"/>
              </w:rPr>
            </w:pPr>
            <w:r w:rsidRPr="00445861">
              <w:rPr>
                <w:rFonts w:ascii="Calibri" w:hAnsi="Calibri" w:cs="Arial"/>
                <w:i/>
                <w:sz w:val="18"/>
                <w:szCs w:val="16"/>
              </w:rPr>
              <w:t>pārējie izdevumi</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47 275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51 675</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57 054</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62 992</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69 548</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76 787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84 779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i/>
                <w:sz w:val="18"/>
                <w:szCs w:val="20"/>
              </w:rPr>
            </w:pPr>
            <w:r w:rsidRPr="00445861">
              <w:rPr>
                <w:rFonts w:ascii="Calibri" w:hAnsi="Calibri" w:cs="Arial"/>
                <w:i/>
                <w:sz w:val="18"/>
                <w:szCs w:val="20"/>
              </w:rPr>
              <w:t>93 603</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sz w:val="18"/>
                <w:szCs w:val="20"/>
              </w:rPr>
            </w:pPr>
            <w:r w:rsidRPr="00445861">
              <w:rPr>
                <w:rFonts w:ascii="Calibri" w:hAnsi="Calibri" w:cs="Arial"/>
                <w:sz w:val="18"/>
                <w:szCs w:val="20"/>
              </w:rPr>
              <w:t>Nekustamā īpašuma nodoklis</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11 743</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000000" w:fill="BFBFBF"/>
            <w:vAlign w:val="bottom"/>
            <w:hideMark/>
          </w:tcPr>
          <w:p w:rsidR="00445861" w:rsidRPr="00445861" w:rsidRDefault="00445861" w:rsidP="00445861">
            <w:pPr>
              <w:spacing w:before="0"/>
              <w:jc w:val="left"/>
              <w:rPr>
                <w:rFonts w:ascii="Calibri" w:hAnsi="Calibri" w:cs="Arial"/>
                <w:b/>
                <w:bCs/>
                <w:sz w:val="18"/>
                <w:szCs w:val="20"/>
              </w:rPr>
            </w:pPr>
            <w:r w:rsidRPr="00445861">
              <w:rPr>
                <w:rFonts w:ascii="Calibri" w:hAnsi="Calibri" w:cs="Arial"/>
                <w:b/>
                <w:bCs/>
                <w:sz w:val="18"/>
                <w:szCs w:val="20"/>
              </w:rPr>
              <w:t>Kopā izdevumi:</w:t>
            </w:r>
          </w:p>
        </w:tc>
        <w:tc>
          <w:tcPr>
            <w:tcW w:w="488" w:type="pct"/>
            <w:tcBorders>
              <w:top w:val="nil"/>
              <w:left w:val="double" w:sz="4" w:space="0" w:color="C00000"/>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2 642 015</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2 962 034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3 292 734</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3 640 170</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4 018 599</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4 437 617</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4 901 578</w:t>
            </w:r>
          </w:p>
        </w:tc>
        <w:tc>
          <w:tcPr>
            <w:tcW w:w="488" w:type="pct"/>
            <w:tcBorders>
              <w:top w:val="nil"/>
              <w:left w:val="nil"/>
              <w:bottom w:val="nil"/>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5 415 306</w:t>
            </w:r>
          </w:p>
        </w:tc>
      </w:tr>
      <w:tr w:rsidR="00445861" w:rsidRPr="00445861" w:rsidTr="00445861">
        <w:trPr>
          <w:trHeight w:val="255"/>
        </w:trPr>
        <w:tc>
          <w:tcPr>
            <w:tcW w:w="1092" w:type="pct"/>
            <w:tcBorders>
              <w:top w:val="nil"/>
              <w:left w:val="single" w:sz="4" w:space="0" w:color="auto"/>
              <w:bottom w:val="nil"/>
              <w:right w:val="double" w:sz="4" w:space="0" w:color="C00000"/>
            </w:tcBorders>
            <w:shd w:val="clear" w:color="auto" w:fill="auto"/>
            <w:vAlign w:val="bottom"/>
            <w:hideMark/>
          </w:tcPr>
          <w:p w:rsidR="00445861" w:rsidRPr="00445861" w:rsidRDefault="00445861" w:rsidP="00445861">
            <w:pPr>
              <w:spacing w:before="0"/>
              <w:jc w:val="left"/>
              <w:rPr>
                <w:rFonts w:ascii="Calibri" w:hAnsi="Calibri" w:cs="Arial"/>
                <w:i/>
                <w:iCs/>
                <w:sz w:val="18"/>
                <w:szCs w:val="20"/>
              </w:rPr>
            </w:pPr>
            <w:r w:rsidRPr="00445861">
              <w:rPr>
                <w:rFonts w:ascii="Calibri" w:hAnsi="Calibri" w:cs="Arial"/>
                <w:i/>
                <w:iCs/>
                <w:sz w:val="18"/>
                <w:szCs w:val="20"/>
              </w:rPr>
              <w:t>Amortizācijas atskaitījumi</w:t>
            </w:r>
          </w:p>
        </w:tc>
        <w:tc>
          <w:tcPr>
            <w:tcW w:w="488" w:type="pct"/>
            <w:tcBorders>
              <w:top w:val="nil"/>
              <w:left w:val="double" w:sz="4" w:space="0" w:color="C00000"/>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1 920 267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1 893 761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2 157 509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2 157 509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2 157 509</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652 551</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604 917</w:t>
            </w:r>
          </w:p>
        </w:tc>
        <w:tc>
          <w:tcPr>
            <w:tcW w:w="488" w:type="pct"/>
            <w:tcBorders>
              <w:top w:val="nil"/>
              <w:left w:val="nil"/>
              <w:bottom w:val="nil"/>
              <w:right w:val="single" w:sz="4" w:space="0" w:color="auto"/>
            </w:tcBorders>
            <w:shd w:val="clear" w:color="auto" w:fill="auto"/>
            <w:noWrap/>
            <w:vAlign w:val="bottom"/>
            <w:hideMark/>
          </w:tcPr>
          <w:p w:rsidR="00445861" w:rsidRPr="00445861" w:rsidRDefault="00445861" w:rsidP="00445861">
            <w:pPr>
              <w:spacing w:before="0"/>
              <w:jc w:val="center"/>
              <w:rPr>
                <w:rFonts w:ascii="Calibri" w:hAnsi="Calibri" w:cs="Arial"/>
                <w:sz w:val="18"/>
                <w:szCs w:val="20"/>
              </w:rPr>
            </w:pPr>
            <w:r w:rsidRPr="00445861">
              <w:rPr>
                <w:rFonts w:ascii="Calibri" w:hAnsi="Calibri" w:cs="Arial"/>
                <w:sz w:val="18"/>
                <w:szCs w:val="20"/>
              </w:rPr>
              <w:t>604 917</w:t>
            </w:r>
          </w:p>
        </w:tc>
      </w:tr>
      <w:tr w:rsidR="00445861" w:rsidRPr="00445861" w:rsidTr="00445861">
        <w:trPr>
          <w:trHeight w:val="255"/>
        </w:trPr>
        <w:tc>
          <w:tcPr>
            <w:tcW w:w="1092" w:type="pct"/>
            <w:tcBorders>
              <w:top w:val="nil"/>
              <w:left w:val="single" w:sz="4" w:space="0" w:color="auto"/>
              <w:bottom w:val="single" w:sz="4" w:space="0" w:color="auto"/>
              <w:right w:val="double" w:sz="4" w:space="0" w:color="C00000"/>
            </w:tcBorders>
            <w:shd w:val="clear" w:color="000000" w:fill="BFBFBF"/>
            <w:vAlign w:val="bottom"/>
            <w:hideMark/>
          </w:tcPr>
          <w:p w:rsidR="00445861" w:rsidRPr="00445861" w:rsidRDefault="00445861" w:rsidP="00445861">
            <w:pPr>
              <w:spacing w:before="0"/>
              <w:jc w:val="left"/>
              <w:rPr>
                <w:rFonts w:ascii="Calibri" w:hAnsi="Calibri" w:cs="Arial"/>
                <w:b/>
                <w:bCs/>
                <w:sz w:val="18"/>
                <w:szCs w:val="20"/>
              </w:rPr>
            </w:pPr>
            <w:r w:rsidRPr="00445861">
              <w:rPr>
                <w:rFonts w:ascii="Calibri" w:hAnsi="Calibri" w:cs="Arial"/>
                <w:b/>
                <w:bCs/>
                <w:sz w:val="18"/>
                <w:szCs w:val="20"/>
              </w:rPr>
              <w:t>Kopā ar nolietojumu:</w:t>
            </w:r>
          </w:p>
        </w:tc>
        <w:tc>
          <w:tcPr>
            <w:tcW w:w="488" w:type="pct"/>
            <w:tcBorders>
              <w:top w:val="nil"/>
              <w:left w:val="double" w:sz="4" w:space="0" w:color="C00000"/>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4 562 281</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4 855 795</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5 450 243</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5 797 679</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6 176 109</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5 090 168</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5 506 495</w:t>
            </w:r>
          </w:p>
        </w:tc>
        <w:tc>
          <w:tcPr>
            <w:tcW w:w="488" w:type="pct"/>
            <w:tcBorders>
              <w:top w:val="nil"/>
              <w:left w:val="nil"/>
              <w:bottom w:val="single" w:sz="4" w:space="0" w:color="auto"/>
              <w:right w:val="single" w:sz="4" w:space="0" w:color="auto"/>
            </w:tcBorders>
            <w:shd w:val="clear" w:color="000000" w:fill="C0C0C0"/>
            <w:noWrap/>
            <w:vAlign w:val="bottom"/>
            <w:hideMark/>
          </w:tcPr>
          <w:p w:rsidR="00445861" w:rsidRPr="00445861" w:rsidRDefault="00445861" w:rsidP="00445861">
            <w:pPr>
              <w:spacing w:before="0"/>
              <w:jc w:val="center"/>
              <w:rPr>
                <w:rFonts w:ascii="Calibri" w:hAnsi="Calibri" w:cs="Arial"/>
                <w:b/>
                <w:bCs/>
                <w:sz w:val="18"/>
                <w:szCs w:val="20"/>
              </w:rPr>
            </w:pPr>
            <w:r w:rsidRPr="00445861">
              <w:rPr>
                <w:rFonts w:ascii="Calibri" w:hAnsi="Calibri" w:cs="Arial"/>
                <w:b/>
                <w:bCs/>
                <w:sz w:val="18"/>
                <w:szCs w:val="20"/>
              </w:rPr>
              <w:t>6 020 223</w:t>
            </w:r>
          </w:p>
        </w:tc>
      </w:tr>
    </w:tbl>
    <w:p w:rsidR="00445861" w:rsidRDefault="00445861" w:rsidP="00445861">
      <w:bookmarkStart w:id="371" w:name="_Toc194982272"/>
      <w:bookmarkStart w:id="372" w:name="_Toc201563685"/>
      <w:bookmarkStart w:id="373" w:name="_Toc226539724"/>
      <w:bookmarkStart w:id="374" w:name="_Toc226540773"/>
      <w:bookmarkStart w:id="375" w:name="_Toc311382948"/>
      <w:r w:rsidRPr="00C732B4">
        <w:t>Detalizēti aprēķini sniegti 6.pielikumā.</w:t>
      </w:r>
    </w:p>
    <w:p w:rsidR="00FE6E42" w:rsidRPr="007F1516" w:rsidRDefault="00FE6E42" w:rsidP="009F142A">
      <w:pPr>
        <w:pStyle w:val="Heading2"/>
        <w:rPr>
          <w:lang w:val="lv-LV"/>
        </w:rPr>
      </w:pPr>
      <w:bookmarkStart w:id="376" w:name="_Toc461374463"/>
      <w:r w:rsidRPr="007F1516">
        <w:rPr>
          <w:lang w:val="lv-LV"/>
        </w:rPr>
        <w:t>Ieņēmumu prognoze</w:t>
      </w:r>
      <w:bookmarkEnd w:id="371"/>
      <w:bookmarkEnd w:id="372"/>
      <w:bookmarkEnd w:id="373"/>
      <w:bookmarkEnd w:id="374"/>
      <w:bookmarkEnd w:id="375"/>
      <w:bookmarkEnd w:id="376"/>
    </w:p>
    <w:p w:rsidR="00FE6E42" w:rsidRPr="007F1516" w:rsidRDefault="00FE6E42" w:rsidP="00FE6E42">
      <w:r w:rsidRPr="007F1516">
        <w:t xml:space="preserve">Ieņēmumi veidojas no pakalpojumu apmaksas un ir proporcionāli sniegto pakalpojumu apjomiem, t.i., patērētā ūdens apjomiem un kanalizācijas sistēmā ieplūstošajiem notekūdeņu apjomiem.  </w:t>
      </w:r>
    </w:p>
    <w:p w:rsidR="00FE6E42" w:rsidRPr="007F1516" w:rsidRDefault="00FE6E42" w:rsidP="00FE6E42">
      <w:r w:rsidRPr="007F1516">
        <w:t xml:space="preserve">Rādītājs, kas regulē ieņēmumus, ir tarifs. Tarifs tiek </w:t>
      </w:r>
      <w:proofErr w:type="gramStart"/>
      <w:r w:rsidRPr="007F1516">
        <w:t>uzskatīts par ekonomiski</w:t>
      </w:r>
      <w:proofErr w:type="gramEnd"/>
      <w:r w:rsidRPr="007F1516">
        <w:t xml:space="preserve"> pamatotu, ja ieņēmumi atbilst pakalpojumu pašizmaksai, t.i., ir pietiekams, lai apmaksātu ražošanas un administratīvās izmaksas, kredītsaistības, k</w:t>
      </w:r>
      <w:r w:rsidR="00790342" w:rsidRPr="007F1516">
        <w:t xml:space="preserve">ā arī veiktu nodokļu maksājumus un arī nodrošinātu līdzekļu uzkrāšanu turpmākajiem investīciju projektiem. </w:t>
      </w:r>
    </w:p>
    <w:p w:rsidR="00EC65C6" w:rsidRPr="007F1516" w:rsidRDefault="00EC65C6" w:rsidP="00FE6E42">
      <w:r w:rsidRPr="007F1516">
        <w:t>Nepieciešamā tarifa līmeņa izvērtējums ir veikts saskaņā ar Sabiedrisko pakalpojumu regulēšanas komisijas padomes lēmumu Nr.1/</w:t>
      </w:r>
      <w:r w:rsidR="00AD73B9">
        <w:t>2</w:t>
      </w:r>
      <w:r w:rsidRPr="007F1516">
        <w:t xml:space="preserve"> „Ūdenssaimniecības pakalpojumu tarifu aprēķināšanas metodika” (</w:t>
      </w:r>
      <w:r w:rsidR="00AD73B9" w:rsidRPr="00AD73B9">
        <w:t>14.01.2016.</w:t>
      </w:r>
      <w:r w:rsidRPr="007F1516">
        <w:t>).</w:t>
      </w:r>
    </w:p>
    <w:p w:rsidR="001732A3" w:rsidRPr="007F1516" w:rsidRDefault="001732A3" w:rsidP="001732A3">
      <w:r w:rsidRPr="007F1516">
        <w:t>Tarifa noteikšana atbilst „piesārņotājs maksā” principam:</w:t>
      </w:r>
    </w:p>
    <w:p w:rsidR="001732A3" w:rsidRPr="007F1516" w:rsidRDefault="001732A3" w:rsidP="00552980">
      <w:pPr>
        <w:numPr>
          <w:ilvl w:val="0"/>
          <w:numId w:val="14"/>
        </w:numPr>
      </w:pPr>
      <w:r w:rsidRPr="007F1516">
        <w:t>maksas par piesārņojumu iekļaušana tarifā;</w:t>
      </w:r>
    </w:p>
    <w:p w:rsidR="001732A3" w:rsidRPr="007F1516" w:rsidRDefault="001732A3" w:rsidP="00552980">
      <w:pPr>
        <w:numPr>
          <w:ilvl w:val="0"/>
          <w:numId w:val="14"/>
        </w:numPr>
      </w:pPr>
      <w:r w:rsidRPr="007F1516">
        <w:t>maksājumi par pakalpojumu proporcionāli ūdens patēriņam un notekūdeņu daudzumam;</w:t>
      </w:r>
    </w:p>
    <w:p w:rsidR="001732A3" w:rsidRPr="007F1516" w:rsidRDefault="001732A3" w:rsidP="00552980">
      <w:pPr>
        <w:numPr>
          <w:ilvl w:val="0"/>
          <w:numId w:val="14"/>
        </w:numPr>
      </w:pPr>
      <w:r w:rsidRPr="007F1516">
        <w:t>maksājumi par pakalpojumiem proporcionāli piesārņojuma apjomam.</w:t>
      </w:r>
    </w:p>
    <w:p w:rsidR="001732A3" w:rsidRPr="007F1516" w:rsidRDefault="001732A3" w:rsidP="001732A3">
      <w:r w:rsidRPr="007F1516">
        <w:t xml:space="preserve">„Piesārņotājs maksā” princips tiks ievērots arī turpmāk, realizējot ūdenssaimniecības projekta </w:t>
      </w:r>
      <w:r w:rsidR="00B129D8" w:rsidRPr="007F1516">
        <w:t>V</w:t>
      </w:r>
      <w:r w:rsidRPr="007F1516">
        <w:t xml:space="preserve"> kārtu.</w:t>
      </w:r>
    </w:p>
    <w:p w:rsidR="00FE6E42" w:rsidRPr="007F1516" w:rsidRDefault="00FE6E42" w:rsidP="00FE6E42">
      <w:r w:rsidRPr="007F1516">
        <w:rPr>
          <w:i/>
        </w:rPr>
        <w:t>Inerces scenārij</w:t>
      </w:r>
      <w:r w:rsidR="00695613" w:rsidRPr="007F1516">
        <w:rPr>
          <w:i/>
        </w:rPr>
        <w:t>ā</w:t>
      </w:r>
      <w:r w:rsidR="00695613" w:rsidRPr="007F1516">
        <w:t>,</w:t>
      </w:r>
      <w:r w:rsidRPr="007F1516">
        <w:t xml:space="preserve"> aprēķinot </w:t>
      </w:r>
      <w:r w:rsidR="00790342" w:rsidRPr="007F1516">
        <w:t>tarifu</w:t>
      </w:r>
      <w:r w:rsidRPr="007F1516">
        <w:t>, izmaksās ir ietvertas: kārtējās izmaksas</w:t>
      </w:r>
      <w:r w:rsidR="00790342" w:rsidRPr="007F1516">
        <w:t>,</w:t>
      </w:r>
      <w:r w:rsidRPr="007F1516">
        <w:t xml:space="preserve"> amortizācijas atskaitījumi</w:t>
      </w:r>
      <w:r w:rsidR="00790342" w:rsidRPr="007F1516">
        <w:t xml:space="preserve"> esošajiem pamatlīdzekļiem, </w:t>
      </w:r>
      <w:r w:rsidR="00715588" w:rsidRPr="007F1516">
        <w:t>esošo kredītsaistību izmaksas</w:t>
      </w:r>
      <w:r w:rsidR="004B518D" w:rsidRPr="007F1516">
        <w:t xml:space="preserve"> (procentu maksājumi)</w:t>
      </w:r>
      <w:r w:rsidRPr="007F1516">
        <w:t xml:space="preserve">. </w:t>
      </w:r>
    </w:p>
    <w:p w:rsidR="00FE6E42" w:rsidRPr="007F1516" w:rsidRDefault="00FE6E42" w:rsidP="00FE6E42">
      <w:r w:rsidRPr="007F1516">
        <w:rPr>
          <w:i/>
        </w:rPr>
        <w:t>Investīciju scenārij</w:t>
      </w:r>
      <w:r w:rsidR="00695613" w:rsidRPr="007F1516">
        <w:rPr>
          <w:i/>
        </w:rPr>
        <w:t>ā</w:t>
      </w:r>
      <w:r w:rsidRPr="007F1516">
        <w:t xml:space="preserve"> </w:t>
      </w:r>
      <w:r w:rsidR="00790342" w:rsidRPr="007F1516">
        <w:t>tarifā</w:t>
      </w:r>
      <w:r w:rsidRPr="007F1516">
        <w:t xml:space="preserve"> ir iekļautas: kārtējās izmaksas, amortizācijas atskaitījumi </w:t>
      </w:r>
      <w:r w:rsidR="001314A7" w:rsidRPr="007F1516">
        <w:t>esošajiem</w:t>
      </w:r>
      <w:r w:rsidR="004B518D" w:rsidRPr="007F1516">
        <w:t>,</w:t>
      </w:r>
      <w:r w:rsidR="001314A7" w:rsidRPr="007F1516">
        <w:t xml:space="preserve"> </w:t>
      </w:r>
      <w:r w:rsidR="004A48B8" w:rsidRPr="007F1516">
        <w:t xml:space="preserve">daļēji jaunizveidotajiem </w:t>
      </w:r>
      <w:r w:rsidR="001314A7" w:rsidRPr="007F1516">
        <w:t>pamatlīdzekļiem</w:t>
      </w:r>
      <w:r w:rsidR="004A48B8" w:rsidRPr="007F1516">
        <w:t>,</w:t>
      </w:r>
      <w:r w:rsidR="00790342" w:rsidRPr="007F1516">
        <w:t xml:space="preserve"> </w:t>
      </w:r>
      <w:r w:rsidR="00AD73B9">
        <w:t xml:space="preserve">esošo </w:t>
      </w:r>
      <w:r w:rsidR="004A48B8" w:rsidRPr="007F1516">
        <w:t>kredīt</w:t>
      </w:r>
      <w:r w:rsidR="00AD73B9">
        <w:t>u</w:t>
      </w:r>
      <w:r w:rsidR="004A48B8" w:rsidRPr="007F1516">
        <w:t xml:space="preserve"> </w:t>
      </w:r>
      <w:r w:rsidR="00715588" w:rsidRPr="007F1516">
        <w:t>atmaksa (</w:t>
      </w:r>
      <w:r w:rsidR="004A48B8" w:rsidRPr="007F1516">
        <w:t>procenti</w:t>
      </w:r>
      <w:r w:rsidR="00715588" w:rsidRPr="007F1516">
        <w:t>)</w:t>
      </w:r>
      <w:r w:rsidR="004A48B8" w:rsidRPr="007F1516">
        <w:t xml:space="preserve"> </w:t>
      </w:r>
      <w:r w:rsidR="00AD73B9">
        <w:t>un plānotā kredīta atmaksa (procenti)</w:t>
      </w:r>
      <w:r w:rsidRPr="007F1516">
        <w:t>.</w:t>
      </w:r>
    </w:p>
    <w:p w:rsidR="00AA26DF" w:rsidRPr="007F1516" w:rsidRDefault="00FE6E42" w:rsidP="00FE6E42">
      <w:r w:rsidRPr="007F1516">
        <w:t>Paredzētā rentabilitāte</w:t>
      </w:r>
      <w:r w:rsidR="00695613" w:rsidRPr="007F1516">
        <w:t xml:space="preserve"> </w:t>
      </w:r>
      <w:r w:rsidR="00AA26DF" w:rsidRPr="007F1516">
        <w:t>pieņemta, nepārsniedzot 7% visā aprēķinu periodā</w:t>
      </w:r>
      <w:r w:rsidRPr="007F1516">
        <w:t xml:space="preserve">. </w:t>
      </w:r>
    </w:p>
    <w:p w:rsidR="00FE6E42" w:rsidRPr="007F1516" w:rsidRDefault="00FE6E42" w:rsidP="00FE6E42">
      <w:r w:rsidRPr="007F1516">
        <w:t xml:space="preserve">Īpatnējās izmaksas tiek aprēķinātas uz sniegto pakalpojumu vienu kubikmetru. </w:t>
      </w:r>
    </w:p>
    <w:p w:rsidR="007E2414" w:rsidRPr="007F1516" w:rsidRDefault="007E2414" w:rsidP="00FE6E42">
      <w:r w:rsidRPr="007F1516">
        <w:t>Finanšu aprēķinos ta</w:t>
      </w:r>
      <w:r w:rsidR="00AD73B9">
        <w:t xml:space="preserve">rifa pieaugums tiek plānots </w:t>
      </w:r>
      <w:proofErr w:type="gramStart"/>
      <w:r w:rsidR="00AD73B9">
        <w:t>2018</w:t>
      </w:r>
      <w:r w:rsidRPr="007F1516">
        <w:t>.gadā</w:t>
      </w:r>
      <w:proofErr w:type="gramEnd"/>
      <w:r w:rsidRPr="007F1516">
        <w:t>, 201</w:t>
      </w:r>
      <w:r w:rsidR="00AD73B9">
        <w:t>6. un 2017.</w:t>
      </w:r>
      <w:r w:rsidRPr="007F1516">
        <w:t>gadā saglabājoties šobrīd esošajam tarifam (0.74 EUR/kub.</w:t>
      </w:r>
      <w:r w:rsidR="00864AC8" w:rsidRPr="007F1516">
        <w:t xml:space="preserve"> </w:t>
      </w:r>
      <w:r w:rsidRPr="007F1516">
        <w:t>m – ūdensapgādē, 1.02 EUR/kub.</w:t>
      </w:r>
      <w:r w:rsidR="00864AC8" w:rsidRPr="007F1516">
        <w:t xml:space="preserve"> </w:t>
      </w:r>
      <w:r w:rsidRPr="007F1516">
        <w:t>m – kanalizācijā).</w:t>
      </w:r>
    </w:p>
    <w:p w:rsidR="00695613" w:rsidRPr="007F1516" w:rsidRDefault="00695613" w:rsidP="00FE6E42">
      <w:r w:rsidRPr="007F1516">
        <w:t>P</w:t>
      </w:r>
      <w:r w:rsidR="00FE6E42" w:rsidRPr="007F1516">
        <w:t>rognozētā tarifu dinamika katram scenārijam</w:t>
      </w:r>
      <w:r w:rsidRPr="007F1516">
        <w:t xml:space="preserve"> atspoguļota attēlā zemāk.</w:t>
      </w:r>
    </w:p>
    <w:p w:rsidR="00C732B4" w:rsidRDefault="00C732B4">
      <w:pPr>
        <w:spacing w:before="0"/>
        <w:jc w:val="left"/>
        <w:rPr>
          <w:b/>
          <w:bCs/>
          <w:i/>
          <w:iCs/>
          <w:sz w:val="20"/>
          <w:szCs w:val="20"/>
          <w:lang w:eastAsia="x-none"/>
        </w:rPr>
      </w:pPr>
      <w:r>
        <w:rPr>
          <w:iCs/>
        </w:rPr>
        <w:br w:type="page"/>
      </w:r>
    </w:p>
    <w:p w:rsidR="00695613" w:rsidRPr="007F1516" w:rsidRDefault="00333506"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377" w:name="_Toc461374563"/>
      <w:r w:rsidR="00AD73B9">
        <w:rPr>
          <w:iCs/>
          <w:noProof/>
          <w:lang w:val="lv-LV"/>
        </w:rPr>
        <w:t>5</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Attēls \* ARABIC \s 1 </w:instrText>
      </w:r>
      <w:r w:rsidRPr="007F1516">
        <w:rPr>
          <w:iCs/>
          <w:lang w:val="lv-LV"/>
        </w:rPr>
        <w:fldChar w:fldCharType="separate"/>
      </w:r>
      <w:r w:rsidR="00AD73B9">
        <w:rPr>
          <w:iCs/>
          <w:noProof/>
          <w:lang w:val="lv-LV"/>
        </w:rPr>
        <w:t>1</w:t>
      </w:r>
      <w:r w:rsidRPr="007F1516">
        <w:rPr>
          <w:iCs/>
          <w:lang w:val="lv-LV"/>
        </w:rPr>
        <w:fldChar w:fldCharType="end"/>
      </w:r>
      <w:bookmarkStart w:id="378" w:name="_Toc311383043"/>
      <w:r w:rsidR="00695613" w:rsidRPr="007F1516">
        <w:rPr>
          <w:iCs/>
          <w:lang w:val="lv-LV"/>
        </w:rPr>
        <w:t>. attēls. Tarifu dinamika, 20</w:t>
      </w:r>
      <w:r w:rsidR="004A48B8" w:rsidRPr="007F1516">
        <w:rPr>
          <w:iCs/>
          <w:lang w:val="lv-LV"/>
        </w:rPr>
        <w:t>1</w:t>
      </w:r>
      <w:r w:rsidR="00AD73B9">
        <w:rPr>
          <w:iCs/>
          <w:lang w:val="lv-LV"/>
        </w:rPr>
        <w:t>6</w:t>
      </w:r>
      <w:r w:rsidR="00695613" w:rsidRPr="007F1516">
        <w:rPr>
          <w:iCs/>
          <w:lang w:val="lv-LV"/>
        </w:rPr>
        <w:t>.-</w:t>
      </w:r>
      <w:proofErr w:type="gramStart"/>
      <w:r w:rsidR="00695613" w:rsidRPr="007F1516">
        <w:rPr>
          <w:iCs/>
          <w:lang w:val="lv-LV"/>
        </w:rPr>
        <w:t>20</w:t>
      </w:r>
      <w:r w:rsidR="00AD73B9">
        <w:rPr>
          <w:iCs/>
          <w:lang w:val="lv-LV"/>
        </w:rPr>
        <w:t>50</w:t>
      </w:r>
      <w:r w:rsidR="00695613" w:rsidRPr="007F1516">
        <w:rPr>
          <w:iCs/>
          <w:lang w:val="lv-LV"/>
        </w:rPr>
        <w:t>.g.</w:t>
      </w:r>
      <w:proofErr w:type="gramEnd"/>
      <w:r w:rsidR="00B82A65" w:rsidRPr="007F1516">
        <w:rPr>
          <w:iCs/>
          <w:lang w:val="lv-LV"/>
        </w:rPr>
        <w:t xml:space="preserve">, </w:t>
      </w:r>
      <w:r w:rsidR="004B518D" w:rsidRPr="007F1516">
        <w:rPr>
          <w:iCs/>
          <w:lang w:val="lv-LV"/>
        </w:rPr>
        <w:t>EUR</w:t>
      </w:r>
      <w:r w:rsidR="00B82A65" w:rsidRPr="007F1516">
        <w:rPr>
          <w:iCs/>
          <w:lang w:val="lv-LV"/>
        </w:rPr>
        <w:t>/m</w:t>
      </w:r>
      <w:r w:rsidR="00B82A65" w:rsidRPr="007F1516">
        <w:rPr>
          <w:iCs/>
          <w:vertAlign w:val="superscript"/>
          <w:lang w:val="lv-LV"/>
        </w:rPr>
        <w:t>3</w:t>
      </w:r>
      <w:bookmarkEnd w:id="377"/>
      <w:bookmarkEnd w:id="378"/>
    </w:p>
    <w:p w:rsidR="00AA26DF" w:rsidRPr="007F1516" w:rsidRDefault="00AD73B9" w:rsidP="00AA26DF">
      <w:pPr>
        <w:jc w:val="center"/>
        <w:rPr>
          <w:lang w:eastAsia="x-none"/>
        </w:rPr>
      </w:pPr>
      <w:r>
        <w:rPr>
          <w:noProof/>
        </w:rPr>
        <w:drawing>
          <wp:inline distT="0" distB="0" distL="0" distR="0" wp14:anchorId="488AF82C" wp14:editId="36CF7656">
            <wp:extent cx="5667374" cy="3381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590" cy="3382697"/>
                    </a:xfrm>
                    <a:prstGeom prst="rect">
                      <a:avLst/>
                    </a:prstGeom>
                    <a:noFill/>
                  </pic:spPr>
                </pic:pic>
              </a:graphicData>
            </a:graphic>
          </wp:inline>
        </w:drawing>
      </w:r>
    </w:p>
    <w:p w:rsidR="005A6C89" w:rsidRPr="007F1516" w:rsidRDefault="00AE53FD" w:rsidP="008723B0">
      <w:r w:rsidRPr="007F1516">
        <w:t>Tarifa aprēķins sagatavots, lai iegūtu lēzenu tarifa pieauguma dinamiku.</w:t>
      </w:r>
      <w:r w:rsidR="008723B0" w:rsidRPr="007F1516">
        <w:t xml:space="preserve"> Tarifu ietekmēs kārtējo izmaksu prognozēta dinamika, nepieciešamība veikt maksājumus par kredītu ūdenssaimniecības attīstības projekta </w:t>
      </w:r>
      <w:r w:rsidR="004B518D" w:rsidRPr="007F1516">
        <w:t>realizējamām</w:t>
      </w:r>
      <w:r w:rsidR="008723B0" w:rsidRPr="007F1516">
        <w:t xml:space="preserve"> kārt</w:t>
      </w:r>
      <w:r w:rsidR="004B518D" w:rsidRPr="007F1516">
        <w:t>ām</w:t>
      </w:r>
      <w:r w:rsidR="00F224B5" w:rsidRPr="007F1516">
        <w:t>, kā arī</w:t>
      </w:r>
      <w:r w:rsidR="008723B0" w:rsidRPr="007F1516">
        <w:t xml:space="preserve"> veikt jaunizveidoto pamatlīdzekļu amortizācijas atskaitījumus.</w:t>
      </w:r>
      <w:r w:rsidR="00DA46D8" w:rsidRPr="007F1516">
        <w:t xml:space="preserve"> </w:t>
      </w:r>
    </w:p>
    <w:p w:rsidR="00FE6E42" w:rsidRPr="00AD73B9" w:rsidRDefault="00F858AC" w:rsidP="0036205C">
      <w:pPr>
        <w:pStyle w:val="Heading1"/>
      </w:pPr>
      <w:bookmarkStart w:id="379" w:name="_Toc194982273"/>
      <w:bookmarkStart w:id="380" w:name="_Toc201563686"/>
      <w:bookmarkStart w:id="381" w:name="_Toc226539725"/>
      <w:bookmarkStart w:id="382" w:name="_Toc226540774"/>
      <w:bookmarkStart w:id="383" w:name="_Toc311382949"/>
      <w:bookmarkStart w:id="384" w:name="_Toc461374464"/>
      <w:r>
        <w:t>F</w:t>
      </w:r>
      <w:r w:rsidR="00FE6E42" w:rsidRPr="00AD73B9">
        <w:t>inanšu analīze</w:t>
      </w:r>
      <w:bookmarkEnd w:id="379"/>
      <w:bookmarkEnd w:id="380"/>
      <w:bookmarkEnd w:id="381"/>
      <w:bookmarkEnd w:id="382"/>
      <w:bookmarkEnd w:id="383"/>
      <w:bookmarkEnd w:id="384"/>
    </w:p>
    <w:p w:rsidR="00FE6E42" w:rsidRPr="007F1516" w:rsidRDefault="00FE6E42" w:rsidP="009F142A">
      <w:pPr>
        <w:pStyle w:val="Heading2"/>
        <w:rPr>
          <w:lang w:val="lv-LV"/>
        </w:rPr>
      </w:pPr>
      <w:bookmarkStart w:id="385" w:name="_Toc194982274"/>
      <w:bookmarkStart w:id="386" w:name="_Toc201563687"/>
      <w:bookmarkStart w:id="387" w:name="_Toc226539726"/>
      <w:bookmarkStart w:id="388" w:name="_Toc226540775"/>
      <w:bookmarkStart w:id="389" w:name="_Toc311382950"/>
      <w:bookmarkStart w:id="390" w:name="_Toc461374465"/>
      <w:r w:rsidRPr="007F1516">
        <w:rPr>
          <w:lang w:val="lv-LV"/>
        </w:rPr>
        <w:t>Finanšu analīzes metodoloģija</w:t>
      </w:r>
      <w:bookmarkEnd w:id="385"/>
      <w:bookmarkEnd w:id="386"/>
      <w:bookmarkEnd w:id="387"/>
      <w:bookmarkEnd w:id="388"/>
      <w:bookmarkEnd w:id="389"/>
      <w:bookmarkEnd w:id="390"/>
    </w:p>
    <w:p w:rsidR="00FE6E42" w:rsidRPr="007F1516" w:rsidRDefault="00FE6E42" w:rsidP="00FE6E42">
      <w:pPr>
        <w:ind w:left="20"/>
      </w:pPr>
      <w:r w:rsidRPr="007F1516">
        <w:t>Projekta finan</w:t>
      </w:r>
      <w:r w:rsidR="00FB0C4B" w:rsidRPr="007F1516">
        <w:t>š</w:t>
      </w:r>
      <w:r w:rsidRPr="007F1516">
        <w:t>u analīze ietver:</w:t>
      </w:r>
    </w:p>
    <w:p w:rsidR="00FE6E42" w:rsidRPr="007F1516" w:rsidRDefault="00FE6E42" w:rsidP="005A26EB">
      <w:pPr>
        <w:numPr>
          <w:ilvl w:val="0"/>
          <w:numId w:val="4"/>
        </w:numPr>
      </w:pPr>
      <w:r w:rsidRPr="007F1516">
        <w:t>Projekta naudas plūsmas analīzi, pamatojoties uz prognozētajiem ienākumiem un izdevumiem.</w:t>
      </w:r>
    </w:p>
    <w:p w:rsidR="005A26EB" w:rsidRPr="007F1516" w:rsidRDefault="005A26EB" w:rsidP="005A26EB">
      <w:pPr>
        <w:numPr>
          <w:ilvl w:val="0"/>
          <w:numId w:val="4"/>
        </w:numPr>
      </w:pPr>
      <w:r w:rsidRPr="007F1516">
        <w:t>Projekta efektivitātes rādītāju aprēķinu (</w:t>
      </w:r>
      <w:proofErr w:type="spellStart"/>
      <w:r w:rsidR="00AE5370" w:rsidRPr="007F1516">
        <w:t>NPV</w:t>
      </w:r>
      <w:proofErr w:type="spellEnd"/>
      <w:r w:rsidR="00AE5370" w:rsidRPr="007F1516">
        <w:t xml:space="preserve">, </w:t>
      </w:r>
      <w:proofErr w:type="spellStart"/>
      <w:r w:rsidR="00AE5370" w:rsidRPr="007F1516">
        <w:t>IRR</w:t>
      </w:r>
      <w:proofErr w:type="spellEnd"/>
      <w:r w:rsidR="00AE5370" w:rsidRPr="007F1516">
        <w:t>):</w:t>
      </w:r>
    </w:p>
    <w:p w:rsidR="00767958" w:rsidRPr="007F151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7F1516">
        <w:rPr>
          <w:u w:val="single"/>
        </w:rPr>
        <w:t>Tīrais diskontētais ienākums</w:t>
      </w:r>
      <w:r w:rsidRPr="007F1516">
        <w:t xml:space="preserve"> (</w:t>
      </w:r>
      <w:proofErr w:type="spellStart"/>
      <w:r w:rsidRPr="007F1516">
        <w:t>Net</w:t>
      </w:r>
      <w:proofErr w:type="spellEnd"/>
      <w:r w:rsidRPr="007F1516">
        <w:t xml:space="preserve"> </w:t>
      </w:r>
      <w:proofErr w:type="spellStart"/>
      <w:r w:rsidRPr="007F1516">
        <w:t>present</w:t>
      </w:r>
      <w:proofErr w:type="spellEnd"/>
      <w:r w:rsidRPr="007F1516">
        <w:t xml:space="preserve"> </w:t>
      </w:r>
      <w:proofErr w:type="spellStart"/>
      <w:r w:rsidRPr="007F1516">
        <w:t>value</w:t>
      </w:r>
      <w:proofErr w:type="spellEnd"/>
      <w:r w:rsidRPr="007F1516">
        <w:t xml:space="preserve"> - </w:t>
      </w:r>
      <w:proofErr w:type="spellStart"/>
      <w:r w:rsidRPr="007F1516">
        <w:t>NPV</w:t>
      </w:r>
      <w:proofErr w:type="spellEnd"/>
      <w:r w:rsidRPr="007F1516">
        <w:t>),</w:t>
      </w:r>
    </w:p>
    <w:p w:rsidR="00767958" w:rsidRPr="007F1516" w:rsidRDefault="00767958" w:rsidP="009F142A">
      <w:pPr>
        <w:pBdr>
          <w:top w:val="single" w:sz="4" w:space="1" w:color="auto"/>
          <w:left w:val="single" w:sz="4" w:space="4" w:color="auto"/>
          <w:bottom w:val="single" w:sz="4" w:space="1" w:color="auto"/>
          <w:right w:val="single" w:sz="4" w:space="4" w:color="auto"/>
        </w:pBdr>
        <w:shd w:val="clear" w:color="auto" w:fill="E6E6E6"/>
        <w:spacing w:before="0"/>
        <w:ind w:left="720"/>
        <w:jc w:val="center"/>
        <w:outlineLvl w:val="0"/>
      </w:pPr>
      <w:proofErr w:type="spellStart"/>
      <w:r w:rsidRPr="007F1516">
        <w:rPr>
          <w:b/>
          <w:bCs/>
        </w:rPr>
        <w:t>NPV</w:t>
      </w:r>
      <w:proofErr w:type="spellEnd"/>
      <w:r w:rsidRPr="007F1516">
        <w:rPr>
          <w:b/>
          <w:bCs/>
        </w:rPr>
        <w:t xml:space="preserve"> = </w:t>
      </w:r>
      <w:r w:rsidRPr="007F1516">
        <w:rPr>
          <w:b/>
          <w:bCs/>
        </w:rPr>
        <w:sym w:font="Symbol" w:char="F053"/>
      </w:r>
      <w:r w:rsidRPr="007F1516">
        <w:rPr>
          <w:b/>
          <w:bCs/>
        </w:rPr>
        <w:t xml:space="preserve"> [</w:t>
      </w:r>
      <w:proofErr w:type="spellStart"/>
      <w:r w:rsidRPr="007F1516">
        <w:rPr>
          <w:b/>
          <w:bCs/>
        </w:rPr>
        <w:t>NV</w:t>
      </w:r>
      <w:r w:rsidRPr="007F1516">
        <w:rPr>
          <w:b/>
          <w:bCs/>
          <w:vertAlign w:val="subscript"/>
        </w:rPr>
        <w:t>t</w:t>
      </w:r>
      <w:proofErr w:type="spellEnd"/>
      <w:r w:rsidRPr="007F1516">
        <w:rPr>
          <w:b/>
          <w:bCs/>
        </w:rPr>
        <w:t xml:space="preserve"> / (1+r)</w:t>
      </w:r>
      <w:r w:rsidRPr="007F1516">
        <w:rPr>
          <w:b/>
          <w:bCs/>
          <w:vertAlign w:val="superscript"/>
        </w:rPr>
        <w:t>t</w:t>
      </w:r>
      <w:r w:rsidRPr="007F1516">
        <w:rPr>
          <w:b/>
          <w:bCs/>
        </w:rPr>
        <w:t>]</w:t>
      </w:r>
      <w:r w:rsidRPr="007F1516">
        <w:rPr>
          <w:b/>
          <w:bCs/>
        </w:rPr>
        <w:tab/>
      </w:r>
      <w:r w:rsidRPr="007F1516">
        <w:rPr>
          <w:b/>
          <w:bCs/>
        </w:rPr>
        <w:tab/>
      </w:r>
    </w:p>
    <w:p w:rsidR="00767958" w:rsidRPr="007F1516" w:rsidRDefault="00767958" w:rsidP="009F142A">
      <w:pPr>
        <w:pBdr>
          <w:top w:val="single" w:sz="4" w:space="1" w:color="auto"/>
          <w:left w:val="single" w:sz="4" w:space="4" w:color="auto"/>
          <w:bottom w:val="single" w:sz="4" w:space="1" w:color="auto"/>
          <w:right w:val="single" w:sz="4" w:space="4" w:color="auto"/>
        </w:pBdr>
        <w:shd w:val="clear" w:color="auto" w:fill="E6E6E6"/>
        <w:spacing w:before="0"/>
        <w:ind w:left="720"/>
        <w:outlineLvl w:val="0"/>
      </w:pPr>
      <w:proofErr w:type="spellStart"/>
      <w:r w:rsidRPr="007F1516">
        <w:t>NV</w:t>
      </w:r>
      <w:r w:rsidRPr="007F1516">
        <w:rPr>
          <w:vertAlign w:val="subscript"/>
        </w:rPr>
        <w:t>t</w:t>
      </w:r>
      <w:proofErr w:type="spellEnd"/>
      <w:r w:rsidRPr="007F1516">
        <w:t xml:space="preserve"> = </w:t>
      </w:r>
      <w:proofErr w:type="spellStart"/>
      <w:r w:rsidRPr="007F1516">
        <w:t>B</w:t>
      </w:r>
      <w:r w:rsidRPr="007F1516">
        <w:rPr>
          <w:vertAlign w:val="subscript"/>
        </w:rPr>
        <w:t>t</w:t>
      </w:r>
      <w:proofErr w:type="spellEnd"/>
      <w:r w:rsidRPr="007F1516">
        <w:rPr>
          <w:vertAlign w:val="subscript"/>
        </w:rPr>
        <w:t xml:space="preserve"> </w:t>
      </w:r>
      <w:r w:rsidRPr="007F1516">
        <w:t xml:space="preserve">- </w:t>
      </w:r>
      <w:proofErr w:type="spellStart"/>
      <w:r w:rsidRPr="007F1516">
        <w:t>C</w:t>
      </w:r>
      <w:r w:rsidRPr="007F1516">
        <w:rPr>
          <w:vertAlign w:val="subscript"/>
        </w:rPr>
        <w:t>t</w:t>
      </w:r>
      <w:proofErr w:type="spellEnd"/>
    </w:p>
    <w:p w:rsidR="00767958" w:rsidRPr="007F151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proofErr w:type="spellStart"/>
      <w:r w:rsidRPr="007F1516">
        <w:t>B</w:t>
      </w:r>
      <w:r w:rsidRPr="007F1516">
        <w:rPr>
          <w:vertAlign w:val="subscript"/>
        </w:rPr>
        <w:t>t</w:t>
      </w:r>
      <w:proofErr w:type="spellEnd"/>
      <w:r w:rsidRPr="007F1516">
        <w:t xml:space="preserve"> – ienākumi</w:t>
      </w:r>
    </w:p>
    <w:p w:rsidR="00767958" w:rsidRPr="007F151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proofErr w:type="spellStart"/>
      <w:r w:rsidRPr="007F1516">
        <w:t>C</w:t>
      </w:r>
      <w:r w:rsidRPr="007F1516">
        <w:rPr>
          <w:vertAlign w:val="subscript"/>
        </w:rPr>
        <w:t>t</w:t>
      </w:r>
      <w:proofErr w:type="spellEnd"/>
      <w:r w:rsidRPr="007F1516">
        <w:rPr>
          <w:vertAlign w:val="subscript"/>
        </w:rPr>
        <w:t xml:space="preserve"> </w:t>
      </w:r>
      <w:r w:rsidRPr="007F1516">
        <w:t>– izdevumi</w:t>
      </w:r>
    </w:p>
    <w:p w:rsidR="00767958" w:rsidRPr="007F151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7F1516">
        <w:t>r – diskonta likme</w:t>
      </w:r>
    </w:p>
    <w:p w:rsidR="00767958" w:rsidRPr="007F151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7F1516">
        <w:t>t – laika periods.</w:t>
      </w:r>
    </w:p>
    <w:p w:rsidR="00767958" w:rsidRPr="007F151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7F1516">
        <w:rPr>
          <w:u w:val="single"/>
        </w:rPr>
        <w:t>Iekšējais rentabilitātes rādītājs</w:t>
      </w:r>
      <w:r w:rsidRPr="007F1516">
        <w:t xml:space="preserve"> (</w:t>
      </w:r>
      <w:proofErr w:type="spellStart"/>
      <w:r w:rsidRPr="007F1516">
        <w:t>Internal</w:t>
      </w:r>
      <w:proofErr w:type="spellEnd"/>
      <w:r w:rsidRPr="007F1516">
        <w:t xml:space="preserve"> </w:t>
      </w:r>
      <w:proofErr w:type="spellStart"/>
      <w:r w:rsidRPr="007F1516">
        <w:t>rate</w:t>
      </w:r>
      <w:proofErr w:type="spellEnd"/>
      <w:r w:rsidRPr="007F1516">
        <w:t xml:space="preserve"> </w:t>
      </w:r>
      <w:proofErr w:type="spellStart"/>
      <w:r w:rsidRPr="007F1516">
        <w:t>of</w:t>
      </w:r>
      <w:proofErr w:type="spellEnd"/>
      <w:r w:rsidRPr="007F1516">
        <w:t xml:space="preserve"> </w:t>
      </w:r>
      <w:proofErr w:type="spellStart"/>
      <w:r w:rsidRPr="007F1516">
        <w:t>return</w:t>
      </w:r>
      <w:proofErr w:type="spellEnd"/>
      <w:r w:rsidRPr="007F1516">
        <w:t xml:space="preserve"> - </w:t>
      </w:r>
      <w:proofErr w:type="spellStart"/>
      <w:r w:rsidRPr="007F1516">
        <w:t>IRR</w:t>
      </w:r>
      <w:proofErr w:type="spellEnd"/>
      <w:r w:rsidRPr="007F1516">
        <w:t>),</w:t>
      </w:r>
    </w:p>
    <w:p w:rsidR="00767958" w:rsidRPr="007F1516" w:rsidRDefault="00767958" w:rsidP="009F142A">
      <w:pPr>
        <w:pBdr>
          <w:top w:val="single" w:sz="4" w:space="1" w:color="auto"/>
          <w:left w:val="single" w:sz="4" w:space="4" w:color="auto"/>
          <w:bottom w:val="single" w:sz="4" w:space="1" w:color="auto"/>
          <w:right w:val="single" w:sz="4" w:space="4" w:color="auto"/>
        </w:pBdr>
        <w:shd w:val="clear" w:color="auto" w:fill="E6E6E6"/>
        <w:spacing w:before="0"/>
        <w:ind w:left="720"/>
        <w:outlineLvl w:val="0"/>
        <w:rPr>
          <w:b/>
          <w:bCs/>
        </w:rPr>
      </w:pPr>
      <w:proofErr w:type="spellStart"/>
      <w:r w:rsidRPr="007F1516">
        <w:t>IRR</w:t>
      </w:r>
      <w:proofErr w:type="spellEnd"/>
      <w:r w:rsidRPr="007F1516">
        <w:t xml:space="preserve"> iegūst, atrisinot vienādojumu: </w:t>
      </w:r>
      <w:r w:rsidRPr="007F1516">
        <w:rPr>
          <w:b/>
          <w:bCs/>
          <w:sz w:val="28"/>
        </w:rPr>
        <w:sym w:font="Symbol" w:char="F053"/>
      </w:r>
      <w:r w:rsidRPr="007F1516">
        <w:rPr>
          <w:b/>
          <w:bCs/>
        </w:rPr>
        <w:t xml:space="preserve"> [</w:t>
      </w:r>
      <w:proofErr w:type="spellStart"/>
      <w:r w:rsidRPr="007F1516">
        <w:rPr>
          <w:b/>
          <w:bCs/>
        </w:rPr>
        <w:t>NV</w:t>
      </w:r>
      <w:r w:rsidRPr="007F1516">
        <w:rPr>
          <w:b/>
          <w:bCs/>
          <w:vertAlign w:val="subscript"/>
        </w:rPr>
        <w:t>t</w:t>
      </w:r>
      <w:proofErr w:type="spellEnd"/>
      <w:r w:rsidRPr="007F1516">
        <w:rPr>
          <w:b/>
          <w:bCs/>
        </w:rPr>
        <w:t xml:space="preserve"> / (1+r)</w:t>
      </w:r>
      <w:r w:rsidRPr="007F1516">
        <w:rPr>
          <w:b/>
          <w:bCs/>
          <w:vertAlign w:val="superscript"/>
        </w:rPr>
        <w:t>t</w:t>
      </w:r>
      <w:r w:rsidRPr="007F1516">
        <w:rPr>
          <w:b/>
          <w:bCs/>
        </w:rPr>
        <w:t>] = 0</w:t>
      </w:r>
      <w:r w:rsidRPr="007F1516">
        <w:rPr>
          <w:b/>
          <w:bCs/>
        </w:rPr>
        <w:tab/>
      </w:r>
    </w:p>
    <w:p w:rsidR="00767958" w:rsidRPr="007F1516" w:rsidRDefault="00767958" w:rsidP="00767958">
      <w:pPr>
        <w:numPr>
          <w:ilvl w:val="0"/>
          <w:numId w:val="4"/>
        </w:numPr>
      </w:pPr>
      <w:r w:rsidRPr="007F1516">
        <w:t xml:space="preserve">Projekta finansēšanas shēmas novērtējumu, ņemot vērā </w:t>
      </w:r>
      <w:r w:rsidR="00D302A1" w:rsidRPr="007F1516">
        <w:t xml:space="preserve">iespējamos </w:t>
      </w:r>
      <w:r w:rsidR="005F6AE5" w:rsidRPr="007F1516">
        <w:t>piesaistāmos kredītresursus</w:t>
      </w:r>
      <w:r w:rsidR="00AE5370" w:rsidRPr="007F1516">
        <w:t>, uzņēmuma pašu līdzekļus</w:t>
      </w:r>
      <w:r w:rsidR="00AD73B9">
        <w:t>, Jelgavas pilsētas domes līdzfinansējumu</w:t>
      </w:r>
      <w:r w:rsidR="00AE5370" w:rsidRPr="007F1516">
        <w:t xml:space="preserve"> </w:t>
      </w:r>
      <w:r w:rsidR="005F6AE5" w:rsidRPr="007F1516">
        <w:t>un</w:t>
      </w:r>
      <w:r w:rsidR="004E74C3" w:rsidRPr="007F1516">
        <w:t xml:space="preserve"> Kohēzijas fonda dāvinājumu</w:t>
      </w:r>
      <w:r w:rsidRPr="007F1516">
        <w:t>.</w:t>
      </w:r>
    </w:p>
    <w:p w:rsidR="005A26EB" w:rsidRPr="007F1516" w:rsidRDefault="00767958" w:rsidP="005A26EB">
      <w:pPr>
        <w:numPr>
          <w:ilvl w:val="0"/>
          <w:numId w:val="4"/>
        </w:numPr>
      </w:pPr>
      <w:r w:rsidRPr="007F1516">
        <w:t>Projekta Kohēzijas fonda l</w:t>
      </w:r>
      <w:r w:rsidR="00AE5370" w:rsidRPr="007F1516">
        <w:t xml:space="preserve">īdzfinansējuma likmes </w:t>
      </w:r>
      <w:r w:rsidR="00A940C1">
        <w:t xml:space="preserve">un apjoma </w:t>
      </w:r>
      <w:r w:rsidR="00AE5370" w:rsidRPr="007F1516">
        <w:t>noteikšanu</w:t>
      </w:r>
      <w:r w:rsidR="00A940C1">
        <w:t xml:space="preserve"> saskaņā ar MK noteikumu Nr.403 prasībām</w:t>
      </w:r>
    </w:p>
    <w:p w:rsidR="005A26EB" w:rsidRPr="007F1516" w:rsidRDefault="00767958" w:rsidP="005A26EB">
      <w:pPr>
        <w:numPr>
          <w:ilvl w:val="0"/>
          <w:numId w:val="4"/>
        </w:numPr>
      </w:pPr>
      <w:r w:rsidRPr="007F1516">
        <w:t xml:space="preserve">Aizdevumu apkalpošanas parametru monitoringu </w:t>
      </w:r>
      <w:proofErr w:type="spellStart"/>
      <w:r w:rsidRPr="007F1516">
        <w:t>DSCR</w:t>
      </w:r>
      <w:proofErr w:type="spellEnd"/>
      <w:r w:rsidRPr="007F1516">
        <w:t xml:space="preserve"> = (neto peļņa + amortizācija +kredīta %) / (kredīta % + kredīta pamatsumma).</w:t>
      </w:r>
    </w:p>
    <w:p w:rsidR="00767958" w:rsidRPr="007F1516" w:rsidRDefault="00767958" w:rsidP="005A26EB">
      <w:pPr>
        <w:numPr>
          <w:ilvl w:val="0"/>
          <w:numId w:val="4"/>
        </w:numPr>
      </w:pPr>
      <w:r w:rsidRPr="007F1516">
        <w:t>Prognozētā maksājumu līmeņa (</w:t>
      </w:r>
      <w:proofErr w:type="spellStart"/>
      <w:r w:rsidRPr="007F1516">
        <w:t>affordability</w:t>
      </w:r>
      <w:proofErr w:type="spellEnd"/>
      <w:r w:rsidRPr="007F1516">
        <w:t>) par ūdensapgādi un kanalizāciju pakalpojumiem atbilstības starptautiskajām normām analīzi.</w:t>
      </w:r>
    </w:p>
    <w:p w:rsidR="00767958" w:rsidRPr="007F1516" w:rsidRDefault="00767958" w:rsidP="00AE5370">
      <w:pPr>
        <w:numPr>
          <w:ilvl w:val="1"/>
          <w:numId w:val="4"/>
        </w:numPr>
        <w:tabs>
          <w:tab w:val="num" w:pos="1134"/>
        </w:tabs>
        <w:ind w:left="1134"/>
        <w:rPr>
          <w:u w:val="single"/>
        </w:rPr>
      </w:pPr>
      <w:proofErr w:type="spellStart"/>
      <w:r w:rsidRPr="007F1516">
        <w:rPr>
          <w:u w:val="single"/>
        </w:rPr>
        <w:t>Affordability</w:t>
      </w:r>
      <w:proofErr w:type="spellEnd"/>
      <w:r w:rsidRPr="007F1516">
        <w:rPr>
          <w:u w:val="single"/>
        </w:rPr>
        <w:t xml:space="preserve"> (%) = (A</w:t>
      </w:r>
      <w:r w:rsidRPr="007F1516">
        <w:rPr>
          <w:u w:val="single"/>
          <w:vertAlign w:val="subscript"/>
        </w:rPr>
        <w:t>t</w:t>
      </w:r>
      <w:r w:rsidRPr="007F1516">
        <w:rPr>
          <w:u w:val="single"/>
        </w:rPr>
        <w:t xml:space="preserve"> * </w:t>
      </w:r>
      <w:proofErr w:type="spellStart"/>
      <w:r w:rsidRPr="007F1516">
        <w:rPr>
          <w:u w:val="single"/>
        </w:rPr>
        <w:t>Tt</w:t>
      </w:r>
      <w:proofErr w:type="spellEnd"/>
      <w:r w:rsidRPr="007F1516">
        <w:rPr>
          <w:u w:val="single"/>
        </w:rPr>
        <w:t xml:space="preserve">) / </w:t>
      </w:r>
      <w:proofErr w:type="spellStart"/>
      <w:r w:rsidRPr="007F1516">
        <w:rPr>
          <w:u w:val="single"/>
        </w:rPr>
        <w:t>MBt</w:t>
      </w:r>
      <w:proofErr w:type="spellEnd"/>
      <w:r w:rsidRPr="007F1516">
        <w:rPr>
          <w:u w:val="single"/>
        </w:rPr>
        <w:t>,</w:t>
      </w:r>
    </w:p>
    <w:p w:rsidR="00767958" w:rsidRPr="007F1516" w:rsidRDefault="00767958" w:rsidP="00AE5370">
      <w:pPr>
        <w:ind w:left="698" w:firstLine="436"/>
      </w:pPr>
      <w:r w:rsidRPr="007F1516">
        <w:t xml:space="preserve">kur </w:t>
      </w:r>
      <w:r w:rsidRPr="007F1516">
        <w:tab/>
        <w:t>A</w:t>
      </w:r>
      <w:r w:rsidRPr="007F1516">
        <w:rPr>
          <w:vertAlign w:val="subscript"/>
        </w:rPr>
        <w:t>t</w:t>
      </w:r>
      <w:r w:rsidRPr="007F1516">
        <w:t xml:space="preserve"> – mājsaimniecības patērētā ūdens un notekūdeņu apjoms;</w:t>
      </w:r>
    </w:p>
    <w:p w:rsidR="00767958" w:rsidRPr="007F1516" w:rsidRDefault="00767958" w:rsidP="00767958">
      <w:r w:rsidRPr="007F1516">
        <w:tab/>
      </w:r>
      <w:r w:rsidRPr="007F1516">
        <w:tab/>
      </w:r>
      <w:r w:rsidR="00AE5370" w:rsidRPr="007F1516">
        <w:tab/>
      </w:r>
      <w:proofErr w:type="spellStart"/>
      <w:proofErr w:type="gramStart"/>
      <w:r w:rsidRPr="007F1516">
        <w:t>Tt</w:t>
      </w:r>
      <w:proofErr w:type="spellEnd"/>
      <w:r w:rsidRPr="007F1516">
        <w:t xml:space="preserve"> –ta</w:t>
      </w:r>
      <w:proofErr w:type="gramEnd"/>
      <w:r w:rsidRPr="007F1516">
        <w:t>rifs;</w:t>
      </w:r>
    </w:p>
    <w:p w:rsidR="00767958" w:rsidRPr="007F1516" w:rsidRDefault="00767958" w:rsidP="00767958">
      <w:r w:rsidRPr="007F1516">
        <w:tab/>
      </w:r>
      <w:r w:rsidRPr="007F1516">
        <w:tab/>
      </w:r>
      <w:r w:rsidR="00AE5370" w:rsidRPr="007F1516">
        <w:tab/>
      </w:r>
      <w:proofErr w:type="spellStart"/>
      <w:r w:rsidRPr="007F1516">
        <w:t>MB</w:t>
      </w:r>
      <w:r w:rsidRPr="007F1516">
        <w:rPr>
          <w:vertAlign w:val="subscript"/>
        </w:rPr>
        <w:t>t</w:t>
      </w:r>
      <w:proofErr w:type="spellEnd"/>
      <w:r w:rsidRPr="007F1516">
        <w:t xml:space="preserve"> – mājsaimniecības budžets</w:t>
      </w:r>
    </w:p>
    <w:p w:rsidR="00A940C1" w:rsidRDefault="00767958" w:rsidP="005A26EB">
      <w:pPr>
        <w:numPr>
          <w:ilvl w:val="0"/>
          <w:numId w:val="4"/>
        </w:numPr>
      </w:pPr>
      <w:r w:rsidRPr="007F1516">
        <w:t xml:space="preserve">Projekta jutīguma analīzi attiecībā uz galvenajiem faktoriem, </w:t>
      </w:r>
      <w:proofErr w:type="gramStart"/>
      <w:r w:rsidRPr="007F1516">
        <w:t>kas ietekmē ieņēmumu</w:t>
      </w:r>
      <w:proofErr w:type="gramEnd"/>
      <w:r w:rsidRPr="007F1516">
        <w:t xml:space="preserve"> un izdevumu veidošanos projekta realizācijas gaitā</w:t>
      </w:r>
    </w:p>
    <w:p w:rsidR="00767958" w:rsidRDefault="00A940C1" w:rsidP="005A26EB">
      <w:pPr>
        <w:numPr>
          <w:ilvl w:val="0"/>
          <w:numId w:val="4"/>
        </w:numPr>
      </w:pPr>
      <w:r>
        <w:t>Risku analīzi</w:t>
      </w:r>
      <w:r w:rsidR="00767958" w:rsidRPr="007F1516">
        <w:t>.</w:t>
      </w:r>
    </w:p>
    <w:p w:rsidR="00671EAD" w:rsidRPr="007F1516" w:rsidRDefault="00671EAD" w:rsidP="00671EAD">
      <w:pPr>
        <w:ind w:left="360"/>
      </w:pPr>
      <w:r>
        <w:t>Finanšu – ekonomiskajos aprēķinos pieņemta nominālā finansiālā diskonta likme 6.1% apmērā un sociālā diskonta likme 7.1% apmērā saskaņā ar LR VARAM norādījumiem.</w:t>
      </w:r>
    </w:p>
    <w:p w:rsidR="00FE6E42" w:rsidRPr="007F1516" w:rsidRDefault="00FE6E42" w:rsidP="009F142A">
      <w:pPr>
        <w:pStyle w:val="Heading2"/>
        <w:rPr>
          <w:lang w:val="lv-LV"/>
        </w:rPr>
      </w:pPr>
      <w:bookmarkStart w:id="391" w:name="_Toc194982275"/>
      <w:bookmarkStart w:id="392" w:name="_Toc201563688"/>
      <w:bookmarkStart w:id="393" w:name="_Toc226539727"/>
      <w:bookmarkStart w:id="394" w:name="_Toc226540776"/>
      <w:bookmarkStart w:id="395" w:name="_Toc311382951"/>
      <w:bookmarkStart w:id="396" w:name="_Toc461374466"/>
      <w:r w:rsidRPr="007F1516">
        <w:rPr>
          <w:lang w:val="lv-LV"/>
        </w:rPr>
        <w:t xml:space="preserve">Projekta </w:t>
      </w:r>
      <w:bookmarkEnd w:id="391"/>
      <w:bookmarkEnd w:id="392"/>
      <w:r w:rsidR="003B28AE" w:rsidRPr="007F1516">
        <w:rPr>
          <w:lang w:val="lv-LV"/>
        </w:rPr>
        <w:t>naudas plūsma</w:t>
      </w:r>
      <w:bookmarkEnd w:id="393"/>
      <w:bookmarkEnd w:id="394"/>
      <w:bookmarkEnd w:id="395"/>
      <w:bookmarkEnd w:id="396"/>
    </w:p>
    <w:p w:rsidR="00FE6E42" w:rsidRPr="007F1516" w:rsidRDefault="00FE6E42" w:rsidP="00FE6E42">
      <w:r w:rsidRPr="007F1516">
        <w:t xml:space="preserve">Ieņēmumi un izdevumi, kas attiecas uz projektu, tiek noteikti kā starpība starp attiecīgajiem rādītājiem inerces un investīciju scenārijos. Investīciju ieguldījumi atbilst analizētā projekta kapitāla izmaksām. </w:t>
      </w:r>
    </w:p>
    <w:p w:rsidR="00FE6E42" w:rsidRPr="007F1516" w:rsidRDefault="00FE6E42" w:rsidP="00FE6E42">
      <w:r w:rsidRPr="007F1516">
        <w:t>Prognozētās projekta naudas plūsmas ir pamats investīciju ieguldījumu efektivitātes aprēķinam</w:t>
      </w:r>
      <w:r w:rsidR="00645BA9" w:rsidRPr="007F1516">
        <w:t xml:space="preserve"> un</w:t>
      </w:r>
      <w:r w:rsidRPr="007F1516">
        <w:t xml:space="preserve"> projekta ES Kohēzijas fonda līdzfinansējuma apmēra noteikšanai.</w:t>
      </w:r>
    </w:p>
    <w:p w:rsidR="00FE6E42" w:rsidRPr="007F1516" w:rsidRDefault="00FE6E42" w:rsidP="009F142A">
      <w:pPr>
        <w:pStyle w:val="Heading2"/>
        <w:rPr>
          <w:lang w:val="lv-LV"/>
        </w:rPr>
      </w:pPr>
      <w:bookmarkStart w:id="397" w:name="_Toc194982276"/>
      <w:bookmarkStart w:id="398" w:name="_Toc201563689"/>
      <w:bookmarkStart w:id="399" w:name="_Toc226539728"/>
      <w:bookmarkStart w:id="400" w:name="_Toc226540777"/>
      <w:bookmarkStart w:id="401" w:name="_Toc311382952"/>
      <w:bookmarkStart w:id="402" w:name="_Toc461374467"/>
      <w:r w:rsidRPr="007F1516">
        <w:rPr>
          <w:lang w:val="lv-LV"/>
        </w:rPr>
        <w:t>Projekta finansējuma avoti</w:t>
      </w:r>
      <w:bookmarkEnd w:id="397"/>
      <w:bookmarkEnd w:id="398"/>
      <w:bookmarkEnd w:id="399"/>
      <w:bookmarkEnd w:id="400"/>
      <w:bookmarkEnd w:id="401"/>
      <w:bookmarkEnd w:id="402"/>
    </w:p>
    <w:p w:rsidR="00FE6E42" w:rsidRPr="007F1516" w:rsidRDefault="006D4EA9" w:rsidP="00FE6E42">
      <w:r w:rsidRPr="007F1516">
        <w:t xml:space="preserve">Pieņemts, ka projekta realizācijai </w:t>
      </w:r>
      <w:r w:rsidR="004A0C8E" w:rsidRPr="007F1516">
        <w:t xml:space="preserve">tiks piesaistīti līdzekļi no šādiem </w:t>
      </w:r>
      <w:r w:rsidR="00FE6E42" w:rsidRPr="007F1516">
        <w:t>finansēšanas avoti</w:t>
      </w:r>
      <w:r w:rsidR="004A0C8E" w:rsidRPr="007F1516">
        <w:t>em</w:t>
      </w:r>
      <w:r w:rsidR="00FE6E42" w:rsidRPr="007F1516">
        <w:t>:</w:t>
      </w:r>
    </w:p>
    <w:p w:rsidR="00FE6E42" w:rsidRPr="00A940C1" w:rsidRDefault="00FE6E42" w:rsidP="00B614B6">
      <w:pPr>
        <w:numPr>
          <w:ilvl w:val="1"/>
          <w:numId w:val="4"/>
        </w:numPr>
        <w:spacing w:before="0"/>
        <w:jc w:val="left"/>
        <w:rPr>
          <w:u w:val="single"/>
        </w:rPr>
      </w:pPr>
      <w:r w:rsidRPr="007F1516">
        <w:t>Kohēzijas fond</w:t>
      </w:r>
      <w:r w:rsidR="004A0C8E" w:rsidRPr="007F1516">
        <w:t>s</w:t>
      </w:r>
      <w:r w:rsidRPr="007F1516">
        <w:t>,</w:t>
      </w:r>
    </w:p>
    <w:p w:rsidR="00A940C1" w:rsidRPr="007F1516" w:rsidRDefault="00A940C1" w:rsidP="00B614B6">
      <w:pPr>
        <w:numPr>
          <w:ilvl w:val="1"/>
          <w:numId w:val="4"/>
        </w:numPr>
        <w:spacing w:before="0"/>
        <w:jc w:val="left"/>
        <w:rPr>
          <w:u w:val="single"/>
        </w:rPr>
      </w:pPr>
      <w:r>
        <w:t>Jelgavas pilsētas domes budžets</w:t>
      </w:r>
    </w:p>
    <w:p w:rsidR="00715588" w:rsidRPr="007F1516" w:rsidRDefault="00AF1F76" w:rsidP="00B614B6">
      <w:pPr>
        <w:numPr>
          <w:ilvl w:val="1"/>
          <w:numId w:val="4"/>
        </w:numPr>
        <w:spacing w:before="0"/>
        <w:jc w:val="left"/>
        <w:rPr>
          <w:u w:val="single"/>
        </w:rPr>
      </w:pPr>
      <w:r w:rsidRPr="007F1516">
        <w:t>u</w:t>
      </w:r>
      <w:r w:rsidR="00AE5370" w:rsidRPr="007F1516">
        <w:t>zņēmuma pašu resursi</w:t>
      </w:r>
      <w:r w:rsidR="0036205C" w:rsidRPr="007F1516">
        <w:t>,</w:t>
      </w:r>
    </w:p>
    <w:p w:rsidR="00AE5370" w:rsidRPr="007F1516" w:rsidRDefault="00715588" w:rsidP="00B614B6">
      <w:pPr>
        <w:numPr>
          <w:ilvl w:val="1"/>
          <w:numId w:val="4"/>
        </w:numPr>
        <w:spacing w:before="0"/>
        <w:jc w:val="left"/>
        <w:rPr>
          <w:u w:val="single"/>
        </w:rPr>
      </w:pPr>
      <w:r w:rsidRPr="007F1516">
        <w:t>kredītiestāžu aizņēmums</w:t>
      </w:r>
      <w:r w:rsidR="00FE6E42" w:rsidRPr="007F1516">
        <w:t>.</w:t>
      </w:r>
      <w:r w:rsidR="00AE5370" w:rsidRPr="007F1516">
        <w:t xml:space="preserve"> </w:t>
      </w:r>
    </w:p>
    <w:p w:rsidR="00FE6E42" w:rsidRPr="007F1516" w:rsidRDefault="00AE5370" w:rsidP="00AE5370">
      <w:pPr>
        <w:rPr>
          <w:u w:val="single"/>
        </w:rPr>
      </w:pPr>
      <w:r w:rsidRPr="007F1516">
        <w:t xml:space="preserve">Saskaņā ar MK noteikumu Nr. </w:t>
      </w:r>
      <w:r w:rsidR="00A940C1">
        <w:t>403</w:t>
      </w:r>
      <w:r w:rsidRPr="007F1516">
        <w:t xml:space="preserve"> pielikumu Jel</w:t>
      </w:r>
      <w:r w:rsidR="00AF1F76" w:rsidRPr="007F1516">
        <w:t>gav</w:t>
      </w:r>
      <w:r w:rsidR="00A940C1">
        <w:t xml:space="preserve">as ūdenssaimniecības projekta </w:t>
      </w:r>
      <w:r w:rsidR="00AF1F76" w:rsidRPr="007F1516">
        <w:t>V kārta</w:t>
      </w:r>
      <w:r w:rsidRPr="007F1516">
        <w:t xml:space="preserve"> var pretendēt uz maksimālo </w:t>
      </w:r>
      <w:proofErr w:type="spellStart"/>
      <w:r w:rsidRPr="007F1516">
        <w:t>KF</w:t>
      </w:r>
      <w:proofErr w:type="spellEnd"/>
      <w:r w:rsidRPr="007F1516">
        <w:t xml:space="preserve"> līdzfinansējumu </w:t>
      </w:r>
      <w:r w:rsidR="00A940C1">
        <w:t xml:space="preserve">12 726 887 </w:t>
      </w:r>
      <w:r w:rsidRPr="007F1516">
        <w:t>EUR apmērā.</w:t>
      </w:r>
    </w:p>
    <w:p w:rsidR="00FE6E42" w:rsidRPr="007F1516" w:rsidRDefault="00FE6E42" w:rsidP="009F142A">
      <w:pPr>
        <w:pStyle w:val="Heading3"/>
      </w:pPr>
      <w:bookmarkStart w:id="403" w:name="_Toc194982277"/>
      <w:bookmarkStart w:id="404" w:name="_Toc201563690"/>
      <w:bookmarkStart w:id="405" w:name="_Toc226539729"/>
      <w:bookmarkStart w:id="406" w:name="_Toc226540778"/>
      <w:bookmarkStart w:id="407" w:name="_Toc311382953"/>
      <w:bookmarkStart w:id="408" w:name="_Toc461374468"/>
      <w:r w:rsidRPr="007F1516">
        <w:t>Kohēzijas fonda līdzfinansējuma novērtējums</w:t>
      </w:r>
      <w:bookmarkEnd w:id="403"/>
      <w:bookmarkEnd w:id="404"/>
      <w:bookmarkEnd w:id="405"/>
      <w:bookmarkEnd w:id="406"/>
      <w:bookmarkEnd w:id="407"/>
      <w:bookmarkEnd w:id="408"/>
    </w:p>
    <w:p w:rsidR="002E5FDC" w:rsidRPr="007F1516" w:rsidRDefault="00E745DE" w:rsidP="002E5FDC">
      <w:r>
        <w:t xml:space="preserve">Ņemot </w:t>
      </w:r>
      <w:proofErr w:type="spellStart"/>
      <w:r>
        <w:t>v</w:t>
      </w:r>
      <w:r w:rsidR="002E5FDC" w:rsidRPr="007F1516">
        <w:t>noteikta</w:t>
      </w:r>
      <w:proofErr w:type="spellEnd"/>
      <w:r w:rsidR="002E5FDC" w:rsidRPr="007F1516">
        <w:t xml:space="preserve"> projekta finansējuma summa no Kohēzijas fonda līdzekļiem (skat. tab. turpmāk).</w:t>
      </w:r>
    </w:p>
    <w:p w:rsidR="00A7304B" w:rsidRPr="007F1516" w:rsidRDefault="00A7304B" w:rsidP="00A7304B">
      <w:r w:rsidRPr="007F1516">
        <w:t xml:space="preserve">Atbilstoši iegūtajiem rezultātiem projekts var pretendēt uz Kohēzijas fonda līdzekļiem </w:t>
      </w:r>
      <w:r w:rsidR="00671EAD">
        <w:t>13.1</w:t>
      </w:r>
      <w:r w:rsidRPr="007F1516">
        <w:t xml:space="preserve"> milj. EUR apjomā, kas veido ~</w:t>
      </w:r>
      <w:r w:rsidR="00671EAD">
        <w:t>76.4</w:t>
      </w:r>
      <w:r w:rsidRPr="007F1516">
        <w:t xml:space="preserve">% no ieguldījumu attiecināmajām izmaksām. </w:t>
      </w:r>
    </w:p>
    <w:p w:rsidR="00A7304B" w:rsidRPr="007F1516" w:rsidRDefault="00A7304B" w:rsidP="00A7304B">
      <w:r w:rsidRPr="007F1516">
        <w:t xml:space="preserve">Saskaņā ar MK noteikumu Nr. </w:t>
      </w:r>
      <w:r w:rsidR="00671EAD">
        <w:t xml:space="preserve">403 </w:t>
      </w:r>
      <w:r w:rsidRPr="007F1516">
        <w:t xml:space="preserve">pielikumu Jelgavas ūdenssaimniecības projekta </w:t>
      </w:r>
      <w:proofErr w:type="spellStart"/>
      <w:r w:rsidRPr="007F1516">
        <w:t>IV</w:t>
      </w:r>
      <w:proofErr w:type="spellEnd"/>
      <w:r w:rsidRPr="007F1516">
        <w:t xml:space="preserve"> kārta var pretendēt uz maksimālo </w:t>
      </w:r>
      <w:proofErr w:type="spellStart"/>
      <w:r w:rsidRPr="007F1516">
        <w:t>KF</w:t>
      </w:r>
      <w:proofErr w:type="spellEnd"/>
      <w:r w:rsidRPr="007F1516">
        <w:t xml:space="preserve"> līdzfinansējumu </w:t>
      </w:r>
      <w:r w:rsidR="00671EAD">
        <w:rPr>
          <w:b/>
        </w:rPr>
        <w:t>12 726 887</w:t>
      </w:r>
      <w:r w:rsidRPr="007F1516">
        <w:rPr>
          <w:b/>
        </w:rPr>
        <w:t xml:space="preserve"> EUR</w:t>
      </w:r>
      <w:r w:rsidRPr="007F1516">
        <w:t xml:space="preserve"> apmērā jeb ~</w:t>
      </w:r>
      <w:r w:rsidR="00671EAD">
        <w:t>74.0</w:t>
      </w:r>
      <w:r w:rsidRPr="007F1516">
        <w:t>% no attiecināmajām izmaksām</w:t>
      </w:r>
      <w:r w:rsidR="00671EAD">
        <w:t>.</w:t>
      </w:r>
    </w:p>
    <w:p w:rsidR="002E5FDC" w:rsidRDefault="004B1463" w:rsidP="002E5FDC">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409" w:name="_Toc311383023"/>
      <w:bookmarkStart w:id="410" w:name="_Toc461374531"/>
      <w:r w:rsidR="006F1831" w:rsidRPr="007F1516">
        <w:rPr>
          <w:noProof/>
          <w:lang w:val="lv-LV"/>
        </w:rPr>
        <w:t>6</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1</w:t>
      </w:r>
      <w:r w:rsidR="00B44D07" w:rsidRPr="007F1516">
        <w:rPr>
          <w:noProof/>
          <w:lang w:val="lv-LV"/>
        </w:rPr>
        <w:fldChar w:fldCharType="end"/>
      </w:r>
      <w:bookmarkStart w:id="411" w:name="_Toc261354014"/>
      <w:r w:rsidR="002E5FDC" w:rsidRPr="007F1516">
        <w:rPr>
          <w:lang w:val="lv-LV"/>
        </w:rPr>
        <w:t>. tabula. Kohēzijas fonda līdzfinansējuma novērtējums</w:t>
      </w:r>
      <w:r w:rsidR="002E5FDC" w:rsidRPr="007F1516">
        <w:rPr>
          <w:vertAlign w:val="superscript"/>
          <w:lang w:val="lv-LV"/>
        </w:rPr>
        <w:footnoteReference w:id="16"/>
      </w:r>
      <w:r w:rsidR="002E5FDC" w:rsidRPr="007F1516">
        <w:rPr>
          <w:lang w:val="lv-LV"/>
        </w:rPr>
        <w:t xml:space="preserve">, </w:t>
      </w:r>
      <w:bookmarkEnd w:id="409"/>
      <w:bookmarkEnd w:id="411"/>
      <w:r w:rsidR="0035623B" w:rsidRPr="007F1516">
        <w:rPr>
          <w:lang w:val="lv-LV"/>
        </w:rPr>
        <w:t>EUR</w:t>
      </w:r>
      <w:bookmarkEnd w:id="410"/>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976"/>
        <w:gridCol w:w="1277"/>
        <w:gridCol w:w="1700"/>
        <w:gridCol w:w="1419"/>
        <w:gridCol w:w="1415"/>
      </w:tblGrid>
      <w:tr w:rsidR="00671EAD" w:rsidRPr="00C90FD3" w:rsidTr="00C90FD3">
        <w:trPr>
          <w:trHeight w:val="510"/>
          <w:tblHeader/>
        </w:trPr>
        <w:tc>
          <w:tcPr>
            <w:tcW w:w="287" w:type="pct"/>
            <w:tcBorders>
              <w:bottom w:val="single" w:sz="4" w:space="0" w:color="auto"/>
            </w:tcBorders>
            <w:shd w:val="clear" w:color="auto" w:fill="D9D9D9" w:themeFill="background1" w:themeFillShade="D9"/>
            <w:noWrap/>
            <w:vAlign w:val="bottom"/>
            <w:hideMark/>
          </w:tcPr>
          <w:p w:rsidR="005B71CB" w:rsidRPr="00C90FD3" w:rsidRDefault="005B71CB" w:rsidP="005B71CB">
            <w:pPr>
              <w:spacing w:before="0"/>
              <w:jc w:val="center"/>
              <w:rPr>
                <w:sz w:val="18"/>
                <w:szCs w:val="20"/>
              </w:rPr>
            </w:pPr>
            <w:r w:rsidRPr="00C90FD3">
              <w:rPr>
                <w:sz w:val="18"/>
                <w:szCs w:val="20"/>
              </w:rPr>
              <w:t> </w:t>
            </w:r>
            <w:r w:rsidR="00C90FD3">
              <w:rPr>
                <w:sz w:val="18"/>
                <w:szCs w:val="20"/>
              </w:rPr>
              <w:t>Nr. p.k.</w:t>
            </w:r>
          </w:p>
        </w:tc>
        <w:tc>
          <w:tcPr>
            <w:tcW w:w="1596" w:type="pct"/>
            <w:tcBorders>
              <w:bottom w:val="single" w:sz="4" w:space="0" w:color="auto"/>
            </w:tcBorders>
            <w:shd w:val="clear" w:color="auto" w:fill="D9D9D9" w:themeFill="background1" w:themeFillShade="D9"/>
            <w:noWrap/>
            <w:vAlign w:val="center"/>
            <w:hideMark/>
          </w:tcPr>
          <w:p w:rsidR="005B71CB" w:rsidRPr="00C90FD3" w:rsidRDefault="005B71CB" w:rsidP="005B71CB">
            <w:pPr>
              <w:spacing w:before="0"/>
              <w:jc w:val="center"/>
              <w:rPr>
                <w:sz w:val="18"/>
                <w:szCs w:val="20"/>
              </w:rPr>
            </w:pPr>
            <w:r w:rsidRPr="00C90FD3">
              <w:rPr>
                <w:sz w:val="18"/>
                <w:szCs w:val="20"/>
              </w:rPr>
              <w:t>Galvenie parametri</w:t>
            </w:r>
          </w:p>
        </w:tc>
        <w:tc>
          <w:tcPr>
            <w:tcW w:w="685" w:type="pct"/>
            <w:tcBorders>
              <w:bottom w:val="single" w:sz="4" w:space="0" w:color="auto"/>
            </w:tcBorders>
            <w:shd w:val="clear" w:color="auto" w:fill="D9D9D9" w:themeFill="background1" w:themeFillShade="D9"/>
            <w:vAlign w:val="center"/>
            <w:hideMark/>
          </w:tcPr>
          <w:p w:rsidR="005B71CB" w:rsidRPr="00C90FD3" w:rsidRDefault="005B71CB" w:rsidP="005B71CB">
            <w:pPr>
              <w:spacing w:before="0"/>
              <w:jc w:val="center"/>
              <w:rPr>
                <w:sz w:val="18"/>
                <w:szCs w:val="20"/>
              </w:rPr>
            </w:pPr>
            <w:r w:rsidRPr="00C90FD3">
              <w:rPr>
                <w:sz w:val="18"/>
                <w:szCs w:val="20"/>
              </w:rPr>
              <w:t>Apzīmējums</w:t>
            </w:r>
          </w:p>
        </w:tc>
        <w:tc>
          <w:tcPr>
            <w:tcW w:w="912" w:type="pct"/>
            <w:tcBorders>
              <w:bottom w:val="single" w:sz="4" w:space="0" w:color="auto"/>
            </w:tcBorders>
            <w:shd w:val="clear" w:color="auto" w:fill="D9D9D9" w:themeFill="background1" w:themeFillShade="D9"/>
            <w:vAlign w:val="center"/>
            <w:hideMark/>
          </w:tcPr>
          <w:p w:rsidR="005B71CB" w:rsidRPr="00C90FD3" w:rsidRDefault="005B71CB" w:rsidP="005B71CB">
            <w:pPr>
              <w:spacing w:before="0"/>
              <w:jc w:val="center"/>
              <w:rPr>
                <w:sz w:val="18"/>
                <w:szCs w:val="20"/>
              </w:rPr>
            </w:pPr>
            <w:r w:rsidRPr="00C90FD3">
              <w:rPr>
                <w:sz w:val="18"/>
                <w:szCs w:val="20"/>
              </w:rPr>
              <w:t>Formula</w:t>
            </w:r>
          </w:p>
        </w:tc>
        <w:tc>
          <w:tcPr>
            <w:tcW w:w="761" w:type="pct"/>
            <w:tcBorders>
              <w:bottom w:val="single" w:sz="4" w:space="0" w:color="auto"/>
            </w:tcBorders>
            <w:shd w:val="clear" w:color="auto" w:fill="D9D9D9" w:themeFill="background1" w:themeFillShade="D9"/>
            <w:vAlign w:val="center"/>
            <w:hideMark/>
          </w:tcPr>
          <w:p w:rsidR="005B71CB" w:rsidRPr="00C90FD3" w:rsidRDefault="005B71CB" w:rsidP="005B71CB">
            <w:pPr>
              <w:spacing w:before="0"/>
              <w:jc w:val="center"/>
              <w:rPr>
                <w:sz w:val="18"/>
                <w:szCs w:val="20"/>
              </w:rPr>
            </w:pPr>
            <w:r w:rsidRPr="00C90FD3">
              <w:rPr>
                <w:sz w:val="18"/>
                <w:szCs w:val="20"/>
              </w:rPr>
              <w:t>Nediskontēta vērtība</w:t>
            </w:r>
          </w:p>
        </w:tc>
        <w:tc>
          <w:tcPr>
            <w:tcW w:w="759" w:type="pct"/>
            <w:tcBorders>
              <w:bottom w:val="single" w:sz="4" w:space="0" w:color="auto"/>
            </w:tcBorders>
            <w:shd w:val="clear" w:color="auto" w:fill="D9D9D9" w:themeFill="background1" w:themeFillShade="D9"/>
            <w:vAlign w:val="center"/>
            <w:hideMark/>
          </w:tcPr>
          <w:p w:rsidR="005B71CB" w:rsidRPr="00C90FD3" w:rsidRDefault="005B71CB" w:rsidP="005B71CB">
            <w:pPr>
              <w:spacing w:before="0"/>
              <w:jc w:val="center"/>
              <w:rPr>
                <w:sz w:val="18"/>
                <w:szCs w:val="20"/>
              </w:rPr>
            </w:pPr>
            <w:r w:rsidRPr="00C90FD3">
              <w:rPr>
                <w:sz w:val="18"/>
                <w:szCs w:val="20"/>
              </w:rPr>
              <w:t>Diskontētā vērtība</w:t>
            </w:r>
          </w:p>
        </w:tc>
      </w:tr>
      <w:tr w:rsidR="00671EAD" w:rsidRPr="007F1516" w:rsidTr="00C90FD3">
        <w:trPr>
          <w:trHeight w:val="255"/>
        </w:trPr>
        <w:tc>
          <w:tcPr>
            <w:tcW w:w="287" w:type="pct"/>
            <w:tcBorders>
              <w:top w:val="single" w:sz="4" w:space="0" w:color="auto"/>
            </w:tcBorders>
            <w:shd w:val="clear" w:color="auto" w:fill="auto"/>
            <w:noWrap/>
            <w:vAlign w:val="bottom"/>
            <w:hideMark/>
          </w:tcPr>
          <w:p w:rsidR="005B71CB" w:rsidRPr="007F1516" w:rsidRDefault="005B71CB" w:rsidP="005B71CB">
            <w:pPr>
              <w:spacing w:before="0"/>
              <w:jc w:val="left"/>
              <w:rPr>
                <w:sz w:val="20"/>
                <w:szCs w:val="20"/>
              </w:rPr>
            </w:pPr>
            <w:r w:rsidRPr="007F1516">
              <w:rPr>
                <w:sz w:val="20"/>
                <w:szCs w:val="20"/>
              </w:rPr>
              <w:t>1.</w:t>
            </w:r>
          </w:p>
        </w:tc>
        <w:tc>
          <w:tcPr>
            <w:tcW w:w="1596" w:type="pct"/>
            <w:tcBorders>
              <w:top w:val="single" w:sz="4" w:space="0" w:color="auto"/>
            </w:tcBorders>
            <w:shd w:val="clear" w:color="auto" w:fill="auto"/>
            <w:vAlign w:val="bottom"/>
            <w:hideMark/>
          </w:tcPr>
          <w:p w:rsidR="005B71CB" w:rsidRPr="007F1516" w:rsidRDefault="005B71CB" w:rsidP="005B71CB">
            <w:pPr>
              <w:spacing w:before="0"/>
              <w:jc w:val="left"/>
              <w:rPr>
                <w:sz w:val="20"/>
                <w:szCs w:val="20"/>
              </w:rPr>
            </w:pPr>
            <w:r w:rsidRPr="007F1516">
              <w:rPr>
                <w:sz w:val="20"/>
                <w:szCs w:val="20"/>
              </w:rPr>
              <w:t>Pārskata periods, gados</w:t>
            </w:r>
          </w:p>
        </w:tc>
        <w:tc>
          <w:tcPr>
            <w:tcW w:w="685" w:type="pct"/>
            <w:tcBorders>
              <w:top w:val="single" w:sz="4" w:space="0" w:color="auto"/>
            </w:tcBorders>
            <w:shd w:val="clear" w:color="auto" w:fill="auto"/>
            <w:vAlign w:val="bottom"/>
            <w:hideMark/>
          </w:tcPr>
          <w:p w:rsidR="005B71CB" w:rsidRPr="007F1516" w:rsidRDefault="005B71CB" w:rsidP="005B71CB">
            <w:pPr>
              <w:spacing w:before="0"/>
              <w:jc w:val="center"/>
              <w:rPr>
                <w:sz w:val="20"/>
                <w:szCs w:val="20"/>
              </w:rPr>
            </w:pPr>
            <w:r w:rsidRPr="007F1516">
              <w:rPr>
                <w:sz w:val="20"/>
                <w:szCs w:val="20"/>
              </w:rPr>
              <w:t> </w:t>
            </w:r>
          </w:p>
        </w:tc>
        <w:tc>
          <w:tcPr>
            <w:tcW w:w="912" w:type="pct"/>
            <w:tcBorders>
              <w:top w:val="single" w:sz="4" w:space="0" w:color="auto"/>
            </w:tcBorders>
            <w:shd w:val="clear" w:color="auto" w:fill="auto"/>
            <w:noWrap/>
            <w:vAlign w:val="bottom"/>
            <w:hideMark/>
          </w:tcPr>
          <w:p w:rsidR="005B71CB" w:rsidRPr="007F1516" w:rsidRDefault="005B71CB" w:rsidP="005B71CB">
            <w:pPr>
              <w:spacing w:before="0"/>
              <w:jc w:val="center"/>
              <w:rPr>
                <w:sz w:val="20"/>
                <w:szCs w:val="20"/>
              </w:rPr>
            </w:pPr>
            <w:r w:rsidRPr="007F1516">
              <w:rPr>
                <w:sz w:val="20"/>
                <w:szCs w:val="20"/>
              </w:rPr>
              <w:t> </w:t>
            </w:r>
          </w:p>
        </w:tc>
        <w:tc>
          <w:tcPr>
            <w:tcW w:w="761" w:type="pct"/>
            <w:tcBorders>
              <w:top w:val="single" w:sz="4" w:space="0" w:color="auto"/>
            </w:tcBorders>
            <w:shd w:val="clear" w:color="auto" w:fill="auto"/>
            <w:noWrap/>
            <w:vAlign w:val="bottom"/>
            <w:hideMark/>
          </w:tcPr>
          <w:p w:rsidR="005B71CB" w:rsidRPr="007F1516" w:rsidRDefault="00671EAD" w:rsidP="005B71CB">
            <w:pPr>
              <w:spacing w:before="0"/>
              <w:jc w:val="center"/>
              <w:rPr>
                <w:sz w:val="20"/>
                <w:szCs w:val="20"/>
              </w:rPr>
            </w:pPr>
            <w:r>
              <w:rPr>
                <w:sz w:val="20"/>
                <w:szCs w:val="20"/>
              </w:rPr>
              <w:t>35</w:t>
            </w:r>
          </w:p>
        </w:tc>
        <w:tc>
          <w:tcPr>
            <w:tcW w:w="759" w:type="pct"/>
            <w:tcBorders>
              <w:top w:val="single" w:sz="4" w:space="0" w:color="auto"/>
            </w:tcBorders>
            <w:shd w:val="clear" w:color="auto" w:fill="auto"/>
            <w:noWrap/>
            <w:vAlign w:val="bottom"/>
            <w:hideMark/>
          </w:tcPr>
          <w:p w:rsidR="005B71CB" w:rsidRPr="007F1516" w:rsidRDefault="005B71CB" w:rsidP="00671EAD">
            <w:pPr>
              <w:spacing w:before="0"/>
              <w:jc w:val="center"/>
              <w:rPr>
                <w:sz w:val="20"/>
                <w:szCs w:val="20"/>
              </w:rPr>
            </w:pPr>
            <w:r w:rsidRPr="007F1516">
              <w:rPr>
                <w:sz w:val="20"/>
                <w:szCs w:val="20"/>
              </w:rPr>
              <w:t>3</w:t>
            </w:r>
            <w:r w:rsidR="00671EAD">
              <w:rPr>
                <w:sz w:val="20"/>
                <w:szCs w:val="20"/>
              </w:rPr>
              <w:t>5</w:t>
            </w:r>
          </w:p>
        </w:tc>
      </w:tr>
      <w:tr w:rsidR="00671EAD" w:rsidRPr="007F1516" w:rsidTr="00C90FD3">
        <w:trPr>
          <w:trHeight w:val="255"/>
        </w:trPr>
        <w:tc>
          <w:tcPr>
            <w:tcW w:w="287" w:type="pct"/>
            <w:shd w:val="clear" w:color="auto" w:fill="auto"/>
            <w:noWrap/>
            <w:vAlign w:val="bottom"/>
            <w:hideMark/>
          </w:tcPr>
          <w:p w:rsidR="005B71CB" w:rsidRPr="007F1516" w:rsidRDefault="005B71CB" w:rsidP="005B71CB">
            <w:pPr>
              <w:spacing w:before="0"/>
              <w:jc w:val="left"/>
              <w:rPr>
                <w:sz w:val="20"/>
                <w:szCs w:val="20"/>
              </w:rPr>
            </w:pPr>
            <w:r w:rsidRPr="007F1516">
              <w:rPr>
                <w:sz w:val="20"/>
                <w:szCs w:val="20"/>
              </w:rPr>
              <w:t>2.</w:t>
            </w:r>
          </w:p>
        </w:tc>
        <w:tc>
          <w:tcPr>
            <w:tcW w:w="1596" w:type="pct"/>
            <w:shd w:val="clear" w:color="auto" w:fill="auto"/>
            <w:vAlign w:val="bottom"/>
            <w:hideMark/>
          </w:tcPr>
          <w:p w:rsidR="005B71CB" w:rsidRPr="007F1516" w:rsidRDefault="005B71CB" w:rsidP="005B71CB">
            <w:pPr>
              <w:spacing w:before="0"/>
              <w:jc w:val="left"/>
              <w:rPr>
                <w:sz w:val="20"/>
                <w:szCs w:val="20"/>
              </w:rPr>
            </w:pPr>
            <w:r w:rsidRPr="007F1516">
              <w:rPr>
                <w:sz w:val="20"/>
                <w:szCs w:val="20"/>
              </w:rPr>
              <w:t xml:space="preserve">Finansiālā diskonta likme, % </w:t>
            </w:r>
          </w:p>
        </w:tc>
        <w:tc>
          <w:tcPr>
            <w:tcW w:w="685" w:type="pct"/>
            <w:shd w:val="clear" w:color="auto" w:fill="auto"/>
            <w:vAlign w:val="bottom"/>
            <w:hideMark/>
          </w:tcPr>
          <w:p w:rsidR="005B71CB" w:rsidRPr="007F1516" w:rsidRDefault="005B71CB"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5B71CB" w:rsidRPr="007F1516" w:rsidRDefault="005B71CB"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5B71CB" w:rsidRPr="007F1516" w:rsidRDefault="005B71CB" w:rsidP="005B71CB">
            <w:pPr>
              <w:spacing w:before="0"/>
              <w:jc w:val="center"/>
              <w:rPr>
                <w:sz w:val="20"/>
                <w:szCs w:val="20"/>
              </w:rPr>
            </w:pPr>
            <w:r w:rsidRPr="007F1516">
              <w:rPr>
                <w:sz w:val="20"/>
                <w:szCs w:val="20"/>
              </w:rPr>
              <w:t> </w:t>
            </w:r>
          </w:p>
        </w:tc>
        <w:tc>
          <w:tcPr>
            <w:tcW w:w="759" w:type="pct"/>
            <w:shd w:val="clear" w:color="auto" w:fill="auto"/>
            <w:noWrap/>
            <w:vAlign w:val="bottom"/>
            <w:hideMark/>
          </w:tcPr>
          <w:p w:rsidR="005B71CB" w:rsidRPr="007F1516" w:rsidRDefault="00671EAD" w:rsidP="005B71CB">
            <w:pPr>
              <w:spacing w:before="0"/>
              <w:jc w:val="center"/>
              <w:rPr>
                <w:sz w:val="20"/>
                <w:szCs w:val="20"/>
              </w:rPr>
            </w:pPr>
            <w:r>
              <w:rPr>
                <w:sz w:val="20"/>
                <w:szCs w:val="20"/>
              </w:rPr>
              <w:t>6.1</w:t>
            </w:r>
            <w:r w:rsidR="005B71CB" w:rsidRPr="007F1516">
              <w:rPr>
                <w:sz w:val="20"/>
                <w:szCs w:val="20"/>
              </w:rPr>
              <w:t>%</w:t>
            </w:r>
          </w:p>
        </w:tc>
      </w:tr>
      <w:tr w:rsidR="00671EAD" w:rsidRPr="007F1516" w:rsidTr="00C90FD3">
        <w:trPr>
          <w:trHeight w:val="510"/>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3.</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Ieguldījumu izmaksu kopsumma atbalstāmajās darbībās,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23 399 361.53</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r>
      <w:tr w:rsidR="00671EAD" w:rsidRPr="007F1516" w:rsidTr="00C90FD3">
        <w:trPr>
          <w:trHeight w:val="52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4.</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Ieguldījumu izmaksu kopsumma atbalstāmajās darbībās,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18 626 748.41</w:t>
            </w:r>
          </w:p>
        </w:tc>
      </w:tr>
      <w:tr w:rsidR="00671EAD" w:rsidRPr="007F1516" w:rsidTr="00C90FD3">
        <w:trPr>
          <w:trHeight w:val="510"/>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5.</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Ieguldījumu attiecināmo izmaksu kopsumma, EUR</w:t>
            </w:r>
          </w:p>
        </w:tc>
        <w:tc>
          <w:tcPr>
            <w:tcW w:w="685" w:type="pct"/>
            <w:shd w:val="clear" w:color="auto" w:fill="auto"/>
            <w:vAlign w:val="bottom"/>
            <w:hideMark/>
          </w:tcPr>
          <w:p w:rsidR="00671EAD" w:rsidRPr="007F1516" w:rsidRDefault="00671EAD" w:rsidP="005B71CB">
            <w:pPr>
              <w:spacing w:before="0"/>
              <w:jc w:val="center"/>
              <w:rPr>
                <w:sz w:val="20"/>
                <w:szCs w:val="20"/>
              </w:rPr>
            </w:pPr>
            <w:proofErr w:type="spellStart"/>
            <w:r w:rsidRPr="007F1516">
              <w:rPr>
                <w:sz w:val="20"/>
                <w:szCs w:val="20"/>
              </w:rPr>
              <w:t>EC</w:t>
            </w:r>
            <w:proofErr w:type="spellEnd"/>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17 193 208.38</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r>
      <w:tr w:rsidR="00671EAD" w:rsidRPr="007F1516" w:rsidTr="00C90FD3">
        <w:trPr>
          <w:trHeight w:val="510"/>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6.</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Ieguldījumu attiecināmo izmaksu kopsumma,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13 674 155.69</w:t>
            </w:r>
          </w:p>
        </w:tc>
      </w:tr>
      <w:tr w:rsidR="00671EAD" w:rsidRPr="007F1516" w:rsidTr="00C90FD3">
        <w:trPr>
          <w:trHeight w:val="25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 xml:space="preserve">7. </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Atlikusī vērtība,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5 611 668.65</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r>
      <w:tr w:rsidR="00671EAD" w:rsidRPr="007F1516" w:rsidTr="00C90FD3">
        <w:trPr>
          <w:trHeight w:val="25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8.</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Atlikusī vērtība,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706 404.70</w:t>
            </w:r>
          </w:p>
        </w:tc>
      </w:tr>
      <w:tr w:rsidR="00671EAD" w:rsidRPr="007F1516" w:rsidTr="00C90FD3">
        <w:trPr>
          <w:trHeight w:val="25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9.</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Ieņēmumi,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1 985 965.38</w:t>
            </w:r>
          </w:p>
        </w:tc>
      </w:tr>
      <w:tr w:rsidR="00671EAD" w:rsidRPr="007F1516" w:rsidTr="00C90FD3">
        <w:trPr>
          <w:trHeight w:val="25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10.</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Darbības izmaksas,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 </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810 436.23</w:t>
            </w:r>
          </w:p>
        </w:tc>
      </w:tr>
      <w:tr w:rsidR="00671EAD" w:rsidRPr="007F1516" w:rsidTr="00C90FD3">
        <w:trPr>
          <w:trHeight w:val="25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11.</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Tīrie ieņēmumi, EUR</w:t>
            </w:r>
          </w:p>
        </w:tc>
        <w:tc>
          <w:tcPr>
            <w:tcW w:w="685" w:type="pct"/>
            <w:shd w:val="clear" w:color="auto" w:fill="auto"/>
            <w:vAlign w:val="bottom"/>
            <w:hideMark/>
          </w:tcPr>
          <w:p w:rsidR="00671EAD" w:rsidRPr="007F1516" w:rsidRDefault="00671EAD" w:rsidP="005B71CB">
            <w:pPr>
              <w:spacing w:before="0"/>
              <w:jc w:val="center"/>
              <w:rPr>
                <w:sz w:val="20"/>
                <w:szCs w:val="20"/>
              </w:rPr>
            </w:pPr>
            <w:r w:rsidRPr="007F1516">
              <w:rPr>
                <w:sz w:val="20"/>
                <w:szCs w:val="20"/>
              </w:rPr>
              <w:t> </w:t>
            </w:r>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((9)-(10)+(8))*(6)/(4)</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1 381 553.88</w:t>
            </w:r>
          </w:p>
        </w:tc>
      </w:tr>
      <w:tr w:rsidR="00671EAD" w:rsidRPr="00671EAD" w:rsidTr="00C90FD3">
        <w:trPr>
          <w:trHeight w:val="255"/>
        </w:trPr>
        <w:tc>
          <w:tcPr>
            <w:tcW w:w="287" w:type="pct"/>
            <w:shd w:val="clear" w:color="auto" w:fill="auto"/>
            <w:noWrap/>
            <w:vAlign w:val="bottom"/>
            <w:hideMark/>
          </w:tcPr>
          <w:p w:rsidR="00671EAD" w:rsidRPr="00671EAD" w:rsidRDefault="00671EAD" w:rsidP="005B71CB">
            <w:pPr>
              <w:spacing w:before="0"/>
              <w:jc w:val="left"/>
              <w:rPr>
                <w:sz w:val="20"/>
                <w:szCs w:val="20"/>
              </w:rPr>
            </w:pPr>
            <w:r w:rsidRPr="00671EAD">
              <w:rPr>
                <w:sz w:val="20"/>
                <w:szCs w:val="20"/>
              </w:rPr>
              <w:t xml:space="preserve">12. </w:t>
            </w:r>
          </w:p>
        </w:tc>
        <w:tc>
          <w:tcPr>
            <w:tcW w:w="1596" w:type="pct"/>
            <w:shd w:val="clear" w:color="auto" w:fill="auto"/>
            <w:vAlign w:val="bottom"/>
            <w:hideMark/>
          </w:tcPr>
          <w:p w:rsidR="00671EAD" w:rsidRPr="00671EAD" w:rsidRDefault="00671EAD" w:rsidP="005B71CB">
            <w:pPr>
              <w:spacing w:before="0"/>
              <w:jc w:val="left"/>
              <w:rPr>
                <w:sz w:val="20"/>
                <w:szCs w:val="20"/>
              </w:rPr>
            </w:pPr>
            <w:r w:rsidRPr="00671EAD">
              <w:rPr>
                <w:sz w:val="20"/>
                <w:szCs w:val="20"/>
              </w:rPr>
              <w:t>Attiecināmās izmaksas, EUR</w:t>
            </w:r>
          </w:p>
        </w:tc>
        <w:tc>
          <w:tcPr>
            <w:tcW w:w="685" w:type="pct"/>
            <w:shd w:val="clear" w:color="auto" w:fill="auto"/>
            <w:vAlign w:val="bottom"/>
            <w:hideMark/>
          </w:tcPr>
          <w:p w:rsidR="00671EAD" w:rsidRPr="00671EAD" w:rsidRDefault="00671EAD" w:rsidP="005B71CB">
            <w:pPr>
              <w:spacing w:before="0"/>
              <w:jc w:val="center"/>
              <w:rPr>
                <w:sz w:val="20"/>
                <w:szCs w:val="20"/>
              </w:rPr>
            </w:pPr>
            <w:r w:rsidRPr="00671EAD">
              <w:rPr>
                <w:sz w:val="20"/>
                <w:szCs w:val="20"/>
              </w:rPr>
              <w:t> </w:t>
            </w:r>
          </w:p>
        </w:tc>
        <w:tc>
          <w:tcPr>
            <w:tcW w:w="912" w:type="pct"/>
            <w:shd w:val="clear" w:color="auto" w:fill="auto"/>
            <w:noWrap/>
            <w:vAlign w:val="bottom"/>
            <w:hideMark/>
          </w:tcPr>
          <w:p w:rsidR="00671EAD" w:rsidRPr="00671EAD" w:rsidRDefault="00671EAD" w:rsidP="005B71CB">
            <w:pPr>
              <w:spacing w:before="0"/>
              <w:jc w:val="center"/>
              <w:rPr>
                <w:sz w:val="20"/>
                <w:szCs w:val="20"/>
              </w:rPr>
            </w:pPr>
            <w:r w:rsidRPr="00671EAD">
              <w:rPr>
                <w:sz w:val="20"/>
                <w:szCs w:val="20"/>
              </w:rPr>
              <w:t>(6)-(11)</w:t>
            </w:r>
          </w:p>
        </w:tc>
        <w:tc>
          <w:tcPr>
            <w:tcW w:w="761" w:type="pct"/>
            <w:shd w:val="clear" w:color="auto" w:fill="auto"/>
            <w:noWrap/>
            <w:vAlign w:val="bottom"/>
            <w:hideMark/>
          </w:tcPr>
          <w:p w:rsidR="00671EAD" w:rsidRPr="00671EAD" w:rsidRDefault="00671EAD" w:rsidP="005B71CB">
            <w:pPr>
              <w:spacing w:before="0"/>
              <w:jc w:val="center"/>
              <w:rPr>
                <w:sz w:val="20"/>
                <w:szCs w:val="20"/>
              </w:rPr>
            </w:pPr>
            <w:r w:rsidRPr="00671EAD">
              <w:rPr>
                <w:rFonts w:ascii="Calibri" w:hAnsi="Calibri" w:cs="Arial"/>
                <w:sz w:val="20"/>
                <w:szCs w:val="20"/>
              </w:rPr>
              <w:t> </w:t>
            </w:r>
          </w:p>
        </w:tc>
        <w:tc>
          <w:tcPr>
            <w:tcW w:w="759" w:type="pct"/>
            <w:shd w:val="clear" w:color="auto" w:fill="auto"/>
            <w:noWrap/>
            <w:vAlign w:val="bottom"/>
            <w:hideMark/>
          </w:tcPr>
          <w:p w:rsidR="00671EAD" w:rsidRPr="00671EAD" w:rsidRDefault="00671EAD" w:rsidP="005B71CB">
            <w:pPr>
              <w:spacing w:before="0"/>
              <w:jc w:val="center"/>
              <w:rPr>
                <w:bCs/>
                <w:sz w:val="20"/>
                <w:szCs w:val="20"/>
              </w:rPr>
            </w:pPr>
            <w:r w:rsidRPr="00671EAD">
              <w:rPr>
                <w:rFonts w:ascii="Calibri" w:hAnsi="Calibri" w:cs="Arial"/>
                <w:bCs/>
                <w:sz w:val="20"/>
                <w:szCs w:val="20"/>
              </w:rPr>
              <w:t>12 292 601.81</w:t>
            </w:r>
          </w:p>
        </w:tc>
      </w:tr>
      <w:tr w:rsidR="00671EAD" w:rsidRPr="00671EAD" w:rsidTr="00C90FD3">
        <w:trPr>
          <w:trHeight w:val="255"/>
        </w:trPr>
        <w:tc>
          <w:tcPr>
            <w:tcW w:w="287" w:type="pct"/>
            <w:shd w:val="clear" w:color="auto" w:fill="auto"/>
            <w:noWrap/>
            <w:vAlign w:val="bottom"/>
            <w:hideMark/>
          </w:tcPr>
          <w:p w:rsidR="00671EAD" w:rsidRPr="00671EAD" w:rsidRDefault="00671EAD" w:rsidP="005B71CB">
            <w:pPr>
              <w:spacing w:before="0"/>
              <w:jc w:val="left"/>
              <w:rPr>
                <w:sz w:val="20"/>
                <w:szCs w:val="20"/>
              </w:rPr>
            </w:pPr>
            <w:r w:rsidRPr="00671EAD">
              <w:rPr>
                <w:sz w:val="20"/>
                <w:szCs w:val="20"/>
              </w:rPr>
              <w:t>13.</w:t>
            </w:r>
          </w:p>
        </w:tc>
        <w:tc>
          <w:tcPr>
            <w:tcW w:w="1596" w:type="pct"/>
            <w:shd w:val="clear" w:color="auto" w:fill="auto"/>
            <w:vAlign w:val="bottom"/>
            <w:hideMark/>
          </w:tcPr>
          <w:p w:rsidR="00671EAD" w:rsidRPr="00671EAD" w:rsidRDefault="00671EAD" w:rsidP="005B71CB">
            <w:pPr>
              <w:spacing w:before="0"/>
              <w:jc w:val="left"/>
              <w:rPr>
                <w:sz w:val="20"/>
                <w:szCs w:val="20"/>
              </w:rPr>
            </w:pPr>
            <w:r w:rsidRPr="00671EAD">
              <w:rPr>
                <w:sz w:val="20"/>
                <w:szCs w:val="20"/>
              </w:rPr>
              <w:t xml:space="preserve">Finansējuma deficīta likme, % </w:t>
            </w:r>
          </w:p>
        </w:tc>
        <w:tc>
          <w:tcPr>
            <w:tcW w:w="685" w:type="pct"/>
            <w:shd w:val="clear" w:color="auto" w:fill="auto"/>
            <w:vAlign w:val="bottom"/>
            <w:hideMark/>
          </w:tcPr>
          <w:p w:rsidR="00671EAD" w:rsidRPr="00671EAD" w:rsidRDefault="00671EAD" w:rsidP="005B71CB">
            <w:pPr>
              <w:spacing w:before="0"/>
              <w:jc w:val="center"/>
              <w:rPr>
                <w:sz w:val="20"/>
                <w:szCs w:val="20"/>
              </w:rPr>
            </w:pPr>
            <w:r w:rsidRPr="00671EAD">
              <w:rPr>
                <w:sz w:val="20"/>
                <w:szCs w:val="20"/>
              </w:rPr>
              <w:t>R</w:t>
            </w:r>
          </w:p>
        </w:tc>
        <w:tc>
          <w:tcPr>
            <w:tcW w:w="912" w:type="pct"/>
            <w:shd w:val="clear" w:color="auto" w:fill="auto"/>
            <w:noWrap/>
            <w:vAlign w:val="bottom"/>
            <w:hideMark/>
          </w:tcPr>
          <w:p w:rsidR="00671EAD" w:rsidRPr="00671EAD" w:rsidRDefault="00671EAD" w:rsidP="005B71CB">
            <w:pPr>
              <w:spacing w:before="0"/>
              <w:jc w:val="center"/>
              <w:rPr>
                <w:sz w:val="20"/>
                <w:szCs w:val="20"/>
              </w:rPr>
            </w:pPr>
            <w:r w:rsidRPr="00671EAD">
              <w:rPr>
                <w:sz w:val="20"/>
                <w:szCs w:val="20"/>
              </w:rPr>
              <w:t>(12)/(6)</w:t>
            </w:r>
          </w:p>
        </w:tc>
        <w:tc>
          <w:tcPr>
            <w:tcW w:w="761" w:type="pct"/>
            <w:shd w:val="clear" w:color="auto" w:fill="auto"/>
            <w:noWrap/>
            <w:vAlign w:val="bottom"/>
            <w:hideMark/>
          </w:tcPr>
          <w:p w:rsidR="00671EAD" w:rsidRPr="00671EAD" w:rsidRDefault="00671EAD" w:rsidP="005B71CB">
            <w:pPr>
              <w:spacing w:before="0"/>
              <w:jc w:val="center"/>
              <w:rPr>
                <w:sz w:val="20"/>
                <w:szCs w:val="20"/>
              </w:rPr>
            </w:pPr>
            <w:r w:rsidRPr="00671EAD">
              <w:rPr>
                <w:rFonts w:ascii="Calibri" w:hAnsi="Calibri" w:cs="Arial"/>
                <w:sz w:val="20"/>
                <w:szCs w:val="20"/>
              </w:rPr>
              <w:t> </w:t>
            </w:r>
          </w:p>
        </w:tc>
        <w:tc>
          <w:tcPr>
            <w:tcW w:w="759" w:type="pct"/>
            <w:shd w:val="clear" w:color="auto" w:fill="auto"/>
            <w:noWrap/>
            <w:vAlign w:val="bottom"/>
            <w:hideMark/>
          </w:tcPr>
          <w:p w:rsidR="00671EAD" w:rsidRPr="00671EAD" w:rsidRDefault="00671EAD" w:rsidP="005B71CB">
            <w:pPr>
              <w:spacing w:before="0"/>
              <w:jc w:val="center"/>
              <w:rPr>
                <w:bCs/>
                <w:sz w:val="20"/>
                <w:szCs w:val="20"/>
              </w:rPr>
            </w:pPr>
            <w:r w:rsidRPr="00671EAD">
              <w:rPr>
                <w:rFonts w:ascii="Calibri" w:hAnsi="Calibri" w:cs="Arial"/>
                <w:bCs/>
                <w:sz w:val="20"/>
                <w:szCs w:val="20"/>
              </w:rPr>
              <w:t>89.896606%</w:t>
            </w:r>
          </w:p>
        </w:tc>
      </w:tr>
      <w:tr w:rsidR="00671EAD" w:rsidRPr="007F1516" w:rsidTr="00C90FD3">
        <w:trPr>
          <w:trHeight w:val="25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14.</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 xml:space="preserve">Lēmuma summa </w:t>
            </w:r>
            <w:proofErr w:type="spellStart"/>
            <w:r w:rsidRPr="007F1516">
              <w:rPr>
                <w:sz w:val="20"/>
                <w:szCs w:val="20"/>
              </w:rPr>
              <w:t>DA</w:t>
            </w:r>
            <w:proofErr w:type="spellEnd"/>
            <w:r w:rsidRPr="007F1516">
              <w:rPr>
                <w:sz w:val="20"/>
                <w:szCs w:val="20"/>
              </w:rPr>
              <w:t>, EUR</w:t>
            </w:r>
          </w:p>
        </w:tc>
        <w:tc>
          <w:tcPr>
            <w:tcW w:w="685" w:type="pct"/>
            <w:shd w:val="clear" w:color="auto" w:fill="auto"/>
            <w:vAlign w:val="bottom"/>
            <w:hideMark/>
          </w:tcPr>
          <w:p w:rsidR="00671EAD" w:rsidRPr="007F1516" w:rsidRDefault="00671EAD" w:rsidP="005B71CB">
            <w:pPr>
              <w:spacing w:before="0"/>
              <w:jc w:val="center"/>
              <w:rPr>
                <w:sz w:val="20"/>
                <w:szCs w:val="20"/>
              </w:rPr>
            </w:pPr>
            <w:proofErr w:type="spellStart"/>
            <w:r w:rsidRPr="007F1516">
              <w:rPr>
                <w:sz w:val="20"/>
                <w:szCs w:val="20"/>
              </w:rPr>
              <w:t>DA</w:t>
            </w:r>
            <w:proofErr w:type="spellEnd"/>
          </w:p>
        </w:tc>
        <w:tc>
          <w:tcPr>
            <w:tcW w:w="912" w:type="pct"/>
            <w:shd w:val="clear" w:color="auto" w:fill="auto"/>
            <w:noWrap/>
            <w:vAlign w:val="bottom"/>
            <w:hideMark/>
          </w:tcPr>
          <w:p w:rsidR="00671EAD" w:rsidRPr="007F1516" w:rsidRDefault="00671EAD" w:rsidP="005B71CB">
            <w:pPr>
              <w:spacing w:before="0"/>
              <w:jc w:val="center"/>
              <w:rPr>
                <w:sz w:val="20"/>
                <w:szCs w:val="20"/>
              </w:rPr>
            </w:pPr>
            <w:proofErr w:type="spellStart"/>
            <w:r w:rsidRPr="007F1516">
              <w:rPr>
                <w:sz w:val="20"/>
                <w:szCs w:val="20"/>
              </w:rPr>
              <w:t>DA=EC</w:t>
            </w:r>
            <w:proofErr w:type="spellEnd"/>
            <w:r w:rsidRPr="007F1516">
              <w:rPr>
                <w:sz w:val="20"/>
                <w:szCs w:val="20"/>
              </w:rPr>
              <w:t>*R</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15 456 110.72</w:t>
            </w:r>
          </w:p>
        </w:tc>
      </w:tr>
      <w:tr w:rsidR="00671EAD" w:rsidRPr="007F1516" w:rsidTr="00C90FD3">
        <w:trPr>
          <w:trHeight w:val="525"/>
        </w:trPr>
        <w:tc>
          <w:tcPr>
            <w:tcW w:w="287" w:type="pct"/>
            <w:shd w:val="clear" w:color="auto" w:fill="auto"/>
            <w:noWrap/>
            <w:vAlign w:val="bottom"/>
            <w:hideMark/>
          </w:tcPr>
          <w:p w:rsidR="00671EAD" w:rsidRPr="007F1516" w:rsidRDefault="00671EAD" w:rsidP="005B71CB">
            <w:pPr>
              <w:spacing w:before="0"/>
              <w:jc w:val="left"/>
              <w:rPr>
                <w:sz w:val="20"/>
                <w:szCs w:val="20"/>
              </w:rPr>
            </w:pPr>
            <w:r w:rsidRPr="007F1516">
              <w:rPr>
                <w:sz w:val="20"/>
                <w:szCs w:val="20"/>
              </w:rPr>
              <w:t>15.</w:t>
            </w:r>
          </w:p>
        </w:tc>
        <w:tc>
          <w:tcPr>
            <w:tcW w:w="1596" w:type="pct"/>
            <w:shd w:val="clear" w:color="auto" w:fill="auto"/>
            <w:vAlign w:val="bottom"/>
            <w:hideMark/>
          </w:tcPr>
          <w:p w:rsidR="00671EAD" w:rsidRPr="007F1516" w:rsidRDefault="00671EAD" w:rsidP="005B71CB">
            <w:pPr>
              <w:spacing w:before="0"/>
              <w:jc w:val="left"/>
              <w:rPr>
                <w:sz w:val="20"/>
                <w:szCs w:val="20"/>
              </w:rPr>
            </w:pPr>
            <w:r w:rsidRPr="007F1516">
              <w:rPr>
                <w:sz w:val="20"/>
                <w:szCs w:val="20"/>
              </w:rPr>
              <w:t>Maksimālā prioritārā virziena līdzfinansējuma likme</w:t>
            </w:r>
          </w:p>
        </w:tc>
        <w:tc>
          <w:tcPr>
            <w:tcW w:w="685" w:type="pct"/>
            <w:shd w:val="clear" w:color="auto" w:fill="auto"/>
            <w:vAlign w:val="bottom"/>
            <w:hideMark/>
          </w:tcPr>
          <w:p w:rsidR="00671EAD" w:rsidRPr="007F1516" w:rsidRDefault="00671EAD" w:rsidP="005B71CB">
            <w:pPr>
              <w:spacing w:before="0"/>
              <w:jc w:val="center"/>
              <w:rPr>
                <w:sz w:val="20"/>
                <w:szCs w:val="20"/>
              </w:rPr>
            </w:pPr>
            <w:proofErr w:type="spellStart"/>
            <w:r w:rsidRPr="007F1516">
              <w:rPr>
                <w:sz w:val="20"/>
                <w:szCs w:val="20"/>
              </w:rPr>
              <w:t>MaxCRpa</w:t>
            </w:r>
            <w:proofErr w:type="spellEnd"/>
          </w:p>
        </w:tc>
        <w:tc>
          <w:tcPr>
            <w:tcW w:w="912" w:type="pct"/>
            <w:shd w:val="clear" w:color="auto" w:fill="auto"/>
            <w:noWrap/>
            <w:vAlign w:val="bottom"/>
            <w:hideMark/>
          </w:tcPr>
          <w:p w:rsidR="00671EAD" w:rsidRPr="007F1516" w:rsidRDefault="00671EAD" w:rsidP="005B71CB">
            <w:pPr>
              <w:spacing w:before="0"/>
              <w:jc w:val="center"/>
              <w:rPr>
                <w:sz w:val="20"/>
                <w:szCs w:val="20"/>
              </w:rPr>
            </w:pPr>
            <w:r w:rsidRPr="007F1516">
              <w:rPr>
                <w:sz w:val="20"/>
                <w:szCs w:val="20"/>
              </w:rPr>
              <w:t>85%</w:t>
            </w:r>
          </w:p>
        </w:tc>
        <w:tc>
          <w:tcPr>
            <w:tcW w:w="761"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c>
          <w:tcPr>
            <w:tcW w:w="759" w:type="pct"/>
            <w:shd w:val="clear" w:color="auto" w:fill="auto"/>
            <w:noWrap/>
            <w:vAlign w:val="bottom"/>
            <w:hideMark/>
          </w:tcPr>
          <w:p w:rsidR="00671EAD" w:rsidRPr="007F1516" w:rsidRDefault="00671EAD" w:rsidP="005B71CB">
            <w:pPr>
              <w:spacing w:before="0"/>
              <w:jc w:val="center"/>
              <w:rPr>
                <w:sz w:val="20"/>
                <w:szCs w:val="20"/>
              </w:rPr>
            </w:pPr>
            <w:r>
              <w:rPr>
                <w:rFonts w:ascii="Calibri" w:hAnsi="Calibri" w:cs="Arial"/>
                <w:sz w:val="20"/>
                <w:szCs w:val="20"/>
              </w:rPr>
              <w:t> </w:t>
            </w:r>
          </w:p>
        </w:tc>
      </w:tr>
      <w:tr w:rsidR="00671EAD" w:rsidRPr="00671EAD" w:rsidTr="00C90FD3">
        <w:trPr>
          <w:trHeight w:val="70"/>
        </w:trPr>
        <w:tc>
          <w:tcPr>
            <w:tcW w:w="287" w:type="pct"/>
            <w:shd w:val="clear" w:color="auto" w:fill="auto"/>
            <w:noWrap/>
            <w:vAlign w:val="bottom"/>
            <w:hideMark/>
          </w:tcPr>
          <w:p w:rsidR="00671EAD" w:rsidRPr="00671EAD" w:rsidRDefault="00671EAD" w:rsidP="005B71CB">
            <w:pPr>
              <w:spacing w:before="0"/>
              <w:jc w:val="left"/>
              <w:rPr>
                <w:bCs/>
                <w:sz w:val="20"/>
                <w:szCs w:val="20"/>
              </w:rPr>
            </w:pPr>
            <w:r w:rsidRPr="00671EAD">
              <w:rPr>
                <w:bCs/>
                <w:sz w:val="20"/>
                <w:szCs w:val="20"/>
              </w:rPr>
              <w:t>16.</w:t>
            </w:r>
          </w:p>
        </w:tc>
        <w:tc>
          <w:tcPr>
            <w:tcW w:w="1596" w:type="pct"/>
            <w:shd w:val="clear" w:color="auto" w:fill="auto"/>
            <w:vAlign w:val="bottom"/>
            <w:hideMark/>
          </w:tcPr>
          <w:p w:rsidR="00671EAD" w:rsidRPr="00671EAD" w:rsidRDefault="00671EAD" w:rsidP="005B71CB">
            <w:pPr>
              <w:spacing w:before="0"/>
              <w:jc w:val="left"/>
              <w:rPr>
                <w:bCs/>
                <w:sz w:val="20"/>
                <w:szCs w:val="20"/>
              </w:rPr>
            </w:pPr>
            <w:r w:rsidRPr="00671EAD">
              <w:rPr>
                <w:bCs/>
                <w:sz w:val="20"/>
                <w:szCs w:val="20"/>
              </w:rPr>
              <w:t>Kohēzijas fonda līdzfinansējums</w:t>
            </w:r>
            <w:r>
              <w:rPr>
                <w:rStyle w:val="FootnoteReference"/>
                <w:bCs/>
                <w:sz w:val="20"/>
                <w:szCs w:val="20"/>
              </w:rPr>
              <w:footnoteReference w:id="17"/>
            </w:r>
            <w:r w:rsidRPr="00671EAD">
              <w:rPr>
                <w:bCs/>
                <w:sz w:val="20"/>
                <w:szCs w:val="20"/>
              </w:rPr>
              <w:t>, EUR</w:t>
            </w:r>
          </w:p>
        </w:tc>
        <w:tc>
          <w:tcPr>
            <w:tcW w:w="685" w:type="pct"/>
            <w:shd w:val="clear" w:color="auto" w:fill="auto"/>
            <w:vAlign w:val="bottom"/>
            <w:hideMark/>
          </w:tcPr>
          <w:p w:rsidR="00671EAD" w:rsidRPr="00671EAD" w:rsidRDefault="00671EAD" w:rsidP="005B71CB">
            <w:pPr>
              <w:spacing w:before="0"/>
              <w:jc w:val="center"/>
              <w:rPr>
                <w:bCs/>
                <w:sz w:val="20"/>
                <w:szCs w:val="20"/>
              </w:rPr>
            </w:pPr>
            <w:proofErr w:type="spellStart"/>
            <w:r w:rsidRPr="00671EAD">
              <w:rPr>
                <w:bCs/>
                <w:sz w:val="20"/>
                <w:szCs w:val="20"/>
              </w:rPr>
              <w:t>KF</w:t>
            </w:r>
            <w:proofErr w:type="spellEnd"/>
          </w:p>
        </w:tc>
        <w:tc>
          <w:tcPr>
            <w:tcW w:w="912" w:type="pct"/>
            <w:shd w:val="clear" w:color="auto" w:fill="auto"/>
            <w:noWrap/>
            <w:vAlign w:val="bottom"/>
            <w:hideMark/>
          </w:tcPr>
          <w:p w:rsidR="00671EAD" w:rsidRPr="00671EAD" w:rsidRDefault="00671EAD" w:rsidP="005B71CB">
            <w:pPr>
              <w:spacing w:before="0"/>
              <w:jc w:val="center"/>
              <w:rPr>
                <w:bCs/>
                <w:sz w:val="20"/>
                <w:szCs w:val="20"/>
              </w:rPr>
            </w:pPr>
            <w:proofErr w:type="spellStart"/>
            <w:r w:rsidRPr="00671EAD">
              <w:rPr>
                <w:bCs/>
                <w:sz w:val="20"/>
                <w:szCs w:val="20"/>
              </w:rPr>
              <w:t>KF=DA</w:t>
            </w:r>
            <w:proofErr w:type="spellEnd"/>
            <w:r w:rsidRPr="00671EAD">
              <w:rPr>
                <w:bCs/>
                <w:sz w:val="20"/>
                <w:szCs w:val="20"/>
              </w:rPr>
              <w:t>*</w:t>
            </w:r>
            <w:proofErr w:type="spellStart"/>
            <w:r w:rsidRPr="00671EAD">
              <w:rPr>
                <w:bCs/>
                <w:sz w:val="20"/>
                <w:szCs w:val="20"/>
              </w:rPr>
              <w:t>MaxCRpa</w:t>
            </w:r>
            <w:proofErr w:type="spellEnd"/>
          </w:p>
        </w:tc>
        <w:tc>
          <w:tcPr>
            <w:tcW w:w="761" w:type="pct"/>
            <w:shd w:val="clear" w:color="auto" w:fill="auto"/>
            <w:noWrap/>
            <w:vAlign w:val="bottom"/>
            <w:hideMark/>
          </w:tcPr>
          <w:p w:rsidR="00671EAD" w:rsidRPr="00671EAD" w:rsidRDefault="00671EAD" w:rsidP="005B71CB">
            <w:pPr>
              <w:spacing w:before="0"/>
              <w:jc w:val="center"/>
              <w:rPr>
                <w:bCs/>
                <w:sz w:val="20"/>
                <w:szCs w:val="20"/>
              </w:rPr>
            </w:pPr>
            <w:r w:rsidRPr="00671EAD">
              <w:rPr>
                <w:rFonts w:ascii="Calibri" w:hAnsi="Calibri" w:cs="Arial"/>
                <w:bCs/>
                <w:sz w:val="20"/>
                <w:szCs w:val="20"/>
              </w:rPr>
              <w:t> </w:t>
            </w:r>
          </w:p>
        </w:tc>
        <w:tc>
          <w:tcPr>
            <w:tcW w:w="759" w:type="pct"/>
            <w:shd w:val="clear" w:color="auto" w:fill="auto"/>
            <w:noWrap/>
            <w:vAlign w:val="bottom"/>
            <w:hideMark/>
          </w:tcPr>
          <w:p w:rsidR="00671EAD" w:rsidRPr="00671EAD" w:rsidRDefault="00671EAD" w:rsidP="005B71CB">
            <w:pPr>
              <w:spacing w:before="0"/>
              <w:jc w:val="center"/>
              <w:rPr>
                <w:bCs/>
                <w:sz w:val="20"/>
                <w:szCs w:val="20"/>
              </w:rPr>
            </w:pPr>
            <w:r w:rsidRPr="00671EAD">
              <w:rPr>
                <w:rFonts w:ascii="Calibri" w:hAnsi="Calibri" w:cs="Arial"/>
                <w:bCs/>
                <w:sz w:val="20"/>
                <w:szCs w:val="20"/>
              </w:rPr>
              <w:t>12 726 887.00</w:t>
            </w:r>
          </w:p>
        </w:tc>
      </w:tr>
      <w:tr w:rsidR="00671EAD" w:rsidRPr="00671EAD" w:rsidTr="00C90FD3">
        <w:trPr>
          <w:trHeight w:val="285"/>
        </w:trPr>
        <w:tc>
          <w:tcPr>
            <w:tcW w:w="287" w:type="pct"/>
            <w:shd w:val="clear" w:color="auto" w:fill="auto"/>
            <w:noWrap/>
            <w:vAlign w:val="bottom"/>
            <w:hideMark/>
          </w:tcPr>
          <w:p w:rsidR="00671EAD" w:rsidRPr="00671EAD" w:rsidRDefault="00671EAD" w:rsidP="005B71CB">
            <w:pPr>
              <w:spacing w:before="0"/>
              <w:jc w:val="left"/>
              <w:rPr>
                <w:bCs/>
                <w:sz w:val="20"/>
                <w:szCs w:val="20"/>
              </w:rPr>
            </w:pPr>
            <w:r w:rsidRPr="00671EAD">
              <w:rPr>
                <w:bCs/>
                <w:sz w:val="20"/>
                <w:szCs w:val="20"/>
              </w:rPr>
              <w:t>17.</w:t>
            </w:r>
          </w:p>
        </w:tc>
        <w:tc>
          <w:tcPr>
            <w:tcW w:w="1596" w:type="pct"/>
            <w:shd w:val="clear" w:color="auto" w:fill="auto"/>
            <w:vAlign w:val="bottom"/>
            <w:hideMark/>
          </w:tcPr>
          <w:p w:rsidR="00671EAD" w:rsidRPr="00671EAD" w:rsidRDefault="00671EAD" w:rsidP="005B71CB">
            <w:pPr>
              <w:spacing w:before="0"/>
              <w:jc w:val="left"/>
              <w:rPr>
                <w:bCs/>
                <w:sz w:val="20"/>
                <w:szCs w:val="20"/>
              </w:rPr>
            </w:pPr>
            <w:r w:rsidRPr="00671EAD">
              <w:rPr>
                <w:bCs/>
                <w:sz w:val="20"/>
                <w:szCs w:val="20"/>
              </w:rPr>
              <w:t>Kohēzijas fonda līdzfinansējums, %</w:t>
            </w:r>
          </w:p>
        </w:tc>
        <w:tc>
          <w:tcPr>
            <w:tcW w:w="685" w:type="pct"/>
            <w:shd w:val="clear" w:color="auto" w:fill="auto"/>
            <w:vAlign w:val="bottom"/>
            <w:hideMark/>
          </w:tcPr>
          <w:p w:rsidR="00671EAD" w:rsidRPr="00671EAD" w:rsidRDefault="00671EAD" w:rsidP="005B71CB">
            <w:pPr>
              <w:spacing w:before="0"/>
              <w:jc w:val="center"/>
              <w:rPr>
                <w:bCs/>
                <w:sz w:val="20"/>
                <w:szCs w:val="20"/>
              </w:rPr>
            </w:pPr>
            <w:proofErr w:type="spellStart"/>
            <w:r w:rsidRPr="00671EAD">
              <w:rPr>
                <w:bCs/>
                <w:sz w:val="20"/>
                <w:szCs w:val="20"/>
              </w:rPr>
              <w:t>KF</w:t>
            </w:r>
            <w:proofErr w:type="spellEnd"/>
            <w:r w:rsidRPr="00671EAD">
              <w:rPr>
                <w:bCs/>
                <w:sz w:val="20"/>
                <w:szCs w:val="20"/>
              </w:rPr>
              <w:t>%</w:t>
            </w:r>
          </w:p>
        </w:tc>
        <w:tc>
          <w:tcPr>
            <w:tcW w:w="912" w:type="pct"/>
            <w:shd w:val="clear" w:color="auto" w:fill="auto"/>
            <w:noWrap/>
            <w:vAlign w:val="bottom"/>
            <w:hideMark/>
          </w:tcPr>
          <w:p w:rsidR="00671EAD" w:rsidRPr="00671EAD" w:rsidRDefault="00671EAD" w:rsidP="005B71CB">
            <w:pPr>
              <w:spacing w:before="0"/>
              <w:jc w:val="center"/>
              <w:rPr>
                <w:bCs/>
                <w:sz w:val="20"/>
                <w:szCs w:val="20"/>
              </w:rPr>
            </w:pPr>
            <w:proofErr w:type="spellStart"/>
            <w:r w:rsidRPr="00671EAD">
              <w:rPr>
                <w:bCs/>
                <w:sz w:val="20"/>
                <w:szCs w:val="20"/>
              </w:rPr>
              <w:t>KF%=KF</w:t>
            </w:r>
            <w:proofErr w:type="spellEnd"/>
            <w:r w:rsidRPr="00671EAD">
              <w:rPr>
                <w:bCs/>
                <w:sz w:val="20"/>
                <w:szCs w:val="20"/>
              </w:rPr>
              <w:t>/</w:t>
            </w:r>
            <w:proofErr w:type="spellStart"/>
            <w:r w:rsidRPr="00671EAD">
              <w:rPr>
                <w:bCs/>
                <w:sz w:val="20"/>
                <w:szCs w:val="20"/>
              </w:rPr>
              <w:t>EC</w:t>
            </w:r>
            <w:proofErr w:type="spellEnd"/>
          </w:p>
        </w:tc>
        <w:tc>
          <w:tcPr>
            <w:tcW w:w="761" w:type="pct"/>
            <w:shd w:val="clear" w:color="auto" w:fill="auto"/>
            <w:noWrap/>
            <w:vAlign w:val="bottom"/>
            <w:hideMark/>
          </w:tcPr>
          <w:p w:rsidR="00671EAD" w:rsidRPr="00671EAD" w:rsidRDefault="00671EAD" w:rsidP="005B71CB">
            <w:pPr>
              <w:spacing w:before="0"/>
              <w:jc w:val="center"/>
              <w:rPr>
                <w:bCs/>
                <w:sz w:val="20"/>
                <w:szCs w:val="20"/>
              </w:rPr>
            </w:pPr>
            <w:r w:rsidRPr="00671EAD">
              <w:rPr>
                <w:rFonts w:ascii="Calibri" w:hAnsi="Calibri" w:cs="Arial"/>
                <w:bCs/>
                <w:sz w:val="20"/>
                <w:szCs w:val="20"/>
              </w:rPr>
              <w:t> </w:t>
            </w:r>
          </w:p>
        </w:tc>
        <w:tc>
          <w:tcPr>
            <w:tcW w:w="759" w:type="pct"/>
            <w:shd w:val="clear" w:color="auto" w:fill="auto"/>
            <w:noWrap/>
            <w:vAlign w:val="bottom"/>
            <w:hideMark/>
          </w:tcPr>
          <w:p w:rsidR="00671EAD" w:rsidRPr="00671EAD" w:rsidRDefault="00671EAD" w:rsidP="005B71CB">
            <w:pPr>
              <w:spacing w:before="0"/>
              <w:jc w:val="center"/>
              <w:rPr>
                <w:bCs/>
                <w:sz w:val="20"/>
                <w:szCs w:val="20"/>
              </w:rPr>
            </w:pPr>
            <w:r w:rsidRPr="00671EAD">
              <w:rPr>
                <w:rFonts w:ascii="Calibri" w:hAnsi="Calibri" w:cs="Arial"/>
                <w:bCs/>
                <w:sz w:val="20"/>
                <w:szCs w:val="20"/>
              </w:rPr>
              <w:t>74.022758%</w:t>
            </w:r>
          </w:p>
        </w:tc>
      </w:tr>
    </w:tbl>
    <w:p w:rsidR="00B16ADE" w:rsidRPr="007F1516" w:rsidRDefault="00C90FD3" w:rsidP="009F142A">
      <w:pPr>
        <w:pStyle w:val="Heading3"/>
      </w:pPr>
      <w:bookmarkStart w:id="412" w:name="_Toc461374469"/>
      <w:r>
        <w:t>Citi finanšu resursi projekta finansēšanai</w:t>
      </w:r>
      <w:bookmarkEnd w:id="412"/>
    </w:p>
    <w:p w:rsidR="005779C7" w:rsidRPr="007F1516" w:rsidRDefault="00D64D4C" w:rsidP="00F574B5">
      <w:r w:rsidRPr="007F1516">
        <w:t xml:space="preserve">Atlikušo daļu no nepieciešamajiem līdzekļiem projekta finansēšanai </w:t>
      </w:r>
      <w:r w:rsidR="005779C7" w:rsidRPr="007F1516">
        <w:t xml:space="preserve">ir paredzēts </w:t>
      </w:r>
      <w:r w:rsidR="00665DE9" w:rsidRPr="007F1516">
        <w:t>ieguldīt no uzņēmuma pašu līdzekļiem</w:t>
      </w:r>
      <w:r w:rsidR="00C90FD3">
        <w:t xml:space="preserve">, </w:t>
      </w:r>
      <w:r w:rsidR="0035623B" w:rsidRPr="007F1516">
        <w:t xml:space="preserve">piesaistot </w:t>
      </w:r>
      <w:r w:rsidR="00C90FD3">
        <w:t xml:space="preserve">Jelgavas pilsētas domes līdzfinansējumu un </w:t>
      </w:r>
      <w:r w:rsidR="0035623B" w:rsidRPr="007F1516">
        <w:t>kredītresursus</w:t>
      </w:r>
      <w:r w:rsidR="005779C7" w:rsidRPr="007F1516">
        <w:t xml:space="preserve">. </w:t>
      </w:r>
    </w:p>
    <w:p w:rsidR="00FE6E42" w:rsidRDefault="00FE6E42" w:rsidP="00F574B5">
      <w:r w:rsidRPr="007F1516">
        <w:t xml:space="preserve">Lai </w:t>
      </w:r>
      <w:r w:rsidR="0035623B" w:rsidRPr="007F1516">
        <w:t xml:space="preserve">segtu izdevumus saistītos ar projekta realizāciju līdz noslēguma maksājuma saņemšanai no </w:t>
      </w:r>
      <w:proofErr w:type="spellStart"/>
      <w:r w:rsidR="0035623B" w:rsidRPr="007F1516">
        <w:t>KF</w:t>
      </w:r>
      <w:proofErr w:type="spellEnd"/>
      <w:r w:rsidR="0035623B" w:rsidRPr="007F1516">
        <w:t>, i</w:t>
      </w:r>
      <w:r w:rsidRPr="007F1516">
        <w:t>r paredz</w:t>
      </w:r>
      <w:r w:rsidR="0035623B" w:rsidRPr="007F1516">
        <w:t>ēts izmantot īstermiņa kredītu.</w:t>
      </w:r>
    </w:p>
    <w:p w:rsidR="00C90FD3" w:rsidRPr="007F1516" w:rsidRDefault="00C90FD3" w:rsidP="00F574B5">
      <w:r>
        <w:t>Jelgavas domes līdzfinansējums plānots 5.7 milj. EUR apmērā, ieguldot naudas līdzekļus SIA “Jelgavas ūdens” pamatkapitālā.</w:t>
      </w:r>
    </w:p>
    <w:p w:rsidR="005779C7" w:rsidRPr="007F1516" w:rsidRDefault="005779C7" w:rsidP="00F574B5">
      <w:r w:rsidRPr="007F1516">
        <w:t>Paredzēts, ka kredītresursus piesaistīs projekta iesniedzējs</w:t>
      </w:r>
      <w:r w:rsidR="00FD1EBE" w:rsidRPr="007F1516">
        <w:t>, t.i. SIA „Jelgavas ūdens”</w:t>
      </w:r>
      <w:r w:rsidRPr="007F1516">
        <w:t>.</w:t>
      </w:r>
    </w:p>
    <w:p w:rsidR="00FE6E42" w:rsidRPr="007F1516" w:rsidRDefault="00FE6E42" w:rsidP="009F142A">
      <w:pPr>
        <w:pStyle w:val="Heading2"/>
        <w:rPr>
          <w:lang w:val="lv-LV"/>
        </w:rPr>
      </w:pPr>
      <w:bookmarkStart w:id="413" w:name="_Toc194982280"/>
      <w:bookmarkStart w:id="414" w:name="_Toc201563694"/>
      <w:bookmarkStart w:id="415" w:name="_Ref212020220"/>
      <w:bookmarkStart w:id="416" w:name="_Toc226539733"/>
      <w:bookmarkStart w:id="417" w:name="_Toc226540782"/>
      <w:bookmarkStart w:id="418" w:name="_Ref311110304"/>
      <w:bookmarkStart w:id="419" w:name="_Toc311382956"/>
      <w:bookmarkStart w:id="420" w:name="_Toc461374470"/>
      <w:r w:rsidRPr="007F1516">
        <w:rPr>
          <w:lang w:val="lv-LV"/>
        </w:rPr>
        <w:t>Projekta finansēšanas shēma</w:t>
      </w:r>
      <w:bookmarkEnd w:id="413"/>
      <w:bookmarkEnd w:id="414"/>
      <w:bookmarkEnd w:id="415"/>
      <w:bookmarkEnd w:id="416"/>
      <w:bookmarkEnd w:id="417"/>
      <w:bookmarkEnd w:id="418"/>
      <w:bookmarkEnd w:id="419"/>
      <w:bookmarkEnd w:id="420"/>
      <w:r w:rsidRPr="007F1516">
        <w:rPr>
          <w:lang w:val="lv-LV"/>
        </w:rPr>
        <w:t xml:space="preserve"> </w:t>
      </w:r>
    </w:p>
    <w:p w:rsidR="00FE6E42" w:rsidRPr="007F1516" w:rsidRDefault="00B16ADE" w:rsidP="00FE6E42">
      <w:r w:rsidRPr="007F1516">
        <w:t>Izvēlēto finansēšanas shēmu var uzskatīt par ekonomiski pamatotu, par ko liecina v</w:t>
      </w:r>
      <w:r w:rsidR="00FE6E42" w:rsidRPr="007F1516">
        <w:t xml:space="preserve">eiktie prognožu analītiskie aprēķini. </w:t>
      </w:r>
    </w:p>
    <w:p w:rsidR="00B16ADE" w:rsidRDefault="005C2CB8" w:rsidP="00C04B3A">
      <w:pPr>
        <w:pStyle w:val="Caption"/>
        <w:jc w:val="left"/>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421" w:name="_Toc311383024"/>
      <w:bookmarkStart w:id="422" w:name="_Toc461374532"/>
      <w:r w:rsidR="006F1831" w:rsidRPr="007F1516">
        <w:rPr>
          <w:iCs/>
          <w:noProof/>
          <w:lang w:val="lv-LV"/>
        </w:rPr>
        <w:t>6</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2</w:t>
      </w:r>
      <w:r w:rsidRPr="007F1516">
        <w:rPr>
          <w:iCs/>
          <w:lang w:val="lv-LV"/>
        </w:rPr>
        <w:fldChar w:fldCharType="end"/>
      </w:r>
      <w:r w:rsidR="00B16ADE" w:rsidRPr="007F1516">
        <w:rPr>
          <w:iCs/>
          <w:lang w:val="lv-LV"/>
        </w:rPr>
        <w:t>. tabula. Investīciju finansēšanas shēma</w:t>
      </w:r>
      <w:r w:rsidR="00B3413F" w:rsidRPr="007F1516">
        <w:rPr>
          <w:iCs/>
          <w:lang w:val="lv-LV"/>
        </w:rPr>
        <w:t xml:space="preserve">, </w:t>
      </w:r>
      <w:bookmarkEnd w:id="421"/>
      <w:r w:rsidR="0035623B" w:rsidRPr="007F1516">
        <w:rPr>
          <w:iCs/>
          <w:lang w:val="lv-LV"/>
        </w:rPr>
        <w:t>EUR</w:t>
      </w:r>
      <w:bookmarkEnd w:id="422"/>
    </w:p>
    <w:tbl>
      <w:tblPr>
        <w:tblW w:w="7763" w:type="dxa"/>
        <w:tblInd w:w="103" w:type="dxa"/>
        <w:tblLook w:val="04A0" w:firstRow="1" w:lastRow="0" w:firstColumn="1" w:lastColumn="0" w:noHBand="0" w:noVBand="1"/>
      </w:tblPr>
      <w:tblGrid>
        <w:gridCol w:w="4683"/>
        <w:gridCol w:w="1360"/>
        <w:gridCol w:w="1720"/>
      </w:tblGrid>
      <w:tr w:rsidR="00C90FD3" w:rsidRPr="00C90FD3" w:rsidTr="00C90FD3">
        <w:trPr>
          <w:trHeight w:val="370"/>
        </w:trPr>
        <w:tc>
          <w:tcPr>
            <w:tcW w:w="4683"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rsidR="00C90FD3" w:rsidRPr="00C90FD3" w:rsidRDefault="00C90FD3" w:rsidP="00C90FD3">
            <w:pPr>
              <w:spacing w:before="0"/>
              <w:jc w:val="left"/>
              <w:rPr>
                <w:rFonts w:ascii="Calibri" w:hAnsi="Calibri" w:cs="Arial"/>
                <w:sz w:val="20"/>
                <w:szCs w:val="20"/>
              </w:rPr>
            </w:pPr>
          </w:p>
        </w:tc>
        <w:tc>
          <w:tcPr>
            <w:tcW w:w="1360" w:type="dxa"/>
            <w:tcBorders>
              <w:top w:val="single" w:sz="4" w:space="0" w:color="auto"/>
              <w:left w:val="nil"/>
              <w:bottom w:val="nil"/>
              <w:right w:val="single" w:sz="4" w:space="0" w:color="auto"/>
            </w:tcBorders>
            <w:shd w:val="clear" w:color="auto" w:fill="BFBFBF" w:themeFill="background1" w:themeFillShade="BF"/>
            <w:noWrap/>
            <w:vAlign w:val="bottom"/>
            <w:hideMark/>
          </w:tcPr>
          <w:p w:rsidR="00C90FD3" w:rsidRPr="00C90FD3" w:rsidRDefault="00C90FD3" w:rsidP="00C90FD3">
            <w:pPr>
              <w:spacing w:before="0"/>
              <w:jc w:val="left"/>
              <w:rPr>
                <w:rFonts w:ascii="Calibri" w:hAnsi="Calibri" w:cs="Arial"/>
                <w:sz w:val="20"/>
                <w:szCs w:val="20"/>
              </w:rPr>
            </w:pPr>
            <w:r w:rsidRPr="00C90FD3">
              <w:rPr>
                <w:rFonts w:ascii="Calibri" w:hAnsi="Calibri" w:cs="Arial"/>
                <w:sz w:val="20"/>
                <w:szCs w:val="20"/>
              </w:rPr>
              <w:t> </w:t>
            </w:r>
          </w:p>
        </w:tc>
        <w:tc>
          <w:tcPr>
            <w:tcW w:w="1720" w:type="dxa"/>
            <w:tcBorders>
              <w:top w:val="single" w:sz="4" w:space="0" w:color="auto"/>
              <w:left w:val="nil"/>
              <w:bottom w:val="nil"/>
              <w:right w:val="single" w:sz="4" w:space="0" w:color="auto"/>
            </w:tcBorders>
            <w:shd w:val="clear" w:color="auto" w:fill="BFBFBF" w:themeFill="background1" w:themeFillShade="BF"/>
            <w:noWrap/>
            <w:vAlign w:val="bottom"/>
            <w:hideMark/>
          </w:tcPr>
          <w:p w:rsidR="00C90FD3" w:rsidRPr="00C90FD3" w:rsidRDefault="00C90FD3" w:rsidP="00C90FD3">
            <w:pPr>
              <w:spacing w:before="0"/>
              <w:jc w:val="center"/>
              <w:rPr>
                <w:rFonts w:ascii="Calibri" w:hAnsi="Calibri" w:cs="Arial"/>
                <w:b/>
                <w:bCs/>
                <w:sz w:val="20"/>
                <w:szCs w:val="20"/>
              </w:rPr>
            </w:pPr>
            <w:r w:rsidRPr="00C90FD3">
              <w:rPr>
                <w:rFonts w:ascii="Calibri" w:hAnsi="Calibri" w:cs="Arial"/>
                <w:b/>
                <w:bCs/>
                <w:sz w:val="20"/>
                <w:szCs w:val="20"/>
              </w:rPr>
              <w:t>2016</w:t>
            </w:r>
            <w:r>
              <w:rPr>
                <w:rFonts w:ascii="Calibri" w:hAnsi="Calibri" w:cs="Arial"/>
                <w:b/>
                <w:bCs/>
                <w:sz w:val="20"/>
                <w:szCs w:val="20"/>
              </w:rPr>
              <w:t>.</w:t>
            </w:r>
            <w:r w:rsidRPr="00C90FD3">
              <w:rPr>
                <w:rFonts w:ascii="Calibri" w:hAnsi="Calibri" w:cs="Arial"/>
                <w:b/>
                <w:bCs/>
                <w:sz w:val="20"/>
                <w:szCs w:val="20"/>
              </w:rPr>
              <w:t>-2020</w:t>
            </w:r>
            <w:r>
              <w:rPr>
                <w:rFonts w:ascii="Calibri" w:hAnsi="Calibri" w:cs="Arial"/>
                <w:b/>
                <w:bCs/>
                <w:sz w:val="20"/>
                <w:szCs w:val="20"/>
              </w:rPr>
              <w:t>.</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b/>
                <w:bCs/>
                <w:sz w:val="20"/>
                <w:szCs w:val="20"/>
              </w:rPr>
            </w:pPr>
            <w:r w:rsidRPr="00C90FD3">
              <w:rPr>
                <w:rFonts w:ascii="Calibri" w:hAnsi="Calibri" w:cs="Arial"/>
                <w:b/>
                <w:bCs/>
                <w:sz w:val="20"/>
                <w:szCs w:val="20"/>
              </w:rPr>
              <w:t>Ieguldījumu attiecināmās izmaksas, t.sk.:</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rPr>
                <w:rFonts w:ascii="Calibri" w:hAnsi="Calibri" w:cs="Arial"/>
                <w:b/>
                <w:bCs/>
                <w:i/>
                <w:iCs/>
                <w:sz w:val="20"/>
                <w:szCs w:val="20"/>
              </w:rPr>
            </w:pPr>
            <w:r w:rsidRPr="00C90FD3">
              <w:rPr>
                <w:rFonts w:ascii="Calibri" w:hAnsi="Calibri" w:cs="Arial"/>
                <w:b/>
                <w:bCs/>
                <w:i/>
                <w:iCs/>
                <w:sz w:val="20"/>
                <w:szCs w:val="20"/>
              </w:rPr>
              <w:t>100%</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b/>
                <w:bCs/>
                <w:sz w:val="20"/>
                <w:szCs w:val="20"/>
              </w:rPr>
            </w:pPr>
            <w:r w:rsidRPr="00C90FD3">
              <w:rPr>
                <w:rFonts w:ascii="Calibri" w:hAnsi="Calibri" w:cs="Arial"/>
                <w:b/>
                <w:bCs/>
                <w:sz w:val="20"/>
                <w:szCs w:val="20"/>
              </w:rPr>
              <w:t>17 193 208.38</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i/>
                <w:iCs/>
                <w:sz w:val="20"/>
                <w:szCs w:val="20"/>
              </w:rPr>
            </w:pPr>
            <w:proofErr w:type="spellStart"/>
            <w:r w:rsidRPr="00C90FD3">
              <w:rPr>
                <w:rFonts w:ascii="Calibri" w:hAnsi="Calibri" w:cs="Arial"/>
                <w:i/>
                <w:iCs/>
                <w:sz w:val="20"/>
                <w:szCs w:val="20"/>
              </w:rPr>
              <w:t>KF</w:t>
            </w:r>
            <w:proofErr w:type="spellEnd"/>
            <w:r w:rsidRPr="00C90FD3">
              <w:rPr>
                <w:rFonts w:ascii="Calibri" w:hAnsi="Calibri" w:cs="Arial"/>
                <w:i/>
                <w:iCs/>
                <w:sz w:val="20"/>
                <w:szCs w:val="20"/>
              </w:rPr>
              <w:t xml:space="preserve"> fonds (no projekta att. izmaksām)</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rPr>
                <w:rFonts w:ascii="Calibri" w:hAnsi="Calibri" w:cs="Arial"/>
                <w:i/>
                <w:iCs/>
                <w:sz w:val="20"/>
                <w:szCs w:val="20"/>
              </w:rPr>
            </w:pPr>
            <w:r w:rsidRPr="00C90FD3">
              <w:rPr>
                <w:rFonts w:ascii="Calibri" w:hAnsi="Calibri" w:cs="Arial"/>
                <w:i/>
                <w:iCs/>
                <w:sz w:val="20"/>
                <w:szCs w:val="20"/>
              </w:rPr>
              <w:t>74.022758%</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i/>
                <w:iCs/>
                <w:sz w:val="20"/>
                <w:szCs w:val="20"/>
              </w:rPr>
            </w:pPr>
            <w:r w:rsidRPr="00C90FD3">
              <w:rPr>
                <w:rFonts w:ascii="Calibri" w:hAnsi="Calibri" w:cs="Arial"/>
                <w:i/>
                <w:iCs/>
                <w:sz w:val="20"/>
                <w:szCs w:val="20"/>
              </w:rPr>
              <w:t>12 726 887.00</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outlineLvl w:val="0"/>
              <w:rPr>
                <w:rFonts w:ascii="Calibri" w:hAnsi="Calibri" w:cs="Arial"/>
                <w:i/>
                <w:iCs/>
                <w:sz w:val="20"/>
                <w:szCs w:val="20"/>
              </w:rPr>
            </w:pPr>
            <w:r w:rsidRPr="00C90FD3">
              <w:rPr>
                <w:rFonts w:ascii="Calibri" w:hAnsi="Calibri" w:cs="Arial"/>
                <w:i/>
                <w:iCs/>
                <w:sz w:val="20"/>
                <w:szCs w:val="20"/>
              </w:rPr>
              <w:t>Uzņēmums (ilgtermiņa kredīts)</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outlineLvl w:val="0"/>
              <w:rPr>
                <w:rFonts w:ascii="Calibri" w:hAnsi="Calibri" w:cs="Arial"/>
                <w:i/>
                <w:iCs/>
                <w:sz w:val="20"/>
                <w:szCs w:val="20"/>
              </w:rPr>
            </w:pPr>
            <w:r w:rsidRPr="00C90FD3">
              <w:rPr>
                <w:rFonts w:ascii="Calibri" w:hAnsi="Calibri" w:cs="Arial"/>
                <w:i/>
                <w:iCs/>
                <w:sz w:val="20"/>
                <w:szCs w:val="20"/>
              </w:rPr>
              <w:t>25.977242%</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outlineLvl w:val="0"/>
              <w:rPr>
                <w:rFonts w:ascii="Calibri" w:hAnsi="Calibri" w:cs="Arial"/>
                <w:i/>
                <w:iCs/>
                <w:sz w:val="20"/>
                <w:szCs w:val="20"/>
              </w:rPr>
            </w:pPr>
            <w:r w:rsidRPr="00C90FD3">
              <w:rPr>
                <w:rFonts w:ascii="Calibri" w:hAnsi="Calibri" w:cs="Arial"/>
                <w:i/>
                <w:iCs/>
                <w:sz w:val="20"/>
                <w:szCs w:val="20"/>
              </w:rPr>
              <w:t>4 466 321.38</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b/>
                <w:bCs/>
                <w:sz w:val="20"/>
                <w:szCs w:val="20"/>
              </w:rPr>
            </w:pPr>
            <w:r w:rsidRPr="00C90FD3">
              <w:rPr>
                <w:rFonts w:ascii="Calibri" w:hAnsi="Calibri" w:cs="Arial"/>
                <w:b/>
                <w:bCs/>
                <w:sz w:val="20"/>
                <w:szCs w:val="20"/>
              </w:rPr>
              <w:t xml:space="preserve">Neattiecināmās izmaksas </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b/>
                <w:bCs/>
                <w:i/>
                <w:iCs/>
                <w:sz w:val="20"/>
                <w:szCs w:val="20"/>
              </w:rPr>
            </w:pPr>
            <w:r w:rsidRPr="00C90FD3">
              <w:rPr>
                <w:rFonts w:ascii="Calibri" w:hAnsi="Calibri" w:cs="Arial"/>
                <w:b/>
                <w:bCs/>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b/>
                <w:bCs/>
                <w:sz w:val="20"/>
                <w:szCs w:val="20"/>
              </w:rPr>
            </w:pPr>
            <w:r w:rsidRPr="00C90FD3">
              <w:rPr>
                <w:rFonts w:ascii="Calibri" w:hAnsi="Calibri" w:cs="Arial"/>
                <w:b/>
                <w:bCs/>
                <w:sz w:val="20"/>
                <w:szCs w:val="20"/>
              </w:rPr>
              <w:t>11 120 019.07</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i/>
                <w:iCs/>
                <w:sz w:val="20"/>
                <w:szCs w:val="20"/>
              </w:rPr>
            </w:pPr>
            <w:r w:rsidRPr="00C90FD3">
              <w:rPr>
                <w:rFonts w:ascii="Calibri" w:hAnsi="Calibri" w:cs="Arial"/>
                <w:i/>
                <w:iCs/>
                <w:sz w:val="20"/>
                <w:szCs w:val="20"/>
              </w:rPr>
              <w:t>Uzņēmums (ilgtermiņa kredīts)</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rPr>
                <w:rFonts w:ascii="Calibri" w:hAnsi="Calibri" w:cs="Arial"/>
                <w:i/>
                <w:iCs/>
                <w:sz w:val="20"/>
                <w:szCs w:val="20"/>
              </w:rPr>
            </w:pPr>
            <w:r w:rsidRPr="00C90FD3">
              <w:rPr>
                <w:rFonts w:ascii="Calibri" w:hAnsi="Calibri" w:cs="Arial"/>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i/>
                <w:iCs/>
                <w:sz w:val="20"/>
                <w:szCs w:val="20"/>
              </w:rPr>
            </w:pPr>
            <w:r w:rsidRPr="00C90FD3">
              <w:rPr>
                <w:rFonts w:ascii="Calibri" w:hAnsi="Calibri" w:cs="Arial"/>
                <w:i/>
                <w:iCs/>
                <w:sz w:val="20"/>
                <w:szCs w:val="20"/>
              </w:rPr>
              <w:t>495 665.15</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i/>
                <w:iCs/>
                <w:sz w:val="20"/>
                <w:szCs w:val="20"/>
              </w:rPr>
            </w:pPr>
            <w:r w:rsidRPr="00C90FD3">
              <w:rPr>
                <w:rFonts w:ascii="Calibri" w:hAnsi="Calibri" w:cs="Arial"/>
                <w:i/>
                <w:iCs/>
                <w:sz w:val="20"/>
                <w:szCs w:val="20"/>
              </w:rPr>
              <w:t>Uzņēmums (pašu līdzekļi)</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rPr>
                <w:rFonts w:ascii="Calibri" w:hAnsi="Calibri" w:cs="Arial"/>
                <w:i/>
                <w:iCs/>
                <w:sz w:val="20"/>
                <w:szCs w:val="20"/>
              </w:rPr>
            </w:pPr>
            <w:r w:rsidRPr="00C90FD3">
              <w:rPr>
                <w:rFonts w:ascii="Calibri" w:hAnsi="Calibri" w:cs="Arial"/>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i/>
                <w:iCs/>
                <w:sz w:val="20"/>
                <w:szCs w:val="20"/>
              </w:rPr>
            </w:pPr>
            <w:r w:rsidRPr="00C90FD3">
              <w:rPr>
                <w:rFonts w:ascii="Calibri" w:hAnsi="Calibri" w:cs="Arial"/>
                <w:i/>
                <w:iCs/>
                <w:sz w:val="20"/>
                <w:szCs w:val="20"/>
              </w:rPr>
              <w:t>10 488.00</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i/>
                <w:iCs/>
                <w:sz w:val="20"/>
                <w:szCs w:val="20"/>
              </w:rPr>
            </w:pPr>
            <w:r w:rsidRPr="00C90FD3">
              <w:rPr>
                <w:rFonts w:ascii="Calibri" w:hAnsi="Calibri" w:cs="Arial"/>
                <w:i/>
                <w:iCs/>
                <w:sz w:val="20"/>
                <w:szCs w:val="20"/>
              </w:rPr>
              <w:t>Jelgavas dome</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rPr>
                <w:rFonts w:ascii="Calibri" w:hAnsi="Calibri" w:cs="Arial"/>
                <w:i/>
                <w:iCs/>
                <w:sz w:val="20"/>
                <w:szCs w:val="20"/>
              </w:rPr>
            </w:pPr>
            <w:r w:rsidRPr="00C90FD3">
              <w:rPr>
                <w:rFonts w:ascii="Calibri" w:hAnsi="Calibri" w:cs="Arial"/>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i/>
                <w:iCs/>
                <w:sz w:val="20"/>
                <w:szCs w:val="20"/>
              </w:rPr>
            </w:pPr>
            <w:r w:rsidRPr="00C90FD3">
              <w:rPr>
                <w:rFonts w:ascii="Calibri" w:hAnsi="Calibri" w:cs="Arial"/>
                <w:i/>
                <w:iCs/>
                <w:sz w:val="20"/>
                <w:szCs w:val="20"/>
              </w:rPr>
              <w:t>5 700 000.00</w:t>
            </w:r>
          </w:p>
        </w:tc>
      </w:tr>
      <w:tr w:rsidR="00C90FD3" w:rsidRPr="00C90FD3" w:rsidTr="00C90FD3">
        <w:trPr>
          <w:trHeight w:val="255"/>
        </w:trPr>
        <w:tc>
          <w:tcPr>
            <w:tcW w:w="4683" w:type="dxa"/>
            <w:tcBorders>
              <w:top w:val="nil"/>
              <w:left w:val="single" w:sz="4" w:space="0" w:color="auto"/>
              <w:bottom w:val="nil"/>
              <w:right w:val="single" w:sz="4" w:space="0" w:color="auto"/>
            </w:tcBorders>
            <w:shd w:val="clear" w:color="auto" w:fill="auto"/>
            <w:noWrap/>
            <w:vAlign w:val="bottom"/>
            <w:hideMark/>
          </w:tcPr>
          <w:p w:rsidR="00C90FD3" w:rsidRPr="00C90FD3" w:rsidRDefault="00C90FD3" w:rsidP="00C90FD3">
            <w:pPr>
              <w:spacing w:before="0"/>
              <w:jc w:val="left"/>
              <w:rPr>
                <w:rFonts w:ascii="Calibri" w:hAnsi="Calibri" w:cs="Arial"/>
                <w:i/>
                <w:iCs/>
                <w:sz w:val="20"/>
                <w:szCs w:val="20"/>
              </w:rPr>
            </w:pPr>
            <w:r w:rsidRPr="00C90FD3">
              <w:rPr>
                <w:rFonts w:ascii="Calibri" w:hAnsi="Calibri" w:cs="Arial"/>
                <w:i/>
                <w:iCs/>
                <w:sz w:val="20"/>
                <w:szCs w:val="20"/>
              </w:rPr>
              <w:t>PVN aprēķināts</w:t>
            </w:r>
          </w:p>
        </w:tc>
        <w:tc>
          <w:tcPr>
            <w:tcW w:w="136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center"/>
              <w:rPr>
                <w:rFonts w:ascii="Calibri" w:hAnsi="Calibri" w:cs="Arial"/>
                <w:i/>
                <w:iCs/>
                <w:sz w:val="20"/>
                <w:szCs w:val="20"/>
              </w:rPr>
            </w:pPr>
            <w:r w:rsidRPr="00C90FD3">
              <w:rPr>
                <w:rFonts w:ascii="Calibri" w:hAnsi="Calibri" w:cs="Arial"/>
                <w:i/>
                <w:iCs/>
                <w:sz w:val="20"/>
                <w:szCs w:val="20"/>
              </w:rPr>
              <w:t> </w:t>
            </w:r>
          </w:p>
        </w:tc>
        <w:tc>
          <w:tcPr>
            <w:tcW w:w="1720" w:type="dxa"/>
            <w:tcBorders>
              <w:top w:val="nil"/>
              <w:left w:val="nil"/>
              <w:bottom w:val="nil"/>
              <w:right w:val="single" w:sz="4" w:space="0" w:color="auto"/>
            </w:tcBorders>
            <w:shd w:val="clear" w:color="auto" w:fill="auto"/>
            <w:noWrap/>
            <w:vAlign w:val="bottom"/>
            <w:hideMark/>
          </w:tcPr>
          <w:p w:rsidR="00C90FD3" w:rsidRPr="00C90FD3" w:rsidRDefault="00C90FD3" w:rsidP="00C90FD3">
            <w:pPr>
              <w:spacing w:before="0"/>
              <w:jc w:val="right"/>
              <w:rPr>
                <w:rFonts w:ascii="Calibri" w:hAnsi="Calibri" w:cs="Arial"/>
                <w:i/>
                <w:iCs/>
                <w:sz w:val="20"/>
                <w:szCs w:val="20"/>
              </w:rPr>
            </w:pPr>
            <w:r w:rsidRPr="00C90FD3">
              <w:rPr>
                <w:rFonts w:ascii="Calibri" w:hAnsi="Calibri" w:cs="Arial"/>
                <w:i/>
                <w:iCs/>
                <w:sz w:val="20"/>
                <w:szCs w:val="20"/>
              </w:rPr>
              <w:t>4 913 865.92</w:t>
            </w:r>
          </w:p>
        </w:tc>
      </w:tr>
      <w:tr w:rsidR="00C90FD3" w:rsidRPr="00C90FD3" w:rsidTr="00C90FD3">
        <w:trPr>
          <w:trHeight w:val="255"/>
        </w:trPr>
        <w:tc>
          <w:tcPr>
            <w:tcW w:w="4683" w:type="dxa"/>
            <w:tcBorders>
              <w:top w:val="nil"/>
              <w:left w:val="single" w:sz="4" w:space="0" w:color="auto"/>
              <w:bottom w:val="single" w:sz="4" w:space="0" w:color="auto"/>
              <w:right w:val="single" w:sz="4" w:space="0" w:color="auto"/>
            </w:tcBorders>
            <w:shd w:val="clear" w:color="000000" w:fill="BFBFBF"/>
            <w:noWrap/>
            <w:vAlign w:val="bottom"/>
            <w:hideMark/>
          </w:tcPr>
          <w:p w:rsidR="00C90FD3" w:rsidRPr="00C90FD3" w:rsidRDefault="00C90FD3" w:rsidP="00C90FD3">
            <w:pPr>
              <w:spacing w:before="0"/>
              <w:jc w:val="left"/>
              <w:rPr>
                <w:rFonts w:ascii="Calibri" w:hAnsi="Calibri" w:cs="Arial"/>
                <w:b/>
                <w:bCs/>
                <w:sz w:val="20"/>
                <w:szCs w:val="20"/>
              </w:rPr>
            </w:pPr>
            <w:r w:rsidRPr="00C90FD3">
              <w:rPr>
                <w:rFonts w:ascii="Calibri" w:hAnsi="Calibri" w:cs="Arial"/>
                <w:b/>
                <w:bCs/>
                <w:sz w:val="20"/>
                <w:szCs w:val="20"/>
              </w:rPr>
              <w:t>Kopā projekta izmaksas (ar PVN)</w:t>
            </w:r>
          </w:p>
        </w:tc>
        <w:tc>
          <w:tcPr>
            <w:tcW w:w="1360" w:type="dxa"/>
            <w:tcBorders>
              <w:top w:val="nil"/>
              <w:left w:val="nil"/>
              <w:bottom w:val="single" w:sz="4" w:space="0" w:color="auto"/>
              <w:right w:val="single" w:sz="4" w:space="0" w:color="auto"/>
            </w:tcBorders>
            <w:shd w:val="clear" w:color="000000" w:fill="BFBFBF"/>
            <w:noWrap/>
            <w:vAlign w:val="bottom"/>
            <w:hideMark/>
          </w:tcPr>
          <w:p w:rsidR="00C90FD3" w:rsidRPr="00C90FD3" w:rsidRDefault="00C90FD3" w:rsidP="00C90FD3">
            <w:pPr>
              <w:spacing w:before="0"/>
              <w:jc w:val="left"/>
              <w:rPr>
                <w:rFonts w:ascii="Calibri" w:hAnsi="Calibri" w:cs="Arial"/>
                <w:b/>
                <w:bCs/>
                <w:sz w:val="20"/>
                <w:szCs w:val="20"/>
              </w:rPr>
            </w:pPr>
            <w:r w:rsidRPr="00C90FD3">
              <w:rPr>
                <w:rFonts w:ascii="Calibri" w:hAnsi="Calibri" w:cs="Arial"/>
                <w:b/>
                <w:bCs/>
                <w:sz w:val="20"/>
                <w:szCs w:val="20"/>
              </w:rPr>
              <w:t> </w:t>
            </w:r>
          </w:p>
        </w:tc>
        <w:tc>
          <w:tcPr>
            <w:tcW w:w="1720" w:type="dxa"/>
            <w:tcBorders>
              <w:top w:val="nil"/>
              <w:left w:val="nil"/>
              <w:bottom w:val="single" w:sz="4" w:space="0" w:color="auto"/>
              <w:right w:val="single" w:sz="4" w:space="0" w:color="auto"/>
            </w:tcBorders>
            <w:shd w:val="clear" w:color="000000" w:fill="BFBFBF"/>
            <w:noWrap/>
            <w:vAlign w:val="bottom"/>
            <w:hideMark/>
          </w:tcPr>
          <w:p w:rsidR="00C90FD3" w:rsidRPr="00C90FD3" w:rsidRDefault="00C90FD3" w:rsidP="00C90FD3">
            <w:pPr>
              <w:spacing w:before="0"/>
              <w:jc w:val="right"/>
              <w:rPr>
                <w:rFonts w:ascii="Calibri" w:hAnsi="Calibri" w:cs="Arial"/>
                <w:b/>
                <w:bCs/>
                <w:sz w:val="20"/>
                <w:szCs w:val="20"/>
              </w:rPr>
            </w:pPr>
            <w:r w:rsidRPr="00C90FD3">
              <w:rPr>
                <w:rFonts w:ascii="Calibri" w:hAnsi="Calibri" w:cs="Arial"/>
                <w:b/>
                <w:bCs/>
                <w:sz w:val="20"/>
                <w:szCs w:val="20"/>
              </w:rPr>
              <w:t>28 313 227.45</w:t>
            </w:r>
          </w:p>
        </w:tc>
      </w:tr>
    </w:tbl>
    <w:p w:rsidR="00FE6E42" w:rsidRPr="007F1516" w:rsidRDefault="00FE6E42" w:rsidP="0011383D">
      <w:pPr>
        <w:pStyle w:val="Heading2"/>
        <w:rPr>
          <w:lang w:val="lv-LV"/>
        </w:rPr>
      </w:pPr>
      <w:bookmarkStart w:id="423" w:name="_Toc194982281"/>
      <w:bookmarkStart w:id="424" w:name="_Toc201563695"/>
      <w:bookmarkStart w:id="425" w:name="_Toc226539734"/>
      <w:bookmarkStart w:id="426" w:name="_Toc226540783"/>
      <w:bookmarkStart w:id="427" w:name="_Toc311382957"/>
      <w:bookmarkStart w:id="428" w:name="_Toc461374471"/>
      <w:r w:rsidRPr="007F1516">
        <w:rPr>
          <w:lang w:val="lv-LV"/>
        </w:rPr>
        <w:t>Investīciju efektivitāte</w:t>
      </w:r>
      <w:bookmarkEnd w:id="423"/>
      <w:bookmarkEnd w:id="424"/>
      <w:bookmarkEnd w:id="425"/>
      <w:bookmarkEnd w:id="426"/>
      <w:bookmarkEnd w:id="427"/>
      <w:bookmarkEnd w:id="428"/>
    </w:p>
    <w:p w:rsidR="00E81CC0" w:rsidRPr="007F1516" w:rsidRDefault="00E81CC0" w:rsidP="00E81CC0">
      <w:r w:rsidRPr="007F1516">
        <w:t xml:space="preserve">Investīciju </w:t>
      </w:r>
      <w:r w:rsidR="008A5DC9" w:rsidRPr="007F1516">
        <w:t>finanšu</w:t>
      </w:r>
      <w:r w:rsidRPr="007F1516">
        <w:t xml:space="preserve"> efektivitāti var vērtēt gan ūdenssaimniecības sistēmas darbībai kopumā, gan atsevišķi projektam.</w:t>
      </w:r>
      <w:r w:rsidR="004C6133" w:rsidRPr="007F1516">
        <w:t xml:space="preserve"> Šajā gadījumā novērtēta </w:t>
      </w:r>
      <w:r w:rsidR="004C6133" w:rsidRPr="007F1516">
        <w:rPr>
          <w:b/>
          <w:i/>
        </w:rPr>
        <w:t>investīciju projekta</w:t>
      </w:r>
      <w:r w:rsidR="004C6133" w:rsidRPr="007F1516">
        <w:t xml:space="preserve"> efektivitāte.</w:t>
      </w:r>
    </w:p>
    <w:p w:rsidR="002D4C14" w:rsidRPr="007F1516" w:rsidRDefault="00E81CC0" w:rsidP="00FE6E42">
      <w:proofErr w:type="gramStart"/>
      <w:r w:rsidRPr="007F1516">
        <w:t xml:space="preserve">Pastāvot prognozētajai ieņēmumu un izdevumu dinamikai </w:t>
      </w:r>
      <w:r w:rsidR="00555049" w:rsidRPr="007F1516">
        <w:t>inerces un investīciju scenārijā</w:t>
      </w:r>
      <w:proofErr w:type="gramEnd"/>
      <w:r w:rsidRPr="007F1516">
        <w:t xml:space="preserve"> </w:t>
      </w:r>
      <w:r w:rsidR="00555049" w:rsidRPr="007F1516">
        <w:t xml:space="preserve">projekta </w:t>
      </w:r>
      <w:r w:rsidRPr="007F1516">
        <w:t>i</w:t>
      </w:r>
      <w:r w:rsidR="0011383D" w:rsidRPr="007F1516">
        <w:t>nvestīciju ieguldījumu efektivitāte, ja projekts netiks līdzfinansēts no Kohēzijas fond</w:t>
      </w:r>
      <w:r w:rsidRPr="007F1516">
        <w:t>a</w:t>
      </w:r>
      <w:r w:rsidR="0011383D" w:rsidRPr="007F1516">
        <w:t xml:space="preserve">, būs negatīva. Iekšējais ienesīgums </w:t>
      </w:r>
      <w:proofErr w:type="spellStart"/>
      <w:r w:rsidR="0011383D" w:rsidRPr="007F1516">
        <w:t>FRR</w:t>
      </w:r>
      <w:proofErr w:type="spellEnd"/>
      <w:r w:rsidR="0011383D" w:rsidRPr="007F1516">
        <w:t xml:space="preserve">/C </w:t>
      </w:r>
      <w:r w:rsidR="002D5224" w:rsidRPr="007F1516">
        <w:t>vērtēts</w:t>
      </w:r>
      <w:r w:rsidR="0011383D" w:rsidRPr="007F1516">
        <w:t xml:space="preserve"> </w:t>
      </w:r>
      <w:r w:rsidR="001F50A5" w:rsidRPr="007F1516">
        <w:t>-</w:t>
      </w:r>
      <w:r w:rsidR="00151637">
        <w:t>2.4</w:t>
      </w:r>
      <w:r w:rsidR="0011383D" w:rsidRPr="007F1516">
        <w:t xml:space="preserve">% apmērā, un diskontētie zaudējumi </w:t>
      </w:r>
      <w:r w:rsidR="00555049" w:rsidRPr="007F1516">
        <w:t>izpētes</w:t>
      </w:r>
      <w:r w:rsidR="0011383D" w:rsidRPr="007F1516">
        <w:t xml:space="preserve"> periodā (</w:t>
      </w:r>
      <w:proofErr w:type="gramStart"/>
      <w:r w:rsidR="0011383D" w:rsidRPr="007F1516">
        <w:t>3</w:t>
      </w:r>
      <w:r w:rsidR="00151637">
        <w:t>5</w:t>
      </w:r>
      <w:r w:rsidR="0011383D" w:rsidRPr="007F1516">
        <w:t xml:space="preserve"> gad</w:t>
      </w:r>
      <w:r w:rsidR="0035623B" w:rsidRPr="007F1516">
        <w:t>s</w:t>
      </w:r>
      <w:proofErr w:type="gramEnd"/>
      <w:r w:rsidR="0011383D" w:rsidRPr="007F1516">
        <w:t xml:space="preserve">) </w:t>
      </w:r>
      <w:proofErr w:type="spellStart"/>
      <w:r w:rsidR="0011383D" w:rsidRPr="007F1516">
        <w:t>FNPV</w:t>
      </w:r>
      <w:proofErr w:type="spellEnd"/>
      <w:r w:rsidR="0011383D" w:rsidRPr="007F1516">
        <w:t xml:space="preserve">/C būs </w:t>
      </w:r>
      <w:r w:rsidR="001F50A5" w:rsidRPr="007F1516">
        <w:t>-</w:t>
      </w:r>
      <w:r w:rsidR="00151637">
        <w:t>16 377.5</w:t>
      </w:r>
      <w:r w:rsidR="001F50A5" w:rsidRPr="007F1516">
        <w:t xml:space="preserve"> tūkst.</w:t>
      </w:r>
      <w:r w:rsidR="0011383D" w:rsidRPr="007F1516">
        <w:t xml:space="preserve"> </w:t>
      </w:r>
      <w:r w:rsidR="006814B7" w:rsidRPr="007F1516">
        <w:t>EUR</w:t>
      </w:r>
      <w:r w:rsidR="004C6133" w:rsidRPr="007F1516">
        <w:t xml:space="preserve"> (r=</w:t>
      </w:r>
      <w:r w:rsidR="00151637">
        <w:t>6.1</w:t>
      </w:r>
      <w:r w:rsidR="004C6133" w:rsidRPr="007F1516">
        <w:t>%)</w:t>
      </w:r>
      <w:r w:rsidR="0011383D" w:rsidRPr="007F1516">
        <w:t>.</w:t>
      </w:r>
      <w:r w:rsidRPr="007F1516">
        <w:t xml:space="preserve"> </w:t>
      </w:r>
      <w:r w:rsidR="00FE6E42" w:rsidRPr="007F1516">
        <w:t xml:space="preserve">Projekta līdzfinansēšana no Kohēzijas fonda līdzekļiem nodrošina </w:t>
      </w:r>
      <w:r w:rsidR="004303FC" w:rsidRPr="007F1516">
        <w:t>investīciju efektivitātes</w:t>
      </w:r>
      <w:r w:rsidR="003B3D5B" w:rsidRPr="007F1516">
        <w:t xml:space="preserve"> pieaugumu līdz </w:t>
      </w:r>
      <w:r w:rsidR="00151637">
        <w:t>0.5</w:t>
      </w:r>
      <w:r w:rsidR="00FE6E42" w:rsidRPr="007F1516">
        <w:t xml:space="preserve">%. </w:t>
      </w:r>
    </w:p>
    <w:p w:rsidR="00400945"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429" w:name="_Toc311383025"/>
      <w:bookmarkStart w:id="430" w:name="_Toc461374533"/>
      <w:r w:rsidR="00151637">
        <w:rPr>
          <w:iCs/>
          <w:noProof/>
          <w:lang w:val="lv-LV"/>
        </w:rPr>
        <w:t>6</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151637">
        <w:rPr>
          <w:iCs/>
          <w:noProof/>
          <w:lang w:val="lv-LV"/>
        </w:rPr>
        <w:t>3</w:t>
      </w:r>
      <w:r w:rsidRPr="007F1516">
        <w:rPr>
          <w:iCs/>
          <w:lang w:val="lv-LV"/>
        </w:rPr>
        <w:fldChar w:fldCharType="end"/>
      </w:r>
      <w:r w:rsidR="00400945" w:rsidRPr="007F1516">
        <w:rPr>
          <w:iCs/>
          <w:lang w:val="lv-LV"/>
        </w:rPr>
        <w:t>. tabula. Projekta efektivitātes rādītāji</w:t>
      </w:r>
      <w:bookmarkEnd w:id="429"/>
      <w:bookmarkEnd w:id="430"/>
      <w:r w:rsidR="004C6133" w:rsidRPr="007F1516">
        <w:rPr>
          <w:iCs/>
          <w:lang w:val="lv-LV"/>
        </w:rPr>
        <w:t xml:space="preserve"> </w:t>
      </w:r>
    </w:p>
    <w:tbl>
      <w:tblPr>
        <w:tblW w:w="0" w:type="auto"/>
        <w:tblLayout w:type="fixed"/>
        <w:tblLook w:val="04A0" w:firstRow="1" w:lastRow="0" w:firstColumn="1" w:lastColumn="0" w:noHBand="0" w:noVBand="1"/>
      </w:tblPr>
      <w:tblGrid>
        <w:gridCol w:w="3794"/>
        <w:gridCol w:w="444"/>
        <w:gridCol w:w="987"/>
        <w:gridCol w:w="987"/>
        <w:gridCol w:w="987"/>
        <w:gridCol w:w="987"/>
        <w:gridCol w:w="987"/>
      </w:tblGrid>
      <w:tr w:rsidR="00151637" w:rsidRPr="00151637" w:rsidTr="00151637">
        <w:trPr>
          <w:trHeight w:val="255"/>
        </w:trPr>
        <w:tc>
          <w:tcPr>
            <w:tcW w:w="3794" w:type="dxa"/>
            <w:tcBorders>
              <w:top w:val="single" w:sz="4" w:space="0" w:color="auto"/>
              <w:left w:val="single" w:sz="4" w:space="0" w:color="auto"/>
              <w:bottom w:val="nil"/>
              <w:right w:val="single" w:sz="4" w:space="0" w:color="auto"/>
            </w:tcBorders>
            <w:shd w:val="clear" w:color="000000" w:fill="C0C0C0"/>
            <w:noWrap/>
            <w:vAlign w:val="bottom"/>
            <w:hideMark/>
          </w:tcPr>
          <w:p w:rsidR="00151637" w:rsidRPr="00151637" w:rsidRDefault="00151637" w:rsidP="00151637">
            <w:pPr>
              <w:spacing w:before="0"/>
              <w:jc w:val="center"/>
              <w:rPr>
                <w:rFonts w:ascii="Calibri" w:hAnsi="Calibri" w:cs="Arial"/>
                <w:b/>
                <w:bCs/>
                <w:sz w:val="20"/>
                <w:szCs w:val="20"/>
              </w:rPr>
            </w:pPr>
          </w:p>
        </w:tc>
        <w:tc>
          <w:tcPr>
            <w:tcW w:w="444" w:type="dxa"/>
            <w:tcBorders>
              <w:top w:val="single" w:sz="4" w:space="0" w:color="auto"/>
              <w:left w:val="nil"/>
              <w:bottom w:val="nil"/>
              <w:right w:val="single" w:sz="4" w:space="0" w:color="auto"/>
            </w:tcBorders>
            <w:shd w:val="clear" w:color="000000" w:fill="BFBFBF"/>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r=</w:t>
            </w:r>
          </w:p>
        </w:tc>
        <w:tc>
          <w:tcPr>
            <w:tcW w:w="987" w:type="dxa"/>
            <w:tcBorders>
              <w:top w:val="single" w:sz="4" w:space="0" w:color="auto"/>
              <w:left w:val="nil"/>
              <w:bottom w:val="single" w:sz="4" w:space="0" w:color="auto"/>
              <w:right w:val="single" w:sz="4" w:space="0" w:color="auto"/>
            </w:tcBorders>
            <w:shd w:val="clear" w:color="000000" w:fill="C0C0C0"/>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2.5%</w:t>
            </w:r>
          </w:p>
        </w:tc>
        <w:tc>
          <w:tcPr>
            <w:tcW w:w="987" w:type="dxa"/>
            <w:tcBorders>
              <w:top w:val="single" w:sz="4" w:space="0" w:color="auto"/>
              <w:left w:val="nil"/>
              <w:bottom w:val="single" w:sz="4" w:space="0" w:color="auto"/>
              <w:right w:val="single" w:sz="4" w:space="0" w:color="auto"/>
            </w:tcBorders>
            <w:shd w:val="clear" w:color="000000" w:fill="C0C0C0"/>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3.0%</w:t>
            </w:r>
          </w:p>
        </w:tc>
        <w:tc>
          <w:tcPr>
            <w:tcW w:w="987" w:type="dxa"/>
            <w:tcBorders>
              <w:top w:val="single" w:sz="4" w:space="0" w:color="auto"/>
              <w:left w:val="nil"/>
              <w:bottom w:val="single" w:sz="4" w:space="0" w:color="auto"/>
              <w:right w:val="single" w:sz="4" w:space="0" w:color="auto"/>
            </w:tcBorders>
            <w:shd w:val="clear" w:color="000000" w:fill="C0C0C0"/>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5.0%</w:t>
            </w:r>
          </w:p>
        </w:tc>
        <w:tc>
          <w:tcPr>
            <w:tcW w:w="987" w:type="dxa"/>
            <w:tcBorders>
              <w:top w:val="single" w:sz="4" w:space="0" w:color="auto"/>
              <w:left w:val="nil"/>
              <w:bottom w:val="single" w:sz="4" w:space="0" w:color="auto"/>
              <w:right w:val="single" w:sz="4" w:space="0" w:color="auto"/>
            </w:tcBorders>
            <w:shd w:val="clear" w:color="000000" w:fill="C0C0C0"/>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6.1%</w:t>
            </w:r>
          </w:p>
        </w:tc>
        <w:tc>
          <w:tcPr>
            <w:tcW w:w="987" w:type="dxa"/>
            <w:tcBorders>
              <w:top w:val="single" w:sz="4" w:space="0" w:color="auto"/>
              <w:left w:val="nil"/>
              <w:bottom w:val="single" w:sz="4" w:space="0" w:color="auto"/>
              <w:right w:val="single" w:sz="4" w:space="0" w:color="auto"/>
            </w:tcBorders>
            <w:shd w:val="clear" w:color="000000" w:fill="C0C0C0"/>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10.0%</w:t>
            </w:r>
          </w:p>
        </w:tc>
      </w:tr>
      <w:tr w:rsidR="00151637" w:rsidRPr="00151637" w:rsidTr="00151637">
        <w:trPr>
          <w:trHeight w:val="70"/>
        </w:trPr>
        <w:tc>
          <w:tcPr>
            <w:tcW w:w="3794" w:type="dxa"/>
            <w:tcBorders>
              <w:top w:val="nil"/>
              <w:left w:val="single" w:sz="4" w:space="0" w:color="auto"/>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b/>
                <w:bCs/>
                <w:sz w:val="20"/>
                <w:szCs w:val="20"/>
              </w:rPr>
            </w:pPr>
            <w:r w:rsidRPr="00151637">
              <w:rPr>
                <w:rFonts w:ascii="Calibri" w:hAnsi="Calibri" w:cs="Arial"/>
                <w:b/>
                <w:bCs/>
                <w:sz w:val="20"/>
                <w:szCs w:val="20"/>
              </w:rPr>
              <w:t>Investīciju efektivitāte</w:t>
            </w:r>
          </w:p>
        </w:tc>
        <w:tc>
          <w:tcPr>
            <w:tcW w:w="444"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left"/>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r>
      <w:tr w:rsidR="00151637" w:rsidRPr="00151637" w:rsidTr="00151637">
        <w:trPr>
          <w:trHeight w:val="70"/>
        </w:trPr>
        <w:tc>
          <w:tcPr>
            <w:tcW w:w="3794" w:type="dxa"/>
            <w:tcBorders>
              <w:top w:val="nil"/>
              <w:left w:val="single" w:sz="4" w:space="0" w:color="auto"/>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Tīrā diskontētā vērtība (</w:t>
            </w:r>
            <w:proofErr w:type="spellStart"/>
            <w:r>
              <w:rPr>
                <w:rFonts w:ascii="Calibri" w:hAnsi="Calibri" w:cs="Arial"/>
                <w:sz w:val="20"/>
                <w:szCs w:val="20"/>
              </w:rPr>
              <w:t>F</w:t>
            </w:r>
            <w:r w:rsidRPr="00151637">
              <w:rPr>
                <w:rFonts w:ascii="Calibri" w:hAnsi="Calibri" w:cs="Arial"/>
                <w:sz w:val="20"/>
                <w:szCs w:val="20"/>
              </w:rPr>
              <w:t>NPV</w:t>
            </w:r>
            <w:proofErr w:type="spellEnd"/>
            <w:r w:rsidRPr="00151637">
              <w:rPr>
                <w:rFonts w:ascii="Calibri" w:hAnsi="Calibri" w:cs="Arial"/>
                <w:sz w:val="20"/>
                <w:szCs w:val="20"/>
              </w:rPr>
              <w:t>/C)</w:t>
            </w:r>
          </w:p>
        </w:tc>
        <w:tc>
          <w:tcPr>
            <w:tcW w:w="444"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r w:rsidRPr="00151637">
              <w:rPr>
                <w:rFonts w:ascii="Calibri" w:hAnsi="Calibri" w:cs="Arial"/>
                <w:sz w:val="16"/>
                <w:szCs w:val="16"/>
              </w:rPr>
              <w:t>EUR</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-15 444 721</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-15 806 462</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-16 415 734</w:t>
            </w:r>
          </w:p>
        </w:tc>
        <w:tc>
          <w:tcPr>
            <w:tcW w:w="987" w:type="dxa"/>
            <w:tcBorders>
              <w:top w:val="nil"/>
              <w:left w:val="nil"/>
              <w:bottom w:val="single" w:sz="4" w:space="0" w:color="auto"/>
              <w:right w:val="single" w:sz="4" w:space="0" w:color="auto"/>
            </w:tcBorders>
            <w:shd w:val="clear" w:color="000000" w:fill="D9D9D9"/>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-16 377 486</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-15 313 278</w:t>
            </w:r>
          </w:p>
        </w:tc>
      </w:tr>
      <w:tr w:rsidR="00151637" w:rsidRPr="00151637" w:rsidTr="00151637">
        <w:trPr>
          <w:trHeight w:val="255"/>
        </w:trPr>
        <w:tc>
          <w:tcPr>
            <w:tcW w:w="3794" w:type="dxa"/>
            <w:tcBorders>
              <w:top w:val="nil"/>
              <w:left w:val="single" w:sz="4" w:space="0" w:color="auto"/>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Iekšēja ienesīguma norma (</w:t>
            </w:r>
            <w:proofErr w:type="spellStart"/>
            <w:r>
              <w:rPr>
                <w:rFonts w:ascii="Calibri" w:hAnsi="Calibri" w:cs="Arial"/>
                <w:sz w:val="20"/>
                <w:szCs w:val="20"/>
              </w:rPr>
              <w:t>F</w:t>
            </w:r>
            <w:r w:rsidRPr="00151637">
              <w:rPr>
                <w:rFonts w:ascii="Calibri" w:hAnsi="Calibri" w:cs="Arial"/>
                <w:sz w:val="20"/>
                <w:szCs w:val="20"/>
              </w:rPr>
              <w:t>RR</w:t>
            </w:r>
            <w:proofErr w:type="spellEnd"/>
            <w:r w:rsidRPr="00151637">
              <w:rPr>
                <w:rFonts w:ascii="Calibri" w:hAnsi="Calibri" w:cs="Arial"/>
                <w:sz w:val="20"/>
                <w:szCs w:val="20"/>
              </w:rPr>
              <w:t>/C)</w:t>
            </w:r>
          </w:p>
        </w:tc>
        <w:tc>
          <w:tcPr>
            <w:tcW w:w="444"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r w:rsidRPr="00151637">
              <w:rPr>
                <w:rFonts w:ascii="Calibri" w:hAnsi="Calibri" w:cs="Arial"/>
                <w:sz w:val="16"/>
                <w:szCs w:val="16"/>
              </w:rPr>
              <w:t>%</w:t>
            </w:r>
          </w:p>
        </w:tc>
        <w:tc>
          <w:tcPr>
            <w:tcW w:w="49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-2.4%</w:t>
            </w:r>
          </w:p>
        </w:tc>
      </w:tr>
      <w:tr w:rsidR="00151637" w:rsidRPr="00151637" w:rsidTr="00151637">
        <w:trPr>
          <w:trHeight w:val="270"/>
        </w:trPr>
        <w:tc>
          <w:tcPr>
            <w:tcW w:w="3794" w:type="dxa"/>
            <w:tcBorders>
              <w:top w:val="nil"/>
              <w:left w:val="single" w:sz="4" w:space="0" w:color="auto"/>
              <w:bottom w:val="double" w:sz="6" w:space="0" w:color="auto"/>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Ieņēmumu izdevumu indekss (</w:t>
            </w:r>
            <w:proofErr w:type="spellStart"/>
            <w:r w:rsidRPr="00151637">
              <w:rPr>
                <w:rFonts w:ascii="Calibri" w:hAnsi="Calibri" w:cs="Arial"/>
                <w:sz w:val="20"/>
                <w:szCs w:val="20"/>
              </w:rPr>
              <w:t>BCR</w:t>
            </w:r>
            <w:proofErr w:type="spellEnd"/>
            <w:r w:rsidRPr="00151637">
              <w:rPr>
                <w:rFonts w:ascii="Calibri" w:hAnsi="Calibri" w:cs="Arial"/>
                <w:sz w:val="20"/>
                <w:szCs w:val="20"/>
              </w:rPr>
              <w:t>)</w:t>
            </w:r>
          </w:p>
        </w:tc>
        <w:tc>
          <w:tcPr>
            <w:tcW w:w="444" w:type="dxa"/>
            <w:tcBorders>
              <w:top w:val="nil"/>
              <w:left w:val="nil"/>
              <w:bottom w:val="double" w:sz="6" w:space="0" w:color="auto"/>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r>
              <w:rPr>
                <w:rFonts w:ascii="Calibri" w:hAnsi="Calibri" w:cs="Arial"/>
                <w:sz w:val="16"/>
                <w:szCs w:val="16"/>
              </w:rPr>
              <w:t>EUR</w:t>
            </w:r>
          </w:p>
        </w:tc>
        <w:tc>
          <w:tcPr>
            <w:tcW w:w="987" w:type="dxa"/>
            <w:tcBorders>
              <w:top w:val="nil"/>
              <w:left w:val="nil"/>
              <w:bottom w:val="double" w:sz="6"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0.30</w:t>
            </w:r>
          </w:p>
        </w:tc>
        <w:tc>
          <w:tcPr>
            <w:tcW w:w="987" w:type="dxa"/>
            <w:tcBorders>
              <w:top w:val="nil"/>
              <w:left w:val="nil"/>
              <w:bottom w:val="double" w:sz="6"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0.27</w:t>
            </w:r>
          </w:p>
        </w:tc>
        <w:tc>
          <w:tcPr>
            <w:tcW w:w="987" w:type="dxa"/>
            <w:tcBorders>
              <w:top w:val="nil"/>
              <w:left w:val="nil"/>
              <w:bottom w:val="double" w:sz="6"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0.18</w:t>
            </w:r>
          </w:p>
        </w:tc>
        <w:tc>
          <w:tcPr>
            <w:tcW w:w="987" w:type="dxa"/>
            <w:tcBorders>
              <w:top w:val="nil"/>
              <w:left w:val="nil"/>
              <w:bottom w:val="double" w:sz="6" w:space="0" w:color="auto"/>
              <w:right w:val="single" w:sz="4" w:space="0" w:color="auto"/>
            </w:tcBorders>
            <w:shd w:val="clear" w:color="000000" w:fill="D9D9D9"/>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0.14</w:t>
            </w:r>
          </w:p>
        </w:tc>
        <w:tc>
          <w:tcPr>
            <w:tcW w:w="987" w:type="dxa"/>
            <w:tcBorders>
              <w:top w:val="nil"/>
              <w:left w:val="nil"/>
              <w:bottom w:val="double" w:sz="6"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0.07</w:t>
            </w:r>
          </w:p>
        </w:tc>
      </w:tr>
      <w:tr w:rsidR="00151637" w:rsidRPr="00151637" w:rsidTr="00151637">
        <w:trPr>
          <w:trHeight w:val="270"/>
        </w:trPr>
        <w:tc>
          <w:tcPr>
            <w:tcW w:w="3794" w:type="dxa"/>
            <w:tcBorders>
              <w:top w:val="nil"/>
              <w:left w:val="single" w:sz="4" w:space="0" w:color="auto"/>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b/>
                <w:bCs/>
                <w:sz w:val="20"/>
                <w:szCs w:val="20"/>
              </w:rPr>
            </w:pPr>
            <w:r w:rsidRPr="00151637">
              <w:rPr>
                <w:rFonts w:ascii="Calibri" w:hAnsi="Calibri" w:cs="Arial"/>
                <w:b/>
                <w:bCs/>
                <w:sz w:val="20"/>
                <w:szCs w:val="20"/>
              </w:rPr>
              <w:t>Investīciju efektivitāte ar ES līdzfinansējumu</w:t>
            </w:r>
          </w:p>
        </w:tc>
        <w:tc>
          <w:tcPr>
            <w:tcW w:w="444"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left"/>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single" w:sz="4" w:space="0" w:color="auto"/>
              <w:right w:val="nil"/>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 </w:t>
            </w:r>
          </w:p>
        </w:tc>
        <w:tc>
          <w:tcPr>
            <w:tcW w:w="987"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 </w:t>
            </w:r>
          </w:p>
        </w:tc>
      </w:tr>
      <w:tr w:rsidR="00151637" w:rsidRPr="00151637" w:rsidTr="00151637">
        <w:trPr>
          <w:trHeight w:val="255"/>
        </w:trPr>
        <w:tc>
          <w:tcPr>
            <w:tcW w:w="3794" w:type="dxa"/>
            <w:tcBorders>
              <w:top w:val="nil"/>
              <w:left w:val="single" w:sz="4" w:space="0" w:color="auto"/>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Tīrā diskontētā vērtība (</w:t>
            </w:r>
            <w:proofErr w:type="spellStart"/>
            <w:r>
              <w:rPr>
                <w:rFonts w:ascii="Calibri" w:hAnsi="Calibri" w:cs="Arial"/>
                <w:sz w:val="20"/>
                <w:szCs w:val="20"/>
              </w:rPr>
              <w:t>F</w:t>
            </w:r>
            <w:r w:rsidRPr="00151637">
              <w:rPr>
                <w:rFonts w:ascii="Calibri" w:hAnsi="Calibri" w:cs="Arial"/>
                <w:sz w:val="20"/>
                <w:szCs w:val="20"/>
              </w:rPr>
              <w:t>NPV</w:t>
            </w:r>
            <w:proofErr w:type="spellEnd"/>
            <w:r w:rsidRPr="00151637">
              <w:rPr>
                <w:rFonts w:ascii="Calibri" w:hAnsi="Calibri" w:cs="Arial"/>
                <w:sz w:val="20"/>
                <w:szCs w:val="20"/>
              </w:rPr>
              <w:t xml:space="preserve">/C ar </w:t>
            </w:r>
            <w:proofErr w:type="spellStart"/>
            <w:r w:rsidRPr="00151637">
              <w:rPr>
                <w:rFonts w:ascii="Calibri" w:hAnsi="Calibri" w:cs="Arial"/>
                <w:sz w:val="20"/>
                <w:szCs w:val="20"/>
              </w:rPr>
              <w:t>KF</w:t>
            </w:r>
            <w:proofErr w:type="spellEnd"/>
            <w:r w:rsidRPr="00151637">
              <w:rPr>
                <w:rFonts w:ascii="Calibri" w:hAnsi="Calibri" w:cs="Arial"/>
                <w:sz w:val="20"/>
                <w:szCs w:val="20"/>
              </w:rPr>
              <w:t>)</w:t>
            </w:r>
          </w:p>
        </w:tc>
        <w:tc>
          <w:tcPr>
            <w:tcW w:w="444"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r w:rsidRPr="00151637">
              <w:rPr>
                <w:rFonts w:ascii="Calibri" w:hAnsi="Calibri" w:cs="Arial"/>
                <w:sz w:val="16"/>
                <w:szCs w:val="16"/>
              </w:rPr>
              <w:t>EUR</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-3 881 728</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-4 459 187</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-5 879 989</w:t>
            </w:r>
          </w:p>
        </w:tc>
        <w:tc>
          <w:tcPr>
            <w:tcW w:w="987" w:type="dxa"/>
            <w:tcBorders>
              <w:top w:val="nil"/>
              <w:left w:val="nil"/>
              <w:bottom w:val="single" w:sz="4" w:space="0" w:color="auto"/>
              <w:right w:val="single" w:sz="4" w:space="0" w:color="auto"/>
            </w:tcBorders>
            <w:shd w:val="clear" w:color="000000" w:fill="D9D9D9"/>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-6 255 499</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-6 495 690</w:t>
            </w:r>
          </w:p>
        </w:tc>
      </w:tr>
      <w:tr w:rsidR="00151637" w:rsidRPr="00151637" w:rsidTr="00151637">
        <w:trPr>
          <w:trHeight w:val="255"/>
        </w:trPr>
        <w:tc>
          <w:tcPr>
            <w:tcW w:w="3794" w:type="dxa"/>
            <w:tcBorders>
              <w:top w:val="nil"/>
              <w:left w:val="single" w:sz="4" w:space="0" w:color="auto"/>
              <w:bottom w:val="nil"/>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Iekšēja ienesīguma norma (</w:t>
            </w:r>
            <w:proofErr w:type="spellStart"/>
            <w:r>
              <w:rPr>
                <w:rFonts w:ascii="Calibri" w:hAnsi="Calibri" w:cs="Arial"/>
                <w:sz w:val="20"/>
                <w:szCs w:val="20"/>
              </w:rPr>
              <w:t>F</w:t>
            </w:r>
            <w:r w:rsidRPr="00151637">
              <w:rPr>
                <w:rFonts w:ascii="Calibri" w:hAnsi="Calibri" w:cs="Arial"/>
                <w:sz w:val="20"/>
                <w:szCs w:val="20"/>
              </w:rPr>
              <w:t>RR</w:t>
            </w:r>
            <w:proofErr w:type="spellEnd"/>
            <w:r w:rsidRPr="00151637">
              <w:rPr>
                <w:rFonts w:ascii="Calibri" w:hAnsi="Calibri" w:cs="Arial"/>
                <w:sz w:val="20"/>
                <w:szCs w:val="20"/>
              </w:rPr>
              <w:t>/C</w:t>
            </w:r>
            <w:proofErr w:type="gramStart"/>
            <w:r w:rsidRPr="00151637">
              <w:rPr>
                <w:rFonts w:ascii="Calibri" w:hAnsi="Calibri" w:cs="Arial"/>
                <w:sz w:val="20"/>
                <w:szCs w:val="20"/>
              </w:rPr>
              <w:t xml:space="preserve">  </w:t>
            </w:r>
            <w:proofErr w:type="gramEnd"/>
            <w:r w:rsidRPr="00151637">
              <w:rPr>
                <w:rFonts w:ascii="Calibri" w:hAnsi="Calibri" w:cs="Arial"/>
                <w:sz w:val="20"/>
                <w:szCs w:val="20"/>
              </w:rPr>
              <w:t xml:space="preserve">ar </w:t>
            </w:r>
            <w:proofErr w:type="spellStart"/>
            <w:r w:rsidRPr="00151637">
              <w:rPr>
                <w:rFonts w:ascii="Calibri" w:hAnsi="Calibri" w:cs="Arial"/>
                <w:sz w:val="20"/>
                <w:szCs w:val="20"/>
              </w:rPr>
              <w:t>KF</w:t>
            </w:r>
            <w:proofErr w:type="spellEnd"/>
            <w:r w:rsidRPr="00151637">
              <w:rPr>
                <w:rFonts w:ascii="Calibri" w:hAnsi="Calibri" w:cs="Arial"/>
                <w:sz w:val="20"/>
                <w:szCs w:val="20"/>
              </w:rPr>
              <w:t>)</w:t>
            </w:r>
          </w:p>
        </w:tc>
        <w:tc>
          <w:tcPr>
            <w:tcW w:w="444" w:type="dxa"/>
            <w:tcBorders>
              <w:top w:val="nil"/>
              <w:left w:val="nil"/>
              <w:bottom w:val="nil"/>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r w:rsidRPr="00151637">
              <w:rPr>
                <w:rFonts w:ascii="Calibri" w:hAnsi="Calibri" w:cs="Arial"/>
                <w:sz w:val="16"/>
                <w:szCs w:val="16"/>
              </w:rPr>
              <w:t>%</w:t>
            </w:r>
          </w:p>
        </w:tc>
        <w:tc>
          <w:tcPr>
            <w:tcW w:w="49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0.5%</w:t>
            </w:r>
          </w:p>
        </w:tc>
      </w:tr>
      <w:tr w:rsidR="00151637" w:rsidRPr="00151637" w:rsidTr="00151637">
        <w:trPr>
          <w:trHeight w:val="255"/>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rsidR="00151637" w:rsidRPr="00151637" w:rsidRDefault="00151637" w:rsidP="00151637">
            <w:pPr>
              <w:spacing w:before="0"/>
              <w:jc w:val="left"/>
              <w:rPr>
                <w:rFonts w:ascii="Calibri" w:hAnsi="Calibri" w:cs="Arial"/>
                <w:sz w:val="20"/>
                <w:szCs w:val="20"/>
              </w:rPr>
            </w:pPr>
            <w:r w:rsidRPr="00151637">
              <w:rPr>
                <w:rFonts w:ascii="Calibri" w:hAnsi="Calibri" w:cs="Arial"/>
                <w:sz w:val="20"/>
                <w:szCs w:val="20"/>
              </w:rPr>
              <w:t>Ieņēmumu izdevumu indekss (</w:t>
            </w:r>
            <w:proofErr w:type="spellStart"/>
            <w:r w:rsidRPr="00151637">
              <w:rPr>
                <w:rFonts w:ascii="Calibri" w:hAnsi="Calibri" w:cs="Arial"/>
                <w:sz w:val="20"/>
                <w:szCs w:val="20"/>
              </w:rPr>
              <w:t>BCR</w:t>
            </w:r>
            <w:proofErr w:type="spellEnd"/>
            <w:r w:rsidRPr="00151637">
              <w:rPr>
                <w:rFonts w:ascii="Calibri" w:hAnsi="Calibri" w:cs="Arial"/>
                <w:sz w:val="20"/>
                <w:szCs w:val="20"/>
              </w:rPr>
              <w:t xml:space="preserve"> ar </w:t>
            </w:r>
            <w:proofErr w:type="spellStart"/>
            <w:r w:rsidRPr="00151637">
              <w:rPr>
                <w:rFonts w:ascii="Calibri" w:hAnsi="Calibri" w:cs="Arial"/>
                <w:sz w:val="20"/>
                <w:szCs w:val="20"/>
              </w:rPr>
              <w:t>KF</w:t>
            </w:r>
            <w:proofErr w:type="spellEnd"/>
            <w:r w:rsidRPr="00151637">
              <w:rPr>
                <w:rFonts w:ascii="Calibri" w:hAnsi="Calibri" w:cs="Arial"/>
                <w:sz w:val="20"/>
                <w:szCs w:val="20"/>
              </w:rPr>
              <w:t>)</w:t>
            </w:r>
          </w:p>
        </w:tc>
        <w:tc>
          <w:tcPr>
            <w:tcW w:w="444"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ind w:left="-106" w:right="-82"/>
              <w:jc w:val="center"/>
              <w:rPr>
                <w:rFonts w:ascii="Calibri" w:hAnsi="Calibri" w:cs="Arial"/>
                <w:sz w:val="16"/>
                <w:szCs w:val="16"/>
              </w:rPr>
            </w:pPr>
            <w:r>
              <w:rPr>
                <w:rFonts w:ascii="Calibri" w:hAnsi="Calibri" w:cs="Arial"/>
                <w:sz w:val="16"/>
                <w:szCs w:val="16"/>
              </w:rPr>
              <w:t>EUR</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0.82</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0.79</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0.70</w:t>
            </w:r>
          </w:p>
        </w:tc>
        <w:tc>
          <w:tcPr>
            <w:tcW w:w="987" w:type="dxa"/>
            <w:tcBorders>
              <w:top w:val="nil"/>
              <w:left w:val="nil"/>
              <w:bottom w:val="single" w:sz="4" w:space="0" w:color="auto"/>
              <w:right w:val="single" w:sz="4" w:space="0" w:color="auto"/>
            </w:tcBorders>
            <w:shd w:val="clear" w:color="000000" w:fill="D9D9D9"/>
            <w:noWrap/>
            <w:vAlign w:val="bottom"/>
            <w:hideMark/>
          </w:tcPr>
          <w:p w:rsidR="00151637" w:rsidRPr="00151637" w:rsidRDefault="00151637" w:rsidP="00151637">
            <w:pPr>
              <w:spacing w:before="0"/>
              <w:jc w:val="center"/>
              <w:rPr>
                <w:rFonts w:ascii="Calibri" w:hAnsi="Calibri" w:cs="Arial"/>
                <w:b/>
                <w:bCs/>
                <w:sz w:val="16"/>
                <w:szCs w:val="16"/>
              </w:rPr>
            </w:pPr>
            <w:r w:rsidRPr="00151637">
              <w:rPr>
                <w:rFonts w:ascii="Calibri" w:hAnsi="Calibri" w:cs="Arial"/>
                <w:b/>
                <w:bCs/>
                <w:sz w:val="16"/>
                <w:szCs w:val="16"/>
              </w:rPr>
              <w:t>0.67</w:t>
            </w:r>
          </w:p>
        </w:tc>
        <w:tc>
          <w:tcPr>
            <w:tcW w:w="987" w:type="dxa"/>
            <w:tcBorders>
              <w:top w:val="nil"/>
              <w:left w:val="nil"/>
              <w:bottom w:val="single" w:sz="4" w:space="0" w:color="auto"/>
              <w:right w:val="single" w:sz="4" w:space="0" w:color="auto"/>
            </w:tcBorders>
            <w:shd w:val="clear" w:color="auto" w:fill="auto"/>
            <w:noWrap/>
            <w:vAlign w:val="bottom"/>
            <w:hideMark/>
          </w:tcPr>
          <w:p w:rsidR="00151637" w:rsidRPr="00151637" w:rsidRDefault="00151637" w:rsidP="00151637">
            <w:pPr>
              <w:spacing w:before="0"/>
              <w:jc w:val="center"/>
              <w:rPr>
                <w:rFonts w:ascii="Calibri" w:hAnsi="Calibri" w:cs="Arial"/>
                <w:sz w:val="16"/>
                <w:szCs w:val="16"/>
              </w:rPr>
            </w:pPr>
            <w:r w:rsidRPr="00151637">
              <w:rPr>
                <w:rFonts w:ascii="Calibri" w:hAnsi="Calibri" w:cs="Arial"/>
                <w:sz w:val="16"/>
                <w:szCs w:val="16"/>
              </w:rPr>
              <w:t>0.61</w:t>
            </w:r>
          </w:p>
        </w:tc>
      </w:tr>
    </w:tbl>
    <w:p w:rsidR="0035623B" w:rsidRPr="007F1516" w:rsidRDefault="006814B7" w:rsidP="0035623B">
      <w:pPr>
        <w:rPr>
          <w:lang w:eastAsia="x-none"/>
        </w:rPr>
      </w:pPr>
      <w:r w:rsidRPr="007F1516">
        <w:rPr>
          <w:lang w:eastAsia="x-none"/>
        </w:rPr>
        <w:t>Nacion</w:t>
      </w:r>
      <w:r w:rsidR="00084343" w:rsidRPr="007F1516">
        <w:rPr>
          <w:lang w:eastAsia="x-none"/>
        </w:rPr>
        <w:t>ālā kapitāla atdeve</w:t>
      </w:r>
      <w:r w:rsidR="00151637">
        <w:rPr>
          <w:lang w:eastAsia="x-none"/>
        </w:rPr>
        <w:t xml:space="preserve"> (</w:t>
      </w:r>
      <w:proofErr w:type="spellStart"/>
      <w:r w:rsidR="00151637">
        <w:rPr>
          <w:lang w:eastAsia="x-none"/>
        </w:rPr>
        <w:t>FRR</w:t>
      </w:r>
      <w:proofErr w:type="spellEnd"/>
      <w:r w:rsidR="00151637">
        <w:rPr>
          <w:lang w:eastAsia="x-none"/>
        </w:rPr>
        <w:t>/K)</w:t>
      </w:r>
      <w:r w:rsidR="00084343" w:rsidRPr="007F1516">
        <w:rPr>
          <w:lang w:eastAsia="x-none"/>
        </w:rPr>
        <w:t xml:space="preserve"> vērtēta -</w:t>
      </w:r>
      <w:r w:rsidR="00151637">
        <w:rPr>
          <w:lang w:eastAsia="x-none"/>
        </w:rPr>
        <w:t>1.4</w:t>
      </w:r>
      <w:r w:rsidRPr="007F1516">
        <w:rPr>
          <w:lang w:eastAsia="x-none"/>
        </w:rPr>
        <w:t xml:space="preserve">% līmenī </w:t>
      </w:r>
      <w:proofErr w:type="gramStart"/>
      <w:r w:rsidRPr="007F1516">
        <w:rPr>
          <w:lang w:eastAsia="x-none"/>
        </w:rPr>
        <w:t>(</w:t>
      </w:r>
      <w:proofErr w:type="spellStart"/>
      <w:proofErr w:type="gramEnd"/>
      <w:r w:rsidR="00151637">
        <w:rPr>
          <w:lang w:eastAsia="x-none"/>
        </w:rPr>
        <w:t>F</w:t>
      </w:r>
      <w:r w:rsidRPr="007F1516">
        <w:rPr>
          <w:lang w:eastAsia="x-none"/>
        </w:rPr>
        <w:t>NPV</w:t>
      </w:r>
      <w:proofErr w:type="spellEnd"/>
      <w:r w:rsidRPr="007F1516">
        <w:rPr>
          <w:lang w:eastAsia="x-none"/>
        </w:rPr>
        <w:t>/K=</w:t>
      </w:r>
      <w:r w:rsidR="00151637">
        <w:rPr>
          <w:lang w:eastAsia="x-none"/>
        </w:rPr>
        <w:t>8824.7 tūkst. EUR, r=6.1%</w:t>
      </w:r>
      <w:r w:rsidRPr="007F1516">
        <w:rPr>
          <w:lang w:eastAsia="x-none"/>
        </w:rPr>
        <w:t>).</w:t>
      </w:r>
    </w:p>
    <w:p w:rsidR="0028487D" w:rsidRPr="007F1516" w:rsidRDefault="00FE6E42" w:rsidP="00B614B6">
      <w:pPr>
        <w:pStyle w:val="Heading2"/>
        <w:rPr>
          <w:lang w:val="lv-LV"/>
        </w:rPr>
      </w:pPr>
      <w:bookmarkStart w:id="431" w:name="_Toc194982282"/>
      <w:bookmarkStart w:id="432" w:name="_Toc201563696"/>
      <w:bookmarkStart w:id="433" w:name="_Toc226539735"/>
      <w:bookmarkStart w:id="434" w:name="_Toc226540784"/>
      <w:bookmarkStart w:id="435" w:name="_Toc311382958"/>
      <w:bookmarkStart w:id="436" w:name="_Toc461374472"/>
      <w:r w:rsidRPr="007F1516">
        <w:rPr>
          <w:lang w:val="lv-LV"/>
        </w:rPr>
        <w:t xml:space="preserve">Projekta </w:t>
      </w:r>
      <w:bookmarkEnd w:id="431"/>
      <w:bookmarkEnd w:id="432"/>
      <w:bookmarkEnd w:id="433"/>
      <w:bookmarkEnd w:id="434"/>
      <w:r w:rsidR="00143D10" w:rsidRPr="007F1516">
        <w:rPr>
          <w:lang w:val="lv-LV"/>
        </w:rPr>
        <w:t>ilgtspēja</w:t>
      </w:r>
      <w:bookmarkEnd w:id="435"/>
      <w:bookmarkEnd w:id="436"/>
    </w:p>
    <w:p w:rsidR="00FE6E42" w:rsidRPr="007F1516" w:rsidRDefault="00FE6E42" w:rsidP="00143D10">
      <w:r w:rsidRPr="007F1516">
        <w:t xml:space="preserve">Par projekta </w:t>
      </w:r>
      <w:r w:rsidR="00143D10" w:rsidRPr="007F1516">
        <w:t>ilgt</w:t>
      </w:r>
      <w:r w:rsidRPr="007F1516">
        <w:t>spēju liecina līdzekļu pietiekamība sistēmas efektīvai darbībai projekta realizācijas procesā un pēc tā pabeigšanas</w:t>
      </w:r>
      <w:r w:rsidR="0011383D" w:rsidRPr="007F1516">
        <w:t>.</w:t>
      </w:r>
      <w:r w:rsidRPr="007F1516">
        <w:t xml:space="preserve"> Visā periodā (20</w:t>
      </w:r>
      <w:r w:rsidR="008A5DC9" w:rsidRPr="007F1516">
        <w:t>1</w:t>
      </w:r>
      <w:r w:rsidR="005D2B4C">
        <w:t>6</w:t>
      </w:r>
      <w:r w:rsidR="00A02913" w:rsidRPr="007F1516">
        <w:t>.</w:t>
      </w:r>
      <w:r w:rsidRPr="007F1516">
        <w:t>-20</w:t>
      </w:r>
      <w:r w:rsidR="006814B7" w:rsidRPr="007F1516">
        <w:t>5</w:t>
      </w:r>
      <w:r w:rsidR="005D2B4C">
        <w:t>0</w:t>
      </w:r>
      <w:r w:rsidR="00A02913" w:rsidRPr="007F1516">
        <w:t>.gg.</w:t>
      </w:r>
      <w:r w:rsidRPr="007F1516">
        <w:t>) finanšu resursu plūsma ir pozitīva.</w:t>
      </w:r>
    </w:p>
    <w:p w:rsidR="004303FC" w:rsidRPr="007F1516" w:rsidRDefault="005C2CB8" w:rsidP="00C04B3A">
      <w:pPr>
        <w:pStyle w:val="Caption"/>
        <w:jc w:val="left"/>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437" w:name="_Toc311383026"/>
      <w:bookmarkStart w:id="438" w:name="_Toc461374534"/>
      <w:r w:rsidR="006F1831" w:rsidRPr="007F1516">
        <w:rPr>
          <w:iCs/>
          <w:noProof/>
          <w:lang w:val="lv-LV"/>
        </w:rPr>
        <w:t>6</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4</w:t>
      </w:r>
      <w:r w:rsidRPr="007F1516">
        <w:rPr>
          <w:iCs/>
          <w:lang w:val="lv-LV"/>
        </w:rPr>
        <w:fldChar w:fldCharType="end"/>
      </w:r>
      <w:r w:rsidR="004303FC" w:rsidRPr="007F1516">
        <w:rPr>
          <w:iCs/>
          <w:lang w:val="lv-LV"/>
        </w:rPr>
        <w:t xml:space="preserve">. tabula. Projekta </w:t>
      </w:r>
      <w:r w:rsidR="008C2025" w:rsidRPr="007F1516">
        <w:rPr>
          <w:iCs/>
          <w:lang w:val="lv-LV"/>
        </w:rPr>
        <w:t>ilgtspēja</w:t>
      </w:r>
      <w:r w:rsidR="00B3413F" w:rsidRPr="007F1516">
        <w:rPr>
          <w:iCs/>
          <w:lang w:val="lv-LV"/>
        </w:rPr>
        <w:t xml:space="preserve">, </w:t>
      </w:r>
      <w:bookmarkEnd w:id="437"/>
      <w:r w:rsidR="006814B7" w:rsidRPr="007F1516">
        <w:rPr>
          <w:iCs/>
          <w:lang w:val="lv-LV"/>
        </w:rPr>
        <w:t>EUR</w:t>
      </w:r>
      <w:bookmarkEnd w:id="438"/>
    </w:p>
    <w:p w:rsidR="006814B7" w:rsidRPr="007F1516" w:rsidRDefault="005D2B4C" w:rsidP="006814B7">
      <w:pPr>
        <w:rPr>
          <w:lang w:eastAsia="x-none"/>
        </w:rPr>
      </w:pPr>
      <w:r w:rsidRPr="005D2B4C">
        <w:rPr>
          <w:noProof/>
        </w:rPr>
        <w:drawing>
          <wp:inline distT="0" distB="0" distL="0" distR="0" wp14:anchorId="6AAB08AC" wp14:editId="5122AC30">
            <wp:extent cx="5777865" cy="148390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7865" cy="1483901"/>
                    </a:xfrm>
                    <a:prstGeom prst="rect">
                      <a:avLst/>
                    </a:prstGeom>
                    <a:noFill/>
                    <a:ln>
                      <a:noFill/>
                    </a:ln>
                  </pic:spPr>
                </pic:pic>
              </a:graphicData>
            </a:graphic>
          </wp:inline>
        </w:drawing>
      </w:r>
    </w:p>
    <w:p w:rsidR="00FE6E42" w:rsidRPr="007F1516" w:rsidRDefault="00FE6E42" w:rsidP="009F142A">
      <w:pPr>
        <w:pStyle w:val="Heading2"/>
        <w:rPr>
          <w:lang w:val="lv-LV"/>
        </w:rPr>
      </w:pPr>
      <w:bookmarkStart w:id="439" w:name="_Toc194982283"/>
      <w:bookmarkStart w:id="440" w:name="_Toc201563697"/>
      <w:bookmarkStart w:id="441" w:name="_Toc226539736"/>
      <w:bookmarkStart w:id="442" w:name="_Toc226540785"/>
      <w:bookmarkStart w:id="443" w:name="_Toc311382959"/>
      <w:bookmarkStart w:id="444" w:name="_Toc461374473"/>
      <w:r w:rsidRPr="007F1516">
        <w:rPr>
          <w:lang w:val="lv-LV"/>
        </w:rPr>
        <w:t>Tarifu analīze</w:t>
      </w:r>
      <w:bookmarkEnd w:id="439"/>
      <w:bookmarkEnd w:id="440"/>
      <w:bookmarkEnd w:id="441"/>
      <w:bookmarkEnd w:id="442"/>
      <w:bookmarkEnd w:id="443"/>
      <w:bookmarkEnd w:id="444"/>
    </w:p>
    <w:p w:rsidR="008A5DC9" w:rsidRPr="007F1516" w:rsidRDefault="008A5DC9" w:rsidP="008A5DC9">
      <w:r w:rsidRPr="007F1516">
        <w:t xml:space="preserve">Tarifu līmeni ietekmē divi ierobežojumi. </w:t>
      </w:r>
      <w:proofErr w:type="gramStart"/>
      <w:r w:rsidRPr="007F1516">
        <w:t>No vienas puses</w:t>
      </w:r>
      <w:proofErr w:type="gramEnd"/>
      <w:r w:rsidRPr="007F1516">
        <w:t xml:space="preserve"> tarifam ir jābūt pietiekamam, lai segtu visas izmaksas, no otras puses izdevumi par ūdensapgādi un kanalizāciju nevar pārsniegt 4% no mājsaimniecības budžeta. </w:t>
      </w:r>
    </w:p>
    <w:p w:rsidR="008A5DC9" w:rsidRPr="007F1516" w:rsidRDefault="008A5DC9" w:rsidP="008A5DC9">
      <w:r w:rsidRPr="007F1516">
        <w:t>Atbilstoši statistikas datiem ienākumi uz vienu mājsaimniecības locekl</w:t>
      </w:r>
      <w:r w:rsidR="00B02E22" w:rsidRPr="007F1516">
        <w:t>i vidēji Latvijas pilsētās</w:t>
      </w:r>
      <w:r w:rsidRPr="007F1516">
        <w:t xml:space="preserve"> </w:t>
      </w:r>
      <w:proofErr w:type="gramStart"/>
      <w:r w:rsidRPr="007F1516">
        <w:t>20</w:t>
      </w:r>
      <w:r w:rsidR="000C207D" w:rsidRPr="007F1516">
        <w:t>1</w:t>
      </w:r>
      <w:r w:rsidR="00C02AEC">
        <w:t>4</w:t>
      </w:r>
      <w:r w:rsidRPr="007F1516">
        <w:t>.gadā</w:t>
      </w:r>
      <w:proofErr w:type="gramEnd"/>
      <w:r w:rsidRPr="007F1516">
        <w:t xml:space="preserve"> sastādīja ~</w:t>
      </w:r>
      <w:r w:rsidR="00C02AEC">
        <w:t>415</w:t>
      </w:r>
      <w:r w:rsidRPr="007F1516">
        <w:t xml:space="preserve"> </w:t>
      </w:r>
      <w:r w:rsidR="000C207D" w:rsidRPr="007F1516">
        <w:t>EUR</w:t>
      </w:r>
      <w:r w:rsidRPr="007F1516">
        <w:t>. Mājsaimniecības budžeta struktūrā ietverti ienākumi, kurus veido darba alga (~</w:t>
      </w:r>
      <w:r w:rsidR="00C02AEC">
        <w:t>70.6</w:t>
      </w:r>
      <w:r w:rsidR="000C207D" w:rsidRPr="007F1516">
        <w:t>%</w:t>
      </w:r>
      <w:r w:rsidRPr="007F1516">
        <w:t>), pensijas (~</w:t>
      </w:r>
      <w:r w:rsidR="00C02AEC">
        <w:t>25.6</w:t>
      </w:r>
      <w:r w:rsidRPr="007F1516">
        <w:t>%) un citi avoti (~</w:t>
      </w:r>
      <w:r w:rsidR="00C02AEC">
        <w:t>3.8</w:t>
      </w:r>
      <w:r w:rsidRPr="007F1516">
        <w:t>%).</w:t>
      </w:r>
    </w:p>
    <w:p w:rsidR="008A5DC9" w:rsidRPr="007F1516" w:rsidRDefault="008A5DC9" w:rsidP="008A5DC9">
      <w:r w:rsidRPr="007F1516">
        <w:t>Sagatavojot mājsaimniecību budžeta ienākumu prognozi, pieņemts, ka:</w:t>
      </w:r>
    </w:p>
    <w:p w:rsidR="008A5DC9" w:rsidRPr="007F1516" w:rsidRDefault="008A5DC9" w:rsidP="00552980">
      <w:pPr>
        <w:numPr>
          <w:ilvl w:val="0"/>
          <w:numId w:val="12"/>
        </w:numPr>
      </w:pPr>
      <w:r w:rsidRPr="007F1516">
        <w:t xml:space="preserve">darba algas pieaugums atbilst </w:t>
      </w:r>
      <w:r w:rsidR="00C02AEC">
        <w:t>LR FM</w:t>
      </w:r>
      <w:r w:rsidRPr="007F1516">
        <w:t xml:space="preserve"> ieteiktam pieauguma tempam;</w:t>
      </w:r>
    </w:p>
    <w:p w:rsidR="008A5DC9" w:rsidRPr="007F1516" w:rsidRDefault="008A5DC9" w:rsidP="00552980">
      <w:pPr>
        <w:numPr>
          <w:ilvl w:val="0"/>
          <w:numId w:val="12"/>
        </w:numPr>
      </w:pPr>
      <w:r w:rsidRPr="007F1516">
        <w:t xml:space="preserve">pensiju apjoms mainās proporcionāli patēriņa cenu indeksam, kurš atbilst </w:t>
      </w:r>
      <w:r w:rsidR="00C02AEC">
        <w:t>LR FM</w:t>
      </w:r>
      <w:r w:rsidRPr="007F1516">
        <w:t xml:space="preserve"> rekomendācijās par makroekonomiskajiem rādītājiem norādītajam;</w:t>
      </w:r>
    </w:p>
    <w:p w:rsidR="008A5DC9" w:rsidRPr="007F1516" w:rsidRDefault="008A5DC9" w:rsidP="00552980">
      <w:pPr>
        <w:numPr>
          <w:ilvl w:val="0"/>
          <w:numId w:val="12"/>
        </w:numPr>
      </w:pPr>
      <w:r w:rsidRPr="007F1516">
        <w:t xml:space="preserve">pārējo ienākumu apjoms mainās proporcionāli patēriņa cenu indeksam, kurš atbilst </w:t>
      </w:r>
      <w:r w:rsidR="00C02AEC">
        <w:t>LR FM</w:t>
      </w:r>
      <w:r w:rsidRPr="007F1516">
        <w:t xml:space="preserve"> rekomendācijās par makroekonomiskajiem rādītājiem norādītajam.</w:t>
      </w:r>
    </w:p>
    <w:p w:rsidR="00BD3F37"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445" w:name="_Toc311383027"/>
      <w:bookmarkStart w:id="446" w:name="_Toc461374535"/>
      <w:r w:rsidR="00C02AEC">
        <w:rPr>
          <w:iCs/>
          <w:noProof/>
          <w:lang w:val="lv-LV"/>
        </w:rPr>
        <w:t>6</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C02AEC">
        <w:rPr>
          <w:iCs/>
          <w:noProof/>
          <w:lang w:val="lv-LV"/>
        </w:rPr>
        <w:t>5</w:t>
      </w:r>
      <w:r w:rsidRPr="007F1516">
        <w:rPr>
          <w:iCs/>
          <w:lang w:val="lv-LV"/>
        </w:rPr>
        <w:fldChar w:fldCharType="end"/>
      </w:r>
      <w:r w:rsidR="00BD3F37" w:rsidRPr="007F1516">
        <w:rPr>
          <w:iCs/>
          <w:lang w:val="lv-LV"/>
        </w:rPr>
        <w:t>. tabula. Mājsaimniecību ienākumu aprēķin</w:t>
      </w:r>
      <w:bookmarkEnd w:id="445"/>
      <w:r w:rsidR="000C207D" w:rsidRPr="007F1516">
        <w:rPr>
          <w:iCs/>
          <w:lang w:val="lv-LV"/>
        </w:rPr>
        <w:t>s</w:t>
      </w:r>
      <w:bookmarkEnd w:id="446"/>
    </w:p>
    <w:tbl>
      <w:tblPr>
        <w:tblW w:w="5000" w:type="pct"/>
        <w:tblLook w:val="04A0" w:firstRow="1" w:lastRow="0" w:firstColumn="1" w:lastColumn="0" w:noHBand="0" w:noVBand="1"/>
      </w:tblPr>
      <w:tblGrid>
        <w:gridCol w:w="3377"/>
        <w:gridCol w:w="651"/>
        <w:gridCol w:w="629"/>
        <w:gridCol w:w="665"/>
        <w:gridCol w:w="665"/>
        <w:gridCol w:w="665"/>
        <w:gridCol w:w="665"/>
        <w:gridCol w:w="666"/>
        <w:gridCol w:w="666"/>
        <w:gridCol w:w="666"/>
      </w:tblGrid>
      <w:tr w:rsidR="00C02AEC" w:rsidRPr="00C02AEC" w:rsidTr="00C02AEC">
        <w:trPr>
          <w:trHeight w:val="240"/>
        </w:trPr>
        <w:tc>
          <w:tcPr>
            <w:tcW w:w="1633" w:type="pct"/>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02AEC" w:rsidRPr="00C02AEC" w:rsidRDefault="00C02AEC" w:rsidP="00C02AEC">
            <w:pPr>
              <w:spacing w:before="0"/>
              <w:jc w:val="center"/>
              <w:rPr>
                <w:rFonts w:cs="Arial"/>
                <w:b/>
                <w:bCs/>
                <w:sz w:val="18"/>
                <w:szCs w:val="18"/>
              </w:rPr>
            </w:pPr>
          </w:p>
        </w:tc>
        <w:tc>
          <w:tcPr>
            <w:tcW w:w="350"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center"/>
              <w:rPr>
                <w:rFonts w:cs="Arial"/>
                <w:b/>
                <w:bCs/>
                <w:sz w:val="18"/>
                <w:szCs w:val="18"/>
              </w:rPr>
            </w:pPr>
            <w:proofErr w:type="spellStart"/>
            <w:r w:rsidRPr="00C02AEC">
              <w:rPr>
                <w:rFonts w:cs="Arial"/>
                <w:b/>
                <w:bCs/>
                <w:sz w:val="18"/>
                <w:szCs w:val="18"/>
              </w:rPr>
              <w:t>mērv</w:t>
            </w:r>
            <w:proofErr w:type="spellEnd"/>
            <w:r w:rsidRPr="00C02AEC">
              <w:rPr>
                <w:rFonts w:cs="Arial"/>
                <w:b/>
                <w:bCs/>
                <w:sz w:val="18"/>
                <w:szCs w:val="18"/>
              </w:rPr>
              <w:t>.</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color w:val="808080"/>
                <w:sz w:val="16"/>
                <w:szCs w:val="18"/>
              </w:rPr>
            </w:pPr>
            <w:r w:rsidRPr="00C02AEC">
              <w:rPr>
                <w:rFonts w:cs="Arial"/>
                <w:b/>
                <w:bCs/>
                <w:color w:val="808080"/>
                <w:sz w:val="16"/>
                <w:szCs w:val="18"/>
              </w:rPr>
              <w:t>2013*</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color w:val="808080"/>
                <w:sz w:val="16"/>
                <w:szCs w:val="18"/>
              </w:rPr>
            </w:pPr>
            <w:r w:rsidRPr="00C02AEC">
              <w:rPr>
                <w:rFonts w:cs="Arial"/>
                <w:b/>
                <w:bCs/>
                <w:color w:val="808080"/>
                <w:sz w:val="16"/>
                <w:szCs w:val="18"/>
              </w:rPr>
              <w:t>2014*</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2015</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2016</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2017</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2018</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2019</w:t>
            </w:r>
          </w:p>
        </w:tc>
        <w:tc>
          <w:tcPr>
            <w:tcW w:w="377" w:type="pct"/>
            <w:tcBorders>
              <w:top w:val="single" w:sz="4" w:space="0" w:color="auto"/>
              <w:left w:val="nil"/>
              <w:bottom w:val="doub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2020</w:t>
            </w:r>
          </w:p>
        </w:tc>
      </w:tr>
      <w:tr w:rsidR="00C02AEC" w:rsidRPr="00C02AEC" w:rsidTr="00C02AEC">
        <w:trPr>
          <w:trHeight w:val="510"/>
        </w:trPr>
        <w:tc>
          <w:tcPr>
            <w:tcW w:w="1633" w:type="pct"/>
            <w:tcBorders>
              <w:top w:val="double" w:sz="4" w:space="0" w:color="auto"/>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sz w:val="18"/>
                <w:szCs w:val="18"/>
              </w:rPr>
            </w:pPr>
            <w:r w:rsidRPr="00C02AEC">
              <w:rPr>
                <w:rFonts w:cs="Arial"/>
                <w:sz w:val="18"/>
                <w:szCs w:val="18"/>
              </w:rPr>
              <w:t>Vidējie mājsaimniecības mēneša ienākumi uz ģimenes locekļi</w:t>
            </w:r>
          </w:p>
        </w:tc>
        <w:tc>
          <w:tcPr>
            <w:tcW w:w="350"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EUR</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383.7</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415.2</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434.9</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451.0</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462.8</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473.5</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484.4</w:t>
            </w:r>
          </w:p>
        </w:tc>
        <w:tc>
          <w:tcPr>
            <w:tcW w:w="377" w:type="pct"/>
            <w:tcBorders>
              <w:top w:val="double" w:sz="4" w:space="0" w:color="auto"/>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492.6</w:t>
            </w:r>
          </w:p>
        </w:tc>
      </w:tr>
      <w:tr w:rsidR="00C02AEC" w:rsidRPr="00C02AEC" w:rsidTr="00C02AEC">
        <w:trPr>
          <w:trHeight w:val="255"/>
        </w:trPr>
        <w:tc>
          <w:tcPr>
            <w:tcW w:w="1633" w:type="pct"/>
            <w:tcBorders>
              <w:top w:val="nil"/>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sz w:val="18"/>
                <w:szCs w:val="18"/>
              </w:rPr>
            </w:pPr>
            <w:r w:rsidRPr="00C02AEC">
              <w:rPr>
                <w:rFonts w:cs="Arial"/>
                <w:sz w:val="18"/>
                <w:szCs w:val="18"/>
              </w:rPr>
              <w:t>Algotā darba samaksa</w:t>
            </w:r>
          </w:p>
        </w:tc>
        <w:tc>
          <w:tcPr>
            <w:tcW w:w="35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268.5</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293.3</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313.0</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329.0</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340.1</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350.0</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360.2</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367.7</w:t>
            </w:r>
          </w:p>
        </w:tc>
      </w:tr>
      <w:tr w:rsidR="00C02AEC" w:rsidRPr="00C02AEC" w:rsidTr="00C02AEC">
        <w:trPr>
          <w:trHeight w:val="240"/>
        </w:trPr>
        <w:tc>
          <w:tcPr>
            <w:tcW w:w="1633" w:type="pct"/>
            <w:tcBorders>
              <w:top w:val="nil"/>
              <w:left w:val="single" w:sz="4" w:space="0" w:color="auto"/>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8"/>
                <w:szCs w:val="18"/>
              </w:rPr>
            </w:pPr>
            <w:r w:rsidRPr="00C02AEC">
              <w:rPr>
                <w:rFonts w:cs="Arial"/>
                <w:i/>
                <w:iCs/>
                <w:sz w:val="18"/>
                <w:szCs w:val="18"/>
              </w:rPr>
              <w:t>pieaugums (</w:t>
            </w:r>
            <w:proofErr w:type="spellStart"/>
            <w:r w:rsidRPr="00C02AEC">
              <w:rPr>
                <w:rFonts w:cs="Arial"/>
                <w:i/>
                <w:iCs/>
                <w:sz w:val="18"/>
                <w:szCs w:val="18"/>
              </w:rPr>
              <w:t>DA</w:t>
            </w:r>
            <w:proofErr w:type="spellEnd"/>
            <w:r w:rsidRPr="00C02AEC">
              <w:rPr>
                <w:rFonts w:cs="Arial"/>
                <w:i/>
                <w:iCs/>
                <w:sz w:val="18"/>
                <w:szCs w:val="18"/>
              </w:rPr>
              <w:t>)</w:t>
            </w:r>
          </w:p>
        </w:tc>
        <w:tc>
          <w:tcPr>
            <w:tcW w:w="35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i/>
                <w:iCs/>
                <w:sz w:val="18"/>
                <w:szCs w:val="18"/>
              </w:rPr>
            </w:pPr>
            <w:r w:rsidRPr="00C02AEC">
              <w:rPr>
                <w:rFonts w:cs="Arial"/>
                <w:i/>
                <w:iCs/>
                <w:sz w:val="18"/>
                <w:szCs w:val="18"/>
              </w:rPr>
              <w:t>%</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6.7%</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5.1%</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3.4%</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2.9%</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2.9%</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2.1%</w:t>
            </w:r>
          </w:p>
        </w:tc>
      </w:tr>
      <w:tr w:rsidR="00C02AEC" w:rsidRPr="00C02AEC" w:rsidTr="00C02AEC">
        <w:trPr>
          <w:trHeight w:val="255"/>
        </w:trPr>
        <w:tc>
          <w:tcPr>
            <w:tcW w:w="1633" w:type="pct"/>
            <w:tcBorders>
              <w:top w:val="nil"/>
              <w:left w:val="single" w:sz="4" w:space="0" w:color="auto"/>
              <w:bottom w:val="nil"/>
              <w:right w:val="single" w:sz="4" w:space="0" w:color="auto"/>
            </w:tcBorders>
            <w:shd w:val="clear" w:color="auto" w:fill="auto"/>
            <w:noWrap/>
            <w:vAlign w:val="bottom"/>
            <w:hideMark/>
          </w:tcPr>
          <w:p w:rsidR="00C02AEC" w:rsidRPr="00C02AEC" w:rsidRDefault="00C02AEC" w:rsidP="00C02AEC">
            <w:pPr>
              <w:spacing w:before="0"/>
              <w:jc w:val="left"/>
              <w:rPr>
                <w:rFonts w:cs="Arial"/>
                <w:sz w:val="18"/>
                <w:szCs w:val="18"/>
              </w:rPr>
            </w:pPr>
            <w:r w:rsidRPr="00C02AEC">
              <w:rPr>
                <w:rFonts w:cs="Arial"/>
                <w:sz w:val="18"/>
                <w:szCs w:val="18"/>
              </w:rPr>
              <w:t>Pensijas</w:t>
            </w:r>
          </w:p>
        </w:tc>
        <w:tc>
          <w:tcPr>
            <w:tcW w:w="35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104.0</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106.2</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106.2</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106.3</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106.8</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107.5</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108.2</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108.7</w:t>
            </w:r>
          </w:p>
        </w:tc>
      </w:tr>
      <w:tr w:rsidR="00C02AEC" w:rsidRPr="00C02AEC" w:rsidTr="00C02AEC">
        <w:trPr>
          <w:trHeight w:val="240"/>
        </w:trPr>
        <w:tc>
          <w:tcPr>
            <w:tcW w:w="1633" w:type="pct"/>
            <w:tcBorders>
              <w:top w:val="nil"/>
              <w:left w:val="single" w:sz="4" w:space="0" w:color="auto"/>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8"/>
                <w:szCs w:val="18"/>
              </w:rPr>
            </w:pPr>
            <w:r w:rsidRPr="00C02AEC">
              <w:rPr>
                <w:rFonts w:cs="Arial"/>
                <w:i/>
                <w:iCs/>
                <w:sz w:val="18"/>
                <w:szCs w:val="18"/>
              </w:rPr>
              <w:t>pieaugums (PCI*1/4)</w:t>
            </w:r>
          </w:p>
        </w:tc>
        <w:tc>
          <w:tcPr>
            <w:tcW w:w="35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i/>
                <w:iCs/>
                <w:sz w:val="18"/>
                <w:szCs w:val="18"/>
              </w:rPr>
            </w:pPr>
            <w:r w:rsidRPr="00C02AEC">
              <w:rPr>
                <w:rFonts w:cs="Arial"/>
                <w:i/>
                <w:iCs/>
                <w:sz w:val="18"/>
                <w:szCs w:val="18"/>
              </w:rPr>
              <w:t>%</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left"/>
              <w:rPr>
                <w:rFonts w:cs="Arial"/>
                <w:i/>
                <w:iCs/>
                <w:sz w:val="16"/>
                <w:szCs w:val="18"/>
              </w:rPr>
            </w:pPr>
            <w:r w:rsidRPr="00C02AEC">
              <w:rPr>
                <w:rFonts w:cs="Arial"/>
                <w:i/>
                <w:iCs/>
                <w:sz w:val="16"/>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left"/>
              <w:rPr>
                <w:rFonts w:cs="Arial"/>
                <w:i/>
                <w:iCs/>
                <w:sz w:val="16"/>
                <w:szCs w:val="18"/>
              </w:rPr>
            </w:pPr>
            <w:r w:rsidRPr="00C02AEC">
              <w:rPr>
                <w:rFonts w:cs="Arial"/>
                <w:i/>
                <w:iCs/>
                <w:sz w:val="16"/>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0.1%</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0.1%</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0.5%</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0.6%</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0.6%</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0.5%</w:t>
            </w:r>
          </w:p>
        </w:tc>
      </w:tr>
      <w:tr w:rsidR="00C02AEC" w:rsidRPr="00C02AEC" w:rsidTr="00C02AEC">
        <w:trPr>
          <w:trHeight w:val="255"/>
        </w:trPr>
        <w:tc>
          <w:tcPr>
            <w:tcW w:w="1633" w:type="pct"/>
            <w:tcBorders>
              <w:top w:val="nil"/>
              <w:left w:val="single" w:sz="4" w:space="0" w:color="auto"/>
              <w:bottom w:val="nil"/>
              <w:right w:val="single" w:sz="4" w:space="0" w:color="auto"/>
            </w:tcBorders>
            <w:shd w:val="clear" w:color="auto" w:fill="auto"/>
            <w:noWrap/>
            <w:vAlign w:val="bottom"/>
            <w:hideMark/>
          </w:tcPr>
          <w:p w:rsidR="00C02AEC" w:rsidRPr="00C02AEC" w:rsidRDefault="00C02AEC" w:rsidP="00C02AEC">
            <w:pPr>
              <w:spacing w:before="0"/>
              <w:jc w:val="left"/>
              <w:rPr>
                <w:rFonts w:cs="Arial"/>
                <w:sz w:val="18"/>
                <w:szCs w:val="18"/>
              </w:rPr>
            </w:pPr>
            <w:r w:rsidRPr="00C02AEC">
              <w:rPr>
                <w:rFonts w:cs="Arial"/>
                <w:sz w:val="18"/>
                <w:szCs w:val="18"/>
              </w:rPr>
              <w:t>Citi ienākumi</w:t>
            </w:r>
          </w:p>
        </w:tc>
        <w:tc>
          <w:tcPr>
            <w:tcW w:w="35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11.2</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15.7</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15.7</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15.8</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15.8</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15.9</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16.0</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6"/>
                <w:szCs w:val="18"/>
              </w:rPr>
            </w:pPr>
            <w:r w:rsidRPr="00C02AEC">
              <w:rPr>
                <w:rFonts w:cs="Arial"/>
                <w:sz w:val="16"/>
                <w:szCs w:val="18"/>
              </w:rPr>
              <w:t>16.1</w:t>
            </w:r>
          </w:p>
        </w:tc>
      </w:tr>
      <w:tr w:rsidR="00C02AEC" w:rsidRPr="00C02AEC" w:rsidTr="00C02AEC">
        <w:trPr>
          <w:trHeight w:val="240"/>
        </w:trPr>
        <w:tc>
          <w:tcPr>
            <w:tcW w:w="1633" w:type="pct"/>
            <w:tcBorders>
              <w:top w:val="nil"/>
              <w:left w:val="single" w:sz="4" w:space="0" w:color="auto"/>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8"/>
                <w:szCs w:val="18"/>
              </w:rPr>
            </w:pPr>
            <w:r w:rsidRPr="00C02AEC">
              <w:rPr>
                <w:rFonts w:cs="Arial"/>
                <w:i/>
                <w:iCs/>
                <w:sz w:val="18"/>
                <w:szCs w:val="18"/>
              </w:rPr>
              <w:t>pieaugums (PCI*1/4)</w:t>
            </w:r>
          </w:p>
        </w:tc>
        <w:tc>
          <w:tcPr>
            <w:tcW w:w="35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i/>
                <w:iCs/>
                <w:sz w:val="18"/>
                <w:szCs w:val="18"/>
              </w:rPr>
            </w:pPr>
            <w:r w:rsidRPr="00C02AEC">
              <w:rPr>
                <w:rFonts w:cs="Arial"/>
                <w:i/>
                <w:iCs/>
                <w:sz w:val="18"/>
                <w:szCs w:val="18"/>
              </w:rPr>
              <w:t>%</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left"/>
              <w:rPr>
                <w:rFonts w:cs="Arial"/>
                <w:i/>
                <w:iCs/>
                <w:sz w:val="16"/>
                <w:szCs w:val="18"/>
              </w:rPr>
            </w:pPr>
            <w:r w:rsidRPr="00C02AEC">
              <w:rPr>
                <w:rFonts w:cs="Arial"/>
                <w:i/>
                <w:iCs/>
                <w:sz w:val="16"/>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left"/>
              <w:rPr>
                <w:rFonts w:cs="Arial"/>
                <w:i/>
                <w:iCs/>
                <w:sz w:val="16"/>
                <w:szCs w:val="18"/>
              </w:rPr>
            </w:pPr>
            <w:r w:rsidRPr="00C02AEC">
              <w:rPr>
                <w:rFonts w:cs="Arial"/>
                <w:i/>
                <w:iCs/>
                <w:sz w:val="16"/>
                <w:szCs w:val="18"/>
              </w:rPr>
              <w:t> </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0.1%</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0.1%</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0.5%</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0.6%</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0.6%</w:t>
            </w:r>
          </w:p>
        </w:tc>
        <w:tc>
          <w:tcPr>
            <w:tcW w:w="377"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i/>
                <w:iCs/>
                <w:sz w:val="16"/>
                <w:szCs w:val="18"/>
              </w:rPr>
            </w:pPr>
            <w:r w:rsidRPr="00C02AEC">
              <w:rPr>
                <w:rFonts w:cs="Arial"/>
                <w:i/>
                <w:iCs/>
                <w:sz w:val="16"/>
                <w:szCs w:val="18"/>
              </w:rPr>
              <w:t>0.5%</w:t>
            </w:r>
          </w:p>
        </w:tc>
      </w:tr>
      <w:tr w:rsidR="00C02AEC" w:rsidRPr="00C02AEC" w:rsidTr="00C02AEC">
        <w:trPr>
          <w:trHeight w:val="255"/>
        </w:trPr>
        <w:tc>
          <w:tcPr>
            <w:tcW w:w="1633" w:type="pct"/>
            <w:tcBorders>
              <w:top w:val="nil"/>
              <w:left w:val="single" w:sz="4" w:space="0" w:color="auto"/>
              <w:bottom w:val="single" w:sz="4" w:space="0" w:color="auto"/>
              <w:right w:val="single" w:sz="4" w:space="0" w:color="auto"/>
            </w:tcBorders>
            <w:shd w:val="clear" w:color="auto" w:fill="auto"/>
            <w:noWrap/>
            <w:vAlign w:val="bottom"/>
            <w:hideMark/>
          </w:tcPr>
          <w:p w:rsidR="00C02AEC" w:rsidRPr="00C02AEC" w:rsidRDefault="00C02AEC" w:rsidP="00C02AEC">
            <w:pPr>
              <w:spacing w:before="0"/>
              <w:jc w:val="left"/>
              <w:rPr>
                <w:rFonts w:cs="Arial"/>
                <w:b/>
                <w:bCs/>
                <w:sz w:val="18"/>
                <w:szCs w:val="18"/>
              </w:rPr>
            </w:pPr>
            <w:r w:rsidRPr="00C02AEC">
              <w:rPr>
                <w:rFonts w:cs="Arial"/>
                <w:b/>
                <w:bCs/>
                <w:sz w:val="18"/>
                <w:szCs w:val="18"/>
              </w:rPr>
              <w:t xml:space="preserve">Vidējie mājsaimniecības mēneša ienākumi </w:t>
            </w:r>
          </w:p>
        </w:tc>
        <w:tc>
          <w:tcPr>
            <w:tcW w:w="350"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EUR</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951.6</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1029.8</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1078.7</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1118.6</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1147.8</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1174.2</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1201.3</w:t>
            </w:r>
          </w:p>
        </w:tc>
        <w:tc>
          <w:tcPr>
            <w:tcW w:w="377" w:type="pct"/>
            <w:tcBorders>
              <w:top w:val="nil"/>
              <w:left w:val="nil"/>
              <w:bottom w:val="single" w:sz="4" w:space="0" w:color="auto"/>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6"/>
                <w:szCs w:val="18"/>
              </w:rPr>
            </w:pPr>
            <w:r w:rsidRPr="00C02AEC">
              <w:rPr>
                <w:rFonts w:cs="Arial"/>
                <w:b/>
                <w:bCs/>
                <w:sz w:val="16"/>
                <w:szCs w:val="18"/>
              </w:rPr>
              <w:t>1221.6</w:t>
            </w:r>
          </w:p>
        </w:tc>
      </w:tr>
    </w:tbl>
    <w:p w:rsidR="00B02E22" w:rsidRPr="007F1516" w:rsidRDefault="00B02E22" w:rsidP="00823258">
      <w:pPr>
        <w:pStyle w:val="avots"/>
      </w:pPr>
      <w:r w:rsidRPr="007F1516">
        <w:t xml:space="preserve">* - faktiski dati, </w:t>
      </w:r>
      <w:proofErr w:type="spellStart"/>
      <w:r w:rsidRPr="007F1516">
        <w:t>CSP</w:t>
      </w:r>
      <w:proofErr w:type="spellEnd"/>
      <w:r w:rsidRPr="007F1516">
        <w:t xml:space="preserve"> dati</w:t>
      </w:r>
    </w:p>
    <w:p w:rsidR="004C6133" w:rsidRPr="007F1516" w:rsidRDefault="00B02E22" w:rsidP="00823258">
      <w:pPr>
        <w:pStyle w:val="avots"/>
      </w:pPr>
      <w:r w:rsidRPr="007F1516">
        <w:t>** - Mājsaimniecības lielums 2</w:t>
      </w:r>
      <w:r w:rsidR="00C02AEC">
        <w:t>.48</w:t>
      </w:r>
      <w:r w:rsidR="00823258" w:rsidRPr="007F1516">
        <w:t xml:space="preserve"> </w:t>
      </w:r>
      <w:proofErr w:type="spellStart"/>
      <w:r w:rsidR="00823258" w:rsidRPr="007F1516">
        <w:t>cilv</w:t>
      </w:r>
      <w:proofErr w:type="spellEnd"/>
      <w:r w:rsidR="00823258" w:rsidRPr="007F1516">
        <w:t>.</w:t>
      </w:r>
    </w:p>
    <w:p w:rsidR="00FE6E42" w:rsidRPr="007F1516" w:rsidRDefault="000967A4" w:rsidP="00FE6E42">
      <w:r w:rsidRPr="007F1516">
        <w:t>Š</w:t>
      </w:r>
      <w:r w:rsidR="00FE6E42" w:rsidRPr="007F1516">
        <w:t xml:space="preserve">āda </w:t>
      </w:r>
      <w:r w:rsidRPr="007F1516">
        <w:t xml:space="preserve">mājsaimniecības </w:t>
      </w:r>
      <w:r w:rsidR="00FE6E42" w:rsidRPr="007F1516">
        <w:t>ienākumu dinamika</w:t>
      </w:r>
      <w:r w:rsidRPr="007F1516">
        <w:t xml:space="preserve"> nodrošina situāciju, kad</w:t>
      </w:r>
      <w:r w:rsidR="00FE6E42" w:rsidRPr="007F1516">
        <w:t xml:space="preserve"> maksa </w:t>
      </w:r>
      <w:r w:rsidRPr="007F1516">
        <w:t>ūdenssaimniecības pakalpojumiem (ūdensapgāde un kanalizācija)</w:t>
      </w:r>
      <w:r w:rsidR="00FE6E42" w:rsidRPr="007F1516">
        <w:t xml:space="preserve"> </w:t>
      </w:r>
      <w:r w:rsidR="00BD3F37" w:rsidRPr="007F1516">
        <w:t>Jelgavā</w:t>
      </w:r>
      <w:r w:rsidR="00FE6E42" w:rsidRPr="007F1516">
        <w:t xml:space="preserve"> nepārsniegs </w:t>
      </w:r>
      <w:r w:rsidR="00C02AEC">
        <w:t>1.5</w:t>
      </w:r>
      <w:r w:rsidR="00FE6E42" w:rsidRPr="007F1516">
        <w:t xml:space="preserve">% no </w:t>
      </w:r>
      <w:r w:rsidRPr="007F1516">
        <w:t>mājsaimniecības budžeta.</w:t>
      </w:r>
    </w:p>
    <w:p w:rsidR="00C732B4" w:rsidRDefault="00C732B4">
      <w:pPr>
        <w:spacing w:before="0"/>
        <w:jc w:val="left"/>
        <w:rPr>
          <w:b/>
          <w:bCs/>
          <w:i/>
          <w:iCs/>
          <w:sz w:val="20"/>
          <w:szCs w:val="20"/>
          <w:lang w:eastAsia="x-none"/>
        </w:rPr>
      </w:pPr>
      <w:bookmarkStart w:id="447" w:name="_Toc194982284"/>
      <w:r>
        <w:rPr>
          <w:iCs/>
        </w:rPr>
        <w:br w:type="page"/>
      </w:r>
    </w:p>
    <w:p w:rsidR="00C644D8" w:rsidRDefault="00C644D8" w:rsidP="00C644D8">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448" w:name="_Toc461374536"/>
      <w:r w:rsidR="006F1831" w:rsidRPr="007F1516">
        <w:rPr>
          <w:iCs/>
          <w:noProof/>
          <w:lang w:val="lv-LV"/>
        </w:rPr>
        <w:t>6</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6</w:t>
      </w:r>
      <w:r w:rsidRPr="007F1516">
        <w:rPr>
          <w:iCs/>
          <w:lang w:val="lv-LV"/>
        </w:rPr>
        <w:fldChar w:fldCharType="end"/>
      </w:r>
      <w:r w:rsidRPr="007F1516">
        <w:rPr>
          <w:iCs/>
          <w:lang w:val="lv-LV"/>
        </w:rPr>
        <w:t>. tabula. Mājsaimniecību maksājumi par ūdenssaimniecības pakalpojumiem un iedzīvotāju maksātspējas aprēķins</w:t>
      </w:r>
      <w:bookmarkEnd w:id="448"/>
    </w:p>
    <w:tbl>
      <w:tblPr>
        <w:tblW w:w="5000" w:type="pct"/>
        <w:tblLook w:val="04A0" w:firstRow="1" w:lastRow="0" w:firstColumn="1" w:lastColumn="0" w:noHBand="0" w:noVBand="1"/>
      </w:tblPr>
      <w:tblGrid>
        <w:gridCol w:w="3277"/>
        <w:gridCol w:w="982"/>
        <w:gridCol w:w="632"/>
        <w:gridCol w:w="632"/>
        <w:gridCol w:w="632"/>
        <w:gridCol w:w="632"/>
        <w:gridCol w:w="632"/>
        <w:gridCol w:w="632"/>
        <w:gridCol w:w="632"/>
        <w:gridCol w:w="632"/>
      </w:tblGrid>
      <w:tr w:rsidR="00C02AEC" w:rsidRPr="00C02AEC" w:rsidTr="00C02AEC">
        <w:trPr>
          <w:trHeight w:val="360"/>
          <w:tblHeader/>
        </w:trPr>
        <w:tc>
          <w:tcPr>
            <w:tcW w:w="1771" w:type="pct"/>
            <w:tcBorders>
              <w:top w:val="single" w:sz="4" w:space="0" w:color="auto"/>
              <w:left w:val="single" w:sz="4" w:space="0" w:color="auto"/>
              <w:bottom w:val="nil"/>
              <w:right w:val="single" w:sz="4" w:space="0" w:color="auto"/>
            </w:tcBorders>
            <w:shd w:val="clear" w:color="000000" w:fill="C0C0C0"/>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Iedzīvotāju maksātspējas aprēķins</w:t>
            </w:r>
          </w:p>
        </w:tc>
        <w:tc>
          <w:tcPr>
            <w:tcW w:w="420" w:type="pct"/>
            <w:tcBorders>
              <w:top w:val="single" w:sz="4" w:space="0" w:color="auto"/>
              <w:left w:val="nil"/>
              <w:bottom w:val="nil"/>
              <w:right w:val="single" w:sz="4" w:space="0" w:color="auto"/>
            </w:tcBorders>
            <w:shd w:val="clear" w:color="000000" w:fill="C0C0C0"/>
            <w:noWrap/>
            <w:vAlign w:val="bottom"/>
            <w:hideMark/>
          </w:tcPr>
          <w:p w:rsidR="00C02AEC" w:rsidRPr="00C02AEC" w:rsidRDefault="00C02AEC" w:rsidP="00C02AEC">
            <w:pPr>
              <w:spacing w:before="0"/>
              <w:jc w:val="center"/>
              <w:rPr>
                <w:rFonts w:cs="Arial"/>
                <w:b/>
                <w:bCs/>
                <w:sz w:val="18"/>
                <w:szCs w:val="18"/>
              </w:rPr>
            </w:pPr>
            <w:proofErr w:type="spellStart"/>
            <w:r w:rsidRPr="00C02AEC">
              <w:rPr>
                <w:rFonts w:cs="Arial"/>
                <w:b/>
                <w:bCs/>
                <w:sz w:val="18"/>
                <w:szCs w:val="18"/>
              </w:rPr>
              <w:t>mērv</w:t>
            </w:r>
            <w:proofErr w:type="spellEnd"/>
            <w:r w:rsidRPr="00C02AEC">
              <w:rPr>
                <w:rFonts w:cs="Arial"/>
                <w:b/>
                <w:bCs/>
                <w:sz w:val="18"/>
                <w:szCs w:val="18"/>
              </w:rPr>
              <w:t>.</w:t>
            </w:r>
          </w:p>
        </w:tc>
        <w:tc>
          <w:tcPr>
            <w:tcW w:w="351" w:type="pct"/>
            <w:tcBorders>
              <w:top w:val="single" w:sz="4" w:space="0" w:color="auto"/>
              <w:left w:val="nil"/>
              <w:bottom w:val="nil"/>
              <w:right w:val="single" w:sz="4" w:space="0" w:color="auto"/>
            </w:tcBorders>
            <w:shd w:val="clear" w:color="000000" w:fill="808080"/>
            <w:noWrap/>
            <w:vAlign w:val="bottom"/>
            <w:hideMark/>
          </w:tcPr>
          <w:p w:rsidR="00C02AEC" w:rsidRPr="00C02AEC" w:rsidRDefault="00C02AEC" w:rsidP="00C02AEC">
            <w:pPr>
              <w:spacing w:before="0"/>
              <w:jc w:val="center"/>
              <w:rPr>
                <w:rFonts w:cs="Arial"/>
                <w:b/>
                <w:bCs/>
                <w:color w:val="FFFFFF"/>
                <w:sz w:val="18"/>
                <w:szCs w:val="18"/>
              </w:rPr>
            </w:pPr>
            <w:r w:rsidRPr="00C02AEC">
              <w:rPr>
                <w:rFonts w:cs="Arial"/>
                <w:b/>
                <w:bCs/>
                <w:color w:val="FFFFFF"/>
                <w:sz w:val="18"/>
                <w:szCs w:val="18"/>
              </w:rPr>
              <w:t>2013</w:t>
            </w:r>
          </w:p>
        </w:tc>
        <w:tc>
          <w:tcPr>
            <w:tcW w:w="351" w:type="pct"/>
            <w:tcBorders>
              <w:top w:val="single" w:sz="4" w:space="0" w:color="auto"/>
              <w:left w:val="nil"/>
              <w:bottom w:val="nil"/>
              <w:right w:val="nil"/>
            </w:tcBorders>
            <w:shd w:val="clear" w:color="000000" w:fill="808080"/>
            <w:noWrap/>
            <w:vAlign w:val="bottom"/>
            <w:hideMark/>
          </w:tcPr>
          <w:p w:rsidR="00C02AEC" w:rsidRPr="00C02AEC" w:rsidRDefault="00C02AEC" w:rsidP="00C02AEC">
            <w:pPr>
              <w:spacing w:before="0"/>
              <w:jc w:val="center"/>
              <w:rPr>
                <w:rFonts w:cs="Arial"/>
                <w:b/>
                <w:bCs/>
                <w:color w:val="FFFFFF"/>
                <w:sz w:val="18"/>
                <w:szCs w:val="18"/>
              </w:rPr>
            </w:pPr>
            <w:r w:rsidRPr="00C02AEC">
              <w:rPr>
                <w:rFonts w:cs="Arial"/>
                <w:b/>
                <w:bCs/>
                <w:color w:val="FFFFFF"/>
                <w:sz w:val="18"/>
                <w:szCs w:val="18"/>
              </w:rPr>
              <w:t>2014</w:t>
            </w:r>
          </w:p>
        </w:tc>
        <w:tc>
          <w:tcPr>
            <w:tcW w:w="351" w:type="pct"/>
            <w:tcBorders>
              <w:top w:val="single" w:sz="4" w:space="0" w:color="auto"/>
              <w:left w:val="single" w:sz="4" w:space="0" w:color="auto"/>
              <w:bottom w:val="nil"/>
              <w:right w:val="nil"/>
            </w:tcBorders>
            <w:shd w:val="clear" w:color="000000" w:fill="808080"/>
            <w:noWrap/>
            <w:vAlign w:val="bottom"/>
            <w:hideMark/>
          </w:tcPr>
          <w:p w:rsidR="00C02AEC" w:rsidRPr="00C02AEC" w:rsidRDefault="00C02AEC" w:rsidP="00C02AEC">
            <w:pPr>
              <w:spacing w:before="0"/>
              <w:jc w:val="center"/>
              <w:rPr>
                <w:rFonts w:cs="Arial"/>
                <w:b/>
                <w:bCs/>
                <w:color w:val="FFFFFF"/>
                <w:sz w:val="18"/>
                <w:szCs w:val="18"/>
              </w:rPr>
            </w:pPr>
            <w:r w:rsidRPr="00C02AEC">
              <w:rPr>
                <w:rFonts w:cs="Arial"/>
                <w:b/>
                <w:bCs/>
                <w:color w:val="FFFFFF"/>
                <w:sz w:val="18"/>
                <w:szCs w:val="18"/>
              </w:rPr>
              <w:t>2015</w:t>
            </w:r>
          </w:p>
        </w:tc>
        <w:tc>
          <w:tcPr>
            <w:tcW w:w="351" w:type="pct"/>
            <w:tcBorders>
              <w:top w:val="single" w:sz="4" w:space="0" w:color="auto"/>
              <w:left w:val="double" w:sz="6" w:space="0" w:color="C00000"/>
              <w:bottom w:val="nil"/>
              <w:right w:val="single" w:sz="4" w:space="0" w:color="auto"/>
            </w:tcBorders>
            <w:shd w:val="clear" w:color="000000" w:fill="C0C0C0"/>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2016</w:t>
            </w:r>
          </w:p>
        </w:tc>
        <w:tc>
          <w:tcPr>
            <w:tcW w:w="351" w:type="pct"/>
            <w:tcBorders>
              <w:top w:val="single" w:sz="4" w:space="0" w:color="auto"/>
              <w:left w:val="nil"/>
              <w:bottom w:val="nil"/>
              <w:right w:val="single" w:sz="4" w:space="0" w:color="auto"/>
            </w:tcBorders>
            <w:shd w:val="clear" w:color="000000" w:fill="C0C0C0"/>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2017</w:t>
            </w:r>
          </w:p>
        </w:tc>
        <w:tc>
          <w:tcPr>
            <w:tcW w:w="351" w:type="pct"/>
            <w:tcBorders>
              <w:top w:val="single" w:sz="4" w:space="0" w:color="auto"/>
              <w:left w:val="nil"/>
              <w:bottom w:val="nil"/>
              <w:right w:val="single" w:sz="4" w:space="0" w:color="auto"/>
            </w:tcBorders>
            <w:shd w:val="clear" w:color="000000" w:fill="C0C0C0"/>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2018</w:t>
            </w:r>
          </w:p>
        </w:tc>
        <w:tc>
          <w:tcPr>
            <w:tcW w:w="351" w:type="pct"/>
            <w:tcBorders>
              <w:top w:val="single" w:sz="4" w:space="0" w:color="auto"/>
              <w:left w:val="nil"/>
              <w:bottom w:val="nil"/>
              <w:right w:val="single" w:sz="4" w:space="0" w:color="auto"/>
            </w:tcBorders>
            <w:shd w:val="clear" w:color="000000" w:fill="C0C0C0"/>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2019</w:t>
            </w:r>
          </w:p>
        </w:tc>
        <w:tc>
          <w:tcPr>
            <w:tcW w:w="351" w:type="pct"/>
            <w:tcBorders>
              <w:top w:val="single" w:sz="4" w:space="0" w:color="auto"/>
              <w:left w:val="nil"/>
              <w:bottom w:val="nil"/>
              <w:right w:val="single" w:sz="4" w:space="0" w:color="auto"/>
            </w:tcBorders>
            <w:shd w:val="clear" w:color="000000" w:fill="C0C0C0"/>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2020</w:t>
            </w:r>
          </w:p>
        </w:tc>
      </w:tr>
      <w:tr w:rsidR="00C02AEC" w:rsidRPr="00C02AEC" w:rsidTr="00C02AEC">
        <w:trPr>
          <w:trHeight w:val="255"/>
        </w:trPr>
        <w:tc>
          <w:tcPr>
            <w:tcW w:w="1771" w:type="pct"/>
            <w:tcBorders>
              <w:top w:val="nil"/>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sz w:val="18"/>
                <w:szCs w:val="18"/>
              </w:rPr>
            </w:pPr>
            <w:r w:rsidRPr="00C02AEC">
              <w:rPr>
                <w:rFonts w:cs="Arial"/>
                <w:sz w:val="18"/>
                <w:szCs w:val="18"/>
              </w:rPr>
              <w:t>Mājsaimniecības mēneša ūdens patēriņš</w:t>
            </w:r>
          </w:p>
        </w:tc>
        <w:tc>
          <w:tcPr>
            <w:tcW w:w="42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proofErr w:type="spellStart"/>
            <w:r w:rsidRPr="00C02AEC">
              <w:rPr>
                <w:rFonts w:cs="Arial"/>
                <w:sz w:val="18"/>
                <w:szCs w:val="18"/>
              </w:rPr>
              <w:t>kub.m</w:t>
            </w:r>
            <w:proofErr w:type="spellEnd"/>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5.76</w:t>
            </w:r>
          </w:p>
        </w:tc>
        <w:tc>
          <w:tcPr>
            <w:tcW w:w="351" w:type="pct"/>
            <w:tcBorders>
              <w:top w:val="nil"/>
              <w:left w:val="nil"/>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5.81</w:t>
            </w:r>
          </w:p>
        </w:tc>
        <w:tc>
          <w:tcPr>
            <w:tcW w:w="351" w:type="pct"/>
            <w:tcBorders>
              <w:top w:val="nil"/>
              <w:left w:val="single" w:sz="4" w:space="0" w:color="auto"/>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5.77</w:t>
            </w:r>
          </w:p>
        </w:tc>
        <w:tc>
          <w:tcPr>
            <w:tcW w:w="351" w:type="pct"/>
            <w:tcBorders>
              <w:top w:val="nil"/>
              <w:left w:val="double" w:sz="6" w:space="0" w:color="C00000"/>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5.83</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5.89</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5.94</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6.00</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6.06</w:t>
            </w:r>
          </w:p>
        </w:tc>
      </w:tr>
      <w:tr w:rsidR="00C02AEC" w:rsidRPr="00C02AEC" w:rsidTr="00C02AEC">
        <w:trPr>
          <w:trHeight w:val="510"/>
        </w:trPr>
        <w:tc>
          <w:tcPr>
            <w:tcW w:w="1771" w:type="pct"/>
            <w:tcBorders>
              <w:top w:val="nil"/>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sz w:val="18"/>
                <w:szCs w:val="18"/>
              </w:rPr>
            </w:pPr>
            <w:r w:rsidRPr="00C02AEC">
              <w:rPr>
                <w:rFonts w:cs="Arial"/>
                <w:sz w:val="18"/>
                <w:szCs w:val="18"/>
              </w:rPr>
              <w:t>Mājsaimniecības mēneša izdevumi par ūdensapgādes pakalpojumiem</w:t>
            </w:r>
          </w:p>
        </w:tc>
        <w:tc>
          <w:tcPr>
            <w:tcW w:w="42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EUR/</w:t>
            </w:r>
            <w:proofErr w:type="spellStart"/>
            <w:r w:rsidRPr="00C02AEC">
              <w:rPr>
                <w:rFonts w:cs="Arial"/>
                <w:sz w:val="18"/>
                <w:szCs w:val="18"/>
              </w:rPr>
              <w:t>mēn</w:t>
            </w:r>
            <w:proofErr w:type="spellEnd"/>
            <w:r w:rsidRPr="00C02AEC">
              <w:rPr>
                <w:rFonts w:cs="Arial"/>
                <w:sz w:val="18"/>
                <w:szCs w:val="18"/>
              </w:rPr>
              <w:t>.</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5.15</w:t>
            </w:r>
          </w:p>
        </w:tc>
        <w:tc>
          <w:tcPr>
            <w:tcW w:w="351" w:type="pct"/>
            <w:tcBorders>
              <w:top w:val="nil"/>
              <w:left w:val="nil"/>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5.20</w:t>
            </w:r>
          </w:p>
        </w:tc>
        <w:tc>
          <w:tcPr>
            <w:tcW w:w="351" w:type="pct"/>
            <w:tcBorders>
              <w:top w:val="nil"/>
              <w:left w:val="single" w:sz="4" w:space="0" w:color="auto"/>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5.17</w:t>
            </w:r>
          </w:p>
        </w:tc>
        <w:tc>
          <w:tcPr>
            <w:tcW w:w="351" w:type="pct"/>
            <w:tcBorders>
              <w:top w:val="nil"/>
              <w:left w:val="double" w:sz="6" w:space="0" w:color="C00000"/>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5.22</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5.27</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5.90</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6.03</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6.16</w:t>
            </w:r>
          </w:p>
        </w:tc>
      </w:tr>
      <w:tr w:rsidR="00C02AEC" w:rsidRPr="00C02AEC" w:rsidTr="00C02AEC">
        <w:trPr>
          <w:trHeight w:val="510"/>
        </w:trPr>
        <w:tc>
          <w:tcPr>
            <w:tcW w:w="1771" w:type="pct"/>
            <w:tcBorders>
              <w:top w:val="nil"/>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sz w:val="18"/>
                <w:szCs w:val="18"/>
              </w:rPr>
            </w:pPr>
            <w:r w:rsidRPr="00C02AEC">
              <w:rPr>
                <w:rFonts w:cs="Arial"/>
                <w:sz w:val="18"/>
                <w:szCs w:val="18"/>
              </w:rPr>
              <w:t>Mājsaimniecības mēneša novadīto notekūdeņu apjoms</w:t>
            </w:r>
          </w:p>
        </w:tc>
        <w:tc>
          <w:tcPr>
            <w:tcW w:w="42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proofErr w:type="spellStart"/>
            <w:r w:rsidRPr="00C02AEC">
              <w:rPr>
                <w:rFonts w:cs="Arial"/>
                <w:sz w:val="18"/>
                <w:szCs w:val="18"/>
              </w:rPr>
              <w:t>kub.m</w:t>
            </w:r>
            <w:proofErr w:type="spellEnd"/>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5.76</w:t>
            </w:r>
          </w:p>
        </w:tc>
        <w:tc>
          <w:tcPr>
            <w:tcW w:w="351" w:type="pct"/>
            <w:tcBorders>
              <w:top w:val="nil"/>
              <w:left w:val="nil"/>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5.81</w:t>
            </w:r>
          </w:p>
        </w:tc>
        <w:tc>
          <w:tcPr>
            <w:tcW w:w="351" w:type="pct"/>
            <w:tcBorders>
              <w:top w:val="nil"/>
              <w:left w:val="single" w:sz="4" w:space="0" w:color="auto"/>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5.77</w:t>
            </w:r>
          </w:p>
        </w:tc>
        <w:tc>
          <w:tcPr>
            <w:tcW w:w="351" w:type="pct"/>
            <w:tcBorders>
              <w:top w:val="nil"/>
              <w:left w:val="double" w:sz="6" w:space="0" w:color="C00000"/>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5.83</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5.89</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5.94</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6.00</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6.06</w:t>
            </w:r>
          </w:p>
        </w:tc>
      </w:tr>
      <w:tr w:rsidR="00C02AEC" w:rsidRPr="00C02AEC" w:rsidTr="00C02AEC">
        <w:trPr>
          <w:trHeight w:val="510"/>
        </w:trPr>
        <w:tc>
          <w:tcPr>
            <w:tcW w:w="1771" w:type="pct"/>
            <w:tcBorders>
              <w:top w:val="nil"/>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sz w:val="18"/>
                <w:szCs w:val="18"/>
              </w:rPr>
            </w:pPr>
            <w:r w:rsidRPr="00C02AEC">
              <w:rPr>
                <w:rFonts w:cs="Arial"/>
                <w:sz w:val="18"/>
                <w:szCs w:val="18"/>
              </w:rPr>
              <w:t>Mājsaimniecības mēneša izdevumi par kanalizācijas pakalpojumiem</w:t>
            </w:r>
          </w:p>
        </w:tc>
        <w:tc>
          <w:tcPr>
            <w:tcW w:w="42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EUR/</w:t>
            </w:r>
            <w:proofErr w:type="spellStart"/>
            <w:r w:rsidRPr="00C02AEC">
              <w:rPr>
                <w:rFonts w:cs="Arial"/>
                <w:sz w:val="18"/>
                <w:szCs w:val="18"/>
              </w:rPr>
              <w:t>mēn</w:t>
            </w:r>
            <w:proofErr w:type="spellEnd"/>
            <w:r w:rsidRPr="00C02AEC">
              <w:rPr>
                <w:rFonts w:cs="Arial"/>
                <w:sz w:val="18"/>
                <w:szCs w:val="18"/>
              </w:rPr>
              <w:t>.</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7.11</w:t>
            </w:r>
          </w:p>
        </w:tc>
        <w:tc>
          <w:tcPr>
            <w:tcW w:w="351" w:type="pct"/>
            <w:tcBorders>
              <w:top w:val="nil"/>
              <w:left w:val="nil"/>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7.17</w:t>
            </w:r>
          </w:p>
        </w:tc>
        <w:tc>
          <w:tcPr>
            <w:tcW w:w="351" w:type="pct"/>
            <w:tcBorders>
              <w:top w:val="nil"/>
              <w:left w:val="single" w:sz="4" w:space="0" w:color="auto"/>
              <w:bottom w:val="nil"/>
              <w:right w:val="nil"/>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7.12</w:t>
            </w:r>
          </w:p>
        </w:tc>
        <w:tc>
          <w:tcPr>
            <w:tcW w:w="351" w:type="pct"/>
            <w:tcBorders>
              <w:top w:val="nil"/>
              <w:left w:val="double" w:sz="6" w:space="0" w:color="C00000"/>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7.19</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7.26</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7.41</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7.56</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sz w:val="18"/>
                <w:szCs w:val="18"/>
              </w:rPr>
            </w:pPr>
            <w:r w:rsidRPr="00C02AEC">
              <w:rPr>
                <w:rFonts w:cs="Arial"/>
                <w:sz w:val="18"/>
                <w:szCs w:val="18"/>
              </w:rPr>
              <w:t>7.63</w:t>
            </w:r>
          </w:p>
        </w:tc>
      </w:tr>
      <w:tr w:rsidR="00C02AEC" w:rsidRPr="00C02AEC" w:rsidTr="00C02AEC">
        <w:trPr>
          <w:trHeight w:val="510"/>
        </w:trPr>
        <w:tc>
          <w:tcPr>
            <w:tcW w:w="1771" w:type="pct"/>
            <w:tcBorders>
              <w:top w:val="nil"/>
              <w:left w:val="single" w:sz="4" w:space="0" w:color="auto"/>
              <w:bottom w:val="nil"/>
              <w:right w:val="single" w:sz="4" w:space="0" w:color="auto"/>
            </w:tcBorders>
            <w:shd w:val="clear" w:color="auto" w:fill="auto"/>
            <w:vAlign w:val="bottom"/>
            <w:hideMark/>
          </w:tcPr>
          <w:p w:rsidR="00C02AEC" w:rsidRPr="00C02AEC" w:rsidRDefault="00C02AEC" w:rsidP="00C02AEC">
            <w:pPr>
              <w:spacing w:before="0"/>
              <w:jc w:val="left"/>
              <w:rPr>
                <w:rFonts w:cs="Arial"/>
                <w:b/>
                <w:bCs/>
                <w:sz w:val="18"/>
                <w:szCs w:val="18"/>
              </w:rPr>
            </w:pPr>
            <w:r w:rsidRPr="00C02AEC">
              <w:rPr>
                <w:rFonts w:cs="Arial"/>
                <w:b/>
                <w:bCs/>
                <w:sz w:val="18"/>
                <w:szCs w:val="18"/>
              </w:rPr>
              <w:t>Kopā izdevumi par ūdenssaimniecības pakalpojumiem uz vienu mājsaimniecību</w:t>
            </w:r>
          </w:p>
        </w:tc>
        <w:tc>
          <w:tcPr>
            <w:tcW w:w="420"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center"/>
              <w:rPr>
                <w:rFonts w:cs="Arial"/>
                <w:b/>
                <w:bCs/>
                <w:sz w:val="18"/>
                <w:szCs w:val="18"/>
              </w:rPr>
            </w:pPr>
            <w:r w:rsidRPr="00C02AEC">
              <w:rPr>
                <w:rFonts w:cs="Arial"/>
                <w:b/>
                <w:bCs/>
                <w:sz w:val="18"/>
                <w:szCs w:val="18"/>
              </w:rPr>
              <w:t>EUR/</w:t>
            </w:r>
            <w:proofErr w:type="spellStart"/>
            <w:r w:rsidRPr="00C02AEC">
              <w:rPr>
                <w:rFonts w:cs="Arial"/>
                <w:b/>
                <w:bCs/>
                <w:sz w:val="18"/>
                <w:szCs w:val="18"/>
              </w:rPr>
              <w:t>mēn</w:t>
            </w:r>
            <w:proofErr w:type="spellEnd"/>
            <w:r w:rsidRPr="00C02AEC">
              <w:rPr>
                <w:rFonts w:cs="Arial"/>
                <w:b/>
                <w:bCs/>
                <w:sz w:val="18"/>
                <w:szCs w:val="18"/>
              </w:rPr>
              <w:t>.</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12.26</w:t>
            </w:r>
          </w:p>
        </w:tc>
        <w:tc>
          <w:tcPr>
            <w:tcW w:w="351" w:type="pct"/>
            <w:tcBorders>
              <w:top w:val="nil"/>
              <w:left w:val="nil"/>
              <w:bottom w:val="nil"/>
              <w:right w:val="nil"/>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12.36</w:t>
            </w:r>
          </w:p>
        </w:tc>
        <w:tc>
          <w:tcPr>
            <w:tcW w:w="351" w:type="pct"/>
            <w:tcBorders>
              <w:top w:val="nil"/>
              <w:left w:val="single" w:sz="4" w:space="0" w:color="auto"/>
              <w:bottom w:val="nil"/>
              <w:right w:val="nil"/>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12.29</w:t>
            </w:r>
          </w:p>
        </w:tc>
        <w:tc>
          <w:tcPr>
            <w:tcW w:w="351" w:type="pct"/>
            <w:tcBorders>
              <w:top w:val="nil"/>
              <w:left w:val="double" w:sz="6" w:space="0" w:color="C00000"/>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12.41</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12.53</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13.31</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13.59</w:t>
            </w:r>
          </w:p>
        </w:tc>
        <w:tc>
          <w:tcPr>
            <w:tcW w:w="351" w:type="pct"/>
            <w:tcBorders>
              <w:top w:val="nil"/>
              <w:left w:val="nil"/>
              <w:bottom w:val="nil"/>
              <w:right w:val="single" w:sz="4" w:space="0" w:color="auto"/>
            </w:tcBorders>
            <w:shd w:val="clear" w:color="auto" w:fill="auto"/>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13.80</w:t>
            </w:r>
          </w:p>
        </w:tc>
      </w:tr>
      <w:tr w:rsidR="00C02AEC" w:rsidRPr="00C02AEC" w:rsidTr="00C02AEC">
        <w:trPr>
          <w:trHeight w:val="510"/>
        </w:trPr>
        <w:tc>
          <w:tcPr>
            <w:tcW w:w="1771" w:type="pct"/>
            <w:tcBorders>
              <w:top w:val="nil"/>
              <w:left w:val="single" w:sz="4" w:space="0" w:color="auto"/>
              <w:bottom w:val="single" w:sz="4" w:space="0" w:color="auto"/>
              <w:right w:val="single" w:sz="4" w:space="0" w:color="auto"/>
            </w:tcBorders>
            <w:shd w:val="clear" w:color="000000" w:fill="C0C0C0"/>
            <w:vAlign w:val="bottom"/>
            <w:hideMark/>
          </w:tcPr>
          <w:p w:rsidR="00C02AEC" w:rsidRPr="00C02AEC" w:rsidRDefault="00C02AEC" w:rsidP="00C02AEC">
            <w:pPr>
              <w:spacing w:before="0"/>
              <w:jc w:val="left"/>
              <w:rPr>
                <w:rFonts w:cs="Arial"/>
                <w:sz w:val="18"/>
                <w:szCs w:val="18"/>
              </w:rPr>
            </w:pPr>
            <w:r w:rsidRPr="00C02AEC">
              <w:rPr>
                <w:rFonts w:cs="Arial"/>
                <w:sz w:val="18"/>
                <w:szCs w:val="18"/>
              </w:rPr>
              <w:t>Izdevumi % no mājsaimniecības vidējiem mēneša ienākumiem</w:t>
            </w:r>
          </w:p>
        </w:tc>
        <w:tc>
          <w:tcPr>
            <w:tcW w:w="420" w:type="pct"/>
            <w:tcBorders>
              <w:top w:val="nil"/>
              <w:left w:val="nil"/>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center"/>
              <w:rPr>
                <w:rFonts w:cs="Arial"/>
                <w:sz w:val="18"/>
                <w:szCs w:val="18"/>
              </w:rPr>
            </w:pPr>
            <w:r w:rsidRPr="00C02AEC">
              <w:rPr>
                <w:rFonts w:cs="Arial"/>
                <w:sz w:val="18"/>
                <w:szCs w:val="18"/>
              </w:rPr>
              <w:t>%</w:t>
            </w:r>
          </w:p>
        </w:tc>
        <w:tc>
          <w:tcPr>
            <w:tcW w:w="351" w:type="pct"/>
            <w:tcBorders>
              <w:top w:val="nil"/>
              <w:left w:val="nil"/>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1.3%</w:t>
            </w:r>
          </w:p>
        </w:tc>
        <w:tc>
          <w:tcPr>
            <w:tcW w:w="351" w:type="pct"/>
            <w:tcBorders>
              <w:top w:val="nil"/>
              <w:left w:val="nil"/>
              <w:bottom w:val="single" w:sz="4" w:space="0" w:color="auto"/>
              <w:right w:val="nil"/>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1.2%</w:t>
            </w:r>
          </w:p>
        </w:tc>
        <w:tc>
          <w:tcPr>
            <w:tcW w:w="351" w:type="pct"/>
            <w:tcBorders>
              <w:top w:val="nil"/>
              <w:left w:val="single" w:sz="4" w:space="0" w:color="auto"/>
              <w:bottom w:val="single" w:sz="4" w:space="0" w:color="auto"/>
              <w:right w:val="nil"/>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1.1%</w:t>
            </w:r>
          </w:p>
        </w:tc>
        <w:tc>
          <w:tcPr>
            <w:tcW w:w="351" w:type="pct"/>
            <w:tcBorders>
              <w:top w:val="nil"/>
              <w:left w:val="double" w:sz="6" w:space="0" w:color="C00000"/>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1.1%</w:t>
            </w:r>
          </w:p>
        </w:tc>
        <w:tc>
          <w:tcPr>
            <w:tcW w:w="351" w:type="pct"/>
            <w:tcBorders>
              <w:top w:val="nil"/>
              <w:left w:val="nil"/>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1.1%</w:t>
            </w:r>
          </w:p>
        </w:tc>
        <w:tc>
          <w:tcPr>
            <w:tcW w:w="351" w:type="pct"/>
            <w:tcBorders>
              <w:top w:val="nil"/>
              <w:left w:val="nil"/>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1.1%</w:t>
            </w:r>
          </w:p>
        </w:tc>
        <w:tc>
          <w:tcPr>
            <w:tcW w:w="351" w:type="pct"/>
            <w:tcBorders>
              <w:top w:val="nil"/>
              <w:left w:val="nil"/>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1.1%</w:t>
            </w:r>
          </w:p>
        </w:tc>
        <w:tc>
          <w:tcPr>
            <w:tcW w:w="351" w:type="pct"/>
            <w:tcBorders>
              <w:top w:val="nil"/>
              <w:left w:val="nil"/>
              <w:bottom w:val="single" w:sz="4" w:space="0" w:color="auto"/>
              <w:right w:val="single" w:sz="4" w:space="0" w:color="auto"/>
            </w:tcBorders>
            <w:shd w:val="clear" w:color="000000" w:fill="C0C0C0"/>
            <w:noWrap/>
            <w:vAlign w:val="bottom"/>
            <w:hideMark/>
          </w:tcPr>
          <w:p w:rsidR="00C02AEC" w:rsidRPr="00C02AEC" w:rsidRDefault="00C02AEC" w:rsidP="00C02AEC">
            <w:pPr>
              <w:spacing w:before="0"/>
              <w:jc w:val="right"/>
              <w:rPr>
                <w:rFonts w:cs="Arial"/>
                <w:b/>
                <w:bCs/>
                <w:sz w:val="18"/>
                <w:szCs w:val="18"/>
              </w:rPr>
            </w:pPr>
            <w:r w:rsidRPr="00C02AEC">
              <w:rPr>
                <w:rFonts w:cs="Arial"/>
                <w:b/>
                <w:bCs/>
                <w:sz w:val="18"/>
                <w:szCs w:val="18"/>
              </w:rPr>
              <w:t>1.1%</w:t>
            </w:r>
          </w:p>
        </w:tc>
      </w:tr>
    </w:tbl>
    <w:p w:rsidR="009D7111" w:rsidRPr="007F1516" w:rsidRDefault="002C0362" w:rsidP="002C0362">
      <w:r w:rsidRPr="007F1516">
        <w:t>Visā periodā tarifu līmenis nepārsniegs pieļaujamo 4% robežu, arī ņemot vērā tarifa pieaugumu, kas nepieciešams projekta</w:t>
      </w:r>
      <w:r w:rsidR="00C02AEC">
        <w:t xml:space="preserve"> </w:t>
      </w:r>
      <w:r w:rsidR="009F4269" w:rsidRPr="007F1516">
        <w:t>V</w:t>
      </w:r>
      <w:r w:rsidR="00BD3F37" w:rsidRPr="007F1516">
        <w:t xml:space="preserve"> kārtas</w:t>
      </w:r>
      <w:r w:rsidRPr="007F1516">
        <w:t xml:space="preserve"> realizācijai.</w:t>
      </w:r>
    </w:p>
    <w:p w:rsidR="00034D11" w:rsidRPr="007F1516" w:rsidRDefault="00034D11" w:rsidP="00034D11">
      <w:r w:rsidRPr="007F1516">
        <w:t>Jelgavā ir pietiekami iedzīvotāju ienākumi, kas pie samērīga patēriņa un aprēķināta tarifa noved pie situācijas, kad iedzīvotāju maksājumi par ūdenssaimniecības pakalpojumiem nav augsti. Skatoties pēc iedzīvotāju maksātspējas kritērija tarifu būtu iespējams celt straujāk. Tomēr tas nav vēlams, jo ir plānots, ka turpināsies pieslēgumi centralizētai sistēmai no visām iepriekšējām projekta kārtām</w:t>
      </w:r>
      <w:proofErr w:type="gramStart"/>
      <w:r w:rsidRPr="007F1516">
        <w:t xml:space="preserve"> un</w:t>
      </w:r>
      <w:proofErr w:type="gramEnd"/>
      <w:r w:rsidRPr="007F1516">
        <w:t xml:space="preserve"> lielāks tarifu kāpums varētu atturēt iedzīvotājus no pieslēgšanās centralizētai ūdenssaimniecības sistēmai.</w:t>
      </w:r>
    </w:p>
    <w:p w:rsidR="00606939" w:rsidRPr="007F1516" w:rsidRDefault="00606939" w:rsidP="00606939">
      <w:pPr>
        <w:rPr>
          <w:lang w:eastAsia="x-none"/>
        </w:rPr>
      </w:pPr>
    </w:p>
    <w:p w:rsidR="00606939" w:rsidRPr="007F1516" w:rsidRDefault="00606939" w:rsidP="00606939">
      <w:pPr>
        <w:rPr>
          <w:lang w:eastAsia="x-none"/>
        </w:rPr>
      </w:pPr>
    </w:p>
    <w:p w:rsidR="00FE6E42" w:rsidRPr="00392DB9" w:rsidRDefault="00F858AC" w:rsidP="009F142A">
      <w:pPr>
        <w:pStyle w:val="Heading1"/>
      </w:pPr>
      <w:bookmarkStart w:id="449" w:name="_Toc194982285"/>
      <w:bookmarkStart w:id="450" w:name="_Toc201563698"/>
      <w:bookmarkStart w:id="451" w:name="_Toc226539738"/>
      <w:bookmarkStart w:id="452" w:name="_Toc226540787"/>
      <w:bookmarkStart w:id="453" w:name="_Toc311382961"/>
      <w:bookmarkStart w:id="454" w:name="_Toc461374474"/>
      <w:bookmarkEnd w:id="447"/>
      <w:r>
        <w:t>E</w:t>
      </w:r>
      <w:r w:rsidR="00FE6E42" w:rsidRPr="00392DB9">
        <w:t>konomiskā analīze</w:t>
      </w:r>
      <w:bookmarkEnd w:id="449"/>
      <w:bookmarkEnd w:id="450"/>
      <w:bookmarkEnd w:id="451"/>
      <w:bookmarkEnd w:id="452"/>
      <w:bookmarkEnd w:id="453"/>
      <w:bookmarkEnd w:id="454"/>
    </w:p>
    <w:p w:rsidR="00707198" w:rsidRPr="007F1516" w:rsidRDefault="00707198" w:rsidP="00707198">
      <w:pPr>
        <w:keepNext/>
        <w:numPr>
          <w:ilvl w:val="1"/>
          <w:numId w:val="1"/>
        </w:numPr>
        <w:spacing w:before="240" w:after="60"/>
        <w:outlineLvl w:val="1"/>
        <w:rPr>
          <w:rFonts w:ascii="Arial" w:hAnsi="Arial" w:cs="Arial"/>
          <w:b/>
          <w:bCs/>
          <w:i/>
          <w:iCs/>
          <w:szCs w:val="28"/>
        </w:rPr>
      </w:pPr>
      <w:bookmarkStart w:id="455" w:name="_Toc195677395"/>
      <w:bookmarkStart w:id="456" w:name="_Toc201563699"/>
      <w:bookmarkStart w:id="457" w:name="_Toc226539739"/>
      <w:bookmarkStart w:id="458" w:name="_Toc226540788"/>
      <w:bookmarkStart w:id="459" w:name="_Toc261353951"/>
      <w:r w:rsidRPr="007F1516">
        <w:rPr>
          <w:rFonts w:ascii="Arial" w:hAnsi="Arial" w:cs="Arial"/>
          <w:b/>
          <w:bCs/>
          <w:i/>
          <w:iCs/>
          <w:szCs w:val="28"/>
        </w:rPr>
        <w:t>Ekonomiskās analīzes metodoloģija</w:t>
      </w:r>
      <w:bookmarkEnd w:id="455"/>
      <w:bookmarkEnd w:id="456"/>
      <w:bookmarkEnd w:id="457"/>
      <w:bookmarkEnd w:id="458"/>
      <w:bookmarkEnd w:id="459"/>
    </w:p>
    <w:p w:rsidR="00707198" w:rsidRPr="007F1516" w:rsidRDefault="00707198" w:rsidP="00707198">
      <w:r w:rsidRPr="007F1516">
        <w:t xml:space="preserve">Projekta ekonomiskās analīzes mērķis ir izvērtēt ieguvumus un izdevumus sabiedrībai kopumā, kas rodas, realizējot projektu. </w:t>
      </w:r>
    </w:p>
    <w:p w:rsidR="00707198" w:rsidRPr="007F1516" w:rsidRDefault="00707198" w:rsidP="00707198">
      <w:proofErr w:type="gramStart"/>
      <w:r w:rsidRPr="007F1516">
        <w:t>Izstrādājot ekonomisko naudas plūsmu</w:t>
      </w:r>
      <w:proofErr w:type="gramEnd"/>
      <w:r w:rsidRPr="007F1516">
        <w:t xml:space="preserve"> tiek veiktas finanšu naudas plūsmas </w:t>
      </w:r>
      <w:r w:rsidR="002D5224" w:rsidRPr="007F1516">
        <w:t xml:space="preserve">fiskālās </w:t>
      </w:r>
      <w:r w:rsidRPr="007F1516">
        <w:t>korekcijas</w:t>
      </w:r>
      <w:r w:rsidR="00340962" w:rsidRPr="007F1516">
        <w:t xml:space="preserve"> un novērtēti ārējie projekta ieguvumi</w:t>
      </w:r>
      <w:r w:rsidR="00913898" w:rsidRPr="007F1516">
        <w:t>.</w:t>
      </w:r>
      <w:r w:rsidRPr="007F1516">
        <w:t xml:space="preserve"> </w:t>
      </w:r>
    </w:p>
    <w:p w:rsidR="00707198" w:rsidRPr="007F1516" w:rsidRDefault="00707198" w:rsidP="00707198">
      <w:r w:rsidRPr="007F1516">
        <w:rPr>
          <w:i/>
          <w:u w:val="single"/>
        </w:rPr>
        <w:t>Fiskālās korekcijas</w:t>
      </w:r>
      <w:r w:rsidRPr="007F1516">
        <w:t xml:space="preserve"> metode pamatota uz kārtējo un investīciju izmaksu samazināšanas par nodokļu lielumu, kuri tiek ieturēti projekta realizācijas procesā. Šie nodokļi iemaksāti dažādu līmeņu budžetos un izlietoti sabiedriskajiem mērķiem. Fiskālā finanšu naudas plūsmas korekcija veikta atbilstoši sekojošiem rādītājiem:</w:t>
      </w:r>
    </w:p>
    <w:p w:rsidR="00707198" w:rsidRPr="007F1516" w:rsidRDefault="00707198" w:rsidP="00707198">
      <w:pPr>
        <w:numPr>
          <w:ilvl w:val="0"/>
          <w:numId w:val="4"/>
        </w:numPr>
      </w:pPr>
      <w:r w:rsidRPr="007F1516">
        <w:t>valsts sociālās apdrošināšanas iemaksas no darba samaksas (3</w:t>
      </w:r>
      <w:r w:rsidR="00AB3AA7" w:rsidRPr="007F1516">
        <w:t>4</w:t>
      </w:r>
      <w:r w:rsidRPr="007F1516">
        <w:t>,09%);</w:t>
      </w:r>
    </w:p>
    <w:p w:rsidR="00707198" w:rsidRPr="007F1516" w:rsidRDefault="00707198" w:rsidP="00707198">
      <w:pPr>
        <w:numPr>
          <w:ilvl w:val="0"/>
          <w:numId w:val="4"/>
        </w:numPr>
      </w:pPr>
      <w:r w:rsidRPr="007F1516">
        <w:t>iedzīvotāju ienākuma nodoklis (2</w:t>
      </w:r>
      <w:r w:rsidR="00AB3AA7" w:rsidRPr="007F1516">
        <w:t>3</w:t>
      </w:r>
      <w:r w:rsidRPr="007F1516">
        <w:t>%);</w:t>
      </w:r>
    </w:p>
    <w:p w:rsidR="00707198" w:rsidRPr="007F1516" w:rsidRDefault="00707198" w:rsidP="00707198">
      <w:pPr>
        <w:numPr>
          <w:ilvl w:val="0"/>
          <w:numId w:val="4"/>
        </w:numPr>
      </w:pPr>
      <w:r w:rsidRPr="007F1516">
        <w:t>uzņēmuma ienākuma nodoklis (15%);</w:t>
      </w:r>
    </w:p>
    <w:p w:rsidR="00707198" w:rsidRPr="007F1516" w:rsidRDefault="00707198" w:rsidP="00707198">
      <w:pPr>
        <w:numPr>
          <w:ilvl w:val="0"/>
          <w:numId w:val="4"/>
        </w:numPr>
      </w:pPr>
      <w:r w:rsidRPr="007F1516">
        <w:t>dabas resursu nodoklis.</w:t>
      </w:r>
    </w:p>
    <w:p w:rsidR="00DC4588" w:rsidRPr="007F1516" w:rsidRDefault="00DC4588" w:rsidP="00DC4588">
      <w:r w:rsidRPr="007F1516">
        <w:rPr>
          <w:i/>
          <w:u w:val="single"/>
        </w:rPr>
        <w:t>Ārējo faktoru korekcijas</w:t>
      </w:r>
      <w:r w:rsidRPr="007F1516">
        <w:t xml:space="preserve"> veiktas, monetāri novērtējot šādus iespējamos projekta ieguvumus:</w:t>
      </w:r>
    </w:p>
    <w:p w:rsidR="00DC4588" w:rsidRPr="007F1516" w:rsidRDefault="00DC4588" w:rsidP="00DC4588">
      <w:pPr>
        <w:numPr>
          <w:ilvl w:val="0"/>
          <w:numId w:val="4"/>
        </w:numPr>
      </w:pPr>
      <w:r w:rsidRPr="007F1516">
        <w:t xml:space="preserve">dzeramā ūdens kvalitātes uzlabošana atbilstoši ES standartu prasībām, </w:t>
      </w:r>
      <w:proofErr w:type="gramStart"/>
      <w:r w:rsidRPr="007F1516">
        <w:t>kas netieši ietekmē iedzīvotāju darbspējas uzturēšanu</w:t>
      </w:r>
      <w:proofErr w:type="gramEnd"/>
      <w:r w:rsidRPr="007F1516">
        <w:t xml:space="preserve"> un saslimšanas gadījumu samazināšanu;</w:t>
      </w:r>
    </w:p>
    <w:p w:rsidR="00DC4588" w:rsidRPr="007F1516" w:rsidRDefault="00DC4588" w:rsidP="00DC4588">
      <w:pPr>
        <w:numPr>
          <w:ilvl w:val="0"/>
          <w:numId w:val="4"/>
        </w:numPr>
      </w:pPr>
      <w:r w:rsidRPr="007F1516">
        <w:t>virszemes ūdeņu kvalitātes uzlabošana, kas saistīta ar avārijas situāciju risku samazināšanu ūdenssaimniecības sistēmā;</w:t>
      </w:r>
    </w:p>
    <w:p w:rsidR="00DC4588" w:rsidRPr="007F1516" w:rsidRDefault="00DC4588" w:rsidP="00DC4588">
      <w:pPr>
        <w:numPr>
          <w:ilvl w:val="0"/>
          <w:numId w:val="4"/>
        </w:numPr>
      </w:pPr>
      <w:r w:rsidRPr="007F1516">
        <w:t xml:space="preserve">iedzīvotāju novērstie papildus nevajadzīgie izdevumi par vietējo sistēmu </w:t>
      </w:r>
      <w:r w:rsidR="00F858AC">
        <w:t xml:space="preserve">ūdensapgādes un </w:t>
      </w:r>
      <w:r w:rsidRPr="007F1516">
        <w:t>kanalizācijas uzturēšanu</w:t>
      </w:r>
      <w:r w:rsidR="00F858AC">
        <w:t>.</w:t>
      </w:r>
    </w:p>
    <w:p w:rsidR="00DC4588" w:rsidRPr="007F1516" w:rsidRDefault="00DC4588" w:rsidP="00DC4588">
      <w:r w:rsidRPr="007F1516">
        <w:t xml:space="preserve">Ārējo faktoru korekcijas koeficientu noteikšanai izmantoti dati no </w:t>
      </w:r>
      <w:proofErr w:type="spellStart"/>
      <w:r w:rsidRPr="007F1516">
        <w:rPr>
          <w:i/>
        </w:rPr>
        <w:t>The</w:t>
      </w:r>
      <w:proofErr w:type="spellEnd"/>
      <w:r w:rsidRPr="007F1516">
        <w:rPr>
          <w:i/>
        </w:rPr>
        <w:t xml:space="preserve"> </w:t>
      </w:r>
      <w:proofErr w:type="spellStart"/>
      <w:r w:rsidRPr="007F1516">
        <w:rPr>
          <w:i/>
        </w:rPr>
        <w:t>Benefits</w:t>
      </w:r>
      <w:proofErr w:type="spellEnd"/>
      <w:r w:rsidRPr="007F1516">
        <w:rPr>
          <w:i/>
        </w:rPr>
        <w:t xml:space="preserve"> </w:t>
      </w:r>
      <w:proofErr w:type="spellStart"/>
      <w:r w:rsidRPr="007F1516">
        <w:rPr>
          <w:i/>
        </w:rPr>
        <w:t>of</w:t>
      </w:r>
      <w:proofErr w:type="spellEnd"/>
      <w:r w:rsidRPr="007F1516">
        <w:rPr>
          <w:i/>
        </w:rPr>
        <w:t xml:space="preserve"> </w:t>
      </w:r>
      <w:proofErr w:type="spellStart"/>
      <w:r w:rsidRPr="007F1516">
        <w:rPr>
          <w:i/>
        </w:rPr>
        <w:t>Compliance</w:t>
      </w:r>
      <w:proofErr w:type="spellEnd"/>
      <w:r w:rsidRPr="007F1516">
        <w:rPr>
          <w:i/>
        </w:rPr>
        <w:t xml:space="preserve"> </w:t>
      </w:r>
      <w:proofErr w:type="spellStart"/>
      <w:r w:rsidRPr="007F1516">
        <w:rPr>
          <w:i/>
        </w:rPr>
        <w:t>with</w:t>
      </w:r>
      <w:proofErr w:type="spellEnd"/>
      <w:r w:rsidRPr="007F1516">
        <w:rPr>
          <w:i/>
        </w:rPr>
        <w:t xml:space="preserve"> </w:t>
      </w:r>
      <w:proofErr w:type="spellStart"/>
      <w:r w:rsidRPr="007F1516">
        <w:rPr>
          <w:i/>
        </w:rPr>
        <w:t>the</w:t>
      </w:r>
      <w:proofErr w:type="spellEnd"/>
      <w:r w:rsidRPr="007F1516">
        <w:rPr>
          <w:i/>
        </w:rPr>
        <w:t xml:space="preserve"> </w:t>
      </w:r>
      <w:proofErr w:type="spellStart"/>
      <w:r w:rsidRPr="007F1516">
        <w:rPr>
          <w:i/>
        </w:rPr>
        <w:t>Environmental</w:t>
      </w:r>
      <w:proofErr w:type="spellEnd"/>
      <w:r w:rsidRPr="007F1516">
        <w:rPr>
          <w:i/>
        </w:rPr>
        <w:t xml:space="preserve"> </w:t>
      </w:r>
      <w:proofErr w:type="spellStart"/>
      <w:r w:rsidRPr="007F1516">
        <w:rPr>
          <w:i/>
        </w:rPr>
        <w:t>Acquis</w:t>
      </w:r>
      <w:proofErr w:type="spellEnd"/>
      <w:r w:rsidRPr="007F1516">
        <w:rPr>
          <w:i/>
        </w:rPr>
        <w:t xml:space="preserve"> </w:t>
      </w:r>
      <w:proofErr w:type="spellStart"/>
      <w:r w:rsidRPr="007F1516">
        <w:rPr>
          <w:i/>
        </w:rPr>
        <w:t>for</w:t>
      </w:r>
      <w:proofErr w:type="spellEnd"/>
      <w:r w:rsidRPr="007F1516">
        <w:rPr>
          <w:i/>
        </w:rPr>
        <w:t xml:space="preserve"> </w:t>
      </w:r>
      <w:proofErr w:type="spellStart"/>
      <w:r w:rsidRPr="007F1516">
        <w:rPr>
          <w:i/>
        </w:rPr>
        <w:t>the</w:t>
      </w:r>
      <w:proofErr w:type="spellEnd"/>
      <w:r w:rsidRPr="007F1516">
        <w:rPr>
          <w:i/>
        </w:rPr>
        <w:t xml:space="preserve"> </w:t>
      </w:r>
      <w:proofErr w:type="spellStart"/>
      <w:r w:rsidRPr="007F1516">
        <w:rPr>
          <w:i/>
        </w:rPr>
        <w:t>Candidate</w:t>
      </w:r>
      <w:proofErr w:type="spellEnd"/>
      <w:r w:rsidRPr="007F1516">
        <w:rPr>
          <w:i/>
        </w:rPr>
        <w:t xml:space="preserve"> </w:t>
      </w:r>
      <w:proofErr w:type="spellStart"/>
      <w:r w:rsidRPr="007F1516">
        <w:rPr>
          <w:i/>
        </w:rPr>
        <w:t>Countries</w:t>
      </w:r>
      <w:proofErr w:type="spellEnd"/>
      <w:r w:rsidRPr="007F1516">
        <w:t>.</w:t>
      </w:r>
    </w:p>
    <w:p w:rsidR="00DC4588" w:rsidRPr="007F1516" w:rsidRDefault="00DC4588" w:rsidP="000D6E8B">
      <w:r w:rsidRPr="007F1516">
        <w:t>Projekts realizācijas un pēc realizācijas periodā var ietekmēt ne tikai projekta dalībniekus, bet arī pārējos tautsaimniecības subjektus. Piemēram, dūņas, kas rodas notekūdeņu attīrīšanas procesā, var tikt izmantotas lauksaimniecībā. Avāriju gadījumu samazināšana ūdenssaimniecības tīklos samazina autoceļu atjaunošanas darbu izmaksas. Šiem projekta sociāli-ekonomiskajiem efektiem novērtējums naudas izteiksmē netiek veikts.</w:t>
      </w:r>
    </w:p>
    <w:p w:rsidR="00DC4588" w:rsidRPr="007F1516" w:rsidRDefault="00DC4588" w:rsidP="000D6E8B">
      <w:r w:rsidRPr="007F1516">
        <w:rPr>
          <w:i/>
          <w:u w:val="single"/>
        </w:rPr>
        <w:t>Ēnu cenu korekcijas</w:t>
      </w:r>
      <w:r w:rsidRPr="007F1516">
        <w:t xml:space="preserve"> nepieciešamību var ietekmēt dažādi faktori: monopolu režīmi, tirdzniecības barjeras, nodarbinātības regulēšana, informācijas pieejamības trūkums. Šajā </w:t>
      </w:r>
      <w:r w:rsidR="00AF1F76" w:rsidRPr="007F1516">
        <w:t>dokumentā</w:t>
      </w:r>
      <w:r w:rsidRPr="007F1516">
        <w:t xml:space="preserve"> ēnu cenu korekcijas netika izmantotas.</w:t>
      </w:r>
    </w:p>
    <w:p w:rsidR="00DC4588" w:rsidRPr="007F1516" w:rsidRDefault="00DC4588" w:rsidP="000D6E8B">
      <w:r w:rsidRPr="007F1516">
        <w:t>Projekta ekonomiskos izdevumus nosaka daži negatīvie ārējie apstākļi, kas var rasties projekta realizācijas laikā – celtniecības fāzē:</w:t>
      </w:r>
    </w:p>
    <w:p w:rsidR="00DC4588" w:rsidRPr="007F1516" w:rsidRDefault="00DC4588" w:rsidP="00DC4588">
      <w:pPr>
        <w:numPr>
          <w:ilvl w:val="0"/>
          <w:numId w:val="4"/>
        </w:numPr>
        <w:spacing w:after="120"/>
        <w:ind w:left="714" w:hanging="357"/>
        <w:rPr>
          <w:color w:val="000000"/>
        </w:rPr>
      </w:pPr>
      <w:r w:rsidRPr="007F1516">
        <w:rPr>
          <w:color w:val="000000"/>
        </w:rPr>
        <w:t>troksnis;</w:t>
      </w:r>
    </w:p>
    <w:p w:rsidR="00DC4588" w:rsidRPr="007F1516" w:rsidRDefault="00DC4588" w:rsidP="00DC4588">
      <w:pPr>
        <w:numPr>
          <w:ilvl w:val="0"/>
          <w:numId w:val="4"/>
        </w:numPr>
        <w:spacing w:after="120"/>
        <w:ind w:left="714" w:hanging="357"/>
        <w:rPr>
          <w:color w:val="000000"/>
        </w:rPr>
      </w:pPr>
      <w:r w:rsidRPr="007F1516">
        <w:rPr>
          <w:color w:val="000000"/>
        </w:rPr>
        <w:t>būvniecības rezultātā radīts īslaicīgs vides piesārņojums;</w:t>
      </w:r>
    </w:p>
    <w:p w:rsidR="00DC4588" w:rsidRPr="007F1516" w:rsidRDefault="00DC4588" w:rsidP="00DC4588">
      <w:pPr>
        <w:numPr>
          <w:ilvl w:val="0"/>
          <w:numId w:val="4"/>
        </w:numPr>
        <w:spacing w:after="120"/>
        <w:ind w:left="714" w:hanging="357"/>
        <w:rPr>
          <w:color w:val="000000"/>
        </w:rPr>
      </w:pPr>
      <w:r w:rsidRPr="007F1516">
        <w:rPr>
          <w:color w:val="000000"/>
        </w:rPr>
        <w:t>satiksmes ierobežojumi būvniecības laikā.</w:t>
      </w:r>
    </w:p>
    <w:p w:rsidR="00DC4588" w:rsidRPr="007F1516" w:rsidRDefault="00DC4588" w:rsidP="000D6E8B">
      <w:r w:rsidRPr="007F1516">
        <w:t xml:space="preserve">Šīs ekonomiskas izmaksas </w:t>
      </w:r>
      <w:proofErr w:type="spellStart"/>
      <w:r w:rsidRPr="007F1516">
        <w:t>uzskatamas</w:t>
      </w:r>
      <w:proofErr w:type="spellEnd"/>
      <w:r w:rsidRPr="007F1516">
        <w:t xml:space="preserve"> par nekvantificējamām, un pieņemts, ka tās pilnībā segs sociāli-ekonomiskie ieguvumi pēc projekta realizācijas fāzē. </w:t>
      </w:r>
    </w:p>
    <w:p w:rsidR="00DC4588" w:rsidRPr="007F1516" w:rsidRDefault="00DC4588" w:rsidP="000D6E8B">
      <w:r w:rsidRPr="007F1516">
        <w:t>Projekta ieviešana radīs gan tiešus, gan netiešus ekonomiskos ieguvumus un izdevumus. Pašreiz Latvijā nav pieejami pētījumu dati par ūdenssaimniecības attīstības projektu ekonomisko izmaksu un ieguvumu analīzi, tāpēc veiktie aprēķini ir teorētiski un aptuveni, sniedzot tikai ieskatu par iespējamajām projekta ekonomiskajām izmaksām un ieguvumiem.</w:t>
      </w:r>
    </w:p>
    <w:p w:rsidR="00707198" w:rsidRPr="006C2FB6" w:rsidRDefault="00707198" w:rsidP="00707198">
      <w:pPr>
        <w:keepNext/>
        <w:numPr>
          <w:ilvl w:val="1"/>
          <w:numId w:val="1"/>
        </w:numPr>
        <w:spacing w:before="240" w:after="60"/>
        <w:outlineLvl w:val="1"/>
        <w:rPr>
          <w:rFonts w:ascii="Arial" w:hAnsi="Arial" w:cs="Arial"/>
          <w:b/>
          <w:bCs/>
          <w:i/>
          <w:iCs/>
          <w:szCs w:val="28"/>
        </w:rPr>
      </w:pPr>
      <w:bookmarkStart w:id="460" w:name="_Toc195677396"/>
      <w:bookmarkStart w:id="461" w:name="_Toc201563700"/>
      <w:bookmarkStart w:id="462" w:name="_Toc226539740"/>
      <w:bookmarkStart w:id="463" w:name="_Toc226540789"/>
      <w:bookmarkStart w:id="464" w:name="_Toc261353952"/>
      <w:r w:rsidRPr="006C2FB6">
        <w:rPr>
          <w:rFonts w:ascii="Arial" w:hAnsi="Arial" w:cs="Arial"/>
          <w:b/>
          <w:bCs/>
          <w:i/>
          <w:iCs/>
          <w:szCs w:val="28"/>
        </w:rPr>
        <w:t>Ekonomiskās analīzes rezultāti</w:t>
      </w:r>
      <w:bookmarkEnd w:id="460"/>
      <w:bookmarkEnd w:id="461"/>
      <w:bookmarkEnd w:id="462"/>
      <w:bookmarkEnd w:id="463"/>
      <w:bookmarkEnd w:id="464"/>
    </w:p>
    <w:p w:rsidR="000C7080" w:rsidRPr="007F1516" w:rsidRDefault="000C7080" w:rsidP="000C7080">
      <w:r w:rsidRPr="007F1516">
        <w:t xml:space="preserve">Ekonomiskā efektivitāte sasniedz </w:t>
      </w:r>
      <w:r w:rsidR="006C2FB6">
        <w:t>8.17</w:t>
      </w:r>
      <w:r w:rsidRPr="007F1516">
        <w:t xml:space="preserve">%. Ieņēmumu izdevumu indekss lielāks par 1, ja diskontēšanas likme ir </w:t>
      </w:r>
      <w:r w:rsidR="006C2FB6">
        <w:t>3.0-7.1</w:t>
      </w:r>
      <w:r w:rsidRPr="007F1516">
        <w:t>% robežās. Šajā gadījumā projekta realizācijas prognozējamie ieņēmumi pārsniedz izdevumus, kas liecina par projekta ekonomisko lietderīgumu.</w:t>
      </w:r>
    </w:p>
    <w:p w:rsidR="00707198" w:rsidRDefault="004B1463" w:rsidP="00707198">
      <w:pPr>
        <w:pStyle w:val="Caption"/>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465" w:name="_Toc311383029"/>
      <w:bookmarkStart w:id="466" w:name="_Toc461374537"/>
      <w:r w:rsidR="006F1831" w:rsidRPr="007F1516">
        <w:rPr>
          <w:noProof/>
          <w:lang w:val="lv-LV"/>
        </w:rPr>
        <w:t>7</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1</w:t>
      </w:r>
      <w:r w:rsidR="00B44D07" w:rsidRPr="007F1516">
        <w:rPr>
          <w:noProof/>
          <w:lang w:val="lv-LV"/>
        </w:rPr>
        <w:fldChar w:fldCharType="end"/>
      </w:r>
      <w:bookmarkStart w:id="467" w:name="_Toc261354021"/>
      <w:r w:rsidR="00707198" w:rsidRPr="007F1516">
        <w:rPr>
          <w:lang w:val="lv-LV"/>
        </w:rPr>
        <w:t>. tabula. Projekta ekonomiskās efektivitātes rādītāji</w:t>
      </w:r>
      <w:bookmarkEnd w:id="465"/>
      <w:bookmarkEnd w:id="466"/>
      <w:bookmarkEnd w:id="467"/>
    </w:p>
    <w:tbl>
      <w:tblPr>
        <w:tblW w:w="4600" w:type="pct"/>
        <w:tblLook w:val="04A0" w:firstRow="1" w:lastRow="0" w:firstColumn="1" w:lastColumn="0" w:noHBand="0" w:noVBand="1"/>
      </w:tblPr>
      <w:tblGrid>
        <w:gridCol w:w="3371"/>
        <w:gridCol w:w="953"/>
        <w:gridCol w:w="1376"/>
        <w:gridCol w:w="956"/>
        <w:gridCol w:w="956"/>
        <w:gridCol w:w="958"/>
      </w:tblGrid>
      <w:tr w:rsidR="006C2FB6" w:rsidRPr="006C2FB6" w:rsidTr="006C2FB6">
        <w:trPr>
          <w:trHeight w:val="255"/>
        </w:trPr>
        <w:tc>
          <w:tcPr>
            <w:tcW w:w="1966" w:type="pct"/>
            <w:tcBorders>
              <w:top w:val="single" w:sz="4" w:space="0" w:color="auto"/>
              <w:left w:val="single" w:sz="4" w:space="0" w:color="auto"/>
              <w:bottom w:val="nil"/>
              <w:right w:val="single" w:sz="4" w:space="0" w:color="auto"/>
            </w:tcBorders>
            <w:shd w:val="clear" w:color="000000" w:fill="D9D9D9"/>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EKONOMISKĀS EFEKTIVITĀTES RĀDĪTĀJI</w:t>
            </w:r>
          </w:p>
        </w:tc>
        <w:tc>
          <w:tcPr>
            <w:tcW w:w="556" w:type="pct"/>
            <w:tcBorders>
              <w:top w:val="single" w:sz="4" w:space="0" w:color="auto"/>
              <w:left w:val="nil"/>
              <w:bottom w:val="nil"/>
              <w:right w:val="single" w:sz="4" w:space="0" w:color="auto"/>
            </w:tcBorders>
            <w:shd w:val="clear" w:color="000000" w:fill="D9D9D9"/>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r=</w:t>
            </w:r>
          </w:p>
        </w:tc>
        <w:tc>
          <w:tcPr>
            <w:tcW w:w="803" w:type="pct"/>
            <w:tcBorders>
              <w:top w:val="single" w:sz="4" w:space="0" w:color="auto"/>
              <w:left w:val="nil"/>
              <w:bottom w:val="single" w:sz="4" w:space="0" w:color="auto"/>
              <w:right w:val="single" w:sz="4" w:space="0" w:color="auto"/>
            </w:tcBorders>
            <w:shd w:val="clear" w:color="000000" w:fill="C0C0C0"/>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3.0%</w:t>
            </w:r>
          </w:p>
        </w:tc>
        <w:tc>
          <w:tcPr>
            <w:tcW w:w="558" w:type="pct"/>
            <w:tcBorders>
              <w:top w:val="single" w:sz="4" w:space="0" w:color="auto"/>
              <w:left w:val="nil"/>
              <w:bottom w:val="single" w:sz="4" w:space="0" w:color="auto"/>
              <w:right w:val="single" w:sz="4" w:space="0" w:color="auto"/>
            </w:tcBorders>
            <w:shd w:val="clear" w:color="000000" w:fill="C0C0C0"/>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3.5%</w:t>
            </w:r>
          </w:p>
        </w:tc>
        <w:tc>
          <w:tcPr>
            <w:tcW w:w="558" w:type="pct"/>
            <w:tcBorders>
              <w:top w:val="single" w:sz="4" w:space="0" w:color="auto"/>
              <w:left w:val="nil"/>
              <w:bottom w:val="single" w:sz="4" w:space="0" w:color="auto"/>
              <w:right w:val="single" w:sz="4" w:space="0" w:color="auto"/>
            </w:tcBorders>
            <w:shd w:val="clear" w:color="000000" w:fill="C0C0C0"/>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5.5%</w:t>
            </w:r>
          </w:p>
        </w:tc>
        <w:tc>
          <w:tcPr>
            <w:tcW w:w="558" w:type="pct"/>
            <w:tcBorders>
              <w:top w:val="single" w:sz="4" w:space="0" w:color="auto"/>
              <w:left w:val="nil"/>
              <w:bottom w:val="single" w:sz="4" w:space="0" w:color="auto"/>
              <w:right w:val="single" w:sz="4" w:space="0" w:color="auto"/>
            </w:tcBorders>
            <w:shd w:val="clear" w:color="000000" w:fill="C0C0C0"/>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7.1%</w:t>
            </w:r>
          </w:p>
        </w:tc>
      </w:tr>
      <w:tr w:rsidR="006C2FB6" w:rsidRPr="006C2FB6" w:rsidTr="006C2FB6">
        <w:trPr>
          <w:trHeight w:val="255"/>
        </w:trPr>
        <w:tc>
          <w:tcPr>
            <w:tcW w:w="1966" w:type="pct"/>
            <w:tcBorders>
              <w:top w:val="nil"/>
              <w:left w:val="single" w:sz="4" w:space="0" w:color="auto"/>
              <w:bottom w:val="nil"/>
              <w:right w:val="single" w:sz="4" w:space="0" w:color="auto"/>
            </w:tcBorders>
            <w:shd w:val="clear" w:color="auto" w:fill="auto"/>
            <w:noWrap/>
            <w:vAlign w:val="bottom"/>
            <w:hideMark/>
          </w:tcPr>
          <w:p w:rsidR="006C2FB6" w:rsidRPr="006C2FB6" w:rsidRDefault="006C2FB6" w:rsidP="006C2FB6">
            <w:pPr>
              <w:spacing w:before="0"/>
              <w:jc w:val="left"/>
              <w:rPr>
                <w:rFonts w:ascii="Calibri" w:hAnsi="Calibri" w:cs="Arial"/>
                <w:sz w:val="20"/>
                <w:szCs w:val="20"/>
              </w:rPr>
            </w:pPr>
            <w:r w:rsidRPr="006C2FB6">
              <w:rPr>
                <w:rFonts w:ascii="Calibri" w:hAnsi="Calibri" w:cs="Arial"/>
                <w:sz w:val="20"/>
                <w:szCs w:val="20"/>
              </w:rPr>
              <w:t>Tīrā diskontētā vērtība (</w:t>
            </w:r>
            <w:proofErr w:type="spellStart"/>
            <w:r w:rsidRPr="006C2FB6">
              <w:rPr>
                <w:rFonts w:ascii="Calibri" w:hAnsi="Calibri" w:cs="Arial"/>
                <w:sz w:val="20"/>
                <w:szCs w:val="20"/>
              </w:rPr>
              <w:t>ENPV</w:t>
            </w:r>
            <w:proofErr w:type="spellEnd"/>
            <w:r w:rsidRPr="006C2FB6">
              <w:rPr>
                <w:rFonts w:ascii="Calibri" w:hAnsi="Calibri" w:cs="Arial"/>
                <w:sz w:val="20"/>
                <w:szCs w:val="20"/>
              </w:rPr>
              <w:t xml:space="preserve">) </w:t>
            </w:r>
          </w:p>
        </w:tc>
        <w:tc>
          <w:tcPr>
            <w:tcW w:w="556" w:type="pct"/>
            <w:tcBorders>
              <w:top w:val="nil"/>
              <w:left w:val="nil"/>
              <w:bottom w:val="nil"/>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EUR</w:t>
            </w:r>
          </w:p>
        </w:tc>
        <w:tc>
          <w:tcPr>
            <w:tcW w:w="803"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 xml:space="preserve">17 092 383 </w:t>
            </w:r>
          </w:p>
        </w:tc>
        <w:tc>
          <w:tcPr>
            <w:tcW w:w="558"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 xml:space="preserve">14 308 254 </w:t>
            </w:r>
          </w:p>
        </w:tc>
        <w:tc>
          <w:tcPr>
            <w:tcW w:w="558"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 xml:space="preserve">6 140 996 </w:t>
            </w:r>
          </w:p>
        </w:tc>
        <w:tc>
          <w:tcPr>
            <w:tcW w:w="558"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 xml:space="preserve">1 990 108 </w:t>
            </w:r>
          </w:p>
        </w:tc>
      </w:tr>
      <w:tr w:rsidR="006C2FB6" w:rsidRPr="006C2FB6" w:rsidTr="006C2FB6">
        <w:trPr>
          <w:trHeight w:val="255"/>
        </w:trPr>
        <w:tc>
          <w:tcPr>
            <w:tcW w:w="1966" w:type="pct"/>
            <w:tcBorders>
              <w:top w:val="nil"/>
              <w:left w:val="single" w:sz="4" w:space="0" w:color="auto"/>
              <w:bottom w:val="nil"/>
              <w:right w:val="single" w:sz="4" w:space="0" w:color="auto"/>
            </w:tcBorders>
            <w:shd w:val="clear" w:color="auto" w:fill="auto"/>
            <w:noWrap/>
            <w:vAlign w:val="bottom"/>
            <w:hideMark/>
          </w:tcPr>
          <w:p w:rsidR="006C2FB6" w:rsidRPr="006C2FB6" w:rsidRDefault="006C2FB6" w:rsidP="006C2FB6">
            <w:pPr>
              <w:spacing w:before="0"/>
              <w:jc w:val="left"/>
              <w:rPr>
                <w:rFonts w:ascii="Calibri" w:hAnsi="Calibri" w:cs="Arial"/>
                <w:sz w:val="20"/>
                <w:szCs w:val="20"/>
              </w:rPr>
            </w:pPr>
            <w:r w:rsidRPr="006C2FB6">
              <w:rPr>
                <w:rFonts w:ascii="Calibri" w:hAnsi="Calibri" w:cs="Arial"/>
                <w:sz w:val="20"/>
                <w:szCs w:val="20"/>
              </w:rPr>
              <w:t>Iekšējās rentabilitātes norma (</w:t>
            </w:r>
            <w:proofErr w:type="spellStart"/>
            <w:r w:rsidRPr="006C2FB6">
              <w:rPr>
                <w:rFonts w:ascii="Calibri" w:hAnsi="Calibri" w:cs="Arial"/>
                <w:sz w:val="20"/>
                <w:szCs w:val="20"/>
              </w:rPr>
              <w:t>ERR</w:t>
            </w:r>
            <w:proofErr w:type="spellEnd"/>
            <w:r w:rsidRPr="006C2FB6">
              <w:rPr>
                <w:rFonts w:ascii="Calibri" w:hAnsi="Calibri" w:cs="Arial"/>
                <w:sz w:val="20"/>
                <w:szCs w:val="20"/>
              </w:rPr>
              <w:t xml:space="preserve">) </w:t>
            </w:r>
          </w:p>
        </w:tc>
        <w:tc>
          <w:tcPr>
            <w:tcW w:w="556" w:type="pct"/>
            <w:tcBorders>
              <w:top w:val="nil"/>
              <w:left w:val="nil"/>
              <w:bottom w:val="nil"/>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w:t>
            </w:r>
          </w:p>
        </w:tc>
        <w:tc>
          <w:tcPr>
            <w:tcW w:w="247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6C2FB6" w:rsidRPr="006C2FB6" w:rsidRDefault="006C2FB6" w:rsidP="006C2FB6">
            <w:pPr>
              <w:spacing w:before="0"/>
              <w:jc w:val="center"/>
              <w:rPr>
                <w:rFonts w:ascii="Calibri" w:hAnsi="Calibri" w:cs="Arial"/>
                <w:b/>
                <w:bCs/>
                <w:sz w:val="16"/>
                <w:szCs w:val="16"/>
              </w:rPr>
            </w:pPr>
            <w:r w:rsidRPr="006C2FB6">
              <w:rPr>
                <w:rFonts w:ascii="Calibri" w:hAnsi="Calibri" w:cs="Arial"/>
                <w:b/>
                <w:bCs/>
                <w:sz w:val="16"/>
                <w:szCs w:val="16"/>
              </w:rPr>
              <w:t>8.17%</w:t>
            </w:r>
          </w:p>
        </w:tc>
      </w:tr>
      <w:tr w:rsidR="006C2FB6" w:rsidRPr="006C2FB6" w:rsidTr="006C2FB6">
        <w:trPr>
          <w:trHeight w:val="255"/>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rsidR="006C2FB6" w:rsidRPr="006C2FB6" w:rsidRDefault="006C2FB6" w:rsidP="006C2FB6">
            <w:pPr>
              <w:spacing w:before="0"/>
              <w:jc w:val="left"/>
              <w:rPr>
                <w:rFonts w:ascii="Calibri" w:hAnsi="Calibri" w:cs="Arial"/>
                <w:sz w:val="20"/>
                <w:szCs w:val="20"/>
              </w:rPr>
            </w:pPr>
            <w:r w:rsidRPr="006C2FB6">
              <w:rPr>
                <w:rFonts w:ascii="Calibri" w:hAnsi="Calibri" w:cs="Arial"/>
                <w:sz w:val="20"/>
                <w:szCs w:val="20"/>
              </w:rPr>
              <w:t>Ieņēmumu izdevumu indekss (</w:t>
            </w:r>
            <w:proofErr w:type="spellStart"/>
            <w:r w:rsidRPr="006C2FB6">
              <w:rPr>
                <w:rFonts w:ascii="Calibri" w:hAnsi="Calibri" w:cs="Arial"/>
                <w:sz w:val="20"/>
                <w:szCs w:val="20"/>
              </w:rPr>
              <w:t>BCR</w:t>
            </w:r>
            <w:proofErr w:type="spellEnd"/>
            <w:r w:rsidRPr="006C2FB6">
              <w:rPr>
                <w:rFonts w:ascii="Calibri" w:hAnsi="Calibri" w:cs="Arial"/>
                <w:sz w:val="20"/>
                <w:szCs w:val="20"/>
              </w:rPr>
              <w:t>)</w:t>
            </w:r>
          </w:p>
        </w:tc>
        <w:tc>
          <w:tcPr>
            <w:tcW w:w="556"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20"/>
                <w:szCs w:val="20"/>
              </w:rPr>
            </w:pPr>
            <w:r w:rsidRPr="006C2FB6">
              <w:rPr>
                <w:rFonts w:ascii="Calibri" w:hAnsi="Calibri" w:cs="Arial"/>
                <w:sz w:val="20"/>
                <w:szCs w:val="20"/>
              </w:rPr>
              <w:t> </w:t>
            </w:r>
          </w:p>
        </w:tc>
        <w:tc>
          <w:tcPr>
            <w:tcW w:w="803"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1.89</w:t>
            </w:r>
          </w:p>
        </w:tc>
        <w:tc>
          <w:tcPr>
            <w:tcW w:w="558"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1.76</w:t>
            </w:r>
          </w:p>
        </w:tc>
        <w:tc>
          <w:tcPr>
            <w:tcW w:w="558"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1.35</w:t>
            </w:r>
          </w:p>
        </w:tc>
        <w:tc>
          <w:tcPr>
            <w:tcW w:w="558" w:type="pct"/>
            <w:tcBorders>
              <w:top w:val="nil"/>
              <w:left w:val="nil"/>
              <w:bottom w:val="single" w:sz="4" w:space="0" w:color="auto"/>
              <w:right w:val="single" w:sz="4" w:space="0" w:color="auto"/>
            </w:tcBorders>
            <w:shd w:val="clear" w:color="auto" w:fill="auto"/>
            <w:noWrap/>
            <w:vAlign w:val="bottom"/>
            <w:hideMark/>
          </w:tcPr>
          <w:p w:rsidR="006C2FB6" w:rsidRPr="006C2FB6" w:rsidRDefault="006C2FB6" w:rsidP="006C2FB6">
            <w:pPr>
              <w:spacing w:before="0"/>
              <w:jc w:val="center"/>
              <w:rPr>
                <w:rFonts w:ascii="Calibri" w:hAnsi="Calibri" w:cs="Arial"/>
                <w:sz w:val="16"/>
                <w:szCs w:val="16"/>
              </w:rPr>
            </w:pPr>
            <w:r w:rsidRPr="006C2FB6">
              <w:rPr>
                <w:rFonts w:ascii="Calibri" w:hAnsi="Calibri" w:cs="Arial"/>
                <w:sz w:val="16"/>
                <w:szCs w:val="16"/>
              </w:rPr>
              <w:t>1.12</w:t>
            </w:r>
          </w:p>
        </w:tc>
      </w:tr>
    </w:tbl>
    <w:p w:rsidR="006C2FB6" w:rsidRDefault="006C2FB6" w:rsidP="006C2FB6">
      <w:pPr>
        <w:rPr>
          <w:lang w:eastAsia="x-none"/>
        </w:rPr>
      </w:pPr>
    </w:p>
    <w:p w:rsidR="00707198" w:rsidRPr="007F1516" w:rsidRDefault="00707198" w:rsidP="00707198"/>
    <w:p w:rsidR="00392DB9" w:rsidRPr="007F1516" w:rsidRDefault="00F858AC" w:rsidP="00F858AC">
      <w:pPr>
        <w:pStyle w:val="Heading1"/>
      </w:pPr>
      <w:bookmarkStart w:id="468" w:name="_Toc208721644"/>
      <w:bookmarkStart w:id="469" w:name="_Toc226539737"/>
      <w:bookmarkStart w:id="470" w:name="_Toc226540786"/>
      <w:bookmarkStart w:id="471" w:name="_Toc311382960"/>
      <w:bookmarkStart w:id="472" w:name="_Toc461374475"/>
      <w:r>
        <w:t>J</w:t>
      </w:r>
      <w:r w:rsidR="00392DB9" w:rsidRPr="007F1516">
        <w:t xml:space="preserve">ūtīguma </w:t>
      </w:r>
      <w:r>
        <w:t xml:space="preserve">un risku </w:t>
      </w:r>
      <w:r w:rsidR="00392DB9" w:rsidRPr="007F1516">
        <w:t>analīze</w:t>
      </w:r>
      <w:bookmarkEnd w:id="468"/>
      <w:bookmarkEnd w:id="469"/>
      <w:bookmarkEnd w:id="470"/>
      <w:bookmarkEnd w:id="471"/>
      <w:bookmarkEnd w:id="472"/>
    </w:p>
    <w:p w:rsidR="00F858AC" w:rsidRDefault="00F858AC" w:rsidP="00F858AC">
      <w:r>
        <w:t xml:space="preserve">Risku novērtējums ļauj SIA “Jelgavas ūdens” izprast iespējamās plānoto projekta izmaksu un ieguvumu izmaiņas gadījumā, ja kāds no projekta īstenošanas apstākļiem atšķiras no gaidītā. Lai nodrošinātu projekta ekonomisko pamatojumu un atbilstošu finansējumu, ir nepieciešams veikt projekta riska novērtējumu, lai noteiktu, kuri riski ir pieņemami, un kuriem riskiem ir nepieciešams veikt papildu samazināšanas pasākumus. </w:t>
      </w:r>
    </w:p>
    <w:p w:rsidR="00F858AC" w:rsidRDefault="00F858AC" w:rsidP="00F858AC">
      <w:r>
        <w:t>Riska novērtējums sastāv no jutīguma analīzes un riska analīzes.</w:t>
      </w:r>
      <w:r w:rsidRPr="00F858AC">
        <w:t xml:space="preserve"> </w:t>
      </w:r>
    </w:p>
    <w:p w:rsidR="00F858AC" w:rsidRPr="00F858AC" w:rsidRDefault="00F858AC" w:rsidP="00F858AC">
      <w:pPr>
        <w:pStyle w:val="Heading2"/>
        <w:rPr>
          <w:lang w:val="lv-LV"/>
        </w:rPr>
      </w:pPr>
      <w:bookmarkStart w:id="473" w:name="_Toc461374476"/>
      <w:r w:rsidRPr="00F858AC">
        <w:rPr>
          <w:lang w:val="lv-LV"/>
        </w:rPr>
        <w:t>Jutīguma analīze</w:t>
      </w:r>
      <w:bookmarkEnd w:id="473"/>
      <w:r w:rsidRPr="00F858AC">
        <w:rPr>
          <w:lang w:val="lv-LV"/>
        </w:rPr>
        <w:tab/>
      </w:r>
    </w:p>
    <w:p w:rsidR="00F858AC" w:rsidRDefault="00F858AC" w:rsidP="00F858AC">
      <w:r>
        <w:t xml:space="preserve">Jutīguma analīzes mērķis ir noteikt ‘kritiskos’ mainīgos, t.i., faktorus, kurus izmainot pozitīvā vai negatīvā virzienā, visvairāk ietekmē projekta efektivitātes rādītājus. </w:t>
      </w:r>
    </w:p>
    <w:p w:rsidR="00F858AC" w:rsidRPr="007F1516" w:rsidRDefault="00F858AC" w:rsidP="00F858AC">
      <w:r w:rsidRPr="007F1516">
        <w:t xml:space="preserve">Galvenie riski, uz kuriem balstās projekta jūtīguma analīze, ir sekojošie: </w:t>
      </w:r>
    </w:p>
    <w:p w:rsidR="00F858AC" w:rsidRPr="007F1516" w:rsidRDefault="00F858AC" w:rsidP="00F858AC">
      <w:pPr>
        <w:numPr>
          <w:ilvl w:val="0"/>
          <w:numId w:val="4"/>
        </w:numPr>
      </w:pPr>
      <w:r w:rsidRPr="007F1516">
        <w:t>ūdens pieprasījuma samazināšana;</w:t>
      </w:r>
    </w:p>
    <w:p w:rsidR="00F858AC" w:rsidRPr="007F1516" w:rsidRDefault="00F858AC" w:rsidP="00F858AC">
      <w:pPr>
        <w:numPr>
          <w:ilvl w:val="0"/>
          <w:numId w:val="4"/>
        </w:numPr>
      </w:pPr>
      <w:r w:rsidRPr="007F1516">
        <w:t>nespēja paaugstināt tarifus un attiecīgi gūt plānotos ieņēmumus;</w:t>
      </w:r>
    </w:p>
    <w:p w:rsidR="00F858AC" w:rsidRPr="007F1516" w:rsidRDefault="00F858AC" w:rsidP="00F858AC">
      <w:pPr>
        <w:numPr>
          <w:ilvl w:val="0"/>
          <w:numId w:val="4"/>
        </w:numPr>
      </w:pPr>
      <w:r w:rsidRPr="007F1516">
        <w:t>darbības izmaksu pieaugums;</w:t>
      </w:r>
    </w:p>
    <w:p w:rsidR="0023237C" w:rsidRDefault="00F858AC" w:rsidP="0023237C">
      <w:pPr>
        <w:numPr>
          <w:ilvl w:val="0"/>
          <w:numId w:val="4"/>
        </w:numPr>
      </w:pPr>
      <w:r w:rsidRPr="007F1516">
        <w:t>kapitāli</w:t>
      </w:r>
      <w:r>
        <w:t>eguldījumu izmaksu pārsniegšana</w:t>
      </w:r>
      <w:r w:rsidR="0023237C">
        <w:t>;</w:t>
      </w:r>
    </w:p>
    <w:p w:rsidR="00F858AC" w:rsidRPr="007F1516" w:rsidRDefault="0023237C" w:rsidP="0023237C">
      <w:pPr>
        <w:numPr>
          <w:ilvl w:val="0"/>
          <w:numId w:val="4"/>
        </w:numPr>
      </w:pPr>
      <w:r>
        <w:t>ekonomisko ieguvumu samazinājums</w:t>
      </w:r>
      <w:r w:rsidR="00F858AC">
        <w:t>.</w:t>
      </w:r>
    </w:p>
    <w:p w:rsidR="00F858AC" w:rsidRDefault="00F858AC" w:rsidP="00F858AC">
      <w:r>
        <w:t xml:space="preserve">Analīze ir veikta, izmainot vienu elementu (analizējamais faktors), citiem rādītājiem paliekot nemainīgiem, un nosakot šo pārmaiņu ietekmi uz </w:t>
      </w:r>
      <w:proofErr w:type="spellStart"/>
      <w:r>
        <w:t>NPV</w:t>
      </w:r>
      <w:proofErr w:type="spellEnd"/>
      <w:r>
        <w:t xml:space="preserve"> un </w:t>
      </w:r>
      <w:proofErr w:type="spellStart"/>
      <w:r>
        <w:t>IRR</w:t>
      </w:r>
      <w:proofErr w:type="spellEnd"/>
      <w:r>
        <w:t xml:space="preserve"> (attiecīgi uz sociāli-ekonomiskajiem un un finanšu rādītājiem).</w:t>
      </w:r>
    </w:p>
    <w:p w:rsidR="0023237C" w:rsidRDefault="0023237C" w:rsidP="0023237C">
      <w:pPr>
        <w:pStyle w:val="Caption"/>
        <w:jc w:val="left"/>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474" w:name="_Toc461374538"/>
      <w:r>
        <w:rPr>
          <w:iCs/>
          <w:noProof/>
          <w:lang w:val="lv-LV"/>
        </w:rPr>
        <w:t>8</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Pr>
          <w:iCs/>
          <w:noProof/>
          <w:lang w:val="lv-LV"/>
        </w:rPr>
        <w:t>1</w:t>
      </w:r>
      <w:r w:rsidRPr="007F1516">
        <w:rPr>
          <w:iCs/>
          <w:lang w:val="lv-LV"/>
        </w:rPr>
        <w:fldChar w:fldCharType="end"/>
      </w:r>
      <w:r w:rsidRPr="007F1516">
        <w:rPr>
          <w:iCs/>
          <w:lang w:val="lv-LV"/>
        </w:rPr>
        <w:t xml:space="preserve">. tabula. </w:t>
      </w:r>
      <w:r w:rsidRPr="0023237C">
        <w:rPr>
          <w:iCs/>
          <w:lang w:val="lv-LV"/>
        </w:rPr>
        <w:t>Finanšu rādītāju jutīguma analīzes rezultāti</w:t>
      </w:r>
      <w:bookmarkEnd w:id="474"/>
    </w:p>
    <w:tbl>
      <w:tblPr>
        <w:tblW w:w="4501"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52"/>
        <w:gridCol w:w="1202"/>
        <w:gridCol w:w="1201"/>
        <w:gridCol w:w="1166"/>
        <w:gridCol w:w="1164"/>
      </w:tblGrid>
      <w:tr w:rsidR="00611FEF" w:rsidRPr="00611FEF" w:rsidTr="0023237C">
        <w:trPr>
          <w:trHeight w:val="255"/>
        </w:trPr>
        <w:tc>
          <w:tcPr>
            <w:tcW w:w="2178" w:type="pct"/>
            <w:vMerge w:val="restart"/>
            <w:shd w:val="clear" w:color="auto" w:fill="D9D9D9" w:themeFill="background1" w:themeFillShade="D9"/>
            <w:noWrap/>
            <w:vAlign w:val="center"/>
          </w:tcPr>
          <w:p w:rsidR="0023237C" w:rsidRPr="00611FEF" w:rsidRDefault="0023237C" w:rsidP="00611FEF">
            <w:pPr>
              <w:spacing w:before="0"/>
              <w:jc w:val="center"/>
              <w:rPr>
                <w:rFonts w:ascii="Calibri" w:hAnsi="Calibri" w:cs="Arial"/>
                <w:sz w:val="20"/>
                <w:szCs w:val="20"/>
              </w:rPr>
            </w:pPr>
            <w:r w:rsidRPr="00611FEF">
              <w:rPr>
                <w:rFonts w:ascii="Calibri" w:hAnsi="Calibri" w:cs="Arial"/>
                <w:sz w:val="20"/>
                <w:szCs w:val="20"/>
              </w:rPr>
              <w:t>Mainīgais faktors</w:t>
            </w:r>
          </w:p>
        </w:tc>
        <w:tc>
          <w:tcPr>
            <w:tcW w:w="2822" w:type="pct"/>
            <w:gridSpan w:val="4"/>
            <w:shd w:val="clear" w:color="auto" w:fill="D9D9D9" w:themeFill="background1" w:themeFillShade="D9"/>
            <w:vAlign w:val="center"/>
          </w:tcPr>
          <w:p w:rsidR="0023237C" w:rsidRPr="00611FEF" w:rsidRDefault="0023237C" w:rsidP="0023237C">
            <w:pPr>
              <w:spacing w:before="0"/>
              <w:jc w:val="center"/>
              <w:rPr>
                <w:rFonts w:ascii="Calibri" w:hAnsi="Calibri" w:cs="Arial"/>
                <w:sz w:val="20"/>
                <w:szCs w:val="20"/>
              </w:rPr>
            </w:pPr>
            <w:proofErr w:type="spellStart"/>
            <w:r w:rsidRPr="00611FEF">
              <w:rPr>
                <w:rFonts w:ascii="Calibri" w:hAnsi="Calibri" w:cs="Arial"/>
                <w:sz w:val="20"/>
                <w:szCs w:val="20"/>
              </w:rPr>
              <w:t>FNPV</w:t>
            </w:r>
            <w:proofErr w:type="spellEnd"/>
            <w:r w:rsidRPr="00611FEF">
              <w:rPr>
                <w:rFonts w:ascii="Calibri" w:hAnsi="Calibri" w:cs="Arial"/>
                <w:sz w:val="20"/>
                <w:szCs w:val="20"/>
              </w:rPr>
              <w:t xml:space="preserve">, </w:t>
            </w:r>
            <w:proofErr w:type="spellStart"/>
            <w:r w:rsidRPr="00611FEF">
              <w:rPr>
                <w:rFonts w:ascii="Calibri" w:hAnsi="Calibri" w:cs="Arial"/>
                <w:sz w:val="20"/>
                <w:szCs w:val="20"/>
              </w:rPr>
              <w:t>IRR</w:t>
            </w:r>
            <w:proofErr w:type="spellEnd"/>
            <w:r w:rsidRPr="00611FEF">
              <w:rPr>
                <w:rFonts w:ascii="Calibri" w:hAnsi="Calibri" w:cs="Arial"/>
                <w:sz w:val="20"/>
                <w:szCs w:val="20"/>
              </w:rPr>
              <w:t xml:space="preserve"> izmaiņas, ja faktors tiek izmainīts par ±1%</w:t>
            </w:r>
          </w:p>
        </w:tc>
      </w:tr>
      <w:tr w:rsidR="00611FEF" w:rsidRPr="00611FEF" w:rsidTr="00611FEF">
        <w:trPr>
          <w:trHeight w:val="80"/>
        </w:trPr>
        <w:tc>
          <w:tcPr>
            <w:tcW w:w="2178" w:type="pct"/>
            <w:vMerge/>
            <w:shd w:val="clear" w:color="auto" w:fill="D9D9D9" w:themeFill="background1" w:themeFillShade="D9"/>
            <w:noWrap/>
            <w:vAlign w:val="bottom"/>
            <w:hideMark/>
          </w:tcPr>
          <w:p w:rsidR="0023237C" w:rsidRPr="0023237C" w:rsidRDefault="0023237C" w:rsidP="0023237C">
            <w:pPr>
              <w:spacing w:before="0"/>
              <w:jc w:val="left"/>
              <w:rPr>
                <w:rFonts w:ascii="Calibri" w:hAnsi="Calibri" w:cs="Arial"/>
                <w:sz w:val="20"/>
                <w:szCs w:val="20"/>
              </w:rPr>
            </w:pPr>
          </w:p>
        </w:tc>
        <w:tc>
          <w:tcPr>
            <w:tcW w:w="717" w:type="pct"/>
            <w:shd w:val="clear" w:color="auto" w:fill="D9D9D9" w:themeFill="background1" w:themeFillShade="D9"/>
            <w:noWrap/>
            <w:vAlign w:val="bottom"/>
            <w:hideMark/>
          </w:tcPr>
          <w:p w:rsidR="0023237C" w:rsidRPr="0023237C" w:rsidRDefault="0023237C" w:rsidP="0023237C">
            <w:pPr>
              <w:spacing w:before="0"/>
              <w:jc w:val="center"/>
              <w:rPr>
                <w:rFonts w:ascii="Calibri" w:hAnsi="Calibri" w:cs="Arial"/>
                <w:sz w:val="20"/>
                <w:szCs w:val="20"/>
              </w:rPr>
            </w:pPr>
            <w:proofErr w:type="spellStart"/>
            <w:r w:rsidRPr="0023237C">
              <w:rPr>
                <w:rFonts w:ascii="Calibri" w:hAnsi="Calibri" w:cs="Arial"/>
                <w:sz w:val="20"/>
                <w:szCs w:val="20"/>
              </w:rPr>
              <w:t>FNPV</w:t>
            </w:r>
            <w:proofErr w:type="spellEnd"/>
            <w:r w:rsidRPr="0023237C">
              <w:rPr>
                <w:rFonts w:ascii="Calibri" w:hAnsi="Calibri" w:cs="Arial"/>
                <w:sz w:val="20"/>
                <w:szCs w:val="20"/>
              </w:rPr>
              <w:t>/C</w:t>
            </w:r>
          </w:p>
        </w:tc>
        <w:tc>
          <w:tcPr>
            <w:tcW w:w="716" w:type="pct"/>
            <w:shd w:val="clear" w:color="auto" w:fill="D9D9D9" w:themeFill="background1" w:themeFillShade="D9"/>
            <w:noWrap/>
            <w:vAlign w:val="bottom"/>
            <w:hideMark/>
          </w:tcPr>
          <w:p w:rsidR="0023237C" w:rsidRPr="0023237C" w:rsidRDefault="0023237C" w:rsidP="0023237C">
            <w:pPr>
              <w:spacing w:before="0"/>
              <w:jc w:val="center"/>
              <w:rPr>
                <w:rFonts w:ascii="Calibri" w:hAnsi="Calibri" w:cs="Arial"/>
                <w:sz w:val="20"/>
                <w:szCs w:val="20"/>
              </w:rPr>
            </w:pPr>
            <w:proofErr w:type="spellStart"/>
            <w:r w:rsidRPr="0023237C">
              <w:rPr>
                <w:rFonts w:ascii="Calibri" w:hAnsi="Calibri" w:cs="Arial"/>
                <w:sz w:val="20"/>
                <w:szCs w:val="20"/>
              </w:rPr>
              <w:t>FNPV</w:t>
            </w:r>
            <w:proofErr w:type="spellEnd"/>
            <w:r w:rsidRPr="0023237C">
              <w:rPr>
                <w:rFonts w:ascii="Calibri" w:hAnsi="Calibri" w:cs="Arial"/>
                <w:sz w:val="20"/>
                <w:szCs w:val="20"/>
              </w:rPr>
              <w:t>/K</w:t>
            </w:r>
          </w:p>
        </w:tc>
        <w:tc>
          <w:tcPr>
            <w:tcW w:w="695" w:type="pct"/>
            <w:shd w:val="clear" w:color="auto" w:fill="D9D9D9" w:themeFill="background1" w:themeFillShade="D9"/>
            <w:noWrap/>
            <w:vAlign w:val="bottom"/>
            <w:hideMark/>
          </w:tcPr>
          <w:p w:rsidR="0023237C" w:rsidRPr="0023237C" w:rsidRDefault="0023237C" w:rsidP="0023237C">
            <w:pPr>
              <w:spacing w:before="0"/>
              <w:jc w:val="center"/>
              <w:rPr>
                <w:rFonts w:ascii="Calibri" w:hAnsi="Calibri" w:cs="Arial"/>
                <w:sz w:val="20"/>
                <w:szCs w:val="20"/>
              </w:rPr>
            </w:pPr>
            <w:proofErr w:type="spellStart"/>
            <w:r w:rsidRPr="0023237C">
              <w:rPr>
                <w:rFonts w:ascii="Calibri" w:hAnsi="Calibri" w:cs="Arial"/>
                <w:sz w:val="20"/>
                <w:szCs w:val="20"/>
              </w:rPr>
              <w:t>FRR</w:t>
            </w:r>
            <w:proofErr w:type="spellEnd"/>
            <w:r w:rsidRPr="0023237C">
              <w:rPr>
                <w:rFonts w:ascii="Calibri" w:hAnsi="Calibri" w:cs="Arial"/>
                <w:sz w:val="20"/>
                <w:szCs w:val="20"/>
              </w:rPr>
              <w:t>/C</w:t>
            </w:r>
          </w:p>
        </w:tc>
        <w:tc>
          <w:tcPr>
            <w:tcW w:w="694" w:type="pct"/>
            <w:shd w:val="clear" w:color="auto" w:fill="D9D9D9" w:themeFill="background1" w:themeFillShade="D9"/>
            <w:noWrap/>
            <w:vAlign w:val="bottom"/>
            <w:hideMark/>
          </w:tcPr>
          <w:p w:rsidR="0023237C" w:rsidRPr="0023237C" w:rsidRDefault="0023237C" w:rsidP="0023237C">
            <w:pPr>
              <w:spacing w:before="0"/>
              <w:jc w:val="center"/>
              <w:rPr>
                <w:rFonts w:ascii="Calibri" w:hAnsi="Calibri" w:cs="Arial"/>
                <w:sz w:val="20"/>
                <w:szCs w:val="20"/>
              </w:rPr>
            </w:pPr>
            <w:proofErr w:type="spellStart"/>
            <w:r w:rsidRPr="0023237C">
              <w:rPr>
                <w:rFonts w:ascii="Calibri" w:hAnsi="Calibri" w:cs="Arial"/>
                <w:sz w:val="20"/>
                <w:szCs w:val="20"/>
              </w:rPr>
              <w:t>FRR</w:t>
            </w:r>
            <w:proofErr w:type="spellEnd"/>
            <w:r w:rsidRPr="0023237C">
              <w:rPr>
                <w:rFonts w:ascii="Calibri" w:hAnsi="Calibri" w:cs="Arial"/>
                <w:sz w:val="20"/>
                <w:szCs w:val="20"/>
              </w:rPr>
              <w:t>/K</w:t>
            </w:r>
          </w:p>
        </w:tc>
      </w:tr>
      <w:tr w:rsidR="00611FEF" w:rsidRPr="00611FEF" w:rsidTr="00611FEF">
        <w:trPr>
          <w:trHeight w:val="255"/>
        </w:trPr>
        <w:tc>
          <w:tcPr>
            <w:tcW w:w="2178" w:type="pct"/>
            <w:shd w:val="clear" w:color="auto" w:fill="auto"/>
            <w:noWrap/>
            <w:vAlign w:val="bottom"/>
            <w:hideMark/>
          </w:tcPr>
          <w:p w:rsidR="0023237C" w:rsidRPr="0023237C" w:rsidRDefault="0023237C" w:rsidP="0023237C">
            <w:pPr>
              <w:spacing w:before="0"/>
              <w:jc w:val="left"/>
              <w:rPr>
                <w:rFonts w:ascii="Calibri" w:hAnsi="Calibri" w:cs="Arial"/>
                <w:sz w:val="20"/>
                <w:szCs w:val="20"/>
              </w:rPr>
            </w:pPr>
            <w:r w:rsidRPr="0023237C">
              <w:rPr>
                <w:rFonts w:ascii="Calibri" w:hAnsi="Calibri" w:cs="Arial"/>
                <w:sz w:val="20"/>
                <w:szCs w:val="20"/>
              </w:rPr>
              <w:t>Ieņēmumi</w:t>
            </w:r>
          </w:p>
        </w:tc>
        <w:tc>
          <w:tcPr>
            <w:tcW w:w="717"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0.13%</w:t>
            </w:r>
          </w:p>
        </w:tc>
        <w:tc>
          <w:tcPr>
            <w:tcW w:w="716"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0.25%</w:t>
            </w:r>
          </w:p>
        </w:tc>
        <w:tc>
          <w:tcPr>
            <w:tcW w:w="695"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0.85%</w:t>
            </w:r>
          </w:p>
        </w:tc>
        <w:tc>
          <w:tcPr>
            <w:tcW w:w="694"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highlight w:val="lightGray"/>
              </w:rPr>
              <w:t>1.88%</w:t>
            </w:r>
          </w:p>
        </w:tc>
      </w:tr>
      <w:tr w:rsidR="00611FEF" w:rsidRPr="00611FEF" w:rsidTr="0023237C">
        <w:trPr>
          <w:trHeight w:val="255"/>
        </w:trPr>
        <w:tc>
          <w:tcPr>
            <w:tcW w:w="2178" w:type="pct"/>
            <w:shd w:val="clear" w:color="auto" w:fill="auto"/>
            <w:noWrap/>
            <w:vAlign w:val="bottom"/>
            <w:hideMark/>
          </w:tcPr>
          <w:p w:rsidR="0023237C" w:rsidRPr="0023237C" w:rsidRDefault="0023237C" w:rsidP="0023237C">
            <w:pPr>
              <w:spacing w:before="0"/>
              <w:jc w:val="left"/>
              <w:rPr>
                <w:rFonts w:ascii="Calibri" w:hAnsi="Calibri" w:cs="Arial"/>
                <w:sz w:val="20"/>
                <w:szCs w:val="20"/>
              </w:rPr>
            </w:pPr>
            <w:r w:rsidRPr="0023237C">
              <w:rPr>
                <w:rFonts w:ascii="Calibri" w:hAnsi="Calibri" w:cs="Arial"/>
                <w:sz w:val="20"/>
                <w:szCs w:val="20"/>
              </w:rPr>
              <w:t>Kārtējās izmaksas</w:t>
            </w:r>
          </w:p>
        </w:tc>
        <w:tc>
          <w:tcPr>
            <w:tcW w:w="717"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0.03%</w:t>
            </w:r>
          </w:p>
        </w:tc>
        <w:tc>
          <w:tcPr>
            <w:tcW w:w="716"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0.05%</w:t>
            </w:r>
          </w:p>
        </w:tc>
        <w:tc>
          <w:tcPr>
            <w:tcW w:w="695"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0.13%</w:t>
            </w:r>
          </w:p>
        </w:tc>
        <w:tc>
          <w:tcPr>
            <w:tcW w:w="694"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0.31%</w:t>
            </w:r>
          </w:p>
        </w:tc>
      </w:tr>
      <w:tr w:rsidR="00611FEF" w:rsidRPr="00611FEF" w:rsidTr="00611FEF">
        <w:trPr>
          <w:trHeight w:val="255"/>
        </w:trPr>
        <w:tc>
          <w:tcPr>
            <w:tcW w:w="2178" w:type="pct"/>
            <w:shd w:val="clear" w:color="auto" w:fill="auto"/>
            <w:noWrap/>
            <w:vAlign w:val="bottom"/>
            <w:hideMark/>
          </w:tcPr>
          <w:p w:rsidR="0023237C" w:rsidRPr="0023237C" w:rsidRDefault="0023237C" w:rsidP="0023237C">
            <w:pPr>
              <w:spacing w:before="0"/>
              <w:jc w:val="left"/>
              <w:rPr>
                <w:rFonts w:ascii="Calibri" w:hAnsi="Calibri" w:cs="Arial"/>
                <w:sz w:val="20"/>
                <w:szCs w:val="20"/>
              </w:rPr>
            </w:pPr>
            <w:r w:rsidRPr="0023237C">
              <w:rPr>
                <w:rFonts w:ascii="Calibri" w:hAnsi="Calibri" w:cs="Arial"/>
                <w:sz w:val="20"/>
                <w:szCs w:val="20"/>
              </w:rPr>
              <w:t xml:space="preserve">Investīcijas </w:t>
            </w:r>
          </w:p>
        </w:tc>
        <w:tc>
          <w:tcPr>
            <w:tcW w:w="717"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highlight w:val="lightGray"/>
              </w:rPr>
              <w:t>1.14%</w:t>
            </w:r>
          </w:p>
        </w:tc>
        <w:tc>
          <w:tcPr>
            <w:tcW w:w="716"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 </w:t>
            </w:r>
            <w:proofErr w:type="spellStart"/>
            <w:r w:rsidR="00611FEF">
              <w:rPr>
                <w:rFonts w:ascii="Calibri" w:hAnsi="Calibri" w:cs="Arial"/>
                <w:sz w:val="20"/>
                <w:szCs w:val="20"/>
              </w:rPr>
              <w:t>na</w:t>
            </w:r>
            <w:proofErr w:type="spellEnd"/>
          </w:p>
        </w:tc>
        <w:tc>
          <w:tcPr>
            <w:tcW w:w="695" w:type="pct"/>
            <w:shd w:val="clear" w:color="auto" w:fill="auto"/>
            <w:noWrap/>
            <w:vAlign w:val="bottom"/>
            <w:hideMark/>
          </w:tcPr>
          <w:p w:rsidR="0023237C" w:rsidRPr="0023237C" w:rsidRDefault="0023237C" w:rsidP="0023237C">
            <w:pPr>
              <w:spacing w:before="0"/>
              <w:jc w:val="center"/>
              <w:rPr>
                <w:rFonts w:ascii="Calibri" w:hAnsi="Calibri" w:cs="Arial"/>
                <w:sz w:val="20"/>
                <w:szCs w:val="20"/>
              </w:rPr>
            </w:pPr>
            <w:r w:rsidRPr="0023237C">
              <w:rPr>
                <w:rFonts w:ascii="Calibri" w:hAnsi="Calibri" w:cs="Arial"/>
                <w:sz w:val="20"/>
                <w:szCs w:val="20"/>
              </w:rPr>
              <w:t>1.39%</w:t>
            </w:r>
          </w:p>
        </w:tc>
        <w:tc>
          <w:tcPr>
            <w:tcW w:w="694" w:type="pct"/>
            <w:shd w:val="clear" w:color="auto" w:fill="auto"/>
            <w:noWrap/>
            <w:vAlign w:val="bottom"/>
            <w:hideMark/>
          </w:tcPr>
          <w:p w:rsidR="0023237C" w:rsidRPr="0023237C" w:rsidRDefault="00611FEF" w:rsidP="0023237C">
            <w:pPr>
              <w:spacing w:before="0"/>
              <w:jc w:val="center"/>
              <w:rPr>
                <w:rFonts w:ascii="Calibri" w:hAnsi="Calibri" w:cs="Arial"/>
                <w:sz w:val="20"/>
                <w:szCs w:val="20"/>
              </w:rPr>
            </w:pPr>
            <w:proofErr w:type="spellStart"/>
            <w:r>
              <w:rPr>
                <w:rFonts w:ascii="Calibri" w:hAnsi="Calibri" w:cs="Arial"/>
                <w:sz w:val="20"/>
                <w:szCs w:val="20"/>
              </w:rPr>
              <w:t>na</w:t>
            </w:r>
            <w:proofErr w:type="spellEnd"/>
          </w:p>
        </w:tc>
      </w:tr>
    </w:tbl>
    <w:p w:rsidR="00611FEF" w:rsidRDefault="00611FEF" w:rsidP="00611FEF">
      <w:pPr>
        <w:pStyle w:val="Caption"/>
        <w:jc w:val="left"/>
        <w:rPr>
          <w:iCs/>
          <w:lang w:val="lv-LV"/>
        </w:rPr>
      </w:pPr>
      <w:r w:rsidRPr="00CC3DF3">
        <w:rPr>
          <w:iCs/>
          <w:lang w:val="lv-LV"/>
        </w:rPr>
        <w:fldChar w:fldCharType="begin"/>
      </w:r>
      <w:r w:rsidRPr="00CC3DF3">
        <w:rPr>
          <w:iCs/>
          <w:lang w:val="lv-LV"/>
        </w:rPr>
        <w:instrText xml:space="preserve"> STYLEREF 1 \s </w:instrText>
      </w:r>
      <w:r w:rsidRPr="00CC3DF3">
        <w:rPr>
          <w:iCs/>
          <w:lang w:val="lv-LV"/>
        </w:rPr>
        <w:fldChar w:fldCharType="separate"/>
      </w:r>
      <w:bookmarkStart w:id="475" w:name="_Toc461374539"/>
      <w:r w:rsidRPr="00CC3DF3">
        <w:rPr>
          <w:iCs/>
          <w:noProof/>
          <w:lang w:val="lv-LV"/>
        </w:rPr>
        <w:t>8</w:t>
      </w:r>
      <w:r w:rsidRPr="00CC3DF3">
        <w:rPr>
          <w:iCs/>
          <w:lang w:val="lv-LV"/>
        </w:rPr>
        <w:fldChar w:fldCharType="end"/>
      </w:r>
      <w:r w:rsidRPr="00CC3DF3">
        <w:rPr>
          <w:iCs/>
          <w:lang w:val="lv-LV"/>
        </w:rPr>
        <w:t>.</w:t>
      </w:r>
      <w:r w:rsidRPr="00CC3DF3">
        <w:rPr>
          <w:iCs/>
          <w:lang w:val="lv-LV"/>
        </w:rPr>
        <w:fldChar w:fldCharType="begin"/>
      </w:r>
      <w:r w:rsidRPr="00CC3DF3">
        <w:rPr>
          <w:iCs/>
          <w:lang w:val="lv-LV"/>
        </w:rPr>
        <w:instrText xml:space="preserve"> SEQ Tabula \* ARABIC \s 1 </w:instrText>
      </w:r>
      <w:r w:rsidRPr="00CC3DF3">
        <w:rPr>
          <w:iCs/>
          <w:lang w:val="lv-LV"/>
        </w:rPr>
        <w:fldChar w:fldCharType="separate"/>
      </w:r>
      <w:r w:rsidRPr="00CC3DF3">
        <w:rPr>
          <w:iCs/>
          <w:noProof/>
          <w:lang w:val="lv-LV"/>
        </w:rPr>
        <w:t>2</w:t>
      </w:r>
      <w:r w:rsidRPr="00CC3DF3">
        <w:rPr>
          <w:iCs/>
          <w:lang w:val="lv-LV"/>
        </w:rPr>
        <w:fldChar w:fldCharType="end"/>
      </w:r>
      <w:r w:rsidRPr="00CC3DF3">
        <w:rPr>
          <w:iCs/>
          <w:lang w:val="lv-LV"/>
        </w:rPr>
        <w:t>. tabula. Ekonomisko rādītāju jutīguma analīzes rezultāti</w:t>
      </w:r>
      <w:bookmarkEnd w:id="475"/>
    </w:p>
    <w:tbl>
      <w:tblPr>
        <w:tblW w:w="7943" w:type="dxa"/>
        <w:tblInd w:w="103" w:type="dxa"/>
        <w:tblLook w:val="04A0" w:firstRow="1" w:lastRow="0" w:firstColumn="1" w:lastColumn="0" w:noHBand="0" w:noVBand="1"/>
      </w:tblPr>
      <w:tblGrid>
        <w:gridCol w:w="4960"/>
        <w:gridCol w:w="1424"/>
        <w:gridCol w:w="1559"/>
      </w:tblGrid>
      <w:tr w:rsidR="00CC3DF3" w:rsidRPr="00CC3DF3" w:rsidTr="00C56D76">
        <w:trPr>
          <w:trHeight w:val="255"/>
        </w:trPr>
        <w:tc>
          <w:tcPr>
            <w:tcW w:w="4960" w:type="dxa"/>
            <w:tcBorders>
              <w:top w:val="single" w:sz="4" w:space="0" w:color="auto"/>
              <w:left w:val="single" w:sz="4" w:space="0" w:color="auto"/>
              <w:bottom w:val="nil"/>
              <w:right w:val="single" w:sz="4" w:space="0" w:color="auto"/>
            </w:tcBorders>
            <w:shd w:val="clear" w:color="000000" w:fill="D9D9D9"/>
            <w:noWrap/>
            <w:vAlign w:val="bottom"/>
          </w:tcPr>
          <w:p w:rsidR="00CC3DF3" w:rsidRPr="00CC3DF3" w:rsidRDefault="00CC3DF3" w:rsidP="00CC3DF3">
            <w:pPr>
              <w:spacing w:before="0"/>
              <w:jc w:val="center"/>
              <w:rPr>
                <w:rFonts w:ascii="Calibri" w:hAnsi="Calibri" w:cs="Arial"/>
                <w:sz w:val="20"/>
                <w:szCs w:val="20"/>
              </w:rPr>
            </w:pPr>
            <w:r w:rsidRPr="00611FEF">
              <w:rPr>
                <w:rFonts w:ascii="Calibri" w:hAnsi="Calibri" w:cs="Arial"/>
                <w:sz w:val="20"/>
                <w:szCs w:val="20"/>
              </w:rPr>
              <w:t>Mainīgais faktors</w:t>
            </w:r>
          </w:p>
        </w:tc>
        <w:tc>
          <w:tcPr>
            <w:tcW w:w="2983" w:type="dxa"/>
            <w:gridSpan w:val="2"/>
            <w:tcBorders>
              <w:top w:val="single" w:sz="4" w:space="0" w:color="auto"/>
              <w:left w:val="nil"/>
              <w:bottom w:val="nil"/>
              <w:right w:val="single" w:sz="4" w:space="0" w:color="auto"/>
            </w:tcBorders>
            <w:shd w:val="clear" w:color="000000" w:fill="D9D9D9"/>
            <w:vAlign w:val="bottom"/>
          </w:tcPr>
          <w:p w:rsidR="00CC3DF3" w:rsidRPr="00CC3DF3" w:rsidRDefault="00CC3DF3" w:rsidP="00CC3DF3">
            <w:pPr>
              <w:spacing w:before="0"/>
              <w:jc w:val="center"/>
              <w:rPr>
                <w:rFonts w:ascii="Calibri" w:hAnsi="Calibri" w:cs="Arial"/>
                <w:sz w:val="16"/>
                <w:szCs w:val="16"/>
              </w:rPr>
            </w:pPr>
            <w:proofErr w:type="spellStart"/>
            <w:r>
              <w:rPr>
                <w:rFonts w:ascii="Calibri" w:hAnsi="Calibri" w:cs="Arial"/>
                <w:sz w:val="16"/>
                <w:szCs w:val="16"/>
              </w:rPr>
              <w:t>E</w:t>
            </w:r>
            <w:r w:rsidRPr="00CC3DF3">
              <w:rPr>
                <w:rFonts w:ascii="Calibri" w:hAnsi="Calibri" w:cs="Arial"/>
                <w:sz w:val="16"/>
                <w:szCs w:val="16"/>
              </w:rPr>
              <w:t>NPV</w:t>
            </w:r>
            <w:proofErr w:type="spellEnd"/>
            <w:r w:rsidRPr="00CC3DF3">
              <w:rPr>
                <w:rFonts w:ascii="Calibri" w:hAnsi="Calibri" w:cs="Arial"/>
                <w:sz w:val="16"/>
                <w:szCs w:val="16"/>
              </w:rPr>
              <w:t xml:space="preserve">, </w:t>
            </w:r>
            <w:proofErr w:type="spellStart"/>
            <w:r>
              <w:rPr>
                <w:rFonts w:ascii="Calibri" w:hAnsi="Calibri" w:cs="Arial"/>
                <w:sz w:val="16"/>
                <w:szCs w:val="16"/>
              </w:rPr>
              <w:t>E</w:t>
            </w:r>
            <w:r w:rsidRPr="00CC3DF3">
              <w:rPr>
                <w:rFonts w:ascii="Calibri" w:hAnsi="Calibri" w:cs="Arial"/>
                <w:sz w:val="16"/>
                <w:szCs w:val="16"/>
              </w:rPr>
              <w:t>RR</w:t>
            </w:r>
            <w:proofErr w:type="spellEnd"/>
            <w:r w:rsidRPr="00CC3DF3">
              <w:rPr>
                <w:rFonts w:ascii="Calibri" w:hAnsi="Calibri" w:cs="Arial"/>
                <w:sz w:val="16"/>
                <w:szCs w:val="16"/>
              </w:rPr>
              <w:t xml:space="preserve"> izmaiņas, ja faktors tiek izmainīts par ±1%</w:t>
            </w:r>
          </w:p>
        </w:tc>
      </w:tr>
      <w:tr w:rsidR="00CC3DF3" w:rsidRPr="00CC3DF3" w:rsidTr="00CC3DF3">
        <w:trPr>
          <w:trHeight w:val="255"/>
        </w:trPr>
        <w:tc>
          <w:tcPr>
            <w:tcW w:w="4960" w:type="dxa"/>
            <w:tcBorders>
              <w:top w:val="nil"/>
              <w:left w:val="single" w:sz="4" w:space="0" w:color="auto"/>
              <w:bottom w:val="nil"/>
              <w:right w:val="single" w:sz="4" w:space="0" w:color="auto"/>
            </w:tcBorders>
            <w:shd w:val="clear" w:color="000000" w:fill="D9D9D9"/>
            <w:noWrap/>
            <w:vAlign w:val="bottom"/>
            <w:hideMark/>
          </w:tcPr>
          <w:p w:rsidR="00CC3DF3" w:rsidRPr="00CC3DF3" w:rsidRDefault="00CC3DF3" w:rsidP="00CC3DF3">
            <w:pPr>
              <w:spacing w:before="0"/>
              <w:jc w:val="center"/>
              <w:rPr>
                <w:rFonts w:ascii="Calibri" w:hAnsi="Calibri" w:cs="Arial"/>
                <w:sz w:val="20"/>
                <w:szCs w:val="20"/>
              </w:rPr>
            </w:pPr>
          </w:p>
        </w:tc>
        <w:tc>
          <w:tcPr>
            <w:tcW w:w="1424" w:type="dxa"/>
            <w:tcBorders>
              <w:top w:val="nil"/>
              <w:left w:val="nil"/>
              <w:bottom w:val="nil"/>
              <w:right w:val="single" w:sz="4" w:space="0" w:color="auto"/>
            </w:tcBorders>
            <w:shd w:val="clear" w:color="000000" w:fill="D9D9D9"/>
            <w:noWrap/>
            <w:vAlign w:val="bottom"/>
            <w:hideMark/>
          </w:tcPr>
          <w:p w:rsidR="00CC3DF3" w:rsidRPr="00CC3DF3" w:rsidRDefault="00CC3DF3" w:rsidP="00CC3DF3">
            <w:pPr>
              <w:spacing w:before="0"/>
              <w:jc w:val="center"/>
              <w:rPr>
                <w:rFonts w:ascii="Calibri" w:hAnsi="Calibri" w:cs="Arial"/>
                <w:sz w:val="20"/>
                <w:szCs w:val="20"/>
              </w:rPr>
            </w:pPr>
            <w:proofErr w:type="spellStart"/>
            <w:r w:rsidRPr="00CC3DF3">
              <w:rPr>
                <w:rFonts w:ascii="Calibri" w:hAnsi="Calibri" w:cs="Arial"/>
                <w:sz w:val="20"/>
                <w:szCs w:val="20"/>
              </w:rPr>
              <w:t>ENPV</w:t>
            </w:r>
            <w:proofErr w:type="spellEnd"/>
          </w:p>
        </w:tc>
        <w:tc>
          <w:tcPr>
            <w:tcW w:w="1559" w:type="dxa"/>
            <w:tcBorders>
              <w:top w:val="nil"/>
              <w:left w:val="nil"/>
              <w:bottom w:val="nil"/>
              <w:right w:val="single" w:sz="4" w:space="0" w:color="auto"/>
            </w:tcBorders>
            <w:shd w:val="clear" w:color="000000" w:fill="D9D9D9"/>
            <w:noWrap/>
            <w:vAlign w:val="bottom"/>
            <w:hideMark/>
          </w:tcPr>
          <w:p w:rsidR="00CC3DF3" w:rsidRPr="00CC3DF3" w:rsidRDefault="00CC3DF3" w:rsidP="00CC3DF3">
            <w:pPr>
              <w:spacing w:before="0"/>
              <w:jc w:val="center"/>
              <w:rPr>
                <w:rFonts w:ascii="Calibri" w:hAnsi="Calibri" w:cs="Arial"/>
                <w:sz w:val="20"/>
                <w:szCs w:val="20"/>
              </w:rPr>
            </w:pPr>
            <w:proofErr w:type="spellStart"/>
            <w:r w:rsidRPr="00CC3DF3">
              <w:rPr>
                <w:rFonts w:ascii="Calibri" w:hAnsi="Calibri" w:cs="Arial"/>
                <w:sz w:val="20"/>
                <w:szCs w:val="20"/>
              </w:rPr>
              <w:t>ERR</w:t>
            </w:r>
            <w:proofErr w:type="spellEnd"/>
          </w:p>
        </w:tc>
      </w:tr>
      <w:tr w:rsidR="00CC3DF3" w:rsidRPr="00CC3DF3" w:rsidTr="00CC3DF3">
        <w:trPr>
          <w:trHeight w:val="510"/>
        </w:trPr>
        <w:tc>
          <w:tcPr>
            <w:tcW w:w="4960" w:type="dxa"/>
            <w:tcBorders>
              <w:top w:val="nil"/>
              <w:left w:val="single" w:sz="4" w:space="0" w:color="auto"/>
              <w:bottom w:val="nil"/>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Iedzīvotāju darbspējas uzturēšana un saslimšanas gadījumu samazināšana (dzeramā ūdens kvalitāte)</w:t>
            </w:r>
          </w:p>
        </w:tc>
        <w:tc>
          <w:tcPr>
            <w:tcW w:w="1424"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0.31%</w:t>
            </w:r>
          </w:p>
        </w:tc>
        <w:tc>
          <w:tcPr>
            <w:tcW w:w="1559"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0.04%</w:t>
            </w:r>
          </w:p>
        </w:tc>
      </w:tr>
      <w:tr w:rsidR="00CC3DF3" w:rsidRPr="00CC3DF3" w:rsidTr="00CC3DF3">
        <w:trPr>
          <w:trHeight w:val="255"/>
        </w:trPr>
        <w:tc>
          <w:tcPr>
            <w:tcW w:w="4960" w:type="dxa"/>
            <w:tcBorders>
              <w:top w:val="nil"/>
              <w:left w:val="single" w:sz="4" w:space="0" w:color="auto"/>
              <w:bottom w:val="nil"/>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Virszemes ūdeņu kvalitātes uzlabojumi</w:t>
            </w:r>
          </w:p>
        </w:tc>
        <w:tc>
          <w:tcPr>
            <w:tcW w:w="1424" w:type="dxa"/>
            <w:tcBorders>
              <w:top w:val="nil"/>
              <w:left w:val="single" w:sz="4" w:space="0" w:color="auto"/>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highlight w:val="lightGray"/>
              </w:rPr>
            </w:pPr>
            <w:r w:rsidRPr="00CC3DF3">
              <w:rPr>
                <w:rFonts w:ascii="Calibri" w:hAnsi="Calibri" w:cs="Arial"/>
                <w:sz w:val="20"/>
                <w:szCs w:val="20"/>
                <w:highlight w:val="lightGray"/>
              </w:rPr>
              <w:t>2.33%</w:t>
            </w:r>
          </w:p>
        </w:tc>
        <w:tc>
          <w:tcPr>
            <w:tcW w:w="1559"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0.30%</w:t>
            </w:r>
          </w:p>
        </w:tc>
      </w:tr>
      <w:tr w:rsidR="00CC3DF3" w:rsidRPr="00CC3DF3" w:rsidTr="00CC3DF3">
        <w:trPr>
          <w:trHeight w:val="255"/>
        </w:trPr>
        <w:tc>
          <w:tcPr>
            <w:tcW w:w="4960" w:type="dxa"/>
            <w:tcBorders>
              <w:top w:val="nil"/>
              <w:left w:val="single" w:sz="4" w:space="0" w:color="auto"/>
              <w:bottom w:val="nil"/>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Vietējo risinājumu ietaupītās izmaksas (kanalizācija)</w:t>
            </w:r>
          </w:p>
        </w:tc>
        <w:tc>
          <w:tcPr>
            <w:tcW w:w="1424" w:type="dxa"/>
            <w:tcBorders>
              <w:top w:val="nil"/>
              <w:left w:val="single" w:sz="4" w:space="0" w:color="auto"/>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highlight w:val="lightGray"/>
              </w:rPr>
            </w:pPr>
            <w:r w:rsidRPr="00CC3DF3">
              <w:rPr>
                <w:rFonts w:ascii="Calibri" w:hAnsi="Calibri" w:cs="Arial"/>
                <w:sz w:val="20"/>
                <w:szCs w:val="20"/>
                <w:highlight w:val="lightGray"/>
              </w:rPr>
              <w:t>4.74%</w:t>
            </w:r>
          </w:p>
        </w:tc>
        <w:tc>
          <w:tcPr>
            <w:tcW w:w="1559"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0.61%</w:t>
            </w:r>
          </w:p>
        </w:tc>
      </w:tr>
      <w:tr w:rsidR="00CC3DF3" w:rsidRPr="00CC3DF3" w:rsidTr="00CC3DF3">
        <w:trPr>
          <w:trHeight w:val="255"/>
        </w:trPr>
        <w:tc>
          <w:tcPr>
            <w:tcW w:w="4960" w:type="dxa"/>
            <w:tcBorders>
              <w:top w:val="nil"/>
              <w:left w:val="single" w:sz="4" w:space="0" w:color="auto"/>
              <w:bottom w:val="nil"/>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Vietējo risinājumu ietaupītās izmaksas (ūdensapgāde)</w:t>
            </w:r>
          </w:p>
        </w:tc>
        <w:tc>
          <w:tcPr>
            <w:tcW w:w="1424"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0.40%</w:t>
            </w:r>
          </w:p>
        </w:tc>
        <w:tc>
          <w:tcPr>
            <w:tcW w:w="1559"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0.05%</w:t>
            </w:r>
          </w:p>
        </w:tc>
      </w:tr>
      <w:tr w:rsidR="00CC3DF3" w:rsidRPr="00CC3DF3" w:rsidTr="00CC3DF3">
        <w:trPr>
          <w:trHeight w:val="255"/>
        </w:trPr>
        <w:tc>
          <w:tcPr>
            <w:tcW w:w="4960" w:type="dxa"/>
            <w:tcBorders>
              <w:top w:val="nil"/>
              <w:left w:val="single" w:sz="4" w:space="0" w:color="auto"/>
              <w:bottom w:val="nil"/>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Ieguvums no direktīvu izpildes</w:t>
            </w:r>
          </w:p>
        </w:tc>
        <w:tc>
          <w:tcPr>
            <w:tcW w:w="1424"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0.41%</w:t>
            </w:r>
          </w:p>
        </w:tc>
        <w:tc>
          <w:tcPr>
            <w:tcW w:w="1559"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0.05%</w:t>
            </w:r>
          </w:p>
        </w:tc>
      </w:tr>
      <w:tr w:rsidR="00CC3DF3" w:rsidRPr="00CC3DF3" w:rsidTr="00CC3DF3">
        <w:trPr>
          <w:trHeight w:val="255"/>
        </w:trPr>
        <w:tc>
          <w:tcPr>
            <w:tcW w:w="4960" w:type="dxa"/>
            <w:tcBorders>
              <w:top w:val="nil"/>
              <w:left w:val="single" w:sz="4" w:space="0" w:color="auto"/>
              <w:bottom w:val="nil"/>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Kārtējās izmaksas</w:t>
            </w:r>
          </w:p>
        </w:tc>
        <w:tc>
          <w:tcPr>
            <w:tcW w:w="1424"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0.14%</w:t>
            </w:r>
          </w:p>
        </w:tc>
        <w:tc>
          <w:tcPr>
            <w:tcW w:w="1559"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0.02%</w:t>
            </w:r>
          </w:p>
        </w:tc>
      </w:tr>
      <w:tr w:rsidR="00CC3DF3" w:rsidRPr="00CC3DF3" w:rsidTr="00CC3DF3">
        <w:trPr>
          <w:trHeight w:val="255"/>
        </w:trPr>
        <w:tc>
          <w:tcPr>
            <w:tcW w:w="4960" w:type="dxa"/>
            <w:tcBorders>
              <w:top w:val="nil"/>
              <w:left w:val="single" w:sz="4" w:space="0" w:color="auto"/>
              <w:bottom w:val="single" w:sz="4" w:space="0" w:color="auto"/>
              <w:right w:val="single" w:sz="4" w:space="0" w:color="auto"/>
            </w:tcBorders>
            <w:shd w:val="clear" w:color="auto" w:fill="auto"/>
            <w:vAlign w:val="bottom"/>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 xml:space="preserve">Investīcijas </w:t>
            </w:r>
          </w:p>
        </w:tc>
        <w:tc>
          <w:tcPr>
            <w:tcW w:w="1424"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highlight w:val="lightGray"/>
              </w:rPr>
            </w:pPr>
            <w:r w:rsidRPr="00CC3DF3">
              <w:rPr>
                <w:rFonts w:ascii="Calibri" w:hAnsi="Calibri" w:cs="Arial"/>
                <w:sz w:val="20"/>
                <w:szCs w:val="20"/>
                <w:highlight w:val="lightGray"/>
              </w:rPr>
              <w:t>8.09%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highlight w:val="lightGray"/>
              </w:rPr>
            </w:pPr>
            <w:r w:rsidRPr="00CC3DF3">
              <w:rPr>
                <w:rFonts w:ascii="Calibri" w:hAnsi="Calibri" w:cs="Arial"/>
                <w:sz w:val="20"/>
                <w:szCs w:val="20"/>
                <w:highlight w:val="lightGray"/>
              </w:rPr>
              <w:t>1.07%</w:t>
            </w:r>
          </w:p>
        </w:tc>
      </w:tr>
    </w:tbl>
    <w:p w:rsidR="0023237C" w:rsidRDefault="0023237C" w:rsidP="0023237C">
      <w:pPr>
        <w:rPr>
          <w:lang w:eastAsia="x-none"/>
        </w:rPr>
      </w:pPr>
    </w:p>
    <w:p w:rsidR="00611FEF" w:rsidRDefault="00611FEF" w:rsidP="0023237C">
      <w:pPr>
        <w:rPr>
          <w:lang w:eastAsia="x-none"/>
        </w:rPr>
      </w:pPr>
    </w:p>
    <w:p w:rsidR="00611FEF" w:rsidRDefault="00611FEF" w:rsidP="00611FEF">
      <w:r>
        <w:t xml:space="preserve">Kā kritiskie mainīgie ir noteikti tie, kurus izmainot par ±1%, </w:t>
      </w:r>
      <w:proofErr w:type="spellStart"/>
      <w:r>
        <w:t>ENPV</w:t>
      </w:r>
      <w:proofErr w:type="spellEnd"/>
      <w:r>
        <w:t xml:space="preserve"> vai </w:t>
      </w:r>
      <w:proofErr w:type="spellStart"/>
      <w:r>
        <w:t>FNPV</w:t>
      </w:r>
      <w:proofErr w:type="spellEnd"/>
      <w:r>
        <w:t xml:space="preserve"> izmainās par vairāk nekā ±1%</w:t>
      </w:r>
      <w:r w:rsidR="00795BCE" w:rsidRPr="007F1516">
        <w:rPr>
          <w:rStyle w:val="FootnoteReference"/>
        </w:rPr>
        <w:footnoteReference w:id="18"/>
      </w:r>
      <w:r>
        <w:t xml:space="preserve">. Saskaņā ar aprēķiniem projekts ir jutīgs pret ieguldījumu izmaiņām, ieņēmumiem un </w:t>
      </w:r>
      <w:r w:rsidR="00CC3DF3">
        <w:t>virszemes ūdeņu kvalitātes uzlabojumiem un vietējo risinājumu ietaupītām izmaksām (kanalizācijā)</w:t>
      </w:r>
      <w:r>
        <w:t>.</w:t>
      </w:r>
    </w:p>
    <w:p w:rsidR="00611FEF" w:rsidRDefault="00611FEF" w:rsidP="00611FEF">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76" w:name="_Toc461374540"/>
      <w:r w:rsidR="00795BCE">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sidR="00795BCE">
        <w:rPr>
          <w:b/>
          <w:bCs/>
          <w:i/>
          <w:iCs/>
          <w:noProof/>
          <w:sz w:val="20"/>
          <w:szCs w:val="20"/>
          <w:lang w:eastAsia="x-none"/>
        </w:rPr>
        <w:t>3</w:t>
      </w:r>
      <w:r w:rsidRPr="00611FEF">
        <w:rPr>
          <w:b/>
          <w:bCs/>
          <w:i/>
          <w:iCs/>
          <w:sz w:val="20"/>
          <w:szCs w:val="20"/>
          <w:lang w:eastAsia="x-none"/>
        </w:rPr>
        <w:fldChar w:fldCharType="end"/>
      </w:r>
      <w:r w:rsidRPr="00611FEF">
        <w:rPr>
          <w:b/>
          <w:bCs/>
          <w:i/>
          <w:iCs/>
          <w:sz w:val="20"/>
          <w:szCs w:val="20"/>
          <w:lang w:eastAsia="x-none"/>
        </w:rPr>
        <w:t xml:space="preserve">. tabula. Kritiskā mainīgā pārslēgšanas punkts, ja </w:t>
      </w:r>
      <w:proofErr w:type="spellStart"/>
      <w:r>
        <w:rPr>
          <w:b/>
          <w:bCs/>
          <w:i/>
          <w:iCs/>
          <w:sz w:val="20"/>
          <w:szCs w:val="20"/>
          <w:lang w:eastAsia="x-none"/>
        </w:rPr>
        <w:t>F</w:t>
      </w:r>
      <w:r w:rsidRPr="00611FEF">
        <w:rPr>
          <w:b/>
          <w:bCs/>
          <w:i/>
          <w:iCs/>
          <w:sz w:val="20"/>
          <w:szCs w:val="20"/>
          <w:lang w:eastAsia="x-none"/>
        </w:rPr>
        <w:t>NPV</w:t>
      </w:r>
      <w:proofErr w:type="spellEnd"/>
      <w:r>
        <w:rPr>
          <w:b/>
          <w:bCs/>
          <w:i/>
          <w:iCs/>
          <w:sz w:val="20"/>
          <w:szCs w:val="20"/>
          <w:lang w:eastAsia="x-none"/>
        </w:rPr>
        <w:t>/C</w:t>
      </w:r>
      <w:r w:rsidRPr="00611FEF">
        <w:rPr>
          <w:b/>
          <w:bCs/>
          <w:i/>
          <w:iCs/>
          <w:sz w:val="20"/>
          <w:szCs w:val="20"/>
          <w:lang w:eastAsia="x-none"/>
        </w:rPr>
        <w:t>=0</w:t>
      </w:r>
      <w:bookmarkEnd w:id="476"/>
    </w:p>
    <w:tbl>
      <w:tblPr>
        <w:tblW w:w="6238" w:type="dxa"/>
        <w:tblInd w:w="103" w:type="dxa"/>
        <w:tblLook w:val="04A0" w:firstRow="1" w:lastRow="0" w:firstColumn="1" w:lastColumn="0" w:noHBand="0" w:noVBand="1"/>
      </w:tblPr>
      <w:tblGrid>
        <w:gridCol w:w="3240"/>
        <w:gridCol w:w="1443"/>
        <w:gridCol w:w="1555"/>
      </w:tblGrid>
      <w:tr w:rsidR="00611FEF" w:rsidRPr="00611FEF" w:rsidTr="00795BCE">
        <w:trPr>
          <w:trHeight w:val="525"/>
        </w:trPr>
        <w:tc>
          <w:tcPr>
            <w:tcW w:w="324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611FEF" w:rsidRPr="00611FEF" w:rsidRDefault="00611FEF" w:rsidP="00611FEF">
            <w:pPr>
              <w:spacing w:before="0"/>
              <w:jc w:val="center"/>
              <w:rPr>
                <w:rFonts w:ascii="Calibri" w:hAnsi="Calibri" w:cs="Arial"/>
                <w:sz w:val="20"/>
                <w:szCs w:val="20"/>
              </w:rPr>
            </w:pPr>
            <w:r w:rsidRPr="00611FEF">
              <w:rPr>
                <w:rFonts w:ascii="Calibri" w:hAnsi="Calibri" w:cs="Arial"/>
                <w:sz w:val="20"/>
                <w:szCs w:val="20"/>
              </w:rPr>
              <w:t xml:space="preserve">Pārbaudītais faktors </w:t>
            </w:r>
          </w:p>
        </w:tc>
        <w:tc>
          <w:tcPr>
            <w:tcW w:w="2998" w:type="dxa"/>
            <w:gridSpan w:val="2"/>
            <w:tcBorders>
              <w:top w:val="single" w:sz="4" w:space="0" w:color="auto"/>
              <w:left w:val="nil"/>
              <w:bottom w:val="single" w:sz="4" w:space="0" w:color="auto"/>
              <w:right w:val="single" w:sz="4" w:space="0" w:color="000000"/>
            </w:tcBorders>
            <w:shd w:val="clear" w:color="000000" w:fill="C0C0C0"/>
            <w:vAlign w:val="bottom"/>
            <w:hideMark/>
          </w:tcPr>
          <w:p w:rsidR="00611FEF" w:rsidRPr="00611FEF" w:rsidRDefault="00611FEF" w:rsidP="00795BCE">
            <w:pPr>
              <w:spacing w:before="0"/>
              <w:jc w:val="center"/>
              <w:rPr>
                <w:rFonts w:ascii="Calibri" w:hAnsi="Calibri" w:cs="Arial"/>
                <w:sz w:val="20"/>
                <w:szCs w:val="20"/>
              </w:rPr>
            </w:pPr>
            <w:r w:rsidRPr="00611FEF">
              <w:rPr>
                <w:rFonts w:ascii="Calibri" w:hAnsi="Calibri" w:cs="Arial"/>
                <w:sz w:val="20"/>
                <w:szCs w:val="20"/>
              </w:rPr>
              <w:t xml:space="preserve">Kritiskā mainīgā pārslēgšanas punkts pie </w:t>
            </w:r>
            <w:proofErr w:type="spellStart"/>
            <w:r w:rsidR="00795BCE">
              <w:rPr>
                <w:rFonts w:ascii="Calibri" w:hAnsi="Calibri" w:cs="Arial"/>
                <w:sz w:val="20"/>
                <w:szCs w:val="20"/>
              </w:rPr>
              <w:t>F</w:t>
            </w:r>
            <w:r w:rsidRPr="00611FEF">
              <w:rPr>
                <w:rFonts w:ascii="Calibri" w:hAnsi="Calibri" w:cs="Arial"/>
                <w:sz w:val="20"/>
                <w:szCs w:val="20"/>
              </w:rPr>
              <w:t>NPV</w:t>
            </w:r>
            <w:proofErr w:type="spellEnd"/>
            <w:r w:rsidR="00795BCE">
              <w:rPr>
                <w:rFonts w:ascii="Calibri" w:hAnsi="Calibri" w:cs="Arial"/>
                <w:sz w:val="20"/>
                <w:szCs w:val="20"/>
              </w:rPr>
              <w:t>/C</w:t>
            </w:r>
            <w:r w:rsidRPr="00611FEF">
              <w:rPr>
                <w:rFonts w:ascii="Calibri" w:hAnsi="Calibri" w:cs="Arial"/>
                <w:sz w:val="20"/>
                <w:szCs w:val="20"/>
              </w:rPr>
              <w:t>=0</w:t>
            </w:r>
          </w:p>
        </w:tc>
      </w:tr>
      <w:tr w:rsidR="00611FEF" w:rsidRPr="00611FEF" w:rsidTr="00795BCE">
        <w:trPr>
          <w:trHeight w:val="255"/>
        </w:trPr>
        <w:tc>
          <w:tcPr>
            <w:tcW w:w="3240" w:type="dxa"/>
            <w:vMerge/>
            <w:tcBorders>
              <w:top w:val="single" w:sz="4" w:space="0" w:color="auto"/>
              <w:left w:val="single" w:sz="4" w:space="0" w:color="auto"/>
              <w:bottom w:val="single" w:sz="4" w:space="0" w:color="000000"/>
              <w:right w:val="single" w:sz="4" w:space="0" w:color="auto"/>
            </w:tcBorders>
            <w:vAlign w:val="center"/>
            <w:hideMark/>
          </w:tcPr>
          <w:p w:rsidR="00611FEF" w:rsidRPr="00611FEF" w:rsidRDefault="00611FEF" w:rsidP="00611FEF">
            <w:pPr>
              <w:spacing w:before="0"/>
              <w:jc w:val="left"/>
              <w:rPr>
                <w:rFonts w:ascii="Calibri" w:hAnsi="Calibri" w:cs="Arial"/>
                <w:sz w:val="20"/>
                <w:szCs w:val="20"/>
              </w:rPr>
            </w:pPr>
          </w:p>
        </w:tc>
        <w:tc>
          <w:tcPr>
            <w:tcW w:w="1443" w:type="dxa"/>
            <w:tcBorders>
              <w:top w:val="nil"/>
              <w:left w:val="nil"/>
              <w:bottom w:val="single" w:sz="4" w:space="0" w:color="auto"/>
              <w:right w:val="nil"/>
            </w:tcBorders>
            <w:shd w:val="clear" w:color="000000" w:fill="C0C0C0"/>
            <w:noWrap/>
            <w:vAlign w:val="bottom"/>
            <w:hideMark/>
          </w:tcPr>
          <w:p w:rsidR="00611FEF" w:rsidRPr="00611FEF" w:rsidRDefault="00795BCE" w:rsidP="00611FEF">
            <w:pPr>
              <w:spacing w:before="0"/>
              <w:jc w:val="center"/>
              <w:rPr>
                <w:rFonts w:ascii="Calibri" w:hAnsi="Calibri" w:cs="Arial"/>
                <w:sz w:val="20"/>
                <w:szCs w:val="20"/>
              </w:rPr>
            </w:pPr>
            <w:r>
              <w:rPr>
                <w:rFonts w:ascii="Calibri" w:hAnsi="Calibri" w:cs="Arial"/>
                <w:sz w:val="20"/>
                <w:szCs w:val="20"/>
              </w:rPr>
              <w:t>Ietekme</w:t>
            </w:r>
          </w:p>
        </w:tc>
        <w:tc>
          <w:tcPr>
            <w:tcW w:w="1555" w:type="dxa"/>
            <w:tcBorders>
              <w:top w:val="nil"/>
              <w:left w:val="single" w:sz="4" w:space="0" w:color="auto"/>
              <w:bottom w:val="single" w:sz="4" w:space="0" w:color="auto"/>
              <w:right w:val="single" w:sz="4" w:space="0" w:color="auto"/>
            </w:tcBorders>
            <w:shd w:val="clear" w:color="000000" w:fill="C0C0C0"/>
            <w:noWrap/>
            <w:vAlign w:val="bottom"/>
            <w:hideMark/>
          </w:tcPr>
          <w:p w:rsidR="00611FEF" w:rsidRPr="00611FEF" w:rsidRDefault="00611FEF" w:rsidP="00611FEF">
            <w:pPr>
              <w:spacing w:before="0"/>
              <w:jc w:val="center"/>
              <w:rPr>
                <w:rFonts w:ascii="Calibri" w:hAnsi="Calibri" w:cs="Arial"/>
                <w:sz w:val="20"/>
                <w:szCs w:val="20"/>
              </w:rPr>
            </w:pPr>
            <w:r w:rsidRPr="00611FEF">
              <w:rPr>
                <w:rFonts w:ascii="Calibri" w:hAnsi="Calibri" w:cs="Arial"/>
                <w:sz w:val="20"/>
                <w:szCs w:val="20"/>
              </w:rPr>
              <w:t>Varbūtība</w:t>
            </w:r>
          </w:p>
        </w:tc>
      </w:tr>
      <w:tr w:rsidR="00611FEF" w:rsidRPr="00611FEF" w:rsidTr="00795BCE">
        <w:trPr>
          <w:trHeight w:val="25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611FEF" w:rsidRPr="00611FEF" w:rsidRDefault="00611FEF" w:rsidP="00611FEF">
            <w:pPr>
              <w:spacing w:before="0"/>
              <w:jc w:val="left"/>
              <w:rPr>
                <w:rFonts w:ascii="Calibri" w:hAnsi="Calibri" w:cs="Arial"/>
                <w:sz w:val="20"/>
                <w:szCs w:val="20"/>
              </w:rPr>
            </w:pPr>
            <w:r w:rsidRPr="00611FEF">
              <w:rPr>
                <w:rFonts w:ascii="Calibri" w:hAnsi="Calibri" w:cs="Arial"/>
                <w:sz w:val="20"/>
                <w:szCs w:val="20"/>
              </w:rPr>
              <w:t>Investīcijas</w:t>
            </w:r>
          </w:p>
        </w:tc>
        <w:tc>
          <w:tcPr>
            <w:tcW w:w="1443" w:type="dxa"/>
            <w:tcBorders>
              <w:top w:val="nil"/>
              <w:left w:val="nil"/>
              <w:bottom w:val="single" w:sz="4" w:space="0" w:color="auto"/>
              <w:right w:val="single" w:sz="4" w:space="0" w:color="auto"/>
            </w:tcBorders>
            <w:shd w:val="clear" w:color="auto" w:fill="auto"/>
            <w:noWrap/>
            <w:vAlign w:val="bottom"/>
            <w:hideMark/>
          </w:tcPr>
          <w:p w:rsidR="00611FEF" w:rsidRPr="00611FEF" w:rsidRDefault="00611FEF" w:rsidP="00611FEF">
            <w:pPr>
              <w:spacing w:before="0"/>
              <w:jc w:val="center"/>
              <w:rPr>
                <w:rFonts w:ascii="Calibri" w:hAnsi="Calibri" w:cs="Arial"/>
                <w:sz w:val="20"/>
                <w:szCs w:val="20"/>
              </w:rPr>
            </w:pPr>
            <w:r w:rsidRPr="00611FEF">
              <w:rPr>
                <w:rFonts w:ascii="Calibri" w:hAnsi="Calibri" w:cs="Arial"/>
                <w:sz w:val="20"/>
                <w:szCs w:val="20"/>
              </w:rPr>
              <w:t>-91.4%</w:t>
            </w:r>
          </w:p>
        </w:tc>
        <w:tc>
          <w:tcPr>
            <w:tcW w:w="1555" w:type="dxa"/>
            <w:tcBorders>
              <w:top w:val="nil"/>
              <w:left w:val="nil"/>
              <w:bottom w:val="single" w:sz="4" w:space="0" w:color="auto"/>
              <w:right w:val="single" w:sz="4" w:space="0" w:color="auto"/>
            </w:tcBorders>
            <w:shd w:val="clear" w:color="auto" w:fill="auto"/>
            <w:noWrap/>
            <w:vAlign w:val="bottom"/>
            <w:hideMark/>
          </w:tcPr>
          <w:p w:rsidR="00611FEF" w:rsidRPr="00611FEF" w:rsidRDefault="00611FEF" w:rsidP="00611FEF">
            <w:pPr>
              <w:spacing w:before="0"/>
              <w:jc w:val="center"/>
              <w:rPr>
                <w:rFonts w:ascii="Calibri" w:hAnsi="Calibri" w:cs="Arial"/>
                <w:sz w:val="20"/>
                <w:szCs w:val="20"/>
              </w:rPr>
            </w:pPr>
            <w:r w:rsidRPr="00611FEF">
              <w:rPr>
                <w:rFonts w:ascii="Calibri" w:hAnsi="Calibri" w:cs="Arial"/>
                <w:sz w:val="20"/>
                <w:szCs w:val="20"/>
              </w:rPr>
              <w:t>nav</w:t>
            </w:r>
          </w:p>
        </w:tc>
      </w:tr>
      <w:tr w:rsidR="00611FEF" w:rsidRPr="00611FEF" w:rsidTr="00795BCE">
        <w:trPr>
          <w:trHeight w:val="25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611FEF" w:rsidRPr="00611FEF" w:rsidRDefault="00611FEF" w:rsidP="00611FEF">
            <w:pPr>
              <w:spacing w:before="0"/>
              <w:jc w:val="left"/>
              <w:rPr>
                <w:rFonts w:ascii="Calibri" w:hAnsi="Calibri" w:cs="Arial"/>
                <w:sz w:val="20"/>
                <w:szCs w:val="20"/>
              </w:rPr>
            </w:pPr>
            <w:r w:rsidRPr="00611FEF">
              <w:rPr>
                <w:rFonts w:ascii="Calibri" w:hAnsi="Calibri" w:cs="Arial"/>
                <w:sz w:val="20"/>
                <w:szCs w:val="20"/>
              </w:rPr>
              <w:t>Ieņēmumi</w:t>
            </w:r>
          </w:p>
        </w:tc>
        <w:tc>
          <w:tcPr>
            <w:tcW w:w="1443" w:type="dxa"/>
            <w:tcBorders>
              <w:top w:val="nil"/>
              <w:left w:val="nil"/>
              <w:bottom w:val="single" w:sz="4" w:space="0" w:color="auto"/>
              <w:right w:val="single" w:sz="4" w:space="0" w:color="auto"/>
            </w:tcBorders>
            <w:shd w:val="clear" w:color="auto" w:fill="auto"/>
            <w:noWrap/>
            <w:vAlign w:val="bottom"/>
            <w:hideMark/>
          </w:tcPr>
          <w:p w:rsidR="00611FEF" w:rsidRPr="00611FEF" w:rsidRDefault="00611FEF" w:rsidP="00611FEF">
            <w:pPr>
              <w:spacing w:before="0"/>
              <w:jc w:val="center"/>
              <w:rPr>
                <w:rFonts w:ascii="Calibri" w:hAnsi="Calibri" w:cs="Arial"/>
                <w:sz w:val="20"/>
                <w:szCs w:val="20"/>
              </w:rPr>
            </w:pPr>
            <w:r w:rsidRPr="00611FEF">
              <w:rPr>
                <w:rFonts w:ascii="Calibri" w:hAnsi="Calibri" w:cs="Arial"/>
                <w:sz w:val="20"/>
                <w:szCs w:val="20"/>
              </w:rPr>
              <w:t>745.0%</w:t>
            </w:r>
          </w:p>
        </w:tc>
        <w:tc>
          <w:tcPr>
            <w:tcW w:w="1555" w:type="dxa"/>
            <w:tcBorders>
              <w:top w:val="nil"/>
              <w:left w:val="nil"/>
              <w:bottom w:val="single" w:sz="4" w:space="0" w:color="auto"/>
              <w:right w:val="single" w:sz="4" w:space="0" w:color="auto"/>
            </w:tcBorders>
            <w:shd w:val="clear" w:color="auto" w:fill="auto"/>
            <w:noWrap/>
            <w:vAlign w:val="bottom"/>
            <w:hideMark/>
          </w:tcPr>
          <w:p w:rsidR="00611FEF" w:rsidRPr="00611FEF" w:rsidRDefault="00611FEF" w:rsidP="00611FEF">
            <w:pPr>
              <w:spacing w:before="0"/>
              <w:jc w:val="center"/>
              <w:rPr>
                <w:rFonts w:ascii="Calibri" w:hAnsi="Calibri" w:cs="Arial"/>
                <w:sz w:val="20"/>
                <w:szCs w:val="20"/>
              </w:rPr>
            </w:pPr>
            <w:r w:rsidRPr="00611FEF">
              <w:rPr>
                <w:rFonts w:ascii="Calibri" w:hAnsi="Calibri" w:cs="Arial"/>
                <w:sz w:val="20"/>
                <w:szCs w:val="20"/>
              </w:rPr>
              <w:t>nav</w:t>
            </w:r>
          </w:p>
        </w:tc>
      </w:tr>
    </w:tbl>
    <w:p w:rsidR="00611FEF" w:rsidRDefault="00611FEF" w:rsidP="00611FEF">
      <w:pPr>
        <w:tabs>
          <w:tab w:val="left" w:pos="284"/>
        </w:tabs>
        <w:spacing w:before="240" w:after="60"/>
        <w:jc w:val="left"/>
        <w:rPr>
          <w:b/>
          <w:bCs/>
          <w:i/>
          <w:iCs/>
          <w:sz w:val="20"/>
          <w:szCs w:val="20"/>
          <w:lang w:eastAsia="x-none"/>
        </w:rPr>
      </w:pPr>
      <w:r w:rsidRPr="00CC3DF3">
        <w:rPr>
          <w:b/>
          <w:bCs/>
          <w:i/>
          <w:iCs/>
          <w:sz w:val="20"/>
          <w:szCs w:val="20"/>
          <w:lang w:eastAsia="x-none"/>
        </w:rPr>
        <w:fldChar w:fldCharType="begin"/>
      </w:r>
      <w:r w:rsidRPr="00CC3DF3">
        <w:rPr>
          <w:b/>
          <w:bCs/>
          <w:i/>
          <w:iCs/>
          <w:sz w:val="20"/>
          <w:szCs w:val="20"/>
          <w:lang w:eastAsia="x-none"/>
        </w:rPr>
        <w:instrText xml:space="preserve"> STYLEREF 1 \s </w:instrText>
      </w:r>
      <w:r w:rsidRPr="00CC3DF3">
        <w:rPr>
          <w:b/>
          <w:bCs/>
          <w:i/>
          <w:iCs/>
          <w:sz w:val="20"/>
          <w:szCs w:val="20"/>
          <w:lang w:eastAsia="x-none"/>
        </w:rPr>
        <w:fldChar w:fldCharType="separate"/>
      </w:r>
      <w:bookmarkStart w:id="477" w:name="_Toc461374541"/>
      <w:r w:rsidRPr="00CC3DF3">
        <w:rPr>
          <w:b/>
          <w:bCs/>
          <w:i/>
          <w:iCs/>
          <w:noProof/>
          <w:sz w:val="20"/>
          <w:szCs w:val="20"/>
          <w:lang w:eastAsia="x-none"/>
        </w:rPr>
        <w:t>8</w:t>
      </w:r>
      <w:r w:rsidRPr="00CC3DF3">
        <w:rPr>
          <w:b/>
          <w:bCs/>
          <w:i/>
          <w:iCs/>
          <w:sz w:val="20"/>
          <w:szCs w:val="20"/>
          <w:lang w:eastAsia="x-none"/>
        </w:rPr>
        <w:fldChar w:fldCharType="end"/>
      </w:r>
      <w:r w:rsidRPr="00CC3DF3">
        <w:rPr>
          <w:b/>
          <w:bCs/>
          <w:i/>
          <w:iCs/>
          <w:sz w:val="20"/>
          <w:szCs w:val="20"/>
          <w:lang w:eastAsia="x-none"/>
        </w:rPr>
        <w:t>.</w:t>
      </w:r>
      <w:r w:rsidRPr="00CC3DF3">
        <w:rPr>
          <w:b/>
          <w:bCs/>
          <w:i/>
          <w:iCs/>
          <w:sz w:val="20"/>
          <w:szCs w:val="20"/>
          <w:lang w:eastAsia="x-none"/>
        </w:rPr>
        <w:fldChar w:fldCharType="begin"/>
      </w:r>
      <w:r w:rsidRPr="00CC3DF3">
        <w:rPr>
          <w:b/>
          <w:bCs/>
          <w:i/>
          <w:iCs/>
          <w:sz w:val="20"/>
          <w:szCs w:val="20"/>
          <w:lang w:eastAsia="x-none"/>
        </w:rPr>
        <w:instrText xml:space="preserve"> SEQ Tabula \* ARABIC \s 1 </w:instrText>
      </w:r>
      <w:r w:rsidRPr="00CC3DF3">
        <w:rPr>
          <w:b/>
          <w:bCs/>
          <w:i/>
          <w:iCs/>
          <w:sz w:val="20"/>
          <w:szCs w:val="20"/>
          <w:lang w:eastAsia="x-none"/>
        </w:rPr>
        <w:fldChar w:fldCharType="separate"/>
      </w:r>
      <w:r w:rsidRPr="00CC3DF3">
        <w:rPr>
          <w:b/>
          <w:bCs/>
          <w:i/>
          <w:iCs/>
          <w:noProof/>
          <w:sz w:val="20"/>
          <w:szCs w:val="20"/>
          <w:lang w:eastAsia="x-none"/>
        </w:rPr>
        <w:t>4</w:t>
      </w:r>
      <w:r w:rsidRPr="00CC3DF3">
        <w:rPr>
          <w:b/>
          <w:bCs/>
          <w:i/>
          <w:iCs/>
          <w:sz w:val="20"/>
          <w:szCs w:val="20"/>
          <w:lang w:eastAsia="x-none"/>
        </w:rPr>
        <w:fldChar w:fldCharType="end"/>
      </w:r>
      <w:r w:rsidRPr="00CC3DF3">
        <w:rPr>
          <w:b/>
          <w:bCs/>
          <w:i/>
          <w:iCs/>
          <w:sz w:val="20"/>
          <w:szCs w:val="20"/>
          <w:lang w:eastAsia="x-none"/>
        </w:rPr>
        <w:t>. tabula. Kritiskā mainīgā pārslēgšanas punkts, ja ENPV=0</w:t>
      </w:r>
      <w:bookmarkEnd w:id="477"/>
    </w:p>
    <w:tbl>
      <w:tblPr>
        <w:tblW w:w="7092" w:type="dxa"/>
        <w:tblInd w:w="103" w:type="dxa"/>
        <w:tblLook w:val="04A0" w:firstRow="1" w:lastRow="0" w:firstColumn="1" w:lastColumn="0" w:noHBand="0" w:noVBand="1"/>
      </w:tblPr>
      <w:tblGrid>
        <w:gridCol w:w="4116"/>
        <w:gridCol w:w="1417"/>
        <w:gridCol w:w="1559"/>
      </w:tblGrid>
      <w:tr w:rsidR="00CC3DF3" w:rsidRPr="00CC3DF3" w:rsidTr="00975EAB">
        <w:trPr>
          <w:trHeight w:val="630"/>
        </w:trPr>
        <w:tc>
          <w:tcPr>
            <w:tcW w:w="4116"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Parametrs</w:t>
            </w:r>
          </w:p>
        </w:tc>
        <w:tc>
          <w:tcPr>
            <w:tcW w:w="2976" w:type="dxa"/>
            <w:gridSpan w:val="2"/>
            <w:tcBorders>
              <w:top w:val="single" w:sz="4" w:space="0" w:color="auto"/>
              <w:left w:val="nil"/>
              <w:bottom w:val="single" w:sz="4" w:space="0" w:color="auto"/>
              <w:right w:val="single" w:sz="4" w:space="0" w:color="auto"/>
            </w:tcBorders>
            <w:shd w:val="clear" w:color="000000" w:fill="D9D9D9"/>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 xml:space="preserve">Kritiskā mainīgā pārslēgšanas punkts pie ENPV=0 </w:t>
            </w:r>
          </w:p>
        </w:tc>
      </w:tr>
      <w:tr w:rsidR="00CC3DF3" w:rsidRPr="00CC3DF3" w:rsidTr="00975EAB">
        <w:trPr>
          <w:trHeight w:val="368"/>
        </w:trPr>
        <w:tc>
          <w:tcPr>
            <w:tcW w:w="4116" w:type="dxa"/>
            <w:vMerge/>
            <w:tcBorders>
              <w:top w:val="single" w:sz="4" w:space="0" w:color="auto"/>
              <w:left w:val="single" w:sz="4" w:space="0" w:color="auto"/>
              <w:bottom w:val="single" w:sz="4" w:space="0" w:color="000000"/>
              <w:right w:val="single" w:sz="4" w:space="0" w:color="auto"/>
            </w:tcBorders>
            <w:vAlign w:val="center"/>
            <w:hideMark/>
          </w:tcPr>
          <w:p w:rsidR="00CC3DF3" w:rsidRPr="00CC3DF3" w:rsidRDefault="00CC3DF3" w:rsidP="00CC3DF3">
            <w:pPr>
              <w:spacing w:before="0"/>
              <w:jc w:val="left"/>
              <w:rPr>
                <w:rFonts w:ascii="Calibri" w:hAnsi="Calibri" w:cs="Arial"/>
                <w:color w:val="000000"/>
                <w:sz w:val="20"/>
                <w:szCs w:val="20"/>
              </w:rPr>
            </w:pPr>
          </w:p>
        </w:tc>
        <w:tc>
          <w:tcPr>
            <w:tcW w:w="1417" w:type="dxa"/>
            <w:tcBorders>
              <w:top w:val="nil"/>
              <w:left w:val="nil"/>
              <w:bottom w:val="single" w:sz="4" w:space="0" w:color="auto"/>
              <w:right w:val="single" w:sz="4" w:space="0" w:color="auto"/>
            </w:tcBorders>
            <w:shd w:val="clear" w:color="000000" w:fill="D9D9D9"/>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Ietekme</w:t>
            </w:r>
          </w:p>
        </w:tc>
        <w:tc>
          <w:tcPr>
            <w:tcW w:w="1559" w:type="dxa"/>
            <w:tcBorders>
              <w:top w:val="nil"/>
              <w:left w:val="nil"/>
              <w:bottom w:val="single" w:sz="4" w:space="0" w:color="auto"/>
              <w:right w:val="single" w:sz="4" w:space="0" w:color="auto"/>
            </w:tcBorders>
            <w:shd w:val="clear" w:color="000000" w:fill="D9D9D9"/>
            <w:vAlign w:val="center"/>
            <w:hideMark/>
          </w:tcPr>
          <w:p w:rsidR="00CC3DF3" w:rsidRPr="00CC3DF3" w:rsidRDefault="00CC3DF3" w:rsidP="00CC3DF3">
            <w:pPr>
              <w:spacing w:before="0"/>
              <w:jc w:val="center"/>
              <w:rPr>
                <w:rFonts w:ascii="Calibri" w:hAnsi="Calibri" w:cs="Arial"/>
                <w:sz w:val="20"/>
                <w:szCs w:val="20"/>
              </w:rPr>
            </w:pPr>
            <w:r>
              <w:rPr>
                <w:rFonts w:ascii="Calibri" w:hAnsi="Calibri" w:cs="Arial"/>
                <w:sz w:val="20"/>
                <w:szCs w:val="20"/>
              </w:rPr>
              <w:t>Varbūtība</w:t>
            </w:r>
          </w:p>
        </w:tc>
      </w:tr>
      <w:tr w:rsidR="00CC3DF3" w:rsidRPr="00CC3DF3" w:rsidTr="00975EAB">
        <w:trPr>
          <w:trHeight w:val="255"/>
        </w:trPr>
        <w:tc>
          <w:tcPr>
            <w:tcW w:w="4116" w:type="dxa"/>
            <w:tcBorders>
              <w:top w:val="nil"/>
              <w:left w:val="single" w:sz="4" w:space="0" w:color="auto"/>
              <w:bottom w:val="nil"/>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i/>
                <w:iCs/>
                <w:color w:val="000000"/>
                <w:sz w:val="20"/>
                <w:szCs w:val="20"/>
              </w:rPr>
            </w:pPr>
            <w:r w:rsidRPr="00CC3DF3">
              <w:rPr>
                <w:rFonts w:ascii="Calibri" w:hAnsi="Calibri" w:cs="Arial"/>
                <w:i/>
                <w:iCs/>
                <w:color w:val="000000"/>
                <w:sz w:val="20"/>
                <w:szCs w:val="20"/>
              </w:rPr>
              <w:t>Virszemes ūdeņu kvalitātes uzlabojumi</w:t>
            </w:r>
          </w:p>
        </w:tc>
        <w:tc>
          <w:tcPr>
            <w:tcW w:w="1417" w:type="dxa"/>
            <w:tcBorders>
              <w:top w:val="nil"/>
              <w:left w:val="nil"/>
              <w:bottom w:val="nil"/>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-42.0%</w:t>
            </w:r>
          </w:p>
        </w:tc>
        <w:tc>
          <w:tcPr>
            <w:tcW w:w="1559" w:type="dxa"/>
            <w:tcBorders>
              <w:top w:val="nil"/>
              <w:left w:val="single" w:sz="4" w:space="0" w:color="auto"/>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zemā</w:t>
            </w:r>
          </w:p>
        </w:tc>
      </w:tr>
      <w:tr w:rsidR="00CC3DF3" w:rsidRPr="00CC3DF3" w:rsidTr="00975EAB">
        <w:trPr>
          <w:trHeight w:val="255"/>
        </w:trPr>
        <w:tc>
          <w:tcPr>
            <w:tcW w:w="4116" w:type="dxa"/>
            <w:tcBorders>
              <w:top w:val="nil"/>
              <w:left w:val="single" w:sz="4" w:space="0" w:color="auto"/>
              <w:bottom w:val="nil"/>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i/>
                <w:iCs/>
                <w:color w:val="000000"/>
                <w:sz w:val="20"/>
                <w:szCs w:val="20"/>
              </w:rPr>
            </w:pPr>
            <w:r w:rsidRPr="00CC3DF3">
              <w:rPr>
                <w:rFonts w:ascii="Calibri" w:hAnsi="Calibri" w:cs="Arial"/>
                <w:i/>
                <w:iCs/>
                <w:color w:val="000000"/>
                <w:sz w:val="20"/>
                <w:szCs w:val="20"/>
              </w:rPr>
              <w:t>Vietējo risinājumu ietaupītās izmaksas (kanalizācija)</w:t>
            </w:r>
          </w:p>
        </w:tc>
        <w:tc>
          <w:tcPr>
            <w:tcW w:w="1417" w:type="dxa"/>
            <w:tcBorders>
              <w:top w:val="nil"/>
              <w:left w:val="nil"/>
              <w:bottom w:val="nil"/>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-21.0%</w:t>
            </w:r>
          </w:p>
        </w:tc>
        <w:tc>
          <w:tcPr>
            <w:tcW w:w="1559" w:type="dxa"/>
            <w:tcBorders>
              <w:top w:val="nil"/>
              <w:left w:val="single" w:sz="4" w:space="0" w:color="auto"/>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vidējā</w:t>
            </w:r>
          </w:p>
        </w:tc>
      </w:tr>
      <w:tr w:rsidR="00CC3DF3" w:rsidRPr="00CC3DF3" w:rsidTr="00975EAB">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Investīcijas</w:t>
            </w:r>
          </w:p>
        </w:tc>
        <w:tc>
          <w:tcPr>
            <w:tcW w:w="1417"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12.5%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augstā</w:t>
            </w:r>
          </w:p>
        </w:tc>
      </w:tr>
    </w:tbl>
    <w:p w:rsidR="00611FEF" w:rsidRDefault="00795BCE" w:rsidP="00795BCE">
      <w:pPr>
        <w:pStyle w:val="Heading2"/>
        <w:rPr>
          <w:lang w:val="lv-LV"/>
        </w:rPr>
      </w:pPr>
      <w:bookmarkStart w:id="478" w:name="_Toc461374477"/>
      <w:r>
        <w:rPr>
          <w:lang w:val="lv-LV"/>
        </w:rPr>
        <w:t>Scenāriju analīze</w:t>
      </w:r>
      <w:bookmarkEnd w:id="478"/>
    </w:p>
    <w:p w:rsidR="00795BCE" w:rsidRDefault="00795BCE" w:rsidP="00795BCE">
      <w:pPr>
        <w:rPr>
          <w:lang w:eastAsia="x-none"/>
        </w:rPr>
      </w:pPr>
      <w:r w:rsidRPr="00795BCE">
        <w:rPr>
          <w:lang w:eastAsia="x-none"/>
        </w:rPr>
        <w:t>Jutīguma analīze tiek noslēgta ar scenāriju analīzi, kas pēta kritisko mainīgo kombināciju ietekmi.</w:t>
      </w:r>
    </w:p>
    <w:p w:rsidR="00795BCE" w:rsidRDefault="00795BCE" w:rsidP="00795BCE">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79" w:name="_Toc461374542"/>
      <w:r>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Pr>
          <w:b/>
          <w:bCs/>
          <w:i/>
          <w:iCs/>
          <w:noProof/>
          <w:sz w:val="20"/>
          <w:szCs w:val="20"/>
          <w:lang w:eastAsia="x-none"/>
        </w:rPr>
        <w:t>5</w:t>
      </w:r>
      <w:r w:rsidRPr="00611FEF">
        <w:rPr>
          <w:b/>
          <w:bCs/>
          <w:i/>
          <w:iCs/>
          <w:sz w:val="20"/>
          <w:szCs w:val="20"/>
          <w:lang w:eastAsia="x-none"/>
        </w:rPr>
        <w:fldChar w:fldCharType="end"/>
      </w:r>
      <w:r w:rsidRPr="00611FEF">
        <w:rPr>
          <w:b/>
          <w:bCs/>
          <w:i/>
          <w:iCs/>
          <w:sz w:val="20"/>
          <w:szCs w:val="20"/>
          <w:lang w:eastAsia="x-none"/>
        </w:rPr>
        <w:t xml:space="preserve">. tabula. </w:t>
      </w:r>
      <w:r w:rsidRPr="00795BCE">
        <w:rPr>
          <w:b/>
          <w:bCs/>
          <w:i/>
          <w:iCs/>
          <w:sz w:val="20"/>
          <w:szCs w:val="20"/>
          <w:lang w:eastAsia="x-none"/>
        </w:rPr>
        <w:t xml:space="preserve">Projekta finanšu efektivitātes rādītāji optimistiskajam scenārijam (bez </w:t>
      </w:r>
      <w:proofErr w:type="spellStart"/>
      <w:r w:rsidRPr="00795BCE">
        <w:rPr>
          <w:b/>
          <w:bCs/>
          <w:i/>
          <w:iCs/>
          <w:sz w:val="20"/>
          <w:szCs w:val="20"/>
          <w:lang w:eastAsia="x-none"/>
        </w:rPr>
        <w:t>KF</w:t>
      </w:r>
      <w:proofErr w:type="spellEnd"/>
      <w:r w:rsidRPr="00795BCE">
        <w:rPr>
          <w:b/>
          <w:bCs/>
          <w:i/>
          <w:iCs/>
          <w:sz w:val="20"/>
          <w:szCs w:val="20"/>
          <w:lang w:eastAsia="x-none"/>
        </w:rPr>
        <w:t xml:space="preserve"> granta)</w:t>
      </w:r>
      <w:bookmarkEnd w:id="479"/>
    </w:p>
    <w:tbl>
      <w:tblPr>
        <w:tblW w:w="5000" w:type="pct"/>
        <w:tblLook w:val="04A0" w:firstRow="1" w:lastRow="0" w:firstColumn="1" w:lastColumn="0" w:noHBand="0" w:noVBand="1"/>
      </w:tblPr>
      <w:tblGrid>
        <w:gridCol w:w="3791"/>
        <w:gridCol w:w="1733"/>
        <w:gridCol w:w="1451"/>
        <w:gridCol w:w="1170"/>
        <w:gridCol w:w="1170"/>
      </w:tblGrid>
      <w:tr w:rsidR="00795BCE" w:rsidRPr="00795BCE" w:rsidTr="00455C26">
        <w:trPr>
          <w:trHeight w:val="510"/>
        </w:trPr>
        <w:tc>
          <w:tcPr>
            <w:tcW w:w="2035" w:type="pct"/>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Parametri</w:t>
            </w:r>
          </w:p>
        </w:tc>
        <w:tc>
          <w:tcPr>
            <w:tcW w:w="930" w:type="pct"/>
            <w:tcBorders>
              <w:top w:val="single" w:sz="4" w:space="0" w:color="auto"/>
              <w:left w:val="nil"/>
              <w:bottom w:val="nil"/>
              <w:right w:val="single" w:sz="4" w:space="0" w:color="auto"/>
            </w:tcBorders>
            <w:shd w:val="clear" w:color="auto" w:fill="BFBFBF" w:themeFill="background1" w:themeFillShade="BF"/>
            <w:vAlign w:val="center"/>
            <w:hideMark/>
          </w:tcPr>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Ietekme</w:t>
            </w:r>
          </w:p>
        </w:tc>
        <w:tc>
          <w:tcPr>
            <w:tcW w:w="779" w:type="pct"/>
            <w:tcBorders>
              <w:top w:val="single" w:sz="4" w:space="0" w:color="auto"/>
              <w:left w:val="nil"/>
              <w:bottom w:val="nil"/>
              <w:right w:val="nil"/>
            </w:tcBorders>
            <w:shd w:val="clear" w:color="auto" w:fill="BFBFBF" w:themeFill="background1" w:themeFillShade="BF"/>
            <w:vAlign w:val="center"/>
            <w:hideMark/>
          </w:tcPr>
          <w:p w:rsidR="00455C26" w:rsidRDefault="00795BCE" w:rsidP="00795BCE">
            <w:pPr>
              <w:spacing w:before="0"/>
              <w:jc w:val="center"/>
              <w:rPr>
                <w:rFonts w:ascii="Calibri" w:hAnsi="Calibri" w:cs="Arial"/>
                <w:sz w:val="20"/>
                <w:szCs w:val="20"/>
              </w:rPr>
            </w:pPr>
            <w:proofErr w:type="spellStart"/>
            <w:r w:rsidRPr="00795BCE">
              <w:rPr>
                <w:rFonts w:ascii="Calibri" w:hAnsi="Calibri" w:cs="Arial"/>
                <w:sz w:val="20"/>
                <w:szCs w:val="20"/>
              </w:rPr>
              <w:t>FNPV</w:t>
            </w:r>
            <w:proofErr w:type="spellEnd"/>
            <w:r>
              <w:rPr>
                <w:rFonts w:ascii="Calibri" w:hAnsi="Calibri" w:cs="Arial"/>
                <w:sz w:val="20"/>
                <w:szCs w:val="20"/>
              </w:rPr>
              <w:t>/C</w:t>
            </w:r>
            <w:r w:rsidRPr="00795BCE">
              <w:rPr>
                <w:rFonts w:ascii="Calibri" w:hAnsi="Calibri" w:cs="Arial"/>
                <w:sz w:val="20"/>
                <w:szCs w:val="20"/>
              </w:rPr>
              <w:t xml:space="preserve"> </w:t>
            </w:r>
            <w:r>
              <w:rPr>
                <w:rFonts w:ascii="Calibri" w:hAnsi="Calibri" w:cs="Arial"/>
                <w:sz w:val="20"/>
                <w:szCs w:val="20"/>
              </w:rPr>
              <w:t xml:space="preserve">bez </w:t>
            </w:r>
            <w:proofErr w:type="spellStart"/>
            <w:r>
              <w:rPr>
                <w:rFonts w:ascii="Calibri" w:hAnsi="Calibri" w:cs="Arial"/>
                <w:sz w:val="20"/>
                <w:szCs w:val="20"/>
              </w:rPr>
              <w:t>KF</w:t>
            </w:r>
            <w:proofErr w:type="spellEnd"/>
            <w:r>
              <w:rPr>
                <w:rFonts w:ascii="Calibri" w:hAnsi="Calibri" w:cs="Arial"/>
                <w:sz w:val="20"/>
                <w:szCs w:val="20"/>
              </w:rPr>
              <w:t xml:space="preserve"> granta </w:t>
            </w:r>
          </w:p>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(tūkst. EUR)</w:t>
            </w:r>
          </w:p>
        </w:tc>
        <w:tc>
          <w:tcPr>
            <w:tcW w:w="6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55C26" w:rsidRDefault="00795BCE" w:rsidP="00795BCE">
            <w:pPr>
              <w:spacing w:before="0"/>
              <w:jc w:val="center"/>
              <w:rPr>
                <w:rFonts w:ascii="Calibri" w:hAnsi="Calibri" w:cs="Arial"/>
                <w:sz w:val="20"/>
                <w:szCs w:val="20"/>
              </w:rPr>
            </w:pPr>
            <w:proofErr w:type="spellStart"/>
            <w:r w:rsidRPr="00795BCE">
              <w:rPr>
                <w:rFonts w:ascii="Calibri" w:hAnsi="Calibri" w:cs="Arial"/>
                <w:sz w:val="20"/>
                <w:szCs w:val="20"/>
              </w:rPr>
              <w:t>FRR</w:t>
            </w:r>
            <w:proofErr w:type="spellEnd"/>
            <w:r>
              <w:rPr>
                <w:rFonts w:ascii="Calibri" w:hAnsi="Calibri" w:cs="Arial"/>
                <w:sz w:val="20"/>
                <w:szCs w:val="20"/>
              </w:rPr>
              <w:t>/C</w:t>
            </w:r>
            <w:r w:rsidR="00455C26">
              <w:rPr>
                <w:rFonts w:ascii="Calibri" w:hAnsi="Calibri" w:cs="Arial"/>
                <w:sz w:val="20"/>
                <w:szCs w:val="20"/>
              </w:rPr>
              <w:t xml:space="preserve"> bez granta</w:t>
            </w:r>
            <w:r w:rsidRPr="00795BCE">
              <w:rPr>
                <w:rFonts w:ascii="Calibri" w:hAnsi="Calibri" w:cs="Arial"/>
                <w:sz w:val="20"/>
                <w:szCs w:val="20"/>
              </w:rPr>
              <w:t xml:space="preserve"> </w:t>
            </w:r>
          </w:p>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w:t>
            </w:r>
          </w:p>
        </w:tc>
        <w:tc>
          <w:tcPr>
            <w:tcW w:w="62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95BCE" w:rsidRPr="00795BCE" w:rsidRDefault="00795BCE" w:rsidP="00795BCE">
            <w:pPr>
              <w:spacing w:before="0"/>
              <w:jc w:val="center"/>
              <w:rPr>
                <w:rFonts w:ascii="Calibri" w:hAnsi="Calibri" w:cs="Arial"/>
                <w:sz w:val="20"/>
                <w:szCs w:val="20"/>
              </w:rPr>
            </w:pPr>
            <w:proofErr w:type="spellStart"/>
            <w:r w:rsidRPr="00795BCE">
              <w:rPr>
                <w:rFonts w:ascii="Calibri" w:hAnsi="Calibri" w:cs="Arial"/>
                <w:sz w:val="20"/>
                <w:szCs w:val="20"/>
              </w:rPr>
              <w:t>FBCR</w:t>
            </w:r>
            <w:proofErr w:type="spellEnd"/>
          </w:p>
        </w:tc>
      </w:tr>
      <w:tr w:rsidR="00795BCE" w:rsidRPr="00795BCE" w:rsidTr="00455C26">
        <w:trPr>
          <w:trHeight w:val="255"/>
        </w:trPr>
        <w:tc>
          <w:tcPr>
            <w:tcW w:w="20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left"/>
              <w:rPr>
                <w:rFonts w:ascii="Calibri" w:hAnsi="Calibri" w:cs="Arial"/>
                <w:color w:val="000000"/>
                <w:sz w:val="20"/>
                <w:szCs w:val="20"/>
              </w:rPr>
            </w:pPr>
            <w:r w:rsidRPr="00795BCE">
              <w:rPr>
                <w:rFonts w:ascii="Calibri" w:hAnsi="Calibri" w:cs="Arial"/>
                <w:color w:val="000000"/>
                <w:sz w:val="20"/>
                <w:szCs w:val="20"/>
              </w:rPr>
              <w:t>Investīcijas, atlikusī vērtība</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i/>
                <w:iCs/>
                <w:color w:val="000000"/>
                <w:sz w:val="20"/>
                <w:szCs w:val="20"/>
              </w:rPr>
            </w:pPr>
            <w:r w:rsidRPr="00795BCE">
              <w:rPr>
                <w:rFonts w:ascii="Calibri" w:hAnsi="Calibri" w:cs="Arial"/>
                <w:i/>
                <w:iCs/>
                <w:color w:val="000000"/>
                <w:sz w:val="20"/>
                <w:szCs w:val="20"/>
              </w:rPr>
              <w:t>-15%</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-13 689</w:t>
            </w:r>
          </w:p>
        </w:tc>
        <w:tc>
          <w:tcPr>
            <w:tcW w:w="628"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-2.14%</w:t>
            </w:r>
          </w:p>
        </w:tc>
        <w:tc>
          <w:tcPr>
            <w:tcW w:w="628" w:type="pct"/>
            <w:tcBorders>
              <w:top w:val="nil"/>
              <w:left w:val="nil"/>
              <w:bottom w:val="nil"/>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0.16</w:t>
            </w:r>
          </w:p>
        </w:tc>
      </w:tr>
      <w:tr w:rsidR="00795BCE" w:rsidRPr="00795BCE" w:rsidTr="00455C26">
        <w:trPr>
          <w:trHeight w:val="255"/>
        </w:trPr>
        <w:tc>
          <w:tcPr>
            <w:tcW w:w="2035" w:type="pct"/>
            <w:tcBorders>
              <w:top w:val="nil"/>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left"/>
              <w:rPr>
                <w:rFonts w:ascii="Calibri" w:hAnsi="Calibri" w:cs="Arial"/>
                <w:color w:val="000000"/>
                <w:sz w:val="20"/>
                <w:szCs w:val="20"/>
              </w:rPr>
            </w:pPr>
            <w:r w:rsidRPr="00795BCE">
              <w:rPr>
                <w:rFonts w:ascii="Calibri" w:hAnsi="Calibri" w:cs="Arial"/>
                <w:color w:val="000000"/>
                <w:sz w:val="20"/>
                <w:szCs w:val="20"/>
              </w:rPr>
              <w:t>Kārtējās izmaksas</w:t>
            </w:r>
          </w:p>
        </w:tc>
        <w:tc>
          <w:tcPr>
            <w:tcW w:w="930"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i/>
                <w:iCs/>
                <w:color w:val="000000"/>
                <w:sz w:val="20"/>
                <w:szCs w:val="20"/>
              </w:rPr>
            </w:pPr>
            <w:r w:rsidRPr="00795BCE">
              <w:rPr>
                <w:rFonts w:ascii="Calibri" w:hAnsi="Calibri" w:cs="Arial"/>
                <w:i/>
                <w:iCs/>
                <w:color w:val="000000"/>
                <w:sz w:val="20"/>
                <w:szCs w:val="20"/>
              </w:rPr>
              <w:t>-15%</w:t>
            </w:r>
          </w:p>
        </w:tc>
        <w:tc>
          <w:tcPr>
            <w:tcW w:w="779"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-16 313</w:t>
            </w:r>
          </w:p>
        </w:tc>
        <w:tc>
          <w:tcPr>
            <w:tcW w:w="628"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-2.38%</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sz w:val="20"/>
                <w:szCs w:val="20"/>
              </w:rPr>
            </w:pPr>
            <w:r w:rsidRPr="00795BCE">
              <w:rPr>
                <w:rFonts w:ascii="Calibri" w:hAnsi="Calibri" w:cs="Arial"/>
                <w:sz w:val="20"/>
                <w:szCs w:val="20"/>
              </w:rPr>
              <w:t>0.14</w:t>
            </w:r>
          </w:p>
        </w:tc>
      </w:tr>
      <w:tr w:rsidR="00795BCE" w:rsidRPr="00795BCE" w:rsidTr="00455C26">
        <w:trPr>
          <w:trHeight w:val="255"/>
        </w:trPr>
        <w:tc>
          <w:tcPr>
            <w:tcW w:w="2035" w:type="pct"/>
            <w:tcBorders>
              <w:top w:val="nil"/>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left"/>
              <w:rPr>
                <w:rFonts w:ascii="Calibri" w:hAnsi="Calibri" w:cs="Arial"/>
                <w:color w:val="000000"/>
                <w:sz w:val="20"/>
                <w:szCs w:val="20"/>
              </w:rPr>
            </w:pPr>
            <w:r w:rsidRPr="00795BCE">
              <w:rPr>
                <w:rFonts w:ascii="Calibri" w:hAnsi="Calibri" w:cs="Arial"/>
                <w:color w:val="000000"/>
                <w:sz w:val="20"/>
                <w:szCs w:val="20"/>
              </w:rPr>
              <w:t>Ieņēmumi</w:t>
            </w:r>
          </w:p>
        </w:tc>
        <w:tc>
          <w:tcPr>
            <w:tcW w:w="930"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i/>
                <w:iCs/>
                <w:color w:val="000000"/>
                <w:sz w:val="20"/>
                <w:szCs w:val="20"/>
              </w:rPr>
            </w:pPr>
            <w:r w:rsidRPr="00795BCE">
              <w:rPr>
                <w:rFonts w:ascii="Calibri" w:hAnsi="Calibri" w:cs="Arial"/>
                <w:i/>
                <w:iCs/>
                <w:color w:val="000000"/>
                <w:sz w:val="20"/>
                <w:szCs w:val="20"/>
              </w:rPr>
              <w:t>+15%</w:t>
            </w:r>
          </w:p>
        </w:tc>
        <w:tc>
          <w:tcPr>
            <w:tcW w:w="779" w:type="pct"/>
            <w:tcBorders>
              <w:top w:val="nil"/>
              <w:left w:val="nil"/>
              <w:bottom w:val="nil"/>
              <w:right w:val="nil"/>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-16 048</w:t>
            </w:r>
          </w:p>
        </w:tc>
        <w:tc>
          <w:tcPr>
            <w:tcW w:w="628" w:type="pct"/>
            <w:tcBorders>
              <w:top w:val="nil"/>
              <w:left w:val="single" w:sz="4" w:space="0" w:color="auto"/>
              <w:bottom w:val="nil"/>
              <w:right w:val="nil"/>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-2.13%</w:t>
            </w:r>
          </w:p>
        </w:tc>
        <w:tc>
          <w:tcPr>
            <w:tcW w:w="628" w:type="pct"/>
            <w:tcBorders>
              <w:top w:val="nil"/>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0.16</w:t>
            </w:r>
          </w:p>
        </w:tc>
      </w:tr>
      <w:tr w:rsidR="00795BCE" w:rsidRPr="00795BCE" w:rsidTr="00455C26">
        <w:trPr>
          <w:trHeight w:val="255"/>
        </w:trPr>
        <w:tc>
          <w:tcPr>
            <w:tcW w:w="2035" w:type="pct"/>
            <w:tcBorders>
              <w:top w:val="nil"/>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left"/>
              <w:rPr>
                <w:rFonts w:ascii="Calibri" w:hAnsi="Calibri" w:cs="Arial"/>
                <w:color w:val="000000"/>
                <w:sz w:val="20"/>
                <w:szCs w:val="20"/>
              </w:rPr>
            </w:pPr>
            <w:r w:rsidRPr="00795BCE">
              <w:rPr>
                <w:rFonts w:ascii="Calibri" w:hAnsi="Calibri" w:cs="Arial"/>
                <w:color w:val="000000"/>
                <w:sz w:val="20"/>
                <w:szCs w:val="20"/>
              </w:rPr>
              <w:t>Investīcijas + kārtējās izmaksas</w:t>
            </w:r>
          </w:p>
        </w:tc>
        <w:tc>
          <w:tcPr>
            <w:tcW w:w="930"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i/>
                <w:iCs/>
                <w:color w:val="000000"/>
                <w:sz w:val="20"/>
                <w:szCs w:val="20"/>
              </w:rPr>
            </w:pPr>
            <w:r w:rsidRPr="00795BCE">
              <w:rPr>
                <w:rFonts w:ascii="Calibri" w:hAnsi="Calibri" w:cs="Arial"/>
                <w:i/>
                <w:iCs/>
                <w:color w:val="000000"/>
                <w:sz w:val="20"/>
                <w:szCs w:val="20"/>
              </w:rPr>
              <w:t>-15%</w:t>
            </w:r>
          </w:p>
        </w:tc>
        <w:tc>
          <w:tcPr>
            <w:tcW w:w="779" w:type="pct"/>
            <w:tcBorders>
              <w:top w:val="single" w:sz="4" w:space="0" w:color="auto"/>
              <w:left w:val="nil"/>
              <w:bottom w:val="single" w:sz="4" w:space="0" w:color="auto"/>
              <w:right w:val="nil"/>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-13 625</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-2.08%</w:t>
            </w:r>
          </w:p>
        </w:tc>
        <w:tc>
          <w:tcPr>
            <w:tcW w:w="628"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0.16</w:t>
            </w:r>
          </w:p>
        </w:tc>
      </w:tr>
      <w:tr w:rsidR="00795BCE" w:rsidRPr="00795BCE" w:rsidTr="00455C26">
        <w:trPr>
          <w:trHeight w:val="255"/>
        </w:trPr>
        <w:tc>
          <w:tcPr>
            <w:tcW w:w="2035" w:type="pct"/>
            <w:tcBorders>
              <w:top w:val="nil"/>
              <w:left w:val="single" w:sz="4" w:space="0" w:color="auto"/>
              <w:bottom w:val="nil"/>
              <w:right w:val="single" w:sz="4" w:space="0" w:color="auto"/>
            </w:tcBorders>
            <w:shd w:val="clear" w:color="auto" w:fill="auto"/>
            <w:noWrap/>
            <w:vAlign w:val="center"/>
            <w:hideMark/>
          </w:tcPr>
          <w:p w:rsidR="00795BCE" w:rsidRPr="00795BCE" w:rsidRDefault="00795BCE" w:rsidP="00795BCE">
            <w:pPr>
              <w:spacing w:before="0"/>
              <w:jc w:val="left"/>
              <w:rPr>
                <w:rFonts w:ascii="Calibri" w:hAnsi="Calibri" w:cs="Arial"/>
                <w:color w:val="000000"/>
                <w:sz w:val="20"/>
                <w:szCs w:val="20"/>
              </w:rPr>
            </w:pPr>
            <w:r w:rsidRPr="00795BCE">
              <w:rPr>
                <w:rFonts w:ascii="Calibri" w:hAnsi="Calibri" w:cs="Arial"/>
                <w:color w:val="000000"/>
                <w:sz w:val="20"/>
                <w:szCs w:val="20"/>
              </w:rPr>
              <w:t>Investīcijas + kārtējās izmaksas</w:t>
            </w:r>
          </w:p>
        </w:tc>
        <w:tc>
          <w:tcPr>
            <w:tcW w:w="930" w:type="pct"/>
            <w:tcBorders>
              <w:top w:val="nil"/>
              <w:left w:val="nil"/>
              <w:bottom w:val="nil"/>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i/>
                <w:iCs/>
                <w:color w:val="000000"/>
                <w:sz w:val="20"/>
                <w:szCs w:val="20"/>
              </w:rPr>
            </w:pPr>
            <w:r w:rsidRPr="00795BCE">
              <w:rPr>
                <w:rFonts w:ascii="Calibri" w:hAnsi="Calibri" w:cs="Arial"/>
                <w:i/>
                <w:iCs/>
                <w:color w:val="000000"/>
                <w:sz w:val="20"/>
                <w:szCs w:val="20"/>
              </w:rPr>
              <w:t>-15%</w:t>
            </w:r>
          </w:p>
        </w:tc>
        <w:tc>
          <w:tcPr>
            <w:tcW w:w="779" w:type="pct"/>
            <w:tcBorders>
              <w:top w:val="nil"/>
              <w:left w:val="nil"/>
              <w:bottom w:val="nil"/>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-13 296</w:t>
            </w:r>
          </w:p>
        </w:tc>
        <w:tc>
          <w:tcPr>
            <w:tcW w:w="628" w:type="pct"/>
            <w:tcBorders>
              <w:top w:val="nil"/>
              <w:left w:val="nil"/>
              <w:bottom w:val="nil"/>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-1.74%</w:t>
            </w:r>
          </w:p>
        </w:tc>
        <w:tc>
          <w:tcPr>
            <w:tcW w:w="628" w:type="pct"/>
            <w:tcBorders>
              <w:top w:val="nil"/>
              <w:left w:val="nil"/>
              <w:bottom w:val="nil"/>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0.18</w:t>
            </w:r>
          </w:p>
        </w:tc>
      </w:tr>
      <w:tr w:rsidR="00795BCE" w:rsidRPr="00795BCE" w:rsidTr="00455C26">
        <w:trPr>
          <w:trHeight w:val="255"/>
        </w:trPr>
        <w:tc>
          <w:tcPr>
            <w:tcW w:w="2035" w:type="pct"/>
            <w:tcBorders>
              <w:top w:val="nil"/>
              <w:left w:val="single" w:sz="4" w:space="0" w:color="auto"/>
              <w:bottom w:val="single" w:sz="4" w:space="0" w:color="auto"/>
              <w:right w:val="single" w:sz="4" w:space="0" w:color="auto"/>
            </w:tcBorders>
            <w:shd w:val="clear" w:color="auto" w:fill="auto"/>
            <w:noWrap/>
            <w:vAlign w:val="center"/>
            <w:hideMark/>
          </w:tcPr>
          <w:p w:rsidR="00795BCE" w:rsidRPr="00795BCE" w:rsidRDefault="00795BCE" w:rsidP="00795BCE">
            <w:pPr>
              <w:spacing w:before="0"/>
              <w:jc w:val="left"/>
              <w:rPr>
                <w:rFonts w:ascii="Calibri" w:hAnsi="Calibri" w:cs="Arial"/>
                <w:color w:val="000000"/>
                <w:sz w:val="20"/>
                <w:szCs w:val="20"/>
              </w:rPr>
            </w:pPr>
            <w:r w:rsidRPr="00795BCE">
              <w:rPr>
                <w:rFonts w:ascii="Calibri" w:hAnsi="Calibri" w:cs="Arial"/>
                <w:color w:val="000000"/>
                <w:sz w:val="20"/>
                <w:szCs w:val="20"/>
              </w:rPr>
              <w:t>Ieņēmumi</w:t>
            </w:r>
          </w:p>
        </w:tc>
        <w:tc>
          <w:tcPr>
            <w:tcW w:w="930"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i/>
                <w:iCs/>
                <w:color w:val="000000"/>
                <w:sz w:val="20"/>
                <w:szCs w:val="20"/>
              </w:rPr>
            </w:pPr>
            <w:r w:rsidRPr="00795BCE">
              <w:rPr>
                <w:rFonts w:ascii="Calibri" w:hAnsi="Calibri" w:cs="Arial"/>
                <w:i/>
                <w:iCs/>
                <w:color w:val="000000"/>
                <w:sz w:val="20"/>
                <w:szCs w:val="20"/>
              </w:rPr>
              <w:t>+15%</w:t>
            </w:r>
          </w:p>
        </w:tc>
        <w:tc>
          <w:tcPr>
            <w:tcW w:w="779"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 </w:t>
            </w:r>
          </w:p>
        </w:tc>
        <w:tc>
          <w:tcPr>
            <w:tcW w:w="628"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 </w:t>
            </w:r>
          </w:p>
        </w:tc>
        <w:tc>
          <w:tcPr>
            <w:tcW w:w="628" w:type="pct"/>
            <w:tcBorders>
              <w:top w:val="nil"/>
              <w:left w:val="nil"/>
              <w:bottom w:val="single" w:sz="4" w:space="0" w:color="auto"/>
              <w:right w:val="single" w:sz="4" w:space="0" w:color="auto"/>
            </w:tcBorders>
            <w:shd w:val="clear" w:color="auto" w:fill="auto"/>
            <w:noWrap/>
            <w:vAlign w:val="center"/>
            <w:hideMark/>
          </w:tcPr>
          <w:p w:rsidR="00795BCE" w:rsidRPr="00795BCE" w:rsidRDefault="00795BCE" w:rsidP="00795BCE">
            <w:pPr>
              <w:spacing w:before="0"/>
              <w:jc w:val="center"/>
              <w:rPr>
                <w:rFonts w:ascii="Calibri" w:hAnsi="Calibri" w:cs="Arial"/>
                <w:color w:val="000000"/>
                <w:sz w:val="20"/>
                <w:szCs w:val="20"/>
              </w:rPr>
            </w:pPr>
            <w:r w:rsidRPr="00795BCE">
              <w:rPr>
                <w:rFonts w:ascii="Calibri" w:hAnsi="Calibri" w:cs="Arial"/>
                <w:color w:val="000000"/>
                <w:sz w:val="20"/>
                <w:szCs w:val="20"/>
              </w:rPr>
              <w:t> </w:t>
            </w:r>
          </w:p>
        </w:tc>
      </w:tr>
    </w:tbl>
    <w:p w:rsidR="00795BCE" w:rsidRDefault="00795BCE" w:rsidP="00795BCE">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80" w:name="_Toc461374543"/>
      <w:r>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Pr>
          <w:b/>
          <w:bCs/>
          <w:i/>
          <w:iCs/>
          <w:noProof/>
          <w:sz w:val="20"/>
          <w:szCs w:val="20"/>
          <w:lang w:eastAsia="x-none"/>
        </w:rPr>
        <w:t>6</w:t>
      </w:r>
      <w:r w:rsidRPr="00611FEF">
        <w:rPr>
          <w:b/>
          <w:bCs/>
          <w:i/>
          <w:iCs/>
          <w:sz w:val="20"/>
          <w:szCs w:val="20"/>
          <w:lang w:eastAsia="x-none"/>
        </w:rPr>
        <w:fldChar w:fldCharType="end"/>
      </w:r>
      <w:r w:rsidRPr="00611FEF">
        <w:rPr>
          <w:b/>
          <w:bCs/>
          <w:i/>
          <w:iCs/>
          <w:sz w:val="20"/>
          <w:szCs w:val="20"/>
          <w:lang w:eastAsia="x-none"/>
        </w:rPr>
        <w:t xml:space="preserve">. tabula. </w:t>
      </w:r>
      <w:r w:rsidRPr="00795BCE">
        <w:rPr>
          <w:b/>
          <w:bCs/>
          <w:i/>
          <w:iCs/>
          <w:sz w:val="20"/>
          <w:szCs w:val="20"/>
          <w:lang w:eastAsia="x-none"/>
        </w:rPr>
        <w:t>Projekta finanšu efektivitātes rādītāji optimistiskajam scenārijam (</w:t>
      </w:r>
      <w:r>
        <w:rPr>
          <w:b/>
          <w:bCs/>
          <w:i/>
          <w:iCs/>
          <w:sz w:val="20"/>
          <w:szCs w:val="20"/>
          <w:lang w:eastAsia="x-none"/>
        </w:rPr>
        <w:t>ar</w:t>
      </w:r>
      <w:r w:rsidRPr="00795BCE">
        <w:rPr>
          <w:b/>
          <w:bCs/>
          <w:i/>
          <w:iCs/>
          <w:sz w:val="20"/>
          <w:szCs w:val="20"/>
          <w:lang w:eastAsia="x-none"/>
        </w:rPr>
        <w:t xml:space="preserve"> </w:t>
      </w:r>
      <w:proofErr w:type="spellStart"/>
      <w:r w:rsidRPr="00795BCE">
        <w:rPr>
          <w:b/>
          <w:bCs/>
          <w:i/>
          <w:iCs/>
          <w:sz w:val="20"/>
          <w:szCs w:val="20"/>
          <w:lang w:eastAsia="x-none"/>
        </w:rPr>
        <w:t>KF</w:t>
      </w:r>
      <w:proofErr w:type="spellEnd"/>
      <w:r w:rsidRPr="00795BCE">
        <w:rPr>
          <w:b/>
          <w:bCs/>
          <w:i/>
          <w:iCs/>
          <w:sz w:val="20"/>
          <w:szCs w:val="20"/>
          <w:lang w:eastAsia="x-none"/>
        </w:rPr>
        <w:t xml:space="preserve"> grant</w:t>
      </w:r>
      <w:r>
        <w:rPr>
          <w:b/>
          <w:bCs/>
          <w:i/>
          <w:iCs/>
          <w:sz w:val="20"/>
          <w:szCs w:val="20"/>
          <w:lang w:eastAsia="x-none"/>
        </w:rPr>
        <w:t>u</w:t>
      </w:r>
      <w:r w:rsidRPr="00795BCE">
        <w:rPr>
          <w:b/>
          <w:bCs/>
          <w:i/>
          <w:iCs/>
          <w:sz w:val="20"/>
          <w:szCs w:val="20"/>
          <w:lang w:eastAsia="x-none"/>
        </w:rPr>
        <w:t>)</w:t>
      </w:r>
      <w:bookmarkEnd w:id="480"/>
    </w:p>
    <w:tbl>
      <w:tblPr>
        <w:tblW w:w="9219" w:type="dxa"/>
        <w:tblInd w:w="103" w:type="dxa"/>
        <w:tblLook w:val="04A0" w:firstRow="1" w:lastRow="0" w:firstColumn="1" w:lastColumn="0" w:noHBand="0" w:noVBand="1"/>
      </w:tblPr>
      <w:tblGrid>
        <w:gridCol w:w="3691"/>
        <w:gridCol w:w="1701"/>
        <w:gridCol w:w="1559"/>
        <w:gridCol w:w="1134"/>
        <w:gridCol w:w="1134"/>
      </w:tblGrid>
      <w:tr w:rsidR="00455C26" w:rsidRPr="00455C26" w:rsidTr="00455C26">
        <w:trPr>
          <w:trHeight w:val="70"/>
        </w:trPr>
        <w:tc>
          <w:tcPr>
            <w:tcW w:w="3691"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Parametri</w:t>
            </w:r>
          </w:p>
        </w:tc>
        <w:tc>
          <w:tcPr>
            <w:tcW w:w="1701" w:type="dxa"/>
            <w:tcBorders>
              <w:top w:val="single" w:sz="4" w:space="0" w:color="auto"/>
              <w:left w:val="nil"/>
              <w:bottom w:val="nil"/>
              <w:right w:val="single" w:sz="4" w:space="0" w:color="auto"/>
            </w:tcBorders>
            <w:shd w:val="clear" w:color="auto" w:fill="BFBFBF" w:themeFill="background1" w:themeFillShade="BF"/>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Ietekme</w:t>
            </w:r>
          </w:p>
        </w:tc>
        <w:tc>
          <w:tcPr>
            <w:tcW w:w="1559" w:type="dxa"/>
            <w:tcBorders>
              <w:top w:val="single" w:sz="4" w:space="0" w:color="auto"/>
              <w:left w:val="nil"/>
              <w:bottom w:val="nil"/>
              <w:right w:val="nil"/>
            </w:tcBorders>
            <w:shd w:val="clear" w:color="auto" w:fill="BFBFBF" w:themeFill="background1" w:themeFillShade="BF"/>
            <w:vAlign w:val="center"/>
            <w:hideMark/>
          </w:tcPr>
          <w:p w:rsidR="00455C26" w:rsidRPr="00455C26" w:rsidRDefault="00455C26" w:rsidP="00455C26">
            <w:pPr>
              <w:spacing w:before="0"/>
              <w:jc w:val="center"/>
              <w:rPr>
                <w:rFonts w:ascii="Calibri" w:hAnsi="Calibri" w:cs="Arial"/>
                <w:sz w:val="20"/>
                <w:szCs w:val="20"/>
              </w:rPr>
            </w:pPr>
            <w:proofErr w:type="spellStart"/>
            <w:r w:rsidRPr="00455C26">
              <w:rPr>
                <w:rFonts w:ascii="Calibri" w:hAnsi="Calibri" w:cs="Arial"/>
                <w:sz w:val="20"/>
                <w:szCs w:val="20"/>
              </w:rPr>
              <w:t>FNPV</w:t>
            </w:r>
            <w:proofErr w:type="spellEnd"/>
            <w:r w:rsidRPr="00455C26">
              <w:rPr>
                <w:rFonts w:ascii="Calibri" w:hAnsi="Calibri" w:cs="Arial"/>
                <w:sz w:val="20"/>
                <w:szCs w:val="20"/>
              </w:rPr>
              <w:t xml:space="preserve">/C ar </w:t>
            </w:r>
            <w:proofErr w:type="spellStart"/>
            <w:r w:rsidRPr="00455C26">
              <w:rPr>
                <w:rFonts w:ascii="Calibri" w:hAnsi="Calibri" w:cs="Arial"/>
                <w:sz w:val="20"/>
                <w:szCs w:val="20"/>
              </w:rPr>
              <w:t>KF</w:t>
            </w:r>
            <w:proofErr w:type="spellEnd"/>
            <w:r w:rsidRPr="00455C26">
              <w:rPr>
                <w:rFonts w:ascii="Calibri" w:hAnsi="Calibri" w:cs="Arial"/>
                <w:sz w:val="20"/>
                <w:szCs w:val="20"/>
              </w:rPr>
              <w:t xml:space="preserve"> grantu</w:t>
            </w:r>
            <w:r w:rsidRPr="00455C26">
              <w:rPr>
                <w:rFonts w:ascii="Calibri" w:hAnsi="Calibri" w:cs="Arial"/>
                <w:sz w:val="20"/>
                <w:szCs w:val="20"/>
              </w:rPr>
              <w:br/>
              <w:t xml:space="preserve"> (</w:t>
            </w:r>
            <w:proofErr w:type="spellStart"/>
            <w:r w:rsidRPr="00455C26">
              <w:rPr>
                <w:rFonts w:ascii="Calibri" w:hAnsi="Calibri" w:cs="Arial"/>
                <w:sz w:val="20"/>
                <w:szCs w:val="20"/>
              </w:rPr>
              <w:t>tūkst.EUR</w:t>
            </w:r>
            <w:proofErr w:type="spellEnd"/>
            <w:r w:rsidRPr="00455C26">
              <w:rPr>
                <w:rFonts w:ascii="Calibri" w:hAnsi="Calibri"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55C26" w:rsidRPr="00455C26" w:rsidRDefault="00455C26" w:rsidP="00455C26">
            <w:pPr>
              <w:spacing w:before="0"/>
              <w:jc w:val="center"/>
              <w:rPr>
                <w:rFonts w:ascii="Calibri" w:hAnsi="Calibri" w:cs="Arial"/>
                <w:sz w:val="20"/>
                <w:szCs w:val="20"/>
              </w:rPr>
            </w:pPr>
            <w:proofErr w:type="spellStart"/>
            <w:r w:rsidRPr="00455C26">
              <w:rPr>
                <w:rFonts w:ascii="Calibri" w:hAnsi="Calibri" w:cs="Arial"/>
                <w:sz w:val="20"/>
                <w:szCs w:val="20"/>
              </w:rPr>
              <w:t>FRR</w:t>
            </w:r>
            <w:proofErr w:type="spellEnd"/>
            <w:r w:rsidRPr="00455C26">
              <w:rPr>
                <w:rFonts w:ascii="Calibri" w:hAnsi="Calibri" w:cs="Arial"/>
                <w:sz w:val="20"/>
                <w:szCs w:val="20"/>
              </w:rPr>
              <w:t xml:space="preserve">/C ar </w:t>
            </w:r>
            <w:proofErr w:type="spellStart"/>
            <w:r w:rsidRPr="00455C26">
              <w:rPr>
                <w:rFonts w:ascii="Calibri" w:hAnsi="Calibri" w:cs="Arial"/>
                <w:sz w:val="20"/>
                <w:szCs w:val="20"/>
              </w:rPr>
              <w:t>KF</w:t>
            </w:r>
            <w:proofErr w:type="spellEnd"/>
            <w:r w:rsidRPr="00455C26">
              <w:rPr>
                <w:rFonts w:ascii="Calibri" w:hAnsi="Calibri" w:cs="Arial"/>
                <w:sz w:val="20"/>
                <w:szCs w:val="20"/>
              </w:rPr>
              <w:t xml:space="preserve"> grantu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55C26" w:rsidRPr="00455C26" w:rsidRDefault="00455C26" w:rsidP="00455C26">
            <w:pPr>
              <w:spacing w:before="0"/>
              <w:jc w:val="center"/>
              <w:rPr>
                <w:rFonts w:ascii="Calibri" w:hAnsi="Calibri" w:cs="Arial"/>
                <w:sz w:val="20"/>
                <w:szCs w:val="20"/>
              </w:rPr>
            </w:pPr>
            <w:proofErr w:type="spellStart"/>
            <w:r w:rsidRPr="00455C26">
              <w:rPr>
                <w:rFonts w:ascii="Calibri" w:hAnsi="Calibri" w:cs="Arial"/>
                <w:sz w:val="20"/>
                <w:szCs w:val="20"/>
              </w:rPr>
              <w:t>FBCR</w:t>
            </w:r>
            <w:proofErr w:type="spellEnd"/>
          </w:p>
        </w:tc>
      </w:tr>
      <w:tr w:rsidR="00455C26" w:rsidRPr="00455C26" w:rsidTr="00455C26">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C26" w:rsidRPr="00455C26" w:rsidRDefault="00455C26" w:rsidP="00455C26">
            <w:pPr>
              <w:spacing w:before="0"/>
              <w:jc w:val="left"/>
              <w:rPr>
                <w:rFonts w:ascii="Calibri" w:hAnsi="Calibri" w:cs="Arial"/>
                <w:color w:val="000000"/>
                <w:sz w:val="20"/>
                <w:szCs w:val="20"/>
              </w:rPr>
            </w:pPr>
            <w:r w:rsidRPr="00455C26">
              <w:rPr>
                <w:rFonts w:ascii="Calibri" w:hAnsi="Calibri" w:cs="Arial"/>
                <w:color w:val="000000"/>
                <w:sz w:val="20"/>
                <w:szCs w:val="20"/>
              </w:rPr>
              <w:t>Investīcijas, atlikusī vērtība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-5 086</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0.83%</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0.69</w:t>
            </w:r>
          </w:p>
        </w:tc>
      </w:tr>
      <w:tr w:rsidR="00455C26" w:rsidRPr="00455C26" w:rsidTr="00455C26">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455C26" w:rsidRPr="00455C26" w:rsidRDefault="00455C26" w:rsidP="00455C26">
            <w:pPr>
              <w:spacing w:before="0"/>
              <w:jc w:val="left"/>
              <w:rPr>
                <w:rFonts w:ascii="Calibri" w:hAnsi="Calibri" w:cs="Arial"/>
                <w:color w:val="000000"/>
                <w:sz w:val="20"/>
                <w:szCs w:val="20"/>
              </w:rPr>
            </w:pPr>
            <w:r w:rsidRPr="00455C26">
              <w:rPr>
                <w:rFonts w:ascii="Calibri" w:hAnsi="Calibri" w:cs="Arial"/>
                <w:color w:val="000000"/>
                <w:sz w:val="20"/>
                <w:szCs w:val="20"/>
              </w:rPr>
              <w:t>Kārtējās izmaksas</w:t>
            </w:r>
          </w:p>
        </w:tc>
        <w:tc>
          <w:tcPr>
            <w:tcW w:w="1701"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-6 191</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0.54%</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0.67</w:t>
            </w:r>
          </w:p>
        </w:tc>
      </w:tr>
      <w:tr w:rsidR="00455C26" w:rsidRPr="00455C26" w:rsidTr="00455C26">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455C26" w:rsidRPr="00455C26" w:rsidRDefault="00455C26" w:rsidP="00455C26">
            <w:pPr>
              <w:spacing w:before="0"/>
              <w:jc w:val="left"/>
              <w:rPr>
                <w:rFonts w:ascii="Calibri" w:hAnsi="Calibri" w:cs="Arial"/>
                <w:color w:val="000000"/>
                <w:sz w:val="20"/>
                <w:szCs w:val="20"/>
              </w:rPr>
            </w:pPr>
            <w:r w:rsidRPr="00455C26">
              <w:rPr>
                <w:rFonts w:ascii="Calibri" w:hAnsi="Calibri" w:cs="Arial"/>
                <w:color w:val="000000"/>
                <w:sz w:val="20"/>
                <w:szCs w:val="20"/>
              </w:rPr>
              <w:t>Ieņēmumi</w:t>
            </w:r>
          </w:p>
        </w:tc>
        <w:tc>
          <w:tcPr>
            <w:tcW w:w="1701"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-5 926</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0.86%</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0.69</w:t>
            </w:r>
          </w:p>
        </w:tc>
      </w:tr>
      <w:tr w:rsidR="00455C26" w:rsidRPr="00455C26" w:rsidTr="00455C26">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455C26" w:rsidRPr="00455C26" w:rsidRDefault="00455C26" w:rsidP="00455C26">
            <w:pPr>
              <w:spacing w:before="0"/>
              <w:jc w:val="left"/>
              <w:rPr>
                <w:rFonts w:ascii="Calibri" w:hAnsi="Calibri" w:cs="Arial"/>
                <w:color w:val="000000"/>
                <w:sz w:val="20"/>
                <w:szCs w:val="20"/>
              </w:rPr>
            </w:pPr>
            <w:r w:rsidRPr="00455C26">
              <w:rPr>
                <w:rFonts w:ascii="Calibri" w:hAnsi="Calibri" w:cs="Arial"/>
                <w:color w:val="000000"/>
                <w:sz w:val="20"/>
                <w:szCs w:val="20"/>
              </w:rPr>
              <w:t>Investīcijas + kārtējās izmaksas</w:t>
            </w:r>
          </w:p>
        </w:tc>
        <w:tc>
          <w:tcPr>
            <w:tcW w:w="1701"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-5 021</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0.91%</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0.69</w:t>
            </w:r>
          </w:p>
        </w:tc>
      </w:tr>
      <w:tr w:rsidR="00455C26" w:rsidRPr="00455C26" w:rsidTr="00455C26">
        <w:trPr>
          <w:trHeight w:val="255"/>
        </w:trPr>
        <w:tc>
          <w:tcPr>
            <w:tcW w:w="3691" w:type="dxa"/>
            <w:tcBorders>
              <w:top w:val="nil"/>
              <w:left w:val="single" w:sz="4" w:space="0" w:color="auto"/>
              <w:bottom w:val="nil"/>
              <w:right w:val="single" w:sz="4" w:space="0" w:color="auto"/>
            </w:tcBorders>
            <w:shd w:val="clear" w:color="auto" w:fill="auto"/>
            <w:noWrap/>
            <w:vAlign w:val="center"/>
            <w:hideMark/>
          </w:tcPr>
          <w:p w:rsidR="00455C26" w:rsidRPr="00455C26" w:rsidRDefault="00455C26" w:rsidP="00455C26">
            <w:pPr>
              <w:spacing w:before="0"/>
              <w:jc w:val="left"/>
              <w:rPr>
                <w:rFonts w:ascii="Calibri" w:hAnsi="Calibri" w:cs="Arial"/>
                <w:color w:val="000000"/>
                <w:sz w:val="20"/>
                <w:szCs w:val="20"/>
              </w:rPr>
            </w:pPr>
            <w:r w:rsidRPr="00455C26">
              <w:rPr>
                <w:rFonts w:ascii="Calibri" w:hAnsi="Calibri" w:cs="Arial"/>
                <w:color w:val="000000"/>
                <w:sz w:val="20"/>
                <w:szCs w:val="20"/>
              </w:rPr>
              <w:t>Investīcijas + kārtējās izmaksas</w:t>
            </w:r>
          </w:p>
        </w:tc>
        <w:tc>
          <w:tcPr>
            <w:tcW w:w="1701" w:type="dxa"/>
            <w:tcBorders>
              <w:top w:val="nil"/>
              <w:left w:val="nil"/>
              <w:bottom w:val="nil"/>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-15%</w:t>
            </w:r>
          </w:p>
        </w:tc>
        <w:tc>
          <w:tcPr>
            <w:tcW w:w="1559" w:type="dxa"/>
            <w:tcBorders>
              <w:top w:val="nil"/>
              <w:left w:val="nil"/>
              <w:bottom w:val="nil"/>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-4 692</w:t>
            </w:r>
          </w:p>
        </w:tc>
        <w:tc>
          <w:tcPr>
            <w:tcW w:w="1134" w:type="dxa"/>
            <w:tcBorders>
              <w:top w:val="nil"/>
              <w:left w:val="nil"/>
              <w:bottom w:val="nil"/>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1.34%</w:t>
            </w:r>
          </w:p>
        </w:tc>
        <w:tc>
          <w:tcPr>
            <w:tcW w:w="1134" w:type="dxa"/>
            <w:tcBorders>
              <w:top w:val="nil"/>
              <w:left w:val="nil"/>
              <w:bottom w:val="nil"/>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0.71</w:t>
            </w:r>
          </w:p>
        </w:tc>
      </w:tr>
      <w:tr w:rsidR="00455C26" w:rsidRPr="00455C26" w:rsidTr="00455C26">
        <w:trPr>
          <w:trHeight w:val="25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455C26" w:rsidRPr="00455C26" w:rsidRDefault="00455C26" w:rsidP="00455C26">
            <w:pPr>
              <w:spacing w:before="0"/>
              <w:jc w:val="left"/>
              <w:rPr>
                <w:rFonts w:ascii="Calibri" w:hAnsi="Calibri" w:cs="Arial"/>
                <w:color w:val="000000"/>
                <w:sz w:val="20"/>
                <w:szCs w:val="20"/>
              </w:rPr>
            </w:pPr>
            <w:r w:rsidRPr="00455C26">
              <w:rPr>
                <w:rFonts w:ascii="Calibri" w:hAnsi="Calibri" w:cs="Arial"/>
                <w:color w:val="000000"/>
                <w:sz w:val="20"/>
                <w:szCs w:val="20"/>
              </w:rPr>
              <w:t>Ieņēmumi</w:t>
            </w:r>
          </w:p>
        </w:tc>
        <w:tc>
          <w:tcPr>
            <w:tcW w:w="1701"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 </w:t>
            </w:r>
          </w:p>
        </w:tc>
      </w:tr>
    </w:tbl>
    <w:p w:rsidR="00455C26" w:rsidRDefault="00455C26" w:rsidP="00455C26">
      <w:pPr>
        <w:rPr>
          <w:lang w:eastAsia="x-none"/>
        </w:rPr>
      </w:pPr>
      <w:r>
        <w:rPr>
          <w:lang w:eastAsia="x-none"/>
        </w:rPr>
        <w:t>Visoptimistiskākajā projekta scenārijā var būt vienlaicīga visu izmaksu samazināšanās par 15% un ieņēmumu pieaugums par 15%. Pat šādā gadījumā projekts saglabā negatīvus finanšu rādītājus, kas pamato Kohēzijas fonda granta nepieciešamību.</w:t>
      </w:r>
    </w:p>
    <w:p w:rsidR="00455C26" w:rsidRDefault="00455C26" w:rsidP="00455C26">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81" w:name="_Toc461374544"/>
      <w:r>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Pr>
          <w:b/>
          <w:bCs/>
          <w:i/>
          <w:iCs/>
          <w:noProof/>
          <w:sz w:val="20"/>
          <w:szCs w:val="20"/>
          <w:lang w:eastAsia="x-none"/>
        </w:rPr>
        <w:t>7</w:t>
      </w:r>
      <w:r w:rsidRPr="00611FEF">
        <w:rPr>
          <w:b/>
          <w:bCs/>
          <w:i/>
          <w:iCs/>
          <w:sz w:val="20"/>
          <w:szCs w:val="20"/>
          <w:lang w:eastAsia="x-none"/>
        </w:rPr>
        <w:fldChar w:fldCharType="end"/>
      </w:r>
      <w:r w:rsidRPr="00611FEF">
        <w:rPr>
          <w:b/>
          <w:bCs/>
          <w:i/>
          <w:iCs/>
          <w:sz w:val="20"/>
          <w:szCs w:val="20"/>
          <w:lang w:eastAsia="x-none"/>
        </w:rPr>
        <w:t xml:space="preserve">. tabula. </w:t>
      </w:r>
      <w:r w:rsidRPr="00455C26">
        <w:rPr>
          <w:b/>
          <w:bCs/>
          <w:i/>
          <w:iCs/>
          <w:sz w:val="20"/>
          <w:szCs w:val="20"/>
          <w:lang w:eastAsia="x-none"/>
        </w:rPr>
        <w:t>Projekta finanšu efektivitātes rādītāji bāzes un optimistiskajam scenārijam</w:t>
      </w:r>
      <w:bookmarkEnd w:id="481"/>
    </w:p>
    <w:tbl>
      <w:tblPr>
        <w:tblW w:w="4713" w:type="pct"/>
        <w:tblLook w:val="04A0" w:firstRow="1" w:lastRow="0" w:firstColumn="1" w:lastColumn="0" w:noHBand="0" w:noVBand="1"/>
      </w:tblPr>
      <w:tblGrid>
        <w:gridCol w:w="2235"/>
        <w:gridCol w:w="1384"/>
        <w:gridCol w:w="1157"/>
        <w:gridCol w:w="938"/>
        <w:gridCol w:w="1198"/>
        <w:gridCol w:w="934"/>
        <w:gridCol w:w="934"/>
      </w:tblGrid>
      <w:tr w:rsidR="00455C26" w:rsidRPr="00455C26" w:rsidTr="00E24A99">
        <w:trPr>
          <w:trHeight w:val="255"/>
        </w:trPr>
        <w:tc>
          <w:tcPr>
            <w:tcW w:w="1273" w:type="pct"/>
            <w:tcBorders>
              <w:top w:val="single" w:sz="4" w:space="0" w:color="auto"/>
              <w:left w:val="single" w:sz="4" w:space="0" w:color="auto"/>
              <w:bottom w:val="nil"/>
              <w:right w:val="single" w:sz="4" w:space="0" w:color="auto"/>
            </w:tcBorders>
            <w:shd w:val="clear" w:color="000000" w:fill="D9D9D9"/>
            <w:noWrap/>
            <w:vAlign w:val="center"/>
            <w:hideMark/>
          </w:tcPr>
          <w:p w:rsidR="00455C26" w:rsidRPr="00455C26" w:rsidRDefault="00455C26" w:rsidP="00455C26">
            <w:pPr>
              <w:spacing w:before="0"/>
              <w:jc w:val="left"/>
              <w:rPr>
                <w:rFonts w:ascii="Arial Narrow" w:hAnsi="Arial Narrow" w:cs="Arial"/>
                <w:sz w:val="20"/>
                <w:szCs w:val="20"/>
              </w:rPr>
            </w:pPr>
            <w:r w:rsidRPr="00455C26">
              <w:rPr>
                <w:rFonts w:ascii="Arial Narrow" w:hAnsi="Arial Narrow" w:cs="Arial"/>
                <w:sz w:val="20"/>
                <w:szCs w:val="20"/>
              </w:rPr>
              <w:t> </w:t>
            </w:r>
          </w:p>
        </w:tc>
        <w:tc>
          <w:tcPr>
            <w:tcW w:w="1981" w:type="pct"/>
            <w:gridSpan w:val="3"/>
            <w:tcBorders>
              <w:top w:val="single" w:sz="4" w:space="0" w:color="auto"/>
              <w:left w:val="nil"/>
              <w:bottom w:val="nil"/>
              <w:right w:val="single" w:sz="4" w:space="0" w:color="000000"/>
            </w:tcBorders>
            <w:shd w:val="clear" w:color="000000" w:fill="D9D9D9"/>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Bez granta</w:t>
            </w:r>
          </w:p>
        </w:tc>
        <w:tc>
          <w:tcPr>
            <w:tcW w:w="1746" w:type="pct"/>
            <w:gridSpan w:val="3"/>
            <w:tcBorders>
              <w:top w:val="single" w:sz="4" w:space="0" w:color="auto"/>
              <w:left w:val="nil"/>
              <w:bottom w:val="nil"/>
              <w:right w:val="single" w:sz="4" w:space="0" w:color="000000"/>
            </w:tcBorders>
            <w:shd w:val="clear" w:color="000000" w:fill="DDD9C4"/>
            <w:noWrap/>
            <w:vAlign w:val="center"/>
            <w:hideMark/>
          </w:tcPr>
          <w:p w:rsidR="00455C26" w:rsidRPr="00455C26" w:rsidRDefault="00455C26" w:rsidP="00455C26">
            <w:pPr>
              <w:spacing w:before="0"/>
              <w:jc w:val="center"/>
              <w:rPr>
                <w:rFonts w:ascii="Calibri" w:hAnsi="Calibri" w:cs="Arial"/>
                <w:i/>
                <w:iCs/>
                <w:color w:val="000000"/>
                <w:sz w:val="20"/>
                <w:szCs w:val="20"/>
              </w:rPr>
            </w:pPr>
            <w:r w:rsidRPr="00455C26">
              <w:rPr>
                <w:rFonts w:ascii="Calibri" w:hAnsi="Calibri" w:cs="Arial"/>
                <w:i/>
                <w:iCs/>
                <w:color w:val="000000"/>
                <w:sz w:val="20"/>
                <w:szCs w:val="20"/>
              </w:rPr>
              <w:t>Ar grantu</w:t>
            </w:r>
          </w:p>
        </w:tc>
      </w:tr>
      <w:tr w:rsidR="00455C26" w:rsidRPr="00455C26" w:rsidTr="00E24A99">
        <w:trPr>
          <w:trHeight w:val="480"/>
        </w:trPr>
        <w:tc>
          <w:tcPr>
            <w:tcW w:w="1273" w:type="pct"/>
            <w:tcBorders>
              <w:top w:val="nil"/>
              <w:left w:val="single" w:sz="4" w:space="0" w:color="auto"/>
              <w:bottom w:val="single" w:sz="4" w:space="0" w:color="auto"/>
              <w:right w:val="single" w:sz="4" w:space="0" w:color="auto"/>
            </w:tcBorders>
            <w:shd w:val="clear" w:color="000000" w:fill="D9D9D9"/>
            <w:noWrap/>
            <w:vAlign w:val="center"/>
            <w:hideMark/>
          </w:tcPr>
          <w:p w:rsidR="00455C26" w:rsidRPr="00455C26" w:rsidRDefault="00455C26" w:rsidP="00455C26">
            <w:pPr>
              <w:spacing w:before="0"/>
              <w:jc w:val="left"/>
              <w:rPr>
                <w:rFonts w:ascii="Times New Roman" w:hAnsi="Times New Roman"/>
                <w:b/>
                <w:bCs/>
                <w:sz w:val="20"/>
                <w:szCs w:val="20"/>
              </w:rPr>
            </w:pPr>
            <w:r w:rsidRPr="00455C26">
              <w:rPr>
                <w:rFonts w:ascii="Times New Roman" w:hAnsi="Times New Roman"/>
                <w:b/>
                <w:bCs/>
                <w:sz w:val="20"/>
                <w:szCs w:val="20"/>
              </w:rPr>
              <w:t> </w:t>
            </w:r>
          </w:p>
        </w:tc>
        <w:tc>
          <w:tcPr>
            <w:tcW w:w="788" w:type="pct"/>
            <w:tcBorders>
              <w:top w:val="nil"/>
              <w:left w:val="nil"/>
              <w:bottom w:val="single" w:sz="4" w:space="0" w:color="auto"/>
              <w:right w:val="nil"/>
            </w:tcBorders>
            <w:shd w:val="clear" w:color="000000" w:fill="D9D9D9"/>
            <w:vAlign w:val="center"/>
            <w:hideMark/>
          </w:tcPr>
          <w:p w:rsidR="00455C26" w:rsidRPr="00455C26" w:rsidRDefault="00455C26" w:rsidP="00455C26">
            <w:pPr>
              <w:spacing w:before="0"/>
              <w:jc w:val="center"/>
              <w:rPr>
                <w:rFonts w:ascii="Calibri" w:hAnsi="Calibri" w:cs="Arial"/>
                <w:b/>
                <w:bCs/>
                <w:sz w:val="20"/>
                <w:szCs w:val="20"/>
              </w:rPr>
            </w:pPr>
            <w:proofErr w:type="spellStart"/>
            <w:r w:rsidRPr="00455C26">
              <w:rPr>
                <w:rFonts w:ascii="Calibri" w:hAnsi="Calibri" w:cs="Arial"/>
                <w:b/>
                <w:bCs/>
                <w:sz w:val="20"/>
                <w:szCs w:val="20"/>
              </w:rPr>
              <w:t>FNPV</w:t>
            </w:r>
            <w:proofErr w:type="spellEnd"/>
            <w:r w:rsidRPr="00455C26">
              <w:rPr>
                <w:rFonts w:ascii="Calibri" w:hAnsi="Calibri" w:cs="Arial"/>
                <w:b/>
                <w:bCs/>
                <w:sz w:val="20"/>
                <w:szCs w:val="20"/>
              </w:rPr>
              <w:t>/C</w:t>
            </w:r>
            <w:r w:rsidRPr="00455C26">
              <w:rPr>
                <w:rFonts w:ascii="Calibri" w:hAnsi="Calibri" w:cs="Arial"/>
                <w:b/>
                <w:bCs/>
                <w:sz w:val="20"/>
                <w:szCs w:val="20"/>
              </w:rPr>
              <w:br/>
            </w:r>
            <w:proofErr w:type="gramStart"/>
            <w:r w:rsidRPr="00455C26">
              <w:rPr>
                <w:rFonts w:ascii="Calibri" w:hAnsi="Calibri" w:cs="Arial"/>
                <w:b/>
                <w:bCs/>
                <w:sz w:val="16"/>
                <w:szCs w:val="16"/>
              </w:rPr>
              <w:t>(</w:t>
            </w:r>
            <w:proofErr w:type="gramEnd"/>
            <w:r w:rsidRPr="00455C26">
              <w:rPr>
                <w:rFonts w:ascii="Calibri" w:hAnsi="Calibri" w:cs="Arial"/>
                <w:b/>
                <w:bCs/>
                <w:sz w:val="16"/>
                <w:szCs w:val="16"/>
              </w:rPr>
              <w:t>tūkst. EUR)</w:t>
            </w:r>
          </w:p>
        </w:tc>
        <w:tc>
          <w:tcPr>
            <w:tcW w:w="659" w:type="pct"/>
            <w:tcBorders>
              <w:top w:val="nil"/>
              <w:left w:val="nil"/>
              <w:bottom w:val="single" w:sz="4" w:space="0" w:color="auto"/>
              <w:right w:val="nil"/>
            </w:tcBorders>
            <w:shd w:val="clear" w:color="000000" w:fill="D9D9D9"/>
            <w:vAlign w:val="center"/>
            <w:hideMark/>
          </w:tcPr>
          <w:p w:rsidR="00455C26" w:rsidRPr="00455C26" w:rsidRDefault="00455C26" w:rsidP="00455C26">
            <w:pPr>
              <w:spacing w:before="0"/>
              <w:jc w:val="center"/>
              <w:rPr>
                <w:rFonts w:ascii="Calibri" w:hAnsi="Calibri" w:cs="Arial"/>
                <w:b/>
                <w:bCs/>
                <w:sz w:val="20"/>
                <w:szCs w:val="20"/>
              </w:rPr>
            </w:pPr>
            <w:proofErr w:type="spellStart"/>
            <w:r w:rsidRPr="00455C26">
              <w:rPr>
                <w:rFonts w:ascii="Calibri" w:hAnsi="Calibri" w:cs="Arial"/>
                <w:b/>
                <w:bCs/>
                <w:sz w:val="20"/>
                <w:szCs w:val="20"/>
              </w:rPr>
              <w:t>FIRR</w:t>
            </w:r>
            <w:proofErr w:type="spellEnd"/>
            <w:r w:rsidRPr="00455C26">
              <w:rPr>
                <w:rFonts w:ascii="Calibri" w:hAnsi="Calibri" w:cs="Arial"/>
                <w:b/>
                <w:bCs/>
                <w:sz w:val="20"/>
                <w:szCs w:val="20"/>
              </w:rPr>
              <w:t>/C</w:t>
            </w:r>
          </w:p>
        </w:tc>
        <w:tc>
          <w:tcPr>
            <w:tcW w:w="534" w:type="pct"/>
            <w:tcBorders>
              <w:top w:val="nil"/>
              <w:left w:val="nil"/>
              <w:bottom w:val="single" w:sz="4" w:space="0" w:color="auto"/>
              <w:right w:val="single" w:sz="4" w:space="0" w:color="auto"/>
            </w:tcBorders>
            <w:shd w:val="clear" w:color="000000" w:fill="D9D9D9"/>
            <w:vAlign w:val="center"/>
            <w:hideMark/>
          </w:tcPr>
          <w:p w:rsidR="00455C26" w:rsidRPr="00455C26" w:rsidRDefault="00455C26" w:rsidP="00455C26">
            <w:pPr>
              <w:spacing w:before="0"/>
              <w:jc w:val="center"/>
              <w:rPr>
                <w:rFonts w:ascii="Calibri" w:hAnsi="Calibri" w:cs="Arial"/>
                <w:b/>
                <w:bCs/>
                <w:sz w:val="20"/>
                <w:szCs w:val="20"/>
              </w:rPr>
            </w:pPr>
            <w:proofErr w:type="spellStart"/>
            <w:r w:rsidRPr="00455C26">
              <w:rPr>
                <w:rFonts w:ascii="Calibri" w:hAnsi="Calibri" w:cs="Arial"/>
                <w:b/>
                <w:bCs/>
                <w:sz w:val="20"/>
                <w:szCs w:val="20"/>
              </w:rPr>
              <w:t>BCR</w:t>
            </w:r>
            <w:proofErr w:type="spellEnd"/>
            <w:r w:rsidRPr="00455C26">
              <w:rPr>
                <w:rFonts w:ascii="Calibri" w:hAnsi="Calibri" w:cs="Arial"/>
                <w:b/>
                <w:bCs/>
                <w:sz w:val="20"/>
                <w:szCs w:val="20"/>
              </w:rPr>
              <w:t xml:space="preserve"> </w:t>
            </w:r>
          </w:p>
        </w:tc>
        <w:tc>
          <w:tcPr>
            <w:tcW w:w="682" w:type="pct"/>
            <w:tcBorders>
              <w:top w:val="nil"/>
              <w:left w:val="nil"/>
              <w:bottom w:val="single" w:sz="4" w:space="0" w:color="auto"/>
              <w:right w:val="nil"/>
            </w:tcBorders>
            <w:shd w:val="clear" w:color="000000" w:fill="DDD9C4"/>
            <w:vAlign w:val="center"/>
            <w:hideMark/>
          </w:tcPr>
          <w:p w:rsidR="00455C26" w:rsidRPr="00455C26" w:rsidRDefault="00455C26" w:rsidP="00455C26">
            <w:pPr>
              <w:spacing w:before="0"/>
              <w:jc w:val="center"/>
              <w:rPr>
                <w:rFonts w:ascii="Calibri" w:hAnsi="Calibri" w:cs="Arial"/>
                <w:b/>
                <w:bCs/>
                <w:sz w:val="20"/>
                <w:szCs w:val="20"/>
              </w:rPr>
            </w:pPr>
            <w:proofErr w:type="spellStart"/>
            <w:r w:rsidRPr="00455C26">
              <w:rPr>
                <w:rFonts w:ascii="Calibri" w:hAnsi="Calibri" w:cs="Arial"/>
                <w:b/>
                <w:bCs/>
                <w:sz w:val="20"/>
                <w:szCs w:val="20"/>
              </w:rPr>
              <w:t>FNPV</w:t>
            </w:r>
            <w:proofErr w:type="spellEnd"/>
            <w:r w:rsidRPr="00455C26">
              <w:rPr>
                <w:rFonts w:ascii="Calibri" w:hAnsi="Calibri" w:cs="Arial"/>
                <w:b/>
                <w:bCs/>
                <w:sz w:val="20"/>
                <w:szCs w:val="20"/>
              </w:rPr>
              <w:t>/C</w:t>
            </w:r>
            <w:r w:rsidRPr="00455C26">
              <w:rPr>
                <w:rFonts w:ascii="Calibri" w:hAnsi="Calibri" w:cs="Arial"/>
                <w:b/>
                <w:bCs/>
                <w:sz w:val="20"/>
                <w:szCs w:val="20"/>
              </w:rPr>
              <w:br/>
            </w:r>
            <w:proofErr w:type="gramStart"/>
            <w:r w:rsidRPr="00455C26">
              <w:rPr>
                <w:rFonts w:ascii="Calibri" w:hAnsi="Calibri" w:cs="Arial"/>
                <w:b/>
                <w:bCs/>
                <w:sz w:val="16"/>
                <w:szCs w:val="16"/>
              </w:rPr>
              <w:t>(</w:t>
            </w:r>
            <w:proofErr w:type="gramEnd"/>
            <w:r w:rsidRPr="00455C26">
              <w:rPr>
                <w:rFonts w:ascii="Calibri" w:hAnsi="Calibri" w:cs="Arial"/>
                <w:b/>
                <w:bCs/>
                <w:sz w:val="16"/>
                <w:szCs w:val="16"/>
              </w:rPr>
              <w:t>tūkst. EUR)</w:t>
            </w:r>
          </w:p>
        </w:tc>
        <w:tc>
          <w:tcPr>
            <w:tcW w:w="532" w:type="pct"/>
            <w:tcBorders>
              <w:top w:val="nil"/>
              <w:left w:val="nil"/>
              <w:bottom w:val="single" w:sz="4" w:space="0" w:color="auto"/>
              <w:right w:val="nil"/>
            </w:tcBorders>
            <w:shd w:val="clear" w:color="000000" w:fill="DDD9C4"/>
            <w:vAlign w:val="center"/>
            <w:hideMark/>
          </w:tcPr>
          <w:p w:rsidR="00455C26" w:rsidRPr="00455C26" w:rsidRDefault="00455C26" w:rsidP="00455C26">
            <w:pPr>
              <w:spacing w:before="0"/>
              <w:jc w:val="center"/>
              <w:rPr>
                <w:rFonts w:ascii="Calibri" w:hAnsi="Calibri" w:cs="Arial"/>
                <w:b/>
                <w:bCs/>
                <w:color w:val="000000"/>
                <w:sz w:val="20"/>
                <w:szCs w:val="20"/>
              </w:rPr>
            </w:pPr>
            <w:proofErr w:type="spellStart"/>
            <w:r w:rsidRPr="00455C26">
              <w:rPr>
                <w:rFonts w:ascii="Calibri" w:hAnsi="Calibri" w:cs="Arial"/>
                <w:b/>
                <w:bCs/>
                <w:color w:val="000000"/>
                <w:sz w:val="20"/>
                <w:szCs w:val="20"/>
              </w:rPr>
              <w:t>FIRR</w:t>
            </w:r>
            <w:proofErr w:type="spellEnd"/>
            <w:r w:rsidRPr="00455C26">
              <w:rPr>
                <w:rFonts w:ascii="Calibri" w:hAnsi="Calibri" w:cs="Arial"/>
                <w:b/>
                <w:bCs/>
                <w:color w:val="000000"/>
                <w:sz w:val="20"/>
                <w:szCs w:val="20"/>
              </w:rPr>
              <w:t>/C</w:t>
            </w:r>
          </w:p>
        </w:tc>
        <w:tc>
          <w:tcPr>
            <w:tcW w:w="532" w:type="pct"/>
            <w:tcBorders>
              <w:top w:val="nil"/>
              <w:left w:val="nil"/>
              <w:bottom w:val="single" w:sz="4" w:space="0" w:color="auto"/>
              <w:right w:val="single" w:sz="4" w:space="0" w:color="auto"/>
            </w:tcBorders>
            <w:shd w:val="clear" w:color="000000" w:fill="DDD9C4"/>
            <w:vAlign w:val="center"/>
            <w:hideMark/>
          </w:tcPr>
          <w:p w:rsidR="00455C26" w:rsidRPr="00455C26" w:rsidRDefault="00455C26" w:rsidP="00455C26">
            <w:pPr>
              <w:spacing w:before="0"/>
              <w:jc w:val="center"/>
              <w:rPr>
                <w:rFonts w:ascii="Calibri" w:hAnsi="Calibri" w:cs="Arial"/>
                <w:b/>
                <w:bCs/>
                <w:sz w:val="20"/>
                <w:szCs w:val="20"/>
              </w:rPr>
            </w:pPr>
            <w:proofErr w:type="spellStart"/>
            <w:r w:rsidRPr="00455C26">
              <w:rPr>
                <w:rFonts w:ascii="Calibri" w:hAnsi="Calibri" w:cs="Arial"/>
                <w:b/>
                <w:bCs/>
                <w:sz w:val="20"/>
                <w:szCs w:val="20"/>
              </w:rPr>
              <w:t>BCR</w:t>
            </w:r>
            <w:proofErr w:type="spellEnd"/>
            <w:r w:rsidRPr="00455C26">
              <w:rPr>
                <w:rFonts w:ascii="Calibri" w:hAnsi="Calibri" w:cs="Arial"/>
                <w:b/>
                <w:bCs/>
                <w:sz w:val="20"/>
                <w:szCs w:val="20"/>
              </w:rPr>
              <w:t xml:space="preserve"> </w:t>
            </w:r>
          </w:p>
        </w:tc>
      </w:tr>
      <w:tr w:rsidR="00455C26" w:rsidRPr="00455C26" w:rsidTr="00E24A99">
        <w:trPr>
          <w:trHeight w:val="255"/>
        </w:trPr>
        <w:tc>
          <w:tcPr>
            <w:tcW w:w="1273" w:type="pct"/>
            <w:tcBorders>
              <w:top w:val="nil"/>
              <w:left w:val="single" w:sz="4" w:space="0" w:color="auto"/>
              <w:bottom w:val="nil"/>
              <w:right w:val="nil"/>
            </w:tcBorders>
            <w:shd w:val="clear" w:color="auto" w:fill="auto"/>
            <w:noWrap/>
            <w:vAlign w:val="center"/>
            <w:hideMark/>
          </w:tcPr>
          <w:p w:rsidR="00455C26" w:rsidRPr="00455C26" w:rsidRDefault="00455C26" w:rsidP="00455C26">
            <w:pPr>
              <w:spacing w:before="0"/>
              <w:jc w:val="left"/>
              <w:rPr>
                <w:rFonts w:ascii="Calibri" w:hAnsi="Calibri" w:cs="Arial"/>
                <w:sz w:val="20"/>
                <w:szCs w:val="20"/>
              </w:rPr>
            </w:pPr>
            <w:r w:rsidRPr="00455C26">
              <w:rPr>
                <w:rFonts w:ascii="Calibri" w:hAnsi="Calibri" w:cs="Arial"/>
                <w:sz w:val="20"/>
                <w:szCs w:val="20"/>
              </w:rPr>
              <w:t>Bāzes scenārijs</w:t>
            </w:r>
          </w:p>
        </w:tc>
        <w:tc>
          <w:tcPr>
            <w:tcW w:w="788" w:type="pct"/>
            <w:tcBorders>
              <w:top w:val="nil"/>
              <w:left w:val="single" w:sz="4" w:space="0" w:color="auto"/>
              <w:bottom w:val="nil"/>
              <w:right w:val="nil"/>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-16 377</w:t>
            </w:r>
          </w:p>
        </w:tc>
        <w:tc>
          <w:tcPr>
            <w:tcW w:w="659" w:type="pct"/>
            <w:tcBorders>
              <w:top w:val="nil"/>
              <w:left w:val="nil"/>
              <w:bottom w:val="nil"/>
              <w:right w:val="nil"/>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-2.43%</w:t>
            </w:r>
          </w:p>
        </w:tc>
        <w:tc>
          <w:tcPr>
            <w:tcW w:w="534" w:type="pct"/>
            <w:tcBorders>
              <w:top w:val="nil"/>
              <w:left w:val="nil"/>
              <w:bottom w:val="nil"/>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0.14</w:t>
            </w:r>
          </w:p>
        </w:tc>
        <w:tc>
          <w:tcPr>
            <w:tcW w:w="682" w:type="pct"/>
            <w:tcBorders>
              <w:top w:val="nil"/>
              <w:left w:val="nil"/>
              <w:bottom w:val="nil"/>
              <w:right w:val="nil"/>
            </w:tcBorders>
            <w:shd w:val="clear" w:color="000000" w:fill="DDD9C4"/>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-6 255</w:t>
            </w:r>
          </w:p>
        </w:tc>
        <w:tc>
          <w:tcPr>
            <w:tcW w:w="532" w:type="pct"/>
            <w:tcBorders>
              <w:top w:val="nil"/>
              <w:left w:val="nil"/>
              <w:bottom w:val="nil"/>
              <w:right w:val="nil"/>
            </w:tcBorders>
            <w:shd w:val="clear" w:color="000000" w:fill="DDD9C4"/>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0.47%</w:t>
            </w:r>
          </w:p>
        </w:tc>
        <w:tc>
          <w:tcPr>
            <w:tcW w:w="532" w:type="pct"/>
            <w:tcBorders>
              <w:top w:val="nil"/>
              <w:left w:val="nil"/>
              <w:bottom w:val="nil"/>
              <w:right w:val="single" w:sz="4" w:space="0" w:color="auto"/>
            </w:tcBorders>
            <w:shd w:val="clear" w:color="000000" w:fill="DDD9C4"/>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0.67</w:t>
            </w:r>
          </w:p>
        </w:tc>
      </w:tr>
      <w:tr w:rsidR="00455C26" w:rsidRPr="00455C26" w:rsidTr="00E24A99">
        <w:trPr>
          <w:trHeight w:val="255"/>
        </w:trPr>
        <w:tc>
          <w:tcPr>
            <w:tcW w:w="1273" w:type="pct"/>
            <w:tcBorders>
              <w:top w:val="nil"/>
              <w:left w:val="single" w:sz="4" w:space="0" w:color="auto"/>
              <w:bottom w:val="single" w:sz="4" w:space="0" w:color="auto"/>
              <w:right w:val="nil"/>
            </w:tcBorders>
            <w:shd w:val="clear" w:color="auto" w:fill="auto"/>
            <w:noWrap/>
            <w:vAlign w:val="center"/>
            <w:hideMark/>
          </w:tcPr>
          <w:p w:rsidR="00455C26" w:rsidRPr="00455C26" w:rsidRDefault="00455C26" w:rsidP="00455C26">
            <w:pPr>
              <w:spacing w:before="0"/>
              <w:jc w:val="left"/>
              <w:rPr>
                <w:rFonts w:ascii="Calibri" w:hAnsi="Calibri" w:cs="Arial"/>
                <w:sz w:val="20"/>
                <w:szCs w:val="20"/>
              </w:rPr>
            </w:pPr>
            <w:r w:rsidRPr="00455C26">
              <w:rPr>
                <w:rFonts w:ascii="Calibri" w:hAnsi="Calibri" w:cs="Arial"/>
                <w:sz w:val="20"/>
                <w:szCs w:val="20"/>
              </w:rPr>
              <w:t>Optimistiskais scenārijs</w:t>
            </w:r>
          </w:p>
        </w:tc>
        <w:tc>
          <w:tcPr>
            <w:tcW w:w="788" w:type="pct"/>
            <w:tcBorders>
              <w:top w:val="nil"/>
              <w:left w:val="single" w:sz="4" w:space="0" w:color="auto"/>
              <w:bottom w:val="single" w:sz="4" w:space="0" w:color="auto"/>
              <w:right w:val="nil"/>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-13 296</w:t>
            </w:r>
          </w:p>
        </w:tc>
        <w:tc>
          <w:tcPr>
            <w:tcW w:w="659" w:type="pct"/>
            <w:tcBorders>
              <w:top w:val="nil"/>
              <w:left w:val="nil"/>
              <w:bottom w:val="single" w:sz="4" w:space="0" w:color="auto"/>
              <w:right w:val="nil"/>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-1.74%</w:t>
            </w:r>
          </w:p>
        </w:tc>
        <w:tc>
          <w:tcPr>
            <w:tcW w:w="534" w:type="pct"/>
            <w:tcBorders>
              <w:top w:val="nil"/>
              <w:left w:val="nil"/>
              <w:bottom w:val="single" w:sz="4" w:space="0" w:color="auto"/>
              <w:right w:val="single" w:sz="4" w:space="0" w:color="auto"/>
            </w:tcBorders>
            <w:shd w:val="clear" w:color="auto" w:fill="auto"/>
            <w:noWrap/>
            <w:vAlign w:val="center"/>
            <w:hideMark/>
          </w:tcPr>
          <w:p w:rsidR="00455C26" w:rsidRPr="00455C26" w:rsidRDefault="00455C26" w:rsidP="00455C26">
            <w:pPr>
              <w:spacing w:before="0"/>
              <w:jc w:val="center"/>
              <w:rPr>
                <w:rFonts w:ascii="Calibri" w:hAnsi="Calibri" w:cs="Arial"/>
                <w:sz w:val="20"/>
                <w:szCs w:val="20"/>
              </w:rPr>
            </w:pPr>
            <w:r w:rsidRPr="00455C26">
              <w:rPr>
                <w:rFonts w:ascii="Calibri" w:hAnsi="Calibri" w:cs="Arial"/>
                <w:sz w:val="20"/>
                <w:szCs w:val="20"/>
              </w:rPr>
              <w:t>0.18</w:t>
            </w:r>
          </w:p>
        </w:tc>
        <w:tc>
          <w:tcPr>
            <w:tcW w:w="682" w:type="pct"/>
            <w:tcBorders>
              <w:top w:val="nil"/>
              <w:left w:val="nil"/>
              <w:bottom w:val="single" w:sz="4" w:space="0" w:color="auto"/>
              <w:right w:val="nil"/>
            </w:tcBorders>
            <w:shd w:val="clear" w:color="000000" w:fill="DDD9C4"/>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-4 692</w:t>
            </w:r>
          </w:p>
        </w:tc>
        <w:tc>
          <w:tcPr>
            <w:tcW w:w="532" w:type="pct"/>
            <w:tcBorders>
              <w:top w:val="nil"/>
              <w:left w:val="nil"/>
              <w:bottom w:val="single" w:sz="4" w:space="0" w:color="auto"/>
              <w:right w:val="nil"/>
            </w:tcBorders>
            <w:shd w:val="clear" w:color="000000" w:fill="DDD9C4"/>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1.34%</w:t>
            </w:r>
          </w:p>
        </w:tc>
        <w:tc>
          <w:tcPr>
            <w:tcW w:w="532" w:type="pct"/>
            <w:tcBorders>
              <w:top w:val="nil"/>
              <w:left w:val="nil"/>
              <w:bottom w:val="single" w:sz="4" w:space="0" w:color="auto"/>
              <w:right w:val="single" w:sz="4" w:space="0" w:color="auto"/>
            </w:tcBorders>
            <w:shd w:val="clear" w:color="000000" w:fill="DDD9C4"/>
            <w:noWrap/>
            <w:vAlign w:val="center"/>
            <w:hideMark/>
          </w:tcPr>
          <w:p w:rsidR="00455C26" w:rsidRPr="00455C26" w:rsidRDefault="00455C26" w:rsidP="00455C26">
            <w:pPr>
              <w:spacing w:before="0"/>
              <w:jc w:val="center"/>
              <w:rPr>
                <w:rFonts w:ascii="Calibri" w:hAnsi="Calibri" w:cs="Arial"/>
                <w:color w:val="000000"/>
                <w:sz w:val="20"/>
                <w:szCs w:val="20"/>
              </w:rPr>
            </w:pPr>
            <w:r w:rsidRPr="00455C26">
              <w:rPr>
                <w:rFonts w:ascii="Calibri" w:hAnsi="Calibri" w:cs="Arial"/>
                <w:color w:val="000000"/>
                <w:sz w:val="20"/>
                <w:szCs w:val="20"/>
              </w:rPr>
              <w:t>0.71</w:t>
            </w:r>
          </w:p>
        </w:tc>
      </w:tr>
    </w:tbl>
    <w:p w:rsidR="00E24A99" w:rsidRDefault="00E24A99" w:rsidP="00E24A99">
      <w:pPr>
        <w:tabs>
          <w:tab w:val="left" w:pos="284"/>
        </w:tabs>
        <w:spacing w:before="240" w:after="60"/>
        <w:jc w:val="left"/>
        <w:rPr>
          <w:b/>
          <w:bCs/>
          <w:i/>
          <w:iCs/>
          <w:sz w:val="20"/>
          <w:szCs w:val="20"/>
          <w:lang w:eastAsia="x-none"/>
        </w:rPr>
      </w:pPr>
      <w:r w:rsidRPr="00CC3DF3">
        <w:rPr>
          <w:b/>
          <w:bCs/>
          <w:i/>
          <w:iCs/>
          <w:sz w:val="20"/>
          <w:szCs w:val="20"/>
          <w:lang w:eastAsia="x-none"/>
        </w:rPr>
        <w:fldChar w:fldCharType="begin"/>
      </w:r>
      <w:r w:rsidRPr="00CC3DF3">
        <w:rPr>
          <w:b/>
          <w:bCs/>
          <w:i/>
          <w:iCs/>
          <w:sz w:val="20"/>
          <w:szCs w:val="20"/>
          <w:lang w:eastAsia="x-none"/>
        </w:rPr>
        <w:instrText xml:space="preserve"> STYLEREF 1 \s </w:instrText>
      </w:r>
      <w:r w:rsidRPr="00CC3DF3">
        <w:rPr>
          <w:b/>
          <w:bCs/>
          <w:i/>
          <w:iCs/>
          <w:sz w:val="20"/>
          <w:szCs w:val="20"/>
          <w:lang w:eastAsia="x-none"/>
        </w:rPr>
        <w:fldChar w:fldCharType="separate"/>
      </w:r>
      <w:bookmarkStart w:id="482" w:name="_Toc461374545"/>
      <w:r w:rsidRPr="00CC3DF3">
        <w:rPr>
          <w:b/>
          <w:bCs/>
          <w:i/>
          <w:iCs/>
          <w:noProof/>
          <w:sz w:val="20"/>
          <w:szCs w:val="20"/>
          <w:lang w:eastAsia="x-none"/>
        </w:rPr>
        <w:t>8</w:t>
      </w:r>
      <w:r w:rsidRPr="00CC3DF3">
        <w:rPr>
          <w:b/>
          <w:bCs/>
          <w:i/>
          <w:iCs/>
          <w:sz w:val="20"/>
          <w:szCs w:val="20"/>
          <w:lang w:eastAsia="x-none"/>
        </w:rPr>
        <w:fldChar w:fldCharType="end"/>
      </w:r>
      <w:r w:rsidRPr="00CC3DF3">
        <w:rPr>
          <w:b/>
          <w:bCs/>
          <w:i/>
          <w:iCs/>
          <w:sz w:val="20"/>
          <w:szCs w:val="20"/>
          <w:lang w:eastAsia="x-none"/>
        </w:rPr>
        <w:t>.</w:t>
      </w:r>
      <w:r w:rsidRPr="00CC3DF3">
        <w:rPr>
          <w:b/>
          <w:bCs/>
          <w:i/>
          <w:iCs/>
          <w:sz w:val="20"/>
          <w:szCs w:val="20"/>
          <w:lang w:eastAsia="x-none"/>
        </w:rPr>
        <w:fldChar w:fldCharType="begin"/>
      </w:r>
      <w:r w:rsidRPr="00CC3DF3">
        <w:rPr>
          <w:b/>
          <w:bCs/>
          <w:i/>
          <w:iCs/>
          <w:sz w:val="20"/>
          <w:szCs w:val="20"/>
          <w:lang w:eastAsia="x-none"/>
        </w:rPr>
        <w:instrText xml:space="preserve"> SEQ Tabula \* ARABIC \s 1 </w:instrText>
      </w:r>
      <w:r w:rsidRPr="00CC3DF3">
        <w:rPr>
          <w:b/>
          <w:bCs/>
          <w:i/>
          <w:iCs/>
          <w:sz w:val="20"/>
          <w:szCs w:val="20"/>
          <w:lang w:eastAsia="x-none"/>
        </w:rPr>
        <w:fldChar w:fldCharType="separate"/>
      </w:r>
      <w:r w:rsidRPr="00CC3DF3">
        <w:rPr>
          <w:b/>
          <w:bCs/>
          <w:i/>
          <w:iCs/>
          <w:noProof/>
          <w:sz w:val="20"/>
          <w:szCs w:val="20"/>
          <w:lang w:eastAsia="x-none"/>
        </w:rPr>
        <w:t>8</w:t>
      </w:r>
      <w:r w:rsidRPr="00CC3DF3">
        <w:rPr>
          <w:b/>
          <w:bCs/>
          <w:i/>
          <w:iCs/>
          <w:sz w:val="20"/>
          <w:szCs w:val="20"/>
          <w:lang w:eastAsia="x-none"/>
        </w:rPr>
        <w:fldChar w:fldCharType="end"/>
      </w:r>
      <w:r w:rsidRPr="00CC3DF3">
        <w:rPr>
          <w:b/>
          <w:bCs/>
          <w:i/>
          <w:iCs/>
          <w:sz w:val="20"/>
          <w:szCs w:val="20"/>
          <w:lang w:eastAsia="x-none"/>
        </w:rPr>
        <w:t>. tabula. Projekta ekonomiskās efektivitātes rādītāji pesimistiskajam scenārijam</w:t>
      </w:r>
      <w:bookmarkEnd w:id="482"/>
    </w:p>
    <w:tbl>
      <w:tblPr>
        <w:tblW w:w="7908" w:type="dxa"/>
        <w:tblInd w:w="103" w:type="dxa"/>
        <w:tblLook w:val="04A0" w:firstRow="1" w:lastRow="0" w:firstColumn="1" w:lastColumn="0" w:noHBand="0" w:noVBand="1"/>
      </w:tblPr>
      <w:tblGrid>
        <w:gridCol w:w="4116"/>
        <w:gridCol w:w="992"/>
        <w:gridCol w:w="1309"/>
        <w:gridCol w:w="807"/>
        <w:gridCol w:w="684"/>
      </w:tblGrid>
      <w:tr w:rsidR="00CC3DF3" w:rsidRPr="00CC3DF3" w:rsidTr="00CC3DF3">
        <w:trPr>
          <w:trHeight w:val="255"/>
        </w:trPr>
        <w:tc>
          <w:tcPr>
            <w:tcW w:w="4116" w:type="dxa"/>
            <w:tcBorders>
              <w:top w:val="single" w:sz="4" w:space="0" w:color="auto"/>
              <w:left w:val="single" w:sz="4" w:space="0" w:color="auto"/>
              <w:bottom w:val="nil"/>
              <w:right w:val="single" w:sz="4" w:space="0" w:color="auto"/>
            </w:tcBorders>
            <w:shd w:val="clear" w:color="000000" w:fill="D9D9D9"/>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Parametri</w:t>
            </w:r>
          </w:p>
        </w:tc>
        <w:tc>
          <w:tcPr>
            <w:tcW w:w="992" w:type="dxa"/>
            <w:tcBorders>
              <w:top w:val="single" w:sz="4" w:space="0" w:color="auto"/>
              <w:left w:val="nil"/>
              <w:bottom w:val="nil"/>
              <w:right w:val="single" w:sz="4" w:space="0" w:color="auto"/>
            </w:tcBorders>
            <w:shd w:val="clear" w:color="000000" w:fill="D9D9D9"/>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Ietekme</w:t>
            </w:r>
          </w:p>
        </w:tc>
        <w:tc>
          <w:tcPr>
            <w:tcW w:w="1309" w:type="dxa"/>
            <w:tcBorders>
              <w:top w:val="single" w:sz="4" w:space="0" w:color="auto"/>
              <w:left w:val="nil"/>
              <w:bottom w:val="nil"/>
              <w:right w:val="nil"/>
            </w:tcBorders>
            <w:shd w:val="clear" w:color="000000" w:fill="C0C0C0"/>
            <w:noWrap/>
            <w:vAlign w:val="center"/>
            <w:hideMark/>
          </w:tcPr>
          <w:p w:rsidR="00CC3DF3" w:rsidRDefault="00CC3DF3" w:rsidP="00CC3DF3">
            <w:pPr>
              <w:spacing w:before="0"/>
              <w:jc w:val="center"/>
              <w:rPr>
                <w:rFonts w:ascii="Calibri" w:hAnsi="Calibri" w:cs="Arial"/>
                <w:sz w:val="20"/>
                <w:szCs w:val="20"/>
              </w:rPr>
            </w:pPr>
            <w:proofErr w:type="spellStart"/>
            <w:r w:rsidRPr="00CC3DF3">
              <w:rPr>
                <w:rFonts w:ascii="Calibri" w:hAnsi="Calibri" w:cs="Arial"/>
                <w:sz w:val="20"/>
                <w:szCs w:val="20"/>
              </w:rPr>
              <w:t>ENPV</w:t>
            </w:r>
            <w:proofErr w:type="spellEnd"/>
            <w:r w:rsidRPr="00CC3DF3">
              <w:rPr>
                <w:rFonts w:ascii="Calibri" w:hAnsi="Calibri" w:cs="Arial"/>
                <w:sz w:val="20"/>
                <w:szCs w:val="20"/>
              </w:rPr>
              <w:t xml:space="preserve"> </w:t>
            </w:r>
          </w:p>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(tūkst. EUR)</w:t>
            </w:r>
          </w:p>
        </w:tc>
        <w:tc>
          <w:tcPr>
            <w:tcW w:w="80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C3DF3" w:rsidRPr="00CC3DF3" w:rsidRDefault="00CC3DF3" w:rsidP="00CC3DF3">
            <w:pPr>
              <w:spacing w:before="0"/>
              <w:jc w:val="center"/>
              <w:rPr>
                <w:rFonts w:ascii="Calibri" w:hAnsi="Calibri" w:cs="Arial"/>
                <w:sz w:val="20"/>
                <w:szCs w:val="20"/>
              </w:rPr>
            </w:pPr>
            <w:proofErr w:type="spellStart"/>
            <w:r w:rsidRPr="00CC3DF3">
              <w:rPr>
                <w:rFonts w:ascii="Calibri" w:hAnsi="Calibri" w:cs="Arial"/>
                <w:sz w:val="20"/>
                <w:szCs w:val="20"/>
              </w:rPr>
              <w:t>ERR</w:t>
            </w:r>
            <w:proofErr w:type="spellEnd"/>
            <w:r w:rsidRPr="00CC3DF3">
              <w:rPr>
                <w:rFonts w:ascii="Calibri" w:hAnsi="Calibri" w:cs="Arial"/>
                <w:sz w:val="20"/>
                <w:szCs w:val="20"/>
              </w:rPr>
              <w:t xml:space="preserve"> (%)</w:t>
            </w:r>
          </w:p>
        </w:tc>
        <w:tc>
          <w:tcPr>
            <w:tcW w:w="684" w:type="dxa"/>
            <w:tcBorders>
              <w:top w:val="single" w:sz="4" w:space="0" w:color="auto"/>
              <w:left w:val="nil"/>
              <w:bottom w:val="single" w:sz="4" w:space="0" w:color="auto"/>
              <w:right w:val="single" w:sz="4" w:space="0" w:color="auto"/>
            </w:tcBorders>
            <w:shd w:val="clear" w:color="000000" w:fill="C0C0C0"/>
            <w:noWrap/>
            <w:vAlign w:val="center"/>
            <w:hideMark/>
          </w:tcPr>
          <w:p w:rsidR="00CC3DF3" w:rsidRPr="00CC3DF3" w:rsidRDefault="00CC3DF3" w:rsidP="00CC3DF3">
            <w:pPr>
              <w:spacing w:before="0"/>
              <w:jc w:val="center"/>
              <w:rPr>
                <w:rFonts w:ascii="Calibri" w:hAnsi="Calibri" w:cs="Arial"/>
                <w:sz w:val="20"/>
                <w:szCs w:val="20"/>
              </w:rPr>
            </w:pPr>
            <w:proofErr w:type="spellStart"/>
            <w:r w:rsidRPr="00CC3DF3">
              <w:rPr>
                <w:rFonts w:ascii="Calibri" w:hAnsi="Calibri" w:cs="Arial"/>
                <w:sz w:val="20"/>
                <w:szCs w:val="20"/>
              </w:rPr>
              <w:t>EBCR</w:t>
            </w:r>
            <w:proofErr w:type="spellEnd"/>
          </w:p>
        </w:tc>
      </w:tr>
      <w:tr w:rsidR="00CC3DF3" w:rsidRPr="00CC3DF3" w:rsidTr="00CC3DF3">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Investīcijas, atlikusī vērtība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-348</w:t>
            </w:r>
          </w:p>
        </w:tc>
        <w:tc>
          <w:tcPr>
            <w:tcW w:w="807"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6.93%</w:t>
            </w:r>
          </w:p>
        </w:tc>
        <w:tc>
          <w:tcPr>
            <w:tcW w:w="684"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0.98</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Kārtējās izmaksas</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1 949</w:t>
            </w:r>
          </w:p>
        </w:tc>
        <w:tc>
          <w:tcPr>
            <w:tcW w:w="807"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8.14%</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1.12</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Iedzīvotāju darbspējas uzturēšana un saslimšanas gadījumu samazināšana (</w:t>
            </w:r>
            <w:r>
              <w:rPr>
                <w:rFonts w:ascii="Calibri" w:hAnsi="Calibri" w:cs="Arial"/>
                <w:color w:val="000000"/>
                <w:sz w:val="20"/>
                <w:szCs w:val="20"/>
              </w:rPr>
              <w:t>dzeramā</w:t>
            </w:r>
            <w:r w:rsidRPr="00CC3DF3">
              <w:rPr>
                <w:rFonts w:ascii="Calibri" w:hAnsi="Calibri" w:cs="Arial"/>
                <w:color w:val="000000"/>
                <w:sz w:val="20"/>
                <w:szCs w:val="20"/>
              </w:rPr>
              <w:t xml:space="preserve"> ūdens kvalitāte)</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1 898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8.12%</w:t>
            </w:r>
          </w:p>
        </w:tc>
        <w:tc>
          <w:tcPr>
            <w:tcW w:w="684"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1.12</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Virszemes ūdeņu kvalitātes uzlabojumi</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1 293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7.80%</w:t>
            </w:r>
          </w:p>
        </w:tc>
        <w:tc>
          <w:tcPr>
            <w:tcW w:w="684"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1.08</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Vietējo risinājumu ietaupītās izmaksas (kanalizācija)</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575</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7.41%</w:t>
            </w:r>
          </w:p>
        </w:tc>
        <w:tc>
          <w:tcPr>
            <w:tcW w:w="684"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1.04</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Vietējo risinājumu ietaupītās izmaksas (ūdensapgāde)</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1 827</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8.08%</w:t>
            </w:r>
          </w:p>
        </w:tc>
        <w:tc>
          <w:tcPr>
            <w:tcW w:w="684"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1.11</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Ieguvums no direktīvu izpildes</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1 680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8.00%</w:t>
            </w:r>
          </w:p>
        </w:tc>
        <w:tc>
          <w:tcPr>
            <w:tcW w:w="684"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1.10</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Investīcijas + kārtējās izmaksas</w:t>
            </w:r>
          </w:p>
        </w:tc>
        <w:tc>
          <w:tcPr>
            <w:tcW w:w="992"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-389</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6.91%</w:t>
            </w:r>
          </w:p>
        </w:tc>
        <w:tc>
          <w:tcPr>
            <w:tcW w:w="684"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0.98</w:t>
            </w:r>
          </w:p>
        </w:tc>
      </w:tr>
      <w:tr w:rsidR="00CC3DF3" w:rsidRPr="00CC3DF3" w:rsidTr="00CC3DF3">
        <w:trPr>
          <w:trHeight w:val="255"/>
        </w:trPr>
        <w:tc>
          <w:tcPr>
            <w:tcW w:w="4116" w:type="dxa"/>
            <w:tcBorders>
              <w:top w:val="nil"/>
              <w:left w:val="single" w:sz="4" w:space="0" w:color="auto"/>
              <w:bottom w:val="nil"/>
              <w:right w:val="single" w:sz="4" w:space="0" w:color="auto"/>
            </w:tcBorders>
            <w:shd w:val="clear" w:color="000000" w:fill="F2F2F2"/>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Investīcijas + kārtējās izmaksas</w:t>
            </w:r>
          </w:p>
        </w:tc>
        <w:tc>
          <w:tcPr>
            <w:tcW w:w="992" w:type="dxa"/>
            <w:tcBorders>
              <w:top w:val="nil"/>
              <w:left w:val="nil"/>
              <w:bottom w:val="nil"/>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nil"/>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-3 066</w:t>
            </w:r>
          </w:p>
        </w:tc>
        <w:tc>
          <w:tcPr>
            <w:tcW w:w="807" w:type="dxa"/>
            <w:tcBorders>
              <w:top w:val="nil"/>
              <w:left w:val="nil"/>
              <w:bottom w:val="nil"/>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5.60%</w:t>
            </w:r>
          </w:p>
        </w:tc>
        <w:tc>
          <w:tcPr>
            <w:tcW w:w="684" w:type="dxa"/>
            <w:tcBorders>
              <w:top w:val="nil"/>
              <w:left w:val="nil"/>
              <w:bottom w:val="nil"/>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0.84</w:t>
            </w:r>
          </w:p>
        </w:tc>
      </w:tr>
      <w:tr w:rsidR="00CC3DF3" w:rsidRPr="00CC3DF3" w:rsidTr="00CC3DF3">
        <w:trPr>
          <w:trHeight w:val="255"/>
        </w:trPr>
        <w:tc>
          <w:tcPr>
            <w:tcW w:w="4116" w:type="dxa"/>
            <w:tcBorders>
              <w:top w:val="nil"/>
              <w:left w:val="single" w:sz="4" w:space="0" w:color="auto"/>
              <w:bottom w:val="single" w:sz="4" w:space="0" w:color="auto"/>
              <w:right w:val="single" w:sz="4" w:space="0" w:color="auto"/>
            </w:tcBorders>
            <w:shd w:val="clear" w:color="000000" w:fill="F2F2F2"/>
            <w:noWrap/>
            <w:vAlign w:val="center"/>
            <w:hideMark/>
          </w:tcPr>
          <w:p w:rsidR="00CC3DF3" w:rsidRPr="00CC3DF3" w:rsidRDefault="00CC3DF3" w:rsidP="00CC3DF3">
            <w:pPr>
              <w:spacing w:before="0"/>
              <w:jc w:val="left"/>
              <w:rPr>
                <w:rFonts w:ascii="Calibri" w:hAnsi="Calibri" w:cs="Arial"/>
                <w:color w:val="000000"/>
                <w:sz w:val="20"/>
                <w:szCs w:val="20"/>
              </w:rPr>
            </w:pPr>
            <w:r w:rsidRPr="00CC3DF3">
              <w:rPr>
                <w:rFonts w:ascii="Calibri" w:hAnsi="Calibri" w:cs="Arial"/>
                <w:color w:val="000000"/>
                <w:sz w:val="20"/>
                <w:szCs w:val="20"/>
              </w:rPr>
              <w:t>ieguvumi (kopā)</w:t>
            </w:r>
          </w:p>
        </w:tc>
        <w:tc>
          <w:tcPr>
            <w:tcW w:w="992" w:type="dxa"/>
            <w:tcBorders>
              <w:top w:val="nil"/>
              <w:left w:val="nil"/>
              <w:bottom w:val="single" w:sz="4" w:space="0" w:color="auto"/>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i/>
                <w:iCs/>
                <w:color w:val="000000"/>
                <w:sz w:val="20"/>
                <w:szCs w:val="20"/>
              </w:rPr>
            </w:pPr>
            <w:r w:rsidRPr="00CC3DF3">
              <w:rPr>
                <w:rFonts w:ascii="Calibri" w:hAnsi="Calibri" w:cs="Arial"/>
                <w:i/>
                <w:iCs/>
                <w:color w:val="000000"/>
                <w:sz w:val="20"/>
                <w:szCs w:val="20"/>
              </w:rPr>
              <w:t>-15%</w:t>
            </w:r>
          </w:p>
        </w:tc>
        <w:tc>
          <w:tcPr>
            <w:tcW w:w="1309" w:type="dxa"/>
            <w:tcBorders>
              <w:top w:val="nil"/>
              <w:left w:val="nil"/>
              <w:bottom w:val="single" w:sz="4" w:space="0" w:color="auto"/>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 </w:t>
            </w:r>
          </w:p>
        </w:tc>
        <w:tc>
          <w:tcPr>
            <w:tcW w:w="807" w:type="dxa"/>
            <w:tcBorders>
              <w:top w:val="nil"/>
              <w:left w:val="nil"/>
              <w:bottom w:val="single" w:sz="4" w:space="0" w:color="auto"/>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 </w:t>
            </w:r>
          </w:p>
        </w:tc>
        <w:tc>
          <w:tcPr>
            <w:tcW w:w="684" w:type="dxa"/>
            <w:tcBorders>
              <w:top w:val="nil"/>
              <w:left w:val="nil"/>
              <w:bottom w:val="single" w:sz="4" w:space="0" w:color="auto"/>
              <w:right w:val="single" w:sz="4" w:space="0" w:color="auto"/>
            </w:tcBorders>
            <w:shd w:val="clear" w:color="000000" w:fill="F2F2F2"/>
            <w:noWrap/>
            <w:vAlign w:val="center"/>
            <w:hideMark/>
          </w:tcPr>
          <w:p w:rsidR="00CC3DF3" w:rsidRPr="00CC3DF3" w:rsidRDefault="00CC3DF3" w:rsidP="00CC3DF3">
            <w:pPr>
              <w:spacing w:before="0"/>
              <w:jc w:val="center"/>
              <w:rPr>
                <w:rFonts w:ascii="Calibri" w:hAnsi="Calibri" w:cs="Arial"/>
                <w:color w:val="000000"/>
                <w:sz w:val="20"/>
                <w:szCs w:val="20"/>
              </w:rPr>
            </w:pPr>
            <w:r w:rsidRPr="00CC3DF3">
              <w:rPr>
                <w:rFonts w:ascii="Calibri" w:hAnsi="Calibri" w:cs="Arial"/>
                <w:color w:val="000000"/>
                <w:sz w:val="20"/>
                <w:szCs w:val="20"/>
              </w:rPr>
              <w:t> </w:t>
            </w:r>
          </w:p>
        </w:tc>
      </w:tr>
    </w:tbl>
    <w:p w:rsidR="00E24A99" w:rsidRDefault="00E24A99" w:rsidP="00E24A99">
      <w:r>
        <w:t xml:space="preserve">Projekta pesimistiskajā scenārijā var būt vienlaicīgs visu izmaksu palielinājums par 15% un visu </w:t>
      </w:r>
      <w:r w:rsidRPr="00CC3DF3">
        <w:t xml:space="preserve">ieguvumu samazinājums par 15%. Pesimistiskā scenārija gadījumā projekts </w:t>
      </w:r>
      <w:r w:rsidR="00CC3DF3" w:rsidRPr="00CC3DF3">
        <w:t>ne</w:t>
      </w:r>
      <w:r w:rsidRPr="00CC3DF3">
        <w:t>saglabā pozitīvus efektivitātes rādītājus.</w:t>
      </w:r>
      <w:r>
        <w:t xml:space="preserve"> </w:t>
      </w:r>
    </w:p>
    <w:p w:rsidR="00E24A99" w:rsidRPr="006C2FB6" w:rsidRDefault="00E24A99" w:rsidP="00E24A99">
      <w:pPr>
        <w:tabs>
          <w:tab w:val="left" w:pos="284"/>
        </w:tabs>
        <w:spacing w:before="240" w:after="60"/>
        <w:jc w:val="left"/>
        <w:rPr>
          <w:b/>
          <w:bCs/>
          <w:i/>
          <w:iCs/>
          <w:sz w:val="20"/>
          <w:szCs w:val="20"/>
          <w:lang w:eastAsia="x-none"/>
        </w:rPr>
      </w:pPr>
      <w:r w:rsidRPr="006C2FB6">
        <w:rPr>
          <w:b/>
          <w:bCs/>
          <w:i/>
          <w:iCs/>
          <w:sz w:val="20"/>
          <w:szCs w:val="20"/>
          <w:lang w:eastAsia="x-none"/>
        </w:rPr>
        <w:fldChar w:fldCharType="begin"/>
      </w:r>
      <w:r w:rsidRPr="006C2FB6">
        <w:rPr>
          <w:b/>
          <w:bCs/>
          <w:i/>
          <w:iCs/>
          <w:sz w:val="20"/>
          <w:szCs w:val="20"/>
          <w:lang w:eastAsia="x-none"/>
        </w:rPr>
        <w:instrText xml:space="preserve"> STYLEREF 1 \s </w:instrText>
      </w:r>
      <w:r w:rsidRPr="006C2FB6">
        <w:rPr>
          <w:b/>
          <w:bCs/>
          <w:i/>
          <w:iCs/>
          <w:sz w:val="20"/>
          <w:szCs w:val="20"/>
          <w:lang w:eastAsia="x-none"/>
        </w:rPr>
        <w:fldChar w:fldCharType="separate"/>
      </w:r>
      <w:bookmarkStart w:id="483" w:name="_Toc461374546"/>
      <w:r w:rsidRPr="006C2FB6">
        <w:rPr>
          <w:b/>
          <w:bCs/>
          <w:i/>
          <w:iCs/>
          <w:noProof/>
          <w:sz w:val="20"/>
          <w:szCs w:val="20"/>
          <w:lang w:eastAsia="x-none"/>
        </w:rPr>
        <w:t>8</w:t>
      </w:r>
      <w:r w:rsidRPr="006C2FB6">
        <w:rPr>
          <w:b/>
          <w:bCs/>
          <w:i/>
          <w:iCs/>
          <w:sz w:val="20"/>
          <w:szCs w:val="20"/>
          <w:lang w:eastAsia="x-none"/>
        </w:rPr>
        <w:fldChar w:fldCharType="end"/>
      </w:r>
      <w:r w:rsidRPr="006C2FB6">
        <w:rPr>
          <w:b/>
          <w:bCs/>
          <w:i/>
          <w:iCs/>
          <w:sz w:val="20"/>
          <w:szCs w:val="20"/>
          <w:lang w:eastAsia="x-none"/>
        </w:rPr>
        <w:t>.</w:t>
      </w:r>
      <w:r w:rsidRPr="006C2FB6">
        <w:rPr>
          <w:b/>
          <w:bCs/>
          <w:i/>
          <w:iCs/>
          <w:sz w:val="20"/>
          <w:szCs w:val="20"/>
          <w:lang w:eastAsia="x-none"/>
        </w:rPr>
        <w:fldChar w:fldCharType="begin"/>
      </w:r>
      <w:r w:rsidRPr="006C2FB6">
        <w:rPr>
          <w:b/>
          <w:bCs/>
          <w:i/>
          <w:iCs/>
          <w:sz w:val="20"/>
          <w:szCs w:val="20"/>
          <w:lang w:eastAsia="x-none"/>
        </w:rPr>
        <w:instrText xml:space="preserve"> SEQ Tabula \* ARABIC \s 1 </w:instrText>
      </w:r>
      <w:r w:rsidRPr="006C2FB6">
        <w:rPr>
          <w:b/>
          <w:bCs/>
          <w:i/>
          <w:iCs/>
          <w:sz w:val="20"/>
          <w:szCs w:val="20"/>
          <w:lang w:eastAsia="x-none"/>
        </w:rPr>
        <w:fldChar w:fldCharType="separate"/>
      </w:r>
      <w:r w:rsidRPr="006C2FB6">
        <w:rPr>
          <w:b/>
          <w:bCs/>
          <w:i/>
          <w:iCs/>
          <w:noProof/>
          <w:sz w:val="20"/>
          <w:szCs w:val="20"/>
          <w:lang w:eastAsia="x-none"/>
        </w:rPr>
        <w:t>9</w:t>
      </w:r>
      <w:r w:rsidRPr="006C2FB6">
        <w:rPr>
          <w:b/>
          <w:bCs/>
          <w:i/>
          <w:iCs/>
          <w:sz w:val="20"/>
          <w:szCs w:val="20"/>
          <w:lang w:eastAsia="x-none"/>
        </w:rPr>
        <w:fldChar w:fldCharType="end"/>
      </w:r>
      <w:r w:rsidRPr="006C2FB6">
        <w:rPr>
          <w:b/>
          <w:bCs/>
          <w:i/>
          <w:iCs/>
          <w:sz w:val="20"/>
          <w:szCs w:val="20"/>
          <w:lang w:eastAsia="x-none"/>
        </w:rPr>
        <w:t>. tabula. Projekta ekonomiskās efektivitātes rādītāji bāzes un pesimistiskajam scenārijam</w:t>
      </w:r>
      <w:bookmarkEnd w:id="483"/>
    </w:p>
    <w:tbl>
      <w:tblPr>
        <w:tblW w:w="7560" w:type="dxa"/>
        <w:tblInd w:w="103" w:type="dxa"/>
        <w:tblLook w:val="04A0" w:firstRow="1" w:lastRow="0" w:firstColumn="1" w:lastColumn="0" w:noHBand="0" w:noVBand="1"/>
      </w:tblPr>
      <w:tblGrid>
        <w:gridCol w:w="3240"/>
        <w:gridCol w:w="1480"/>
        <w:gridCol w:w="1660"/>
        <w:gridCol w:w="1180"/>
      </w:tblGrid>
      <w:tr w:rsidR="00CC3DF3" w:rsidRPr="00CC3DF3" w:rsidTr="00CC3DF3">
        <w:trPr>
          <w:trHeight w:val="345"/>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C3DF3" w:rsidRPr="00CC3DF3" w:rsidRDefault="00CC3DF3" w:rsidP="00CC3DF3">
            <w:pPr>
              <w:spacing w:before="0"/>
              <w:jc w:val="left"/>
              <w:rPr>
                <w:rFonts w:ascii="Calibri" w:hAnsi="Calibri" w:cs="Arial"/>
                <w:b/>
                <w:bCs/>
                <w:sz w:val="20"/>
                <w:szCs w:val="20"/>
              </w:rPr>
            </w:pPr>
            <w:r w:rsidRPr="00CC3DF3">
              <w:rPr>
                <w:rFonts w:ascii="Calibri" w:hAnsi="Calibri" w:cs="Arial"/>
                <w:b/>
                <w:bCs/>
                <w:sz w:val="20"/>
                <w:szCs w:val="20"/>
              </w:rPr>
              <w:t> </w:t>
            </w:r>
          </w:p>
        </w:tc>
        <w:tc>
          <w:tcPr>
            <w:tcW w:w="1480" w:type="dxa"/>
            <w:tcBorders>
              <w:top w:val="single" w:sz="4" w:space="0" w:color="auto"/>
              <w:left w:val="nil"/>
              <w:bottom w:val="single" w:sz="4" w:space="0" w:color="auto"/>
              <w:right w:val="nil"/>
            </w:tcBorders>
            <w:shd w:val="clear" w:color="000000" w:fill="D9D9D9"/>
            <w:noWrap/>
            <w:vAlign w:val="center"/>
            <w:hideMark/>
          </w:tcPr>
          <w:p w:rsidR="00CC3DF3" w:rsidRPr="00CC3DF3" w:rsidRDefault="00CC3DF3" w:rsidP="00CC3DF3">
            <w:pPr>
              <w:spacing w:before="0"/>
              <w:jc w:val="center"/>
              <w:rPr>
                <w:rFonts w:ascii="Calibri" w:hAnsi="Calibri" w:cs="Arial"/>
                <w:b/>
                <w:bCs/>
                <w:sz w:val="20"/>
                <w:szCs w:val="20"/>
              </w:rPr>
            </w:pPr>
            <w:proofErr w:type="spellStart"/>
            <w:r w:rsidRPr="00CC3DF3">
              <w:rPr>
                <w:rFonts w:ascii="Calibri" w:hAnsi="Calibri" w:cs="Arial"/>
                <w:b/>
                <w:bCs/>
                <w:sz w:val="20"/>
                <w:szCs w:val="20"/>
              </w:rPr>
              <w:t>ENPV</w:t>
            </w:r>
            <w:proofErr w:type="spellEnd"/>
            <w:r w:rsidRPr="00CC3DF3">
              <w:rPr>
                <w:rFonts w:ascii="Calibri" w:hAnsi="Calibri" w:cs="Arial"/>
                <w:b/>
                <w:bCs/>
                <w:sz w:val="20"/>
                <w:szCs w:val="20"/>
              </w:rPr>
              <w:t xml:space="preserve"> </w:t>
            </w:r>
            <w:proofErr w:type="gramStart"/>
            <w:r w:rsidRPr="00CC3DF3">
              <w:rPr>
                <w:rFonts w:ascii="Calibri" w:hAnsi="Calibri" w:cs="Arial"/>
                <w:b/>
                <w:bCs/>
                <w:sz w:val="16"/>
                <w:szCs w:val="16"/>
              </w:rPr>
              <w:t>(</w:t>
            </w:r>
            <w:proofErr w:type="gramEnd"/>
            <w:r w:rsidRPr="00CC3DF3">
              <w:rPr>
                <w:rFonts w:ascii="Calibri" w:hAnsi="Calibri" w:cs="Arial"/>
                <w:b/>
                <w:bCs/>
                <w:sz w:val="16"/>
                <w:szCs w:val="16"/>
              </w:rPr>
              <w:t>tūkt. EUR)</w:t>
            </w:r>
          </w:p>
        </w:tc>
        <w:tc>
          <w:tcPr>
            <w:tcW w:w="1660" w:type="dxa"/>
            <w:tcBorders>
              <w:top w:val="single" w:sz="4" w:space="0" w:color="auto"/>
              <w:left w:val="nil"/>
              <w:bottom w:val="single" w:sz="4" w:space="0" w:color="auto"/>
              <w:right w:val="nil"/>
            </w:tcBorders>
            <w:shd w:val="clear" w:color="000000" w:fill="D9D9D9"/>
            <w:noWrap/>
            <w:vAlign w:val="center"/>
            <w:hideMark/>
          </w:tcPr>
          <w:p w:rsidR="00CC3DF3" w:rsidRPr="00CC3DF3" w:rsidRDefault="00CC3DF3" w:rsidP="00CC3DF3">
            <w:pPr>
              <w:spacing w:before="0"/>
              <w:jc w:val="center"/>
              <w:rPr>
                <w:rFonts w:ascii="Calibri" w:hAnsi="Calibri" w:cs="Arial"/>
                <w:b/>
                <w:bCs/>
                <w:sz w:val="20"/>
                <w:szCs w:val="20"/>
              </w:rPr>
            </w:pPr>
            <w:proofErr w:type="spellStart"/>
            <w:r w:rsidRPr="00CC3DF3">
              <w:rPr>
                <w:rFonts w:ascii="Calibri" w:hAnsi="Calibri" w:cs="Arial"/>
                <w:b/>
                <w:bCs/>
                <w:sz w:val="20"/>
                <w:szCs w:val="20"/>
              </w:rPr>
              <w:t>ERR</w:t>
            </w:r>
            <w:proofErr w:type="spellEnd"/>
          </w:p>
        </w:tc>
        <w:tc>
          <w:tcPr>
            <w:tcW w:w="1180" w:type="dxa"/>
            <w:tcBorders>
              <w:top w:val="single" w:sz="4" w:space="0" w:color="auto"/>
              <w:left w:val="nil"/>
              <w:bottom w:val="single" w:sz="4" w:space="0" w:color="auto"/>
              <w:right w:val="single" w:sz="4" w:space="0" w:color="auto"/>
            </w:tcBorders>
            <w:shd w:val="clear" w:color="000000" w:fill="D9D9D9"/>
            <w:noWrap/>
            <w:vAlign w:val="center"/>
            <w:hideMark/>
          </w:tcPr>
          <w:p w:rsidR="00CC3DF3" w:rsidRPr="00CC3DF3" w:rsidRDefault="00CC3DF3" w:rsidP="00CC3DF3">
            <w:pPr>
              <w:spacing w:before="0"/>
              <w:jc w:val="center"/>
              <w:rPr>
                <w:rFonts w:ascii="Calibri" w:hAnsi="Calibri" w:cs="Arial"/>
                <w:b/>
                <w:bCs/>
                <w:sz w:val="20"/>
                <w:szCs w:val="20"/>
              </w:rPr>
            </w:pPr>
            <w:proofErr w:type="spellStart"/>
            <w:r w:rsidRPr="00CC3DF3">
              <w:rPr>
                <w:rFonts w:ascii="Calibri" w:hAnsi="Calibri" w:cs="Arial"/>
                <w:b/>
                <w:bCs/>
                <w:sz w:val="20"/>
                <w:szCs w:val="20"/>
              </w:rPr>
              <w:t>EBCR</w:t>
            </w:r>
            <w:proofErr w:type="spellEnd"/>
            <w:r w:rsidRPr="00CC3DF3">
              <w:rPr>
                <w:rFonts w:ascii="Calibri" w:hAnsi="Calibri" w:cs="Arial"/>
                <w:b/>
                <w:bCs/>
                <w:sz w:val="20"/>
                <w:szCs w:val="20"/>
              </w:rPr>
              <w:t xml:space="preserve"> </w:t>
            </w:r>
          </w:p>
        </w:tc>
      </w:tr>
      <w:tr w:rsidR="00CC3DF3" w:rsidRPr="00CC3DF3" w:rsidTr="00CC3DF3">
        <w:trPr>
          <w:trHeight w:val="255"/>
        </w:trPr>
        <w:tc>
          <w:tcPr>
            <w:tcW w:w="3240" w:type="dxa"/>
            <w:tcBorders>
              <w:top w:val="nil"/>
              <w:left w:val="single" w:sz="4" w:space="0" w:color="auto"/>
              <w:bottom w:val="nil"/>
              <w:right w:val="nil"/>
            </w:tcBorders>
            <w:shd w:val="clear" w:color="auto" w:fill="auto"/>
            <w:noWrap/>
            <w:vAlign w:val="center"/>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Bāzes scenārijs</w:t>
            </w:r>
          </w:p>
        </w:tc>
        <w:tc>
          <w:tcPr>
            <w:tcW w:w="1480" w:type="dxa"/>
            <w:tcBorders>
              <w:top w:val="nil"/>
              <w:left w:val="single" w:sz="4" w:space="0" w:color="auto"/>
              <w:bottom w:val="nil"/>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1 990.1</w:t>
            </w:r>
          </w:p>
        </w:tc>
        <w:tc>
          <w:tcPr>
            <w:tcW w:w="1660" w:type="dxa"/>
            <w:tcBorders>
              <w:top w:val="nil"/>
              <w:left w:val="nil"/>
              <w:bottom w:val="nil"/>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8.17%</w:t>
            </w:r>
          </w:p>
        </w:tc>
        <w:tc>
          <w:tcPr>
            <w:tcW w:w="1180" w:type="dxa"/>
            <w:tcBorders>
              <w:top w:val="nil"/>
              <w:left w:val="nil"/>
              <w:bottom w:val="nil"/>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1.12</w:t>
            </w:r>
          </w:p>
        </w:tc>
      </w:tr>
      <w:tr w:rsidR="00CC3DF3" w:rsidRPr="00CC3DF3" w:rsidTr="00CC3DF3">
        <w:trPr>
          <w:trHeight w:val="255"/>
        </w:trPr>
        <w:tc>
          <w:tcPr>
            <w:tcW w:w="3240" w:type="dxa"/>
            <w:tcBorders>
              <w:top w:val="nil"/>
              <w:left w:val="single" w:sz="4" w:space="0" w:color="auto"/>
              <w:bottom w:val="single" w:sz="4" w:space="0" w:color="auto"/>
              <w:right w:val="nil"/>
            </w:tcBorders>
            <w:shd w:val="clear" w:color="auto" w:fill="auto"/>
            <w:noWrap/>
            <w:vAlign w:val="center"/>
            <w:hideMark/>
          </w:tcPr>
          <w:p w:rsidR="00CC3DF3" w:rsidRPr="00CC3DF3" w:rsidRDefault="00CC3DF3" w:rsidP="00CC3DF3">
            <w:pPr>
              <w:spacing w:before="0"/>
              <w:jc w:val="left"/>
              <w:rPr>
                <w:rFonts w:ascii="Calibri" w:hAnsi="Calibri" w:cs="Arial"/>
                <w:sz w:val="20"/>
                <w:szCs w:val="20"/>
              </w:rPr>
            </w:pPr>
            <w:r w:rsidRPr="00CC3DF3">
              <w:rPr>
                <w:rFonts w:ascii="Calibri" w:hAnsi="Calibri" w:cs="Arial"/>
                <w:sz w:val="20"/>
                <w:szCs w:val="20"/>
              </w:rPr>
              <w:t>Pesimistiskais scenārijs</w:t>
            </w:r>
          </w:p>
        </w:tc>
        <w:tc>
          <w:tcPr>
            <w:tcW w:w="1480" w:type="dxa"/>
            <w:tcBorders>
              <w:top w:val="nil"/>
              <w:left w:val="single" w:sz="4" w:space="0" w:color="auto"/>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-3 066.4</w:t>
            </w:r>
          </w:p>
        </w:tc>
        <w:tc>
          <w:tcPr>
            <w:tcW w:w="1660" w:type="dxa"/>
            <w:tcBorders>
              <w:top w:val="nil"/>
              <w:left w:val="nil"/>
              <w:bottom w:val="single" w:sz="4" w:space="0" w:color="auto"/>
              <w:right w:val="nil"/>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5.60%</w:t>
            </w:r>
          </w:p>
        </w:tc>
        <w:tc>
          <w:tcPr>
            <w:tcW w:w="1180" w:type="dxa"/>
            <w:tcBorders>
              <w:top w:val="nil"/>
              <w:left w:val="nil"/>
              <w:bottom w:val="single" w:sz="4" w:space="0" w:color="auto"/>
              <w:right w:val="single" w:sz="4" w:space="0" w:color="auto"/>
            </w:tcBorders>
            <w:shd w:val="clear" w:color="auto" w:fill="auto"/>
            <w:noWrap/>
            <w:vAlign w:val="center"/>
            <w:hideMark/>
          </w:tcPr>
          <w:p w:rsidR="00CC3DF3" w:rsidRPr="00CC3DF3" w:rsidRDefault="00CC3DF3" w:rsidP="00CC3DF3">
            <w:pPr>
              <w:spacing w:before="0"/>
              <w:jc w:val="center"/>
              <w:rPr>
                <w:rFonts w:ascii="Calibri" w:hAnsi="Calibri" w:cs="Arial"/>
                <w:sz w:val="20"/>
                <w:szCs w:val="20"/>
              </w:rPr>
            </w:pPr>
            <w:r w:rsidRPr="00CC3DF3">
              <w:rPr>
                <w:rFonts w:ascii="Calibri" w:hAnsi="Calibri" w:cs="Arial"/>
                <w:sz w:val="20"/>
                <w:szCs w:val="20"/>
              </w:rPr>
              <w:t>0.84</w:t>
            </w:r>
          </w:p>
        </w:tc>
      </w:tr>
    </w:tbl>
    <w:p w:rsidR="00473EE1" w:rsidRPr="00F06FDE" w:rsidRDefault="00473EE1" w:rsidP="00F06FDE">
      <w:pPr>
        <w:pStyle w:val="Heading2"/>
        <w:rPr>
          <w:lang w:val="lv-LV"/>
        </w:rPr>
      </w:pPr>
      <w:bookmarkStart w:id="484" w:name="_Toc227918952"/>
      <w:bookmarkStart w:id="485" w:name="_Toc311382962"/>
      <w:bookmarkStart w:id="486" w:name="_Toc461374478"/>
      <w:r w:rsidRPr="00F06FDE">
        <w:t>Risku analīze</w:t>
      </w:r>
      <w:bookmarkEnd w:id="484"/>
      <w:bookmarkEnd w:id="485"/>
      <w:bookmarkEnd w:id="486"/>
    </w:p>
    <w:p w:rsidR="00F06FDE" w:rsidRDefault="00F06FDE" w:rsidP="00F06FDE">
      <w:pPr>
        <w:rPr>
          <w:rFonts w:cs="Tahoma"/>
          <w:szCs w:val="20"/>
        </w:rPr>
      </w:pPr>
      <w:r w:rsidRPr="00F278C3">
        <w:rPr>
          <w:rFonts w:cs="Tahoma"/>
          <w:szCs w:val="20"/>
        </w:rPr>
        <w:t>Risku analīze veikta, izmantojot risku matricu</w:t>
      </w:r>
      <w:r w:rsidRPr="00F278C3">
        <w:rPr>
          <w:rFonts w:cs="Tahoma"/>
          <w:szCs w:val="20"/>
          <w:vertAlign w:val="superscript"/>
        </w:rPr>
        <w:footnoteReference w:id="19"/>
      </w:r>
      <w:r w:rsidRPr="00F278C3">
        <w:rPr>
          <w:rFonts w:cs="Tahoma"/>
          <w:szCs w:val="20"/>
        </w:rPr>
        <w:t>, attiecīgi nosakot katra riska ietekmi un iestāšanas iespējamību.</w:t>
      </w:r>
    </w:p>
    <w:p w:rsidR="00F06FDE" w:rsidRDefault="00F06FDE" w:rsidP="00F06FDE">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87" w:name="_Toc461374547"/>
      <w:r w:rsidRPr="00F06FDE">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sidRPr="00F06FDE">
        <w:rPr>
          <w:b/>
          <w:bCs/>
          <w:i/>
          <w:iCs/>
          <w:noProof/>
          <w:sz w:val="20"/>
          <w:szCs w:val="20"/>
          <w:lang w:eastAsia="x-none"/>
        </w:rPr>
        <w:t>10</w:t>
      </w:r>
      <w:r w:rsidRPr="00611FEF">
        <w:rPr>
          <w:b/>
          <w:bCs/>
          <w:i/>
          <w:iCs/>
          <w:sz w:val="20"/>
          <w:szCs w:val="20"/>
          <w:lang w:eastAsia="x-none"/>
        </w:rPr>
        <w:fldChar w:fldCharType="end"/>
      </w:r>
      <w:r w:rsidRPr="00611FEF">
        <w:rPr>
          <w:b/>
          <w:bCs/>
          <w:i/>
          <w:iCs/>
          <w:sz w:val="20"/>
          <w:szCs w:val="20"/>
          <w:lang w:eastAsia="x-none"/>
        </w:rPr>
        <w:t xml:space="preserve">. tabula. </w:t>
      </w:r>
      <w:r w:rsidRPr="00F06FDE">
        <w:rPr>
          <w:b/>
          <w:bCs/>
          <w:i/>
          <w:iCs/>
          <w:sz w:val="20"/>
          <w:szCs w:val="20"/>
          <w:lang w:eastAsia="x-none"/>
        </w:rPr>
        <w:t>Risku ietekmes pakāpes</w:t>
      </w:r>
      <w:bookmarkEnd w:id="487"/>
      <w:r w:rsidRPr="00F06FDE">
        <w:rPr>
          <w:b/>
          <w:bCs/>
          <w:i/>
          <w:iCs/>
          <w:sz w:val="20"/>
          <w:szCs w:val="20"/>
          <w:lang w:eastAsia="x-none"/>
        </w:rPr>
        <w:t xml:space="preserve"> </w:t>
      </w:r>
    </w:p>
    <w:tbl>
      <w:tblPr>
        <w:tblW w:w="5033" w:type="dxa"/>
        <w:tblInd w:w="10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33"/>
        <w:gridCol w:w="1200"/>
      </w:tblGrid>
      <w:tr w:rsidR="00F06FDE" w:rsidRPr="00F06FDE" w:rsidTr="00F06FDE">
        <w:trPr>
          <w:trHeight w:val="300"/>
        </w:trPr>
        <w:tc>
          <w:tcPr>
            <w:tcW w:w="3833" w:type="dxa"/>
            <w:shd w:val="clear" w:color="auto" w:fill="BFBFBF" w:themeFill="background1" w:themeFillShade="BF"/>
            <w:noWrap/>
            <w:vAlign w:val="center"/>
            <w:hideMark/>
          </w:tcPr>
          <w:p w:rsidR="00F06FDE" w:rsidRPr="00F06FDE" w:rsidRDefault="00F06FDE" w:rsidP="00F06FDE">
            <w:pPr>
              <w:spacing w:before="0"/>
              <w:jc w:val="center"/>
              <w:rPr>
                <w:rFonts w:ascii="Calibri" w:hAnsi="Calibri" w:cs="Arial"/>
                <w:i/>
                <w:iCs/>
                <w:color w:val="000000"/>
                <w:sz w:val="20"/>
                <w:szCs w:val="20"/>
              </w:rPr>
            </w:pPr>
            <w:bookmarkStart w:id="488" w:name="OLE_LINK1"/>
            <w:r w:rsidRPr="00F06FDE">
              <w:rPr>
                <w:rFonts w:ascii="Calibri" w:hAnsi="Calibri" w:cs="Arial"/>
                <w:i/>
                <w:iCs/>
                <w:color w:val="000000"/>
                <w:sz w:val="20"/>
                <w:szCs w:val="20"/>
              </w:rPr>
              <w:t>Skala</w:t>
            </w:r>
          </w:p>
        </w:tc>
        <w:tc>
          <w:tcPr>
            <w:tcW w:w="1200" w:type="dxa"/>
            <w:shd w:val="clear" w:color="auto" w:fill="BFBFBF" w:themeFill="background1" w:themeFillShade="BF"/>
            <w:noWrap/>
            <w:vAlign w:val="center"/>
            <w:hideMark/>
          </w:tcPr>
          <w:p w:rsidR="00F06FDE" w:rsidRPr="00F06FDE" w:rsidRDefault="00F06FDE" w:rsidP="00F06FDE">
            <w:pPr>
              <w:spacing w:before="0"/>
              <w:jc w:val="center"/>
              <w:rPr>
                <w:rFonts w:ascii="Calibri" w:hAnsi="Calibri" w:cs="Arial"/>
                <w:i/>
                <w:iCs/>
                <w:color w:val="000000"/>
                <w:sz w:val="20"/>
                <w:szCs w:val="20"/>
              </w:rPr>
            </w:pPr>
            <w:r w:rsidRPr="00F06FDE">
              <w:rPr>
                <w:rFonts w:ascii="Calibri" w:hAnsi="Calibri" w:cs="Arial"/>
                <w:i/>
                <w:iCs/>
                <w:color w:val="000000"/>
                <w:sz w:val="20"/>
                <w:szCs w:val="20"/>
              </w:rPr>
              <w:t>Apzīmējums</w:t>
            </w:r>
          </w:p>
        </w:tc>
      </w:tr>
      <w:tr w:rsidR="00F06FDE" w:rsidRPr="00F06FDE" w:rsidTr="00F06FDE">
        <w:trPr>
          <w:trHeight w:val="255"/>
        </w:trPr>
        <w:tc>
          <w:tcPr>
            <w:tcW w:w="3833" w:type="dxa"/>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Nav ietekmes</w:t>
            </w:r>
          </w:p>
        </w:tc>
        <w:tc>
          <w:tcPr>
            <w:tcW w:w="1200" w:type="dxa"/>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I</w:t>
            </w:r>
          </w:p>
        </w:tc>
      </w:tr>
      <w:tr w:rsidR="00F06FDE" w:rsidRPr="00F06FDE" w:rsidTr="00F06FDE">
        <w:trPr>
          <w:trHeight w:val="300"/>
        </w:trPr>
        <w:tc>
          <w:tcPr>
            <w:tcW w:w="3833" w:type="dxa"/>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Nenozīmīgi zaudējumi</w:t>
            </w:r>
          </w:p>
        </w:tc>
        <w:tc>
          <w:tcPr>
            <w:tcW w:w="1200" w:type="dxa"/>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proofErr w:type="spellStart"/>
            <w:r w:rsidRPr="00F06FDE">
              <w:rPr>
                <w:rFonts w:ascii="Calibri" w:hAnsi="Calibri" w:cs="Arial"/>
                <w:color w:val="000000"/>
                <w:sz w:val="20"/>
                <w:szCs w:val="20"/>
              </w:rPr>
              <w:t>II</w:t>
            </w:r>
            <w:proofErr w:type="spellEnd"/>
          </w:p>
        </w:tc>
      </w:tr>
      <w:tr w:rsidR="00F06FDE" w:rsidRPr="00F06FDE" w:rsidTr="00F06FDE">
        <w:trPr>
          <w:trHeight w:val="255"/>
        </w:trPr>
        <w:tc>
          <w:tcPr>
            <w:tcW w:w="3833" w:type="dxa"/>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Mēreni zaudējumi</w:t>
            </w:r>
          </w:p>
        </w:tc>
        <w:tc>
          <w:tcPr>
            <w:tcW w:w="1200" w:type="dxa"/>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proofErr w:type="spellStart"/>
            <w:r w:rsidRPr="00F06FDE">
              <w:rPr>
                <w:rFonts w:ascii="Calibri" w:hAnsi="Calibri" w:cs="Arial"/>
                <w:color w:val="000000"/>
                <w:sz w:val="20"/>
                <w:szCs w:val="20"/>
              </w:rPr>
              <w:t>III</w:t>
            </w:r>
            <w:proofErr w:type="spellEnd"/>
          </w:p>
        </w:tc>
      </w:tr>
      <w:tr w:rsidR="00F06FDE" w:rsidRPr="00F06FDE" w:rsidTr="00F06FDE">
        <w:trPr>
          <w:trHeight w:val="255"/>
        </w:trPr>
        <w:tc>
          <w:tcPr>
            <w:tcW w:w="3833" w:type="dxa"/>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Nozīmīgi zaudējumi, kritiski</w:t>
            </w:r>
          </w:p>
        </w:tc>
        <w:tc>
          <w:tcPr>
            <w:tcW w:w="1200" w:type="dxa"/>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proofErr w:type="spellStart"/>
            <w:r w:rsidRPr="00F06FDE">
              <w:rPr>
                <w:rFonts w:ascii="Calibri" w:hAnsi="Calibri" w:cs="Arial"/>
                <w:color w:val="000000"/>
                <w:sz w:val="20"/>
                <w:szCs w:val="20"/>
              </w:rPr>
              <w:t>IV</w:t>
            </w:r>
            <w:proofErr w:type="spellEnd"/>
          </w:p>
        </w:tc>
      </w:tr>
      <w:tr w:rsidR="00F06FDE" w:rsidRPr="00F06FDE" w:rsidTr="00F06FDE">
        <w:trPr>
          <w:trHeight w:val="255"/>
        </w:trPr>
        <w:tc>
          <w:tcPr>
            <w:tcW w:w="3833" w:type="dxa"/>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Ļoti nozīmīgi zaudējumi, katastrofāli</w:t>
            </w:r>
          </w:p>
        </w:tc>
        <w:tc>
          <w:tcPr>
            <w:tcW w:w="1200" w:type="dxa"/>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V</w:t>
            </w:r>
          </w:p>
        </w:tc>
      </w:tr>
    </w:tbl>
    <w:bookmarkEnd w:id="488"/>
    <w:p w:rsidR="00F06FDE" w:rsidRDefault="00F06FDE" w:rsidP="00F06FDE">
      <w:pPr>
        <w:pStyle w:val="avots"/>
      </w:pPr>
      <w:r>
        <w:t xml:space="preserve">Avots: </w:t>
      </w:r>
      <w:r w:rsidRPr="00F278C3">
        <w:t>Konsultantu vērtējums</w:t>
      </w:r>
    </w:p>
    <w:p w:rsidR="006C2FB6" w:rsidRDefault="006C2FB6">
      <w:pPr>
        <w:spacing w:before="0"/>
        <w:jc w:val="left"/>
        <w:rPr>
          <w:b/>
          <w:bCs/>
          <w:i/>
          <w:iCs/>
          <w:sz w:val="20"/>
          <w:szCs w:val="20"/>
          <w:lang w:eastAsia="x-none"/>
        </w:rPr>
      </w:pPr>
      <w:r>
        <w:rPr>
          <w:b/>
          <w:bCs/>
          <w:i/>
          <w:iCs/>
          <w:sz w:val="20"/>
          <w:szCs w:val="20"/>
          <w:lang w:eastAsia="x-none"/>
        </w:rPr>
        <w:br w:type="page"/>
      </w:r>
    </w:p>
    <w:p w:rsidR="00F06FDE" w:rsidRDefault="00F06FDE" w:rsidP="00F06FDE">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89" w:name="_Toc461374548"/>
      <w:r>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Pr>
          <w:b/>
          <w:bCs/>
          <w:i/>
          <w:iCs/>
          <w:noProof/>
          <w:sz w:val="20"/>
          <w:szCs w:val="20"/>
          <w:lang w:eastAsia="x-none"/>
        </w:rPr>
        <w:t>11</w:t>
      </w:r>
      <w:r w:rsidRPr="00611FEF">
        <w:rPr>
          <w:b/>
          <w:bCs/>
          <w:i/>
          <w:iCs/>
          <w:sz w:val="20"/>
          <w:szCs w:val="20"/>
          <w:lang w:eastAsia="x-none"/>
        </w:rPr>
        <w:fldChar w:fldCharType="end"/>
      </w:r>
      <w:r w:rsidRPr="00611FEF">
        <w:rPr>
          <w:b/>
          <w:bCs/>
          <w:i/>
          <w:iCs/>
          <w:sz w:val="20"/>
          <w:szCs w:val="20"/>
          <w:lang w:eastAsia="x-none"/>
        </w:rPr>
        <w:t xml:space="preserve">. tabula. </w:t>
      </w:r>
      <w:r w:rsidRPr="00F06FDE">
        <w:rPr>
          <w:b/>
          <w:bCs/>
          <w:i/>
          <w:iCs/>
          <w:sz w:val="20"/>
          <w:szCs w:val="20"/>
          <w:lang w:eastAsia="x-none"/>
        </w:rPr>
        <w:t>Risku iestāšanas iespējamības klasifikācija</w:t>
      </w:r>
      <w:bookmarkEnd w:id="489"/>
    </w:p>
    <w:tbl>
      <w:tblPr>
        <w:tblW w:w="5033" w:type="dxa"/>
        <w:tblInd w:w="103" w:type="dxa"/>
        <w:tblLook w:val="04A0" w:firstRow="1" w:lastRow="0" w:firstColumn="1" w:lastColumn="0" w:noHBand="0" w:noVBand="1"/>
      </w:tblPr>
      <w:tblGrid>
        <w:gridCol w:w="3833"/>
        <w:gridCol w:w="1200"/>
      </w:tblGrid>
      <w:tr w:rsidR="00F06FDE" w:rsidRPr="00F06FDE" w:rsidTr="00F06FDE">
        <w:trPr>
          <w:trHeight w:val="300"/>
        </w:trPr>
        <w:tc>
          <w:tcPr>
            <w:tcW w:w="3833"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rsidR="00F06FDE" w:rsidRPr="00F06FDE" w:rsidRDefault="00F06FDE" w:rsidP="00F06FDE">
            <w:pPr>
              <w:spacing w:before="0"/>
              <w:jc w:val="center"/>
              <w:rPr>
                <w:rFonts w:ascii="Calibri" w:hAnsi="Calibri" w:cs="Arial"/>
                <w:i/>
                <w:iCs/>
                <w:color w:val="000000"/>
                <w:sz w:val="20"/>
                <w:szCs w:val="20"/>
              </w:rPr>
            </w:pPr>
            <w:r w:rsidRPr="00F06FDE">
              <w:rPr>
                <w:rFonts w:ascii="Calibri" w:hAnsi="Calibri" w:cs="Arial"/>
                <w:i/>
                <w:iCs/>
                <w:color w:val="000000"/>
                <w:sz w:val="20"/>
                <w:szCs w:val="20"/>
              </w:rPr>
              <w:t>Skala</w:t>
            </w:r>
          </w:p>
        </w:tc>
        <w:tc>
          <w:tcPr>
            <w:tcW w:w="120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rsidR="00F06FDE" w:rsidRPr="00F06FDE" w:rsidRDefault="00F06FDE" w:rsidP="00F06FDE">
            <w:pPr>
              <w:spacing w:before="0"/>
              <w:jc w:val="center"/>
              <w:rPr>
                <w:rFonts w:ascii="Calibri" w:hAnsi="Calibri" w:cs="Arial"/>
                <w:i/>
                <w:iCs/>
                <w:color w:val="000000"/>
                <w:sz w:val="20"/>
                <w:szCs w:val="20"/>
              </w:rPr>
            </w:pPr>
            <w:r w:rsidRPr="00F06FDE">
              <w:rPr>
                <w:rFonts w:ascii="Calibri" w:hAnsi="Calibri" w:cs="Arial"/>
                <w:i/>
                <w:iCs/>
                <w:color w:val="000000"/>
                <w:sz w:val="20"/>
                <w:szCs w:val="20"/>
              </w:rPr>
              <w:t>Apzīmējums</w:t>
            </w:r>
          </w:p>
        </w:tc>
      </w:tr>
      <w:tr w:rsidR="00F06FDE" w:rsidRPr="00F06FDE" w:rsidTr="00F06FDE">
        <w:trPr>
          <w:trHeight w:val="300"/>
        </w:trPr>
        <w:tc>
          <w:tcPr>
            <w:tcW w:w="3833"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Ļoti neticams</w:t>
            </w:r>
          </w:p>
        </w:tc>
        <w:tc>
          <w:tcPr>
            <w:tcW w:w="1200"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A</w:t>
            </w:r>
          </w:p>
        </w:tc>
      </w:tr>
      <w:tr w:rsidR="00F06FDE" w:rsidRPr="00F06FDE" w:rsidTr="00F06FDE">
        <w:trPr>
          <w:trHeight w:val="300"/>
        </w:trPr>
        <w:tc>
          <w:tcPr>
            <w:tcW w:w="3833"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Neticams</w:t>
            </w:r>
          </w:p>
        </w:tc>
        <w:tc>
          <w:tcPr>
            <w:tcW w:w="1200"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B</w:t>
            </w:r>
          </w:p>
        </w:tc>
      </w:tr>
      <w:tr w:rsidR="00F06FDE" w:rsidRPr="00F06FDE" w:rsidTr="00F06FDE">
        <w:trPr>
          <w:trHeight w:val="255"/>
        </w:trPr>
        <w:tc>
          <w:tcPr>
            <w:tcW w:w="3833"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Gandrīz iespējams</w:t>
            </w:r>
          </w:p>
        </w:tc>
        <w:tc>
          <w:tcPr>
            <w:tcW w:w="1200"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C</w:t>
            </w:r>
          </w:p>
        </w:tc>
      </w:tr>
      <w:tr w:rsidR="00F06FDE" w:rsidRPr="00F06FDE" w:rsidTr="00F06FDE">
        <w:trPr>
          <w:trHeight w:val="255"/>
        </w:trPr>
        <w:tc>
          <w:tcPr>
            <w:tcW w:w="3833"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Iespējams</w:t>
            </w:r>
          </w:p>
        </w:tc>
        <w:tc>
          <w:tcPr>
            <w:tcW w:w="1200" w:type="dxa"/>
            <w:tcBorders>
              <w:top w:val="nil"/>
              <w:left w:val="single" w:sz="4" w:space="0" w:color="auto"/>
              <w:bottom w:val="nil"/>
              <w:right w:val="single" w:sz="4" w:space="0" w:color="auto"/>
            </w:tcBorders>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D</w:t>
            </w:r>
          </w:p>
        </w:tc>
      </w:tr>
      <w:tr w:rsidR="00F06FDE" w:rsidRPr="00F06FDE" w:rsidTr="00F06FDE">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F06FDE" w:rsidRPr="00F06FDE" w:rsidRDefault="00F06FDE" w:rsidP="00F06FDE">
            <w:pPr>
              <w:spacing w:before="0"/>
              <w:jc w:val="left"/>
              <w:rPr>
                <w:rFonts w:ascii="Calibri" w:hAnsi="Calibri" w:cs="Arial"/>
                <w:color w:val="000000"/>
                <w:sz w:val="20"/>
                <w:szCs w:val="20"/>
              </w:rPr>
            </w:pPr>
            <w:r w:rsidRPr="00F06FDE">
              <w:rPr>
                <w:rFonts w:ascii="Calibri" w:hAnsi="Calibri" w:cs="Arial"/>
                <w:color w:val="000000"/>
                <w:sz w:val="20"/>
                <w:szCs w:val="20"/>
              </w:rPr>
              <w:t>Ļoti iespējams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06FDE" w:rsidRPr="00F06FDE" w:rsidRDefault="00F06FDE" w:rsidP="00F06FDE">
            <w:pPr>
              <w:spacing w:before="0"/>
              <w:jc w:val="center"/>
              <w:rPr>
                <w:rFonts w:ascii="Calibri" w:hAnsi="Calibri" w:cs="Arial"/>
                <w:color w:val="000000"/>
                <w:sz w:val="20"/>
                <w:szCs w:val="20"/>
              </w:rPr>
            </w:pPr>
            <w:r w:rsidRPr="00F06FDE">
              <w:rPr>
                <w:rFonts w:ascii="Calibri" w:hAnsi="Calibri" w:cs="Arial"/>
                <w:color w:val="000000"/>
                <w:sz w:val="20"/>
                <w:szCs w:val="20"/>
              </w:rPr>
              <w:t>E</w:t>
            </w:r>
          </w:p>
        </w:tc>
      </w:tr>
    </w:tbl>
    <w:p w:rsidR="00F06FDE" w:rsidRDefault="00F06FDE" w:rsidP="00F06FDE">
      <w:pPr>
        <w:pStyle w:val="avots"/>
        <w:rPr>
          <w:rFonts w:eastAsiaTheme="minorHAnsi"/>
          <w:lang w:eastAsia="en-US"/>
        </w:rPr>
      </w:pPr>
      <w:r>
        <w:rPr>
          <w:rFonts w:eastAsiaTheme="minorHAnsi"/>
          <w:lang w:eastAsia="en-US"/>
        </w:rPr>
        <w:t>Avots:</w:t>
      </w:r>
      <w:r w:rsidRPr="00F06FDE">
        <w:t xml:space="preserve"> </w:t>
      </w:r>
      <w:r w:rsidRPr="00F06FDE">
        <w:rPr>
          <w:rFonts w:eastAsiaTheme="minorHAnsi"/>
          <w:lang w:eastAsia="en-US"/>
        </w:rPr>
        <w:t>Konsultantu vērtējums</w:t>
      </w:r>
    </w:p>
    <w:p w:rsidR="00F06FDE" w:rsidRPr="00F06FDE" w:rsidRDefault="00F06FDE" w:rsidP="00F06FDE">
      <w:pPr>
        <w:rPr>
          <w:rFonts w:eastAsiaTheme="minorHAnsi"/>
          <w:lang w:eastAsia="en-US"/>
        </w:rPr>
      </w:pPr>
      <w:r w:rsidRPr="00F06FDE">
        <w:rPr>
          <w:rFonts w:eastAsiaTheme="minorHAnsi"/>
          <w:lang w:eastAsia="en-US"/>
        </w:rPr>
        <w:t>Ņemot vērā riska ietekmes un tā iestāšanās iespējamības kombinācijas, tiek izdalītas četras riska pakāpes: zema, vidēja, augsta un ļoti augsta.</w:t>
      </w:r>
    </w:p>
    <w:bookmarkStart w:id="490" w:name="_Toc459638124"/>
    <w:bookmarkStart w:id="491" w:name="_Toc459645141"/>
    <w:p w:rsidR="00F06FDE" w:rsidRDefault="00F06FDE" w:rsidP="00F06FDE">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92" w:name="_Toc461374549"/>
      <w:r w:rsidR="006C2FB6">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sidR="006C2FB6">
        <w:rPr>
          <w:b/>
          <w:bCs/>
          <w:i/>
          <w:iCs/>
          <w:noProof/>
          <w:sz w:val="20"/>
          <w:szCs w:val="20"/>
          <w:lang w:eastAsia="x-none"/>
        </w:rPr>
        <w:t>12</w:t>
      </w:r>
      <w:r w:rsidRPr="00611FEF">
        <w:rPr>
          <w:b/>
          <w:bCs/>
          <w:i/>
          <w:iCs/>
          <w:sz w:val="20"/>
          <w:szCs w:val="20"/>
          <w:lang w:eastAsia="x-none"/>
        </w:rPr>
        <w:fldChar w:fldCharType="end"/>
      </w:r>
      <w:r w:rsidRPr="00611FEF">
        <w:rPr>
          <w:b/>
          <w:bCs/>
          <w:i/>
          <w:iCs/>
          <w:sz w:val="20"/>
          <w:szCs w:val="20"/>
          <w:lang w:eastAsia="x-none"/>
        </w:rPr>
        <w:t xml:space="preserve">. tabula. </w:t>
      </w:r>
      <w:r w:rsidR="00075594" w:rsidRPr="00075594">
        <w:rPr>
          <w:b/>
          <w:bCs/>
          <w:i/>
          <w:iCs/>
          <w:sz w:val="20"/>
          <w:szCs w:val="20"/>
          <w:lang w:eastAsia="x-none"/>
        </w:rPr>
        <w:t>Risku pakāpes noteikšanas matrica</w:t>
      </w:r>
      <w:bookmarkEnd w:id="492"/>
    </w:p>
    <w:tbl>
      <w:tblPr>
        <w:tblW w:w="7820" w:type="dxa"/>
        <w:tblInd w:w="103" w:type="dxa"/>
        <w:tblLook w:val="04A0" w:firstRow="1" w:lastRow="0" w:firstColumn="1" w:lastColumn="0" w:noHBand="0" w:noVBand="1"/>
      </w:tblPr>
      <w:tblGrid>
        <w:gridCol w:w="779"/>
        <w:gridCol w:w="640"/>
        <w:gridCol w:w="1078"/>
        <w:gridCol w:w="1078"/>
        <w:gridCol w:w="1191"/>
        <w:gridCol w:w="1191"/>
        <w:gridCol w:w="1863"/>
      </w:tblGrid>
      <w:tr w:rsidR="00075594" w:rsidRPr="00075594" w:rsidTr="00075594">
        <w:trPr>
          <w:trHeight w:val="255"/>
        </w:trPr>
        <w:tc>
          <w:tcPr>
            <w:tcW w:w="1419" w:type="dxa"/>
            <w:gridSpan w:val="2"/>
            <w:vMerge w:val="restart"/>
            <w:tcBorders>
              <w:top w:val="single" w:sz="4" w:space="0" w:color="FFFFFF"/>
              <w:left w:val="single" w:sz="4" w:space="0" w:color="FFFFFF"/>
              <w:bottom w:val="single" w:sz="4" w:space="0" w:color="FFFFFF"/>
              <w:right w:val="single" w:sz="4" w:space="0" w:color="FFFFFF"/>
            </w:tcBorders>
            <w:shd w:val="clear" w:color="000000" w:fill="D9D9D9"/>
            <w:textDirection w:val="btLr"/>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 </w:t>
            </w:r>
          </w:p>
        </w:tc>
        <w:tc>
          <w:tcPr>
            <w:tcW w:w="6401" w:type="dxa"/>
            <w:gridSpan w:val="5"/>
            <w:tcBorders>
              <w:top w:val="single" w:sz="4" w:space="0" w:color="FFFFFF"/>
              <w:left w:val="nil"/>
              <w:bottom w:val="single" w:sz="4" w:space="0" w:color="FFFFFF"/>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Riska ietekme</w:t>
            </w:r>
          </w:p>
        </w:tc>
      </w:tr>
      <w:tr w:rsidR="00075594" w:rsidRPr="00075594" w:rsidTr="00075594">
        <w:trPr>
          <w:trHeight w:val="255"/>
        </w:trPr>
        <w:tc>
          <w:tcPr>
            <w:tcW w:w="1419" w:type="dxa"/>
            <w:gridSpan w:val="2"/>
            <w:vMerge/>
            <w:tcBorders>
              <w:top w:val="single" w:sz="4" w:space="0" w:color="FFFFFF"/>
              <w:left w:val="single" w:sz="4" w:space="0" w:color="FFFFFF"/>
              <w:bottom w:val="single" w:sz="4" w:space="0" w:color="FFFFFF"/>
              <w:right w:val="single" w:sz="4" w:space="0" w:color="FFFFFF"/>
            </w:tcBorders>
            <w:vAlign w:val="center"/>
            <w:hideMark/>
          </w:tcPr>
          <w:p w:rsidR="00075594" w:rsidRPr="00075594" w:rsidRDefault="00075594" w:rsidP="00075594">
            <w:pPr>
              <w:spacing w:before="0"/>
              <w:jc w:val="left"/>
              <w:rPr>
                <w:rFonts w:ascii="Calibri" w:hAnsi="Calibri" w:cs="Arial"/>
                <w:color w:val="000000"/>
                <w:sz w:val="20"/>
                <w:szCs w:val="20"/>
              </w:rPr>
            </w:pPr>
          </w:p>
        </w:tc>
        <w:tc>
          <w:tcPr>
            <w:tcW w:w="1078" w:type="dxa"/>
            <w:tcBorders>
              <w:top w:val="single" w:sz="4" w:space="0" w:color="FFFFFF"/>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I</w:t>
            </w:r>
          </w:p>
        </w:tc>
        <w:tc>
          <w:tcPr>
            <w:tcW w:w="1078" w:type="dxa"/>
            <w:tcBorders>
              <w:top w:val="single" w:sz="4" w:space="0" w:color="FFFFFF"/>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w:t>
            </w:r>
            <w:proofErr w:type="spellEnd"/>
          </w:p>
        </w:tc>
        <w:tc>
          <w:tcPr>
            <w:tcW w:w="1191" w:type="dxa"/>
            <w:tcBorders>
              <w:top w:val="single" w:sz="4" w:space="0" w:color="FFFFFF"/>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191" w:type="dxa"/>
            <w:tcBorders>
              <w:top w:val="single" w:sz="4" w:space="0" w:color="FFFFFF"/>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IV</w:t>
            </w:r>
            <w:proofErr w:type="spellEnd"/>
          </w:p>
        </w:tc>
        <w:tc>
          <w:tcPr>
            <w:tcW w:w="1863" w:type="dxa"/>
            <w:tcBorders>
              <w:top w:val="single" w:sz="4" w:space="0" w:color="FFFFFF"/>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w:t>
            </w:r>
          </w:p>
        </w:tc>
      </w:tr>
      <w:tr w:rsidR="00075594" w:rsidRPr="00075594" w:rsidTr="00075594">
        <w:trPr>
          <w:trHeight w:val="255"/>
        </w:trPr>
        <w:tc>
          <w:tcPr>
            <w:tcW w:w="779" w:type="dxa"/>
            <w:vMerge w:val="restart"/>
            <w:tcBorders>
              <w:top w:val="nil"/>
              <w:left w:val="single" w:sz="4" w:space="0" w:color="FFFFFF"/>
              <w:bottom w:val="single" w:sz="4" w:space="0" w:color="FFFFFF"/>
              <w:right w:val="single" w:sz="4" w:space="0" w:color="FFFFFF"/>
            </w:tcBorders>
            <w:shd w:val="clear" w:color="000000" w:fill="D9D9D9"/>
            <w:textDirection w:val="btLr"/>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Riska iestāšanas iespējamība</w:t>
            </w:r>
          </w:p>
        </w:tc>
        <w:tc>
          <w:tcPr>
            <w:tcW w:w="640" w:type="dxa"/>
            <w:tcBorders>
              <w:top w:val="nil"/>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w:t>
            </w:r>
          </w:p>
        </w:tc>
        <w:tc>
          <w:tcPr>
            <w:tcW w:w="1078"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078"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191"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191"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863"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r>
      <w:tr w:rsidR="00075594" w:rsidRPr="00075594" w:rsidTr="00075594">
        <w:trPr>
          <w:trHeight w:val="300"/>
        </w:trPr>
        <w:tc>
          <w:tcPr>
            <w:tcW w:w="779" w:type="dxa"/>
            <w:vMerge/>
            <w:tcBorders>
              <w:top w:val="nil"/>
              <w:left w:val="single" w:sz="4" w:space="0" w:color="FFFFFF"/>
              <w:bottom w:val="single" w:sz="4" w:space="0" w:color="FFFFFF"/>
              <w:right w:val="single" w:sz="4" w:space="0" w:color="FFFFFF"/>
            </w:tcBorders>
            <w:vAlign w:val="center"/>
            <w:hideMark/>
          </w:tcPr>
          <w:p w:rsidR="00075594" w:rsidRPr="00075594" w:rsidRDefault="00075594" w:rsidP="00075594">
            <w:pPr>
              <w:spacing w:before="0"/>
              <w:jc w:val="left"/>
              <w:rPr>
                <w:rFonts w:ascii="Calibri" w:hAnsi="Calibri" w:cs="Arial"/>
                <w:color w:val="000000"/>
                <w:sz w:val="20"/>
                <w:szCs w:val="20"/>
              </w:rPr>
            </w:pPr>
          </w:p>
        </w:tc>
        <w:tc>
          <w:tcPr>
            <w:tcW w:w="640" w:type="dxa"/>
            <w:tcBorders>
              <w:top w:val="nil"/>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078"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078"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191"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191"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863" w:type="dxa"/>
            <w:tcBorders>
              <w:top w:val="single" w:sz="4" w:space="0" w:color="FFFFFF"/>
              <w:left w:val="nil"/>
              <w:bottom w:val="single" w:sz="4" w:space="0" w:color="FFFFFF"/>
              <w:right w:val="single" w:sz="4" w:space="0" w:color="FFFFFF"/>
            </w:tcBorders>
            <w:shd w:val="clear" w:color="000000" w:fill="E26B0A"/>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augsta</w:t>
            </w:r>
          </w:p>
        </w:tc>
      </w:tr>
      <w:tr w:rsidR="00075594" w:rsidRPr="00075594" w:rsidTr="00075594">
        <w:trPr>
          <w:trHeight w:val="300"/>
        </w:trPr>
        <w:tc>
          <w:tcPr>
            <w:tcW w:w="779" w:type="dxa"/>
            <w:vMerge/>
            <w:tcBorders>
              <w:top w:val="nil"/>
              <w:left w:val="single" w:sz="4" w:space="0" w:color="FFFFFF"/>
              <w:bottom w:val="single" w:sz="4" w:space="0" w:color="FFFFFF"/>
              <w:right w:val="single" w:sz="4" w:space="0" w:color="FFFFFF"/>
            </w:tcBorders>
            <w:vAlign w:val="center"/>
            <w:hideMark/>
          </w:tcPr>
          <w:p w:rsidR="00075594" w:rsidRPr="00075594" w:rsidRDefault="00075594" w:rsidP="00075594">
            <w:pPr>
              <w:spacing w:before="0"/>
              <w:jc w:val="left"/>
              <w:rPr>
                <w:rFonts w:ascii="Calibri" w:hAnsi="Calibri" w:cs="Arial"/>
                <w:color w:val="000000"/>
                <w:sz w:val="20"/>
                <w:szCs w:val="20"/>
              </w:rPr>
            </w:pPr>
          </w:p>
        </w:tc>
        <w:tc>
          <w:tcPr>
            <w:tcW w:w="640" w:type="dxa"/>
            <w:tcBorders>
              <w:top w:val="nil"/>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C</w:t>
            </w:r>
          </w:p>
        </w:tc>
        <w:tc>
          <w:tcPr>
            <w:tcW w:w="1078"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078"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191"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191" w:type="dxa"/>
            <w:tcBorders>
              <w:top w:val="single" w:sz="4" w:space="0" w:color="FFFFFF"/>
              <w:left w:val="nil"/>
              <w:bottom w:val="single" w:sz="4" w:space="0" w:color="FFFFFF"/>
              <w:right w:val="single" w:sz="4" w:space="0" w:color="FFFFFF"/>
            </w:tcBorders>
            <w:shd w:val="clear" w:color="000000" w:fill="E26B0A"/>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augsta</w:t>
            </w:r>
          </w:p>
        </w:tc>
        <w:tc>
          <w:tcPr>
            <w:tcW w:w="1863" w:type="dxa"/>
            <w:tcBorders>
              <w:top w:val="single" w:sz="4" w:space="0" w:color="FFFFFF"/>
              <w:left w:val="nil"/>
              <w:bottom w:val="single" w:sz="4" w:space="0" w:color="FFFFFF"/>
              <w:right w:val="single" w:sz="4" w:space="0" w:color="FFFFFF"/>
            </w:tcBorders>
            <w:shd w:val="clear" w:color="000000" w:fill="948A54"/>
            <w:noWrap/>
            <w:vAlign w:val="center"/>
            <w:hideMark/>
          </w:tcPr>
          <w:p w:rsidR="00075594" w:rsidRPr="00075594" w:rsidRDefault="00075594" w:rsidP="00075594">
            <w:pPr>
              <w:spacing w:before="0"/>
              <w:jc w:val="center"/>
              <w:rPr>
                <w:rFonts w:ascii="Calibri" w:hAnsi="Calibri" w:cs="Arial"/>
                <w:color w:val="FFFFFF"/>
                <w:sz w:val="20"/>
                <w:szCs w:val="20"/>
              </w:rPr>
            </w:pPr>
            <w:r w:rsidRPr="00075594">
              <w:rPr>
                <w:rFonts w:ascii="Calibri" w:hAnsi="Calibri" w:cs="Arial"/>
                <w:color w:val="FFFFFF"/>
                <w:sz w:val="20"/>
                <w:szCs w:val="20"/>
              </w:rPr>
              <w:t>ļoti augsta</w:t>
            </w:r>
          </w:p>
        </w:tc>
      </w:tr>
      <w:tr w:rsidR="00075594" w:rsidRPr="00075594" w:rsidTr="00075594">
        <w:trPr>
          <w:trHeight w:val="300"/>
        </w:trPr>
        <w:tc>
          <w:tcPr>
            <w:tcW w:w="779" w:type="dxa"/>
            <w:vMerge/>
            <w:tcBorders>
              <w:top w:val="nil"/>
              <w:left w:val="single" w:sz="4" w:space="0" w:color="FFFFFF"/>
              <w:bottom w:val="single" w:sz="4" w:space="0" w:color="FFFFFF"/>
              <w:right w:val="single" w:sz="4" w:space="0" w:color="FFFFFF"/>
            </w:tcBorders>
            <w:vAlign w:val="center"/>
            <w:hideMark/>
          </w:tcPr>
          <w:p w:rsidR="00075594" w:rsidRPr="00075594" w:rsidRDefault="00075594" w:rsidP="00075594">
            <w:pPr>
              <w:spacing w:before="0"/>
              <w:jc w:val="left"/>
              <w:rPr>
                <w:rFonts w:ascii="Calibri" w:hAnsi="Calibri" w:cs="Arial"/>
                <w:color w:val="000000"/>
                <w:sz w:val="20"/>
                <w:szCs w:val="20"/>
              </w:rPr>
            </w:pPr>
          </w:p>
        </w:tc>
        <w:tc>
          <w:tcPr>
            <w:tcW w:w="640" w:type="dxa"/>
            <w:tcBorders>
              <w:top w:val="nil"/>
              <w:left w:val="nil"/>
              <w:bottom w:val="nil"/>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D</w:t>
            </w:r>
          </w:p>
        </w:tc>
        <w:tc>
          <w:tcPr>
            <w:tcW w:w="1078" w:type="dxa"/>
            <w:tcBorders>
              <w:top w:val="single" w:sz="4" w:space="0" w:color="FFFFFF"/>
              <w:left w:val="nil"/>
              <w:bottom w:val="single" w:sz="4" w:space="0" w:color="FFFFFF"/>
              <w:right w:val="single" w:sz="4" w:space="0" w:color="FFFFFF"/>
            </w:tcBorders>
            <w:shd w:val="clear" w:color="000000" w:fill="EBF1DE"/>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1078"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191" w:type="dxa"/>
            <w:tcBorders>
              <w:top w:val="single" w:sz="4" w:space="0" w:color="FFFFFF"/>
              <w:left w:val="nil"/>
              <w:bottom w:val="single" w:sz="4" w:space="0" w:color="FFFFFF"/>
              <w:right w:val="single" w:sz="4" w:space="0" w:color="FFFFFF"/>
            </w:tcBorders>
            <w:shd w:val="clear" w:color="000000" w:fill="E26B0A"/>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augsta</w:t>
            </w:r>
          </w:p>
        </w:tc>
        <w:tc>
          <w:tcPr>
            <w:tcW w:w="1191" w:type="dxa"/>
            <w:tcBorders>
              <w:top w:val="single" w:sz="4" w:space="0" w:color="FFFFFF"/>
              <w:left w:val="nil"/>
              <w:bottom w:val="single" w:sz="4" w:space="0" w:color="FFFFFF"/>
              <w:right w:val="single" w:sz="4" w:space="0" w:color="FFFFFF"/>
            </w:tcBorders>
            <w:shd w:val="clear" w:color="000000" w:fill="E26B0A"/>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augsta</w:t>
            </w:r>
          </w:p>
        </w:tc>
        <w:tc>
          <w:tcPr>
            <w:tcW w:w="1863" w:type="dxa"/>
            <w:tcBorders>
              <w:top w:val="single" w:sz="4" w:space="0" w:color="FFFFFF"/>
              <w:left w:val="nil"/>
              <w:bottom w:val="single" w:sz="4" w:space="0" w:color="FFFFFF"/>
              <w:right w:val="single" w:sz="4" w:space="0" w:color="FFFFFF"/>
            </w:tcBorders>
            <w:shd w:val="clear" w:color="000000" w:fill="948A54"/>
            <w:noWrap/>
            <w:vAlign w:val="center"/>
            <w:hideMark/>
          </w:tcPr>
          <w:p w:rsidR="00075594" w:rsidRPr="00075594" w:rsidRDefault="00075594" w:rsidP="00075594">
            <w:pPr>
              <w:spacing w:before="0"/>
              <w:jc w:val="center"/>
              <w:rPr>
                <w:rFonts w:ascii="Calibri" w:hAnsi="Calibri" w:cs="Arial"/>
                <w:color w:val="FFFFFF"/>
                <w:sz w:val="20"/>
                <w:szCs w:val="20"/>
              </w:rPr>
            </w:pPr>
            <w:r w:rsidRPr="00075594">
              <w:rPr>
                <w:rFonts w:ascii="Calibri" w:hAnsi="Calibri" w:cs="Arial"/>
                <w:color w:val="FFFFFF"/>
                <w:sz w:val="20"/>
                <w:szCs w:val="20"/>
              </w:rPr>
              <w:t>ļoti augsta</w:t>
            </w:r>
          </w:p>
        </w:tc>
      </w:tr>
      <w:tr w:rsidR="00075594" w:rsidRPr="00075594" w:rsidTr="00075594">
        <w:trPr>
          <w:trHeight w:val="300"/>
        </w:trPr>
        <w:tc>
          <w:tcPr>
            <w:tcW w:w="779" w:type="dxa"/>
            <w:vMerge/>
            <w:tcBorders>
              <w:top w:val="nil"/>
              <w:left w:val="single" w:sz="4" w:space="0" w:color="FFFFFF"/>
              <w:bottom w:val="single" w:sz="4" w:space="0" w:color="FFFFFF"/>
              <w:right w:val="single" w:sz="4" w:space="0" w:color="FFFFFF"/>
            </w:tcBorders>
            <w:vAlign w:val="center"/>
            <w:hideMark/>
          </w:tcPr>
          <w:p w:rsidR="00075594" w:rsidRPr="00075594" w:rsidRDefault="00075594" w:rsidP="00075594">
            <w:pPr>
              <w:spacing w:before="0"/>
              <w:jc w:val="left"/>
              <w:rPr>
                <w:rFonts w:ascii="Calibri" w:hAnsi="Calibri" w:cs="Arial"/>
                <w:color w:val="000000"/>
                <w:sz w:val="20"/>
                <w:szCs w:val="20"/>
              </w:rPr>
            </w:pPr>
          </w:p>
        </w:tc>
        <w:tc>
          <w:tcPr>
            <w:tcW w:w="640" w:type="dxa"/>
            <w:tcBorders>
              <w:top w:val="nil"/>
              <w:left w:val="nil"/>
              <w:bottom w:val="single" w:sz="4" w:space="0" w:color="FFFFFF"/>
              <w:right w:val="single" w:sz="4" w:space="0" w:color="FFFFFF"/>
            </w:tcBorders>
            <w:shd w:val="clear" w:color="000000" w:fill="D9D9D9"/>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E</w:t>
            </w:r>
          </w:p>
        </w:tc>
        <w:tc>
          <w:tcPr>
            <w:tcW w:w="1078"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078" w:type="dxa"/>
            <w:tcBorders>
              <w:top w:val="single" w:sz="4" w:space="0" w:color="FFFFFF"/>
              <w:left w:val="nil"/>
              <w:bottom w:val="single" w:sz="4" w:space="0" w:color="FFFFFF"/>
              <w:right w:val="single" w:sz="4" w:space="0" w:color="FFFFFF"/>
            </w:tcBorders>
            <w:shd w:val="clear" w:color="000000" w:fill="FABF8F"/>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1191" w:type="dxa"/>
            <w:tcBorders>
              <w:top w:val="single" w:sz="4" w:space="0" w:color="FFFFFF"/>
              <w:left w:val="nil"/>
              <w:bottom w:val="single" w:sz="4" w:space="0" w:color="FFFFFF"/>
              <w:right w:val="single" w:sz="4" w:space="0" w:color="FFFFFF"/>
            </w:tcBorders>
            <w:shd w:val="clear" w:color="000000" w:fill="E26B0A"/>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augsta</w:t>
            </w:r>
          </w:p>
        </w:tc>
        <w:tc>
          <w:tcPr>
            <w:tcW w:w="1191" w:type="dxa"/>
            <w:tcBorders>
              <w:top w:val="single" w:sz="4" w:space="0" w:color="FFFFFF"/>
              <w:left w:val="nil"/>
              <w:bottom w:val="single" w:sz="4" w:space="0" w:color="FFFFFF"/>
              <w:right w:val="single" w:sz="4" w:space="0" w:color="FFFFFF"/>
            </w:tcBorders>
            <w:shd w:val="clear" w:color="000000" w:fill="E26B0A"/>
            <w:noWrap/>
            <w:vAlign w:val="center"/>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augsta</w:t>
            </w:r>
          </w:p>
        </w:tc>
        <w:tc>
          <w:tcPr>
            <w:tcW w:w="1863" w:type="dxa"/>
            <w:tcBorders>
              <w:top w:val="single" w:sz="4" w:space="0" w:color="FFFFFF"/>
              <w:left w:val="nil"/>
              <w:bottom w:val="single" w:sz="4" w:space="0" w:color="FFFFFF"/>
              <w:right w:val="single" w:sz="4" w:space="0" w:color="FFFFFF"/>
            </w:tcBorders>
            <w:shd w:val="clear" w:color="000000" w:fill="948A54"/>
            <w:noWrap/>
            <w:vAlign w:val="center"/>
            <w:hideMark/>
          </w:tcPr>
          <w:p w:rsidR="00075594" w:rsidRPr="00075594" w:rsidRDefault="00075594" w:rsidP="00075594">
            <w:pPr>
              <w:spacing w:before="0"/>
              <w:jc w:val="center"/>
              <w:rPr>
                <w:rFonts w:ascii="Calibri" w:hAnsi="Calibri" w:cs="Arial"/>
                <w:color w:val="FFFFFF"/>
                <w:sz w:val="20"/>
                <w:szCs w:val="20"/>
              </w:rPr>
            </w:pPr>
            <w:r w:rsidRPr="00075594">
              <w:rPr>
                <w:rFonts w:ascii="Calibri" w:hAnsi="Calibri" w:cs="Arial"/>
                <w:color w:val="FFFFFF"/>
                <w:sz w:val="20"/>
                <w:szCs w:val="20"/>
              </w:rPr>
              <w:t>ļoti augsta</w:t>
            </w:r>
          </w:p>
        </w:tc>
      </w:tr>
    </w:tbl>
    <w:p w:rsidR="00075594" w:rsidRPr="00075594" w:rsidRDefault="00075594" w:rsidP="00075594">
      <w:pPr>
        <w:rPr>
          <w:lang w:eastAsia="en-GB"/>
        </w:rPr>
      </w:pPr>
      <w:r w:rsidRPr="00075594">
        <w:rPr>
          <w:lang w:eastAsia="en-GB"/>
        </w:rPr>
        <w:t xml:space="preserve">Tabulā </w:t>
      </w:r>
      <w:r>
        <w:rPr>
          <w:lang w:eastAsia="en-GB"/>
        </w:rPr>
        <w:t xml:space="preserve">zemāk </w:t>
      </w:r>
      <w:r w:rsidRPr="00075594">
        <w:rPr>
          <w:lang w:eastAsia="en-GB"/>
        </w:rPr>
        <w:t>tiek apskatīti iespējamie riski dažādās projekta īstenošanas stadijās, ir norādīta katra riska ietekme un iestāšanas varbūtība, kā</w:t>
      </w:r>
      <w:r>
        <w:rPr>
          <w:lang w:eastAsia="en-GB"/>
        </w:rPr>
        <w:t xml:space="preserve"> arī</w:t>
      </w:r>
      <w:r w:rsidRPr="00075594">
        <w:rPr>
          <w:lang w:eastAsia="en-GB"/>
        </w:rPr>
        <w:t xml:space="preserve"> pasākumi šo risku samazināšanai vai novēršanai.</w:t>
      </w:r>
    </w:p>
    <w:p w:rsidR="00075594" w:rsidRDefault="00075594" w:rsidP="00075594">
      <w:pPr>
        <w:tabs>
          <w:tab w:val="left" w:pos="284"/>
        </w:tabs>
        <w:spacing w:before="240" w:after="60"/>
        <w:jc w:val="left"/>
        <w:rPr>
          <w:b/>
          <w:bCs/>
          <w:i/>
          <w:iCs/>
          <w:sz w:val="20"/>
          <w:szCs w:val="20"/>
          <w:lang w:eastAsia="x-none"/>
        </w:rPr>
        <w:sectPr w:rsidR="00075594" w:rsidSect="00EF7162">
          <w:pgSz w:w="11906" w:h="16838"/>
          <w:pgMar w:top="1247" w:right="1106" w:bottom="1560" w:left="1701" w:header="709" w:footer="612" w:gutter="0"/>
          <w:cols w:space="708"/>
          <w:docGrid w:linePitch="360"/>
        </w:sectPr>
      </w:pPr>
    </w:p>
    <w:p w:rsidR="00075594" w:rsidRDefault="00075594" w:rsidP="00075594">
      <w:pPr>
        <w:tabs>
          <w:tab w:val="left" w:pos="284"/>
        </w:tabs>
        <w:spacing w:before="240" w:after="60"/>
        <w:jc w:val="left"/>
        <w:rPr>
          <w:b/>
          <w:bCs/>
          <w:i/>
          <w:iCs/>
          <w:sz w:val="20"/>
          <w:szCs w:val="20"/>
          <w:lang w:eastAsia="x-none"/>
        </w:rPr>
      </w:pPr>
      <w:r w:rsidRPr="00611FEF">
        <w:rPr>
          <w:b/>
          <w:bCs/>
          <w:i/>
          <w:iCs/>
          <w:sz w:val="20"/>
          <w:szCs w:val="20"/>
          <w:lang w:eastAsia="x-none"/>
        </w:rPr>
        <w:fldChar w:fldCharType="begin"/>
      </w:r>
      <w:r w:rsidRPr="00611FEF">
        <w:rPr>
          <w:b/>
          <w:bCs/>
          <w:i/>
          <w:iCs/>
          <w:sz w:val="20"/>
          <w:szCs w:val="20"/>
          <w:lang w:eastAsia="x-none"/>
        </w:rPr>
        <w:instrText xml:space="preserve"> STYLEREF 1 \s </w:instrText>
      </w:r>
      <w:r w:rsidRPr="00611FEF">
        <w:rPr>
          <w:b/>
          <w:bCs/>
          <w:i/>
          <w:iCs/>
          <w:sz w:val="20"/>
          <w:szCs w:val="20"/>
          <w:lang w:eastAsia="x-none"/>
        </w:rPr>
        <w:fldChar w:fldCharType="separate"/>
      </w:r>
      <w:bookmarkStart w:id="493" w:name="_Toc461374550"/>
      <w:r>
        <w:rPr>
          <w:b/>
          <w:bCs/>
          <w:i/>
          <w:iCs/>
          <w:noProof/>
          <w:sz w:val="20"/>
          <w:szCs w:val="20"/>
          <w:lang w:eastAsia="x-none"/>
        </w:rPr>
        <w:t>8</w:t>
      </w:r>
      <w:r w:rsidRPr="00611FEF">
        <w:rPr>
          <w:b/>
          <w:bCs/>
          <w:i/>
          <w:iCs/>
          <w:sz w:val="20"/>
          <w:szCs w:val="20"/>
          <w:lang w:eastAsia="x-none"/>
        </w:rPr>
        <w:fldChar w:fldCharType="end"/>
      </w:r>
      <w:r w:rsidRPr="00611FEF">
        <w:rPr>
          <w:b/>
          <w:bCs/>
          <w:i/>
          <w:iCs/>
          <w:sz w:val="20"/>
          <w:szCs w:val="20"/>
          <w:lang w:eastAsia="x-none"/>
        </w:rPr>
        <w:t>.</w:t>
      </w:r>
      <w:r w:rsidRPr="00611FEF">
        <w:rPr>
          <w:b/>
          <w:bCs/>
          <w:i/>
          <w:iCs/>
          <w:sz w:val="20"/>
          <w:szCs w:val="20"/>
          <w:lang w:eastAsia="x-none"/>
        </w:rPr>
        <w:fldChar w:fldCharType="begin"/>
      </w:r>
      <w:r w:rsidRPr="00611FEF">
        <w:rPr>
          <w:b/>
          <w:bCs/>
          <w:i/>
          <w:iCs/>
          <w:sz w:val="20"/>
          <w:szCs w:val="20"/>
          <w:lang w:eastAsia="x-none"/>
        </w:rPr>
        <w:instrText xml:space="preserve"> SEQ Tabula \* ARABIC \s 1 </w:instrText>
      </w:r>
      <w:r w:rsidRPr="00611FEF">
        <w:rPr>
          <w:b/>
          <w:bCs/>
          <w:i/>
          <w:iCs/>
          <w:sz w:val="20"/>
          <w:szCs w:val="20"/>
          <w:lang w:eastAsia="x-none"/>
        </w:rPr>
        <w:fldChar w:fldCharType="separate"/>
      </w:r>
      <w:r>
        <w:rPr>
          <w:b/>
          <w:bCs/>
          <w:i/>
          <w:iCs/>
          <w:noProof/>
          <w:sz w:val="20"/>
          <w:szCs w:val="20"/>
          <w:lang w:eastAsia="x-none"/>
        </w:rPr>
        <w:t>13</w:t>
      </w:r>
      <w:r w:rsidRPr="00611FEF">
        <w:rPr>
          <w:b/>
          <w:bCs/>
          <w:i/>
          <w:iCs/>
          <w:sz w:val="20"/>
          <w:szCs w:val="20"/>
          <w:lang w:eastAsia="x-none"/>
        </w:rPr>
        <w:fldChar w:fldCharType="end"/>
      </w:r>
      <w:r w:rsidRPr="00611FEF">
        <w:rPr>
          <w:b/>
          <w:bCs/>
          <w:i/>
          <w:iCs/>
          <w:sz w:val="20"/>
          <w:szCs w:val="20"/>
          <w:lang w:eastAsia="x-none"/>
        </w:rPr>
        <w:t xml:space="preserve">. tabula. </w:t>
      </w:r>
      <w:r w:rsidRPr="00075594">
        <w:rPr>
          <w:b/>
          <w:bCs/>
          <w:i/>
          <w:iCs/>
          <w:sz w:val="20"/>
          <w:szCs w:val="20"/>
          <w:lang w:eastAsia="x-none"/>
        </w:rPr>
        <w:t>Risku klasifikācija un risku novēršana</w:t>
      </w:r>
      <w:bookmarkEnd w:id="493"/>
    </w:p>
    <w:tbl>
      <w:tblPr>
        <w:tblW w:w="13180" w:type="dxa"/>
        <w:tblInd w:w="103" w:type="dxa"/>
        <w:tblLook w:val="04A0" w:firstRow="1" w:lastRow="0" w:firstColumn="1" w:lastColumn="0" w:noHBand="0" w:noVBand="1"/>
      </w:tblPr>
      <w:tblGrid>
        <w:gridCol w:w="3826"/>
        <w:gridCol w:w="1120"/>
        <w:gridCol w:w="1222"/>
        <w:gridCol w:w="1120"/>
        <w:gridCol w:w="5892"/>
      </w:tblGrid>
      <w:tr w:rsidR="00075594" w:rsidRPr="00075594" w:rsidTr="00AE1348">
        <w:trPr>
          <w:trHeight w:val="1020"/>
          <w:tblHeader/>
        </w:trPr>
        <w:tc>
          <w:tcPr>
            <w:tcW w:w="3826"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Risku apraksts</w:t>
            </w:r>
          </w:p>
        </w:tc>
        <w:tc>
          <w:tcPr>
            <w:tcW w:w="1120" w:type="dxa"/>
            <w:tcBorders>
              <w:top w:val="single" w:sz="4" w:space="0" w:color="FFFFFF"/>
              <w:left w:val="nil"/>
              <w:bottom w:val="single" w:sz="4" w:space="0" w:color="FFFFFF"/>
              <w:right w:val="single" w:sz="4" w:space="0" w:color="FFFFFF"/>
            </w:tcBorders>
            <w:shd w:val="clear" w:color="000000" w:fill="D9D9D9"/>
            <w:vAlign w:val="center"/>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Riska ietekme</w:t>
            </w:r>
            <w:r w:rsidRPr="00075594">
              <w:rPr>
                <w:rFonts w:ascii="Calibri" w:hAnsi="Calibri" w:cs="Arial"/>
                <w:b/>
                <w:bCs/>
                <w:color w:val="000000"/>
                <w:sz w:val="20"/>
                <w:szCs w:val="20"/>
              </w:rPr>
              <w:br/>
              <w:t>(S)</w:t>
            </w:r>
          </w:p>
        </w:tc>
        <w:tc>
          <w:tcPr>
            <w:tcW w:w="1222" w:type="dxa"/>
            <w:tcBorders>
              <w:top w:val="single" w:sz="4" w:space="0" w:color="FFFFFF"/>
              <w:left w:val="nil"/>
              <w:bottom w:val="single" w:sz="4" w:space="0" w:color="FFFFFF"/>
              <w:right w:val="single" w:sz="4" w:space="0" w:color="FFFFFF"/>
            </w:tcBorders>
            <w:shd w:val="clear" w:color="000000" w:fill="D9D9D9"/>
            <w:vAlign w:val="center"/>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Riska iestāšanas iespējamība</w:t>
            </w:r>
            <w:r w:rsidRPr="00075594">
              <w:rPr>
                <w:rFonts w:ascii="Calibri" w:hAnsi="Calibri" w:cs="Arial"/>
                <w:b/>
                <w:bCs/>
                <w:color w:val="000000"/>
                <w:sz w:val="20"/>
                <w:szCs w:val="20"/>
              </w:rPr>
              <w:br/>
              <w:t>(P)</w:t>
            </w:r>
          </w:p>
        </w:tc>
        <w:tc>
          <w:tcPr>
            <w:tcW w:w="1120" w:type="dxa"/>
            <w:tcBorders>
              <w:top w:val="single" w:sz="4" w:space="0" w:color="FFFFFF"/>
              <w:left w:val="nil"/>
              <w:bottom w:val="single" w:sz="4" w:space="0" w:color="FFFFFF"/>
              <w:right w:val="single" w:sz="4" w:space="0" w:color="FFFFFF"/>
            </w:tcBorders>
            <w:shd w:val="clear" w:color="000000" w:fill="D9D9D9"/>
            <w:vAlign w:val="center"/>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 xml:space="preserve">Riska pakāpe </w:t>
            </w:r>
          </w:p>
        </w:tc>
        <w:tc>
          <w:tcPr>
            <w:tcW w:w="5892" w:type="dxa"/>
            <w:tcBorders>
              <w:top w:val="single" w:sz="4" w:space="0" w:color="FFFFFF"/>
              <w:left w:val="nil"/>
              <w:bottom w:val="single" w:sz="4" w:space="0" w:color="FFFFFF"/>
              <w:right w:val="single" w:sz="4" w:space="0" w:color="FFFFFF"/>
            </w:tcBorders>
            <w:shd w:val="clear" w:color="000000" w:fill="D9D9D9"/>
            <w:vAlign w:val="center"/>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Riska novēršanas / mazināšanas iespējas</w:t>
            </w:r>
          </w:p>
        </w:tc>
      </w:tr>
      <w:tr w:rsidR="00075594" w:rsidRPr="00075594" w:rsidTr="00075594">
        <w:trPr>
          <w:trHeight w:val="255"/>
        </w:trPr>
        <w:tc>
          <w:tcPr>
            <w:tcW w:w="13180" w:type="dxa"/>
            <w:gridSpan w:val="5"/>
            <w:tcBorders>
              <w:top w:val="single" w:sz="4" w:space="0" w:color="FFFFFF"/>
              <w:left w:val="single" w:sz="4" w:space="0" w:color="FFFFFF"/>
              <w:bottom w:val="single" w:sz="4" w:space="0" w:color="FFFFFF"/>
              <w:right w:val="nil"/>
            </w:tcBorders>
            <w:shd w:val="clear" w:color="000000" w:fill="D9D9D9"/>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Administratīvie riski</w:t>
            </w:r>
          </w:p>
        </w:tc>
      </w:tr>
      <w:tr w:rsidR="00075594" w:rsidRPr="00075594" w:rsidTr="00AE1348">
        <w:trPr>
          <w:trHeight w:val="2895"/>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 xml:space="preserve">Kavēšanas laikā administratīvo procedūru dēļ. </w:t>
            </w:r>
            <w:r w:rsidRPr="00075594">
              <w:rPr>
                <w:rFonts w:ascii="Calibri" w:hAnsi="Calibri" w:cs="Arial"/>
                <w:color w:val="000000"/>
                <w:sz w:val="20"/>
                <w:szCs w:val="20"/>
              </w:rPr>
              <w:br/>
              <w:t>Nepietiekama sadarbība ar iesaistītajām institūcijām var kavēt projekta pieteikuma sagatavošanu un/vai projekta īstenošanu.</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D8E4BC"/>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SIA "Jelgavas ūdens" ir izveidota projekta īstenošanas grupa (</w:t>
            </w:r>
            <w:proofErr w:type="spellStart"/>
            <w:r w:rsidRPr="00075594">
              <w:rPr>
                <w:rFonts w:ascii="Calibri" w:hAnsi="Calibri" w:cs="Arial"/>
                <w:color w:val="000000"/>
                <w:sz w:val="20"/>
                <w:szCs w:val="20"/>
              </w:rPr>
              <w:t>PĪG</w:t>
            </w:r>
            <w:proofErr w:type="spellEnd"/>
            <w:r w:rsidRPr="00075594">
              <w:rPr>
                <w:rFonts w:ascii="Calibri" w:hAnsi="Calibri" w:cs="Arial"/>
                <w:color w:val="000000"/>
                <w:sz w:val="20"/>
                <w:szCs w:val="20"/>
              </w:rPr>
              <w:t>), kuras mērķis ir uzraudzīt:</w:t>
            </w:r>
            <w:r w:rsidRPr="00075594">
              <w:rPr>
                <w:rFonts w:ascii="Calibri" w:hAnsi="Calibri" w:cs="Arial"/>
                <w:color w:val="000000"/>
                <w:sz w:val="20"/>
                <w:szCs w:val="20"/>
              </w:rPr>
              <w:br/>
              <w:t>1) projekta sagatavošanas dokumentu, t.sk. pieteikuma izstrādes procesu;</w:t>
            </w:r>
            <w:r w:rsidRPr="00075594">
              <w:rPr>
                <w:rFonts w:ascii="Calibri" w:hAnsi="Calibri" w:cs="Arial"/>
                <w:color w:val="000000"/>
                <w:sz w:val="20"/>
                <w:szCs w:val="20"/>
              </w:rPr>
              <w:br/>
              <w:t xml:space="preserve">2) MK noteikumos un EK vadlīnijās </w:t>
            </w:r>
            <w:proofErr w:type="spellStart"/>
            <w:r w:rsidRPr="00075594">
              <w:rPr>
                <w:rFonts w:ascii="Calibri" w:hAnsi="Calibri" w:cs="Arial"/>
                <w:color w:val="000000"/>
                <w:sz w:val="20"/>
                <w:szCs w:val="20"/>
              </w:rPr>
              <w:t>KF</w:t>
            </w:r>
            <w:proofErr w:type="spellEnd"/>
            <w:r w:rsidRPr="00075594">
              <w:rPr>
                <w:rFonts w:ascii="Calibri" w:hAnsi="Calibri" w:cs="Arial"/>
                <w:color w:val="000000"/>
                <w:sz w:val="20"/>
                <w:szCs w:val="20"/>
              </w:rPr>
              <w:t xml:space="preserve"> projektu iesniedzējiem noteiktai procedūrai atbilstoša Projekta pieteikuma iesniegšanu </w:t>
            </w:r>
            <w:proofErr w:type="spellStart"/>
            <w:r w:rsidRPr="00075594">
              <w:rPr>
                <w:rFonts w:ascii="Calibri" w:hAnsi="Calibri" w:cs="Arial"/>
                <w:color w:val="000000"/>
                <w:sz w:val="20"/>
                <w:szCs w:val="20"/>
              </w:rPr>
              <w:t>CFLA</w:t>
            </w:r>
            <w:proofErr w:type="spellEnd"/>
            <w:r w:rsidRPr="00075594">
              <w:rPr>
                <w:rFonts w:ascii="Calibri" w:hAnsi="Calibri" w:cs="Arial"/>
                <w:color w:val="000000"/>
                <w:sz w:val="20"/>
                <w:szCs w:val="20"/>
              </w:rPr>
              <w:t>;</w:t>
            </w:r>
            <w:r w:rsidRPr="00075594">
              <w:rPr>
                <w:rFonts w:ascii="Calibri" w:hAnsi="Calibri" w:cs="Arial"/>
                <w:color w:val="000000"/>
                <w:sz w:val="20"/>
                <w:szCs w:val="20"/>
              </w:rPr>
              <w:br/>
              <w:t>3) projekta realizāciju.</w:t>
            </w:r>
            <w:r w:rsidRPr="00075594">
              <w:rPr>
                <w:rFonts w:ascii="Calibri" w:hAnsi="Calibri" w:cs="Arial"/>
                <w:color w:val="000000"/>
                <w:sz w:val="20"/>
                <w:szCs w:val="20"/>
              </w:rPr>
              <w:br/>
            </w:r>
            <w:proofErr w:type="spellStart"/>
            <w:r w:rsidRPr="00075594">
              <w:rPr>
                <w:rFonts w:ascii="Calibri" w:hAnsi="Calibri" w:cs="Arial"/>
                <w:color w:val="000000"/>
                <w:sz w:val="20"/>
                <w:szCs w:val="20"/>
              </w:rPr>
              <w:t>P</w:t>
            </w:r>
            <w:r>
              <w:rPr>
                <w:rFonts w:ascii="Calibri" w:hAnsi="Calibri" w:cs="Arial"/>
                <w:color w:val="000000"/>
                <w:sz w:val="20"/>
                <w:szCs w:val="20"/>
              </w:rPr>
              <w:t>Ī</w:t>
            </w:r>
            <w:r w:rsidRPr="00075594">
              <w:rPr>
                <w:rFonts w:ascii="Calibri" w:hAnsi="Calibri" w:cs="Arial"/>
                <w:color w:val="000000"/>
                <w:sz w:val="20"/>
                <w:szCs w:val="20"/>
              </w:rPr>
              <w:t>G</w:t>
            </w:r>
            <w:proofErr w:type="spellEnd"/>
            <w:r w:rsidRPr="00075594">
              <w:rPr>
                <w:rFonts w:ascii="Calibri" w:hAnsi="Calibri" w:cs="Arial"/>
                <w:color w:val="000000"/>
                <w:sz w:val="20"/>
                <w:szCs w:val="20"/>
              </w:rPr>
              <w:t xml:space="preserve"> darbībā iesaistīti darbinieki, kuru kompetencē ir jautājumi, kas saistīti ar projekta realizāciju. Sadarbība ar iesaistītajām institūcijām notiek pastāvīgi.</w:t>
            </w:r>
            <w:r w:rsidRPr="00075594">
              <w:rPr>
                <w:rFonts w:ascii="Calibri" w:hAnsi="Calibri" w:cs="Arial"/>
                <w:color w:val="000000"/>
                <w:sz w:val="20"/>
                <w:szCs w:val="20"/>
              </w:rPr>
              <w:br/>
              <w:t xml:space="preserve">Atbildīga persona: </w:t>
            </w:r>
            <w:proofErr w:type="spellStart"/>
            <w:r w:rsidRPr="00075594">
              <w:rPr>
                <w:rFonts w:ascii="Calibri" w:hAnsi="Calibri" w:cs="Arial"/>
                <w:color w:val="000000"/>
                <w:sz w:val="20"/>
                <w:szCs w:val="20"/>
              </w:rPr>
              <w:t>PĪG</w:t>
            </w:r>
            <w:proofErr w:type="spellEnd"/>
          </w:p>
        </w:tc>
      </w:tr>
      <w:tr w:rsidR="00075594" w:rsidRPr="00075594" w:rsidTr="00AE1348">
        <w:trPr>
          <w:trHeight w:val="1275"/>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Projekta uzsākšanas kavēšana.</w:t>
            </w:r>
            <w:r w:rsidRPr="00075594">
              <w:rPr>
                <w:rFonts w:ascii="Calibri" w:hAnsi="Calibri" w:cs="Arial"/>
                <w:color w:val="000000"/>
                <w:sz w:val="20"/>
                <w:szCs w:val="20"/>
              </w:rPr>
              <w:br/>
              <w:t xml:space="preserve">Ja projekta pieteikums tiek sagatavots neprecīzi, </w:t>
            </w:r>
            <w:proofErr w:type="spellStart"/>
            <w:r w:rsidRPr="00075594">
              <w:rPr>
                <w:rFonts w:ascii="Calibri" w:hAnsi="Calibri" w:cs="Arial"/>
                <w:color w:val="000000"/>
                <w:sz w:val="20"/>
                <w:szCs w:val="20"/>
              </w:rPr>
              <w:t>CFLA</w:t>
            </w:r>
            <w:proofErr w:type="spellEnd"/>
            <w:r w:rsidRPr="00075594">
              <w:rPr>
                <w:rFonts w:ascii="Calibri" w:hAnsi="Calibri" w:cs="Arial"/>
                <w:color w:val="000000"/>
                <w:sz w:val="20"/>
                <w:szCs w:val="20"/>
              </w:rPr>
              <w:t xml:space="preserve"> projektu apstiprināšanās ar nosacījumiem. Nosacījumu izpilde prasīs papildus laiku.</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D8E4BC"/>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Projekta dokumentācija tiek sagatavota, ievērojot spēkā esošo ES un LR likumdošanas aktu prasības, kā arī dokumentu sagatavošanas vadlīnijas.</w:t>
            </w:r>
            <w:r w:rsidRPr="00075594">
              <w:rPr>
                <w:rFonts w:ascii="Calibri" w:hAnsi="Calibri" w:cs="Arial"/>
                <w:color w:val="000000"/>
                <w:sz w:val="20"/>
                <w:szCs w:val="20"/>
              </w:rPr>
              <w:br/>
              <w:t xml:space="preserve">Atbildīga persona: SIA "Jelgavas ūdens", </w:t>
            </w:r>
            <w:proofErr w:type="spellStart"/>
            <w:r w:rsidRPr="00075594">
              <w:rPr>
                <w:rFonts w:ascii="Calibri" w:hAnsi="Calibri" w:cs="Arial"/>
                <w:color w:val="000000"/>
                <w:sz w:val="20"/>
                <w:szCs w:val="20"/>
              </w:rPr>
              <w:t>PĪG</w:t>
            </w:r>
            <w:proofErr w:type="spellEnd"/>
          </w:p>
        </w:tc>
      </w:tr>
      <w:tr w:rsidR="00075594" w:rsidRPr="00075594" w:rsidTr="00075594">
        <w:trPr>
          <w:trHeight w:val="255"/>
        </w:trPr>
        <w:tc>
          <w:tcPr>
            <w:tcW w:w="13180" w:type="dxa"/>
            <w:gridSpan w:val="5"/>
            <w:tcBorders>
              <w:top w:val="single" w:sz="4" w:space="0" w:color="FFFFFF"/>
              <w:left w:val="single" w:sz="4" w:space="0" w:color="FFFFFF"/>
              <w:bottom w:val="single" w:sz="4" w:space="0" w:color="FFFFFF"/>
              <w:right w:val="nil"/>
            </w:tcBorders>
            <w:shd w:val="clear" w:color="000000" w:fill="D9D9D9"/>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Projekta finansēšanas riski</w:t>
            </w:r>
          </w:p>
        </w:tc>
      </w:tr>
      <w:tr w:rsidR="00075594" w:rsidRPr="00075594" w:rsidTr="00AE1348">
        <w:trPr>
          <w:trHeight w:val="153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proofErr w:type="spellStart"/>
            <w:r w:rsidRPr="00075594">
              <w:rPr>
                <w:rFonts w:ascii="Calibri" w:hAnsi="Calibri" w:cs="Arial"/>
                <w:color w:val="000000"/>
                <w:sz w:val="20"/>
                <w:szCs w:val="20"/>
              </w:rPr>
              <w:t>CFLA</w:t>
            </w:r>
            <w:proofErr w:type="spellEnd"/>
            <w:r w:rsidRPr="00075594">
              <w:rPr>
                <w:rFonts w:ascii="Calibri" w:hAnsi="Calibri" w:cs="Arial"/>
                <w:color w:val="000000"/>
                <w:sz w:val="20"/>
                <w:szCs w:val="20"/>
              </w:rPr>
              <w:t xml:space="preserve"> negatīvs vērtējums un </w:t>
            </w:r>
            <w:proofErr w:type="spellStart"/>
            <w:r w:rsidRPr="00075594">
              <w:rPr>
                <w:rFonts w:ascii="Calibri" w:hAnsi="Calibri" w:cs="Arial"/>
                <w:color w:val="000000"/>
                <w:sz w:val="20"/>
                <w:szCs w:val="20"/>
              </w:rPr>
              <w:t>KF</w:t>
            </w:r>
            <w:proofErr w:type="spellEnd"/>
            <w:r w:rsidRPr="00075594">
              <w:rPr>
                <w:rFonts w:ascii="Calibri" w:hAnsi="Calibri" w:cs="Arial"/>
                <w:color w:val="000000"/>
                <w:sz w:val="20"/>
                <w:szCs w:val="20"/>
              </w:rPr>
              <w:t xml:space="preserve"> līdzfinansējuma nesaņemšana</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w:t>
            </w:r>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Projekta dokumentācijas sagatavošanā (</w:t>
            </w:r>
            <w:proofErr w:type="spellStart"/>
            <w:r w:rsidRPr="00075594">
              <w:rPr>
                <w:rFonts w:ascii="Calibri" w:hAnsi="Calibri" w:cs="Arial"/>
                <w:color w:val="000000"/>
                <w:sz w:val="20"/>
                <w:szCs w:val="20"/>
              </w:rPr>
              <w:t>TEP</w:t>
            </w:r>
            <w:proofErr w:type="spellEnd"/>
            <w:r w:rsidRPr="00075594">
              <w:rPr>
                <w:rFonts w:ascii="Calibri" w:hAnsi="Calibri" w:cs="Arial"/>
                <w:color w:val="000000"/>
                <w:sz w:val="20"/>
                <w:szCs w:val="20"/>
              </w:rPr>
              <w:t>, pieteikums) nepieciešams stingri ievērot spēkā esošo ES un LR likumdošanas aktu prasības, kā arī dokumentu sagatavošanas vadlīnijas.</w:t>
            </w:r>
            <w:r w:rsidRPr="00075594">
              <w:rPr>
                <w:rFonts w:ascii="Calibri" w:hAnsi="Calibri" w:cs="Arial"/>
                <w:color w:val="000000"/>
                <w:sz w:val="20"/>
                <w:szCs w:val="20"/>
              </w:rPr>
              <w:br/>
              <w:t>Nepieciešamības gadījumā konsultācijas, lai savlaicīgi konstatētu un novērstu nepilnības izmaksu un ieguvumu analīzes izstrādē.</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075594">
        <w:trPr>
          <w:trHeight w:val="255"/>
        </w:trPr>
        <w:tc>
          <w:tcPr>
            <w:tcW w:w="13180" w:type="dxa"/>
            <w:gridSpan w:val="5"/>
            <w:tcBorders>
              <w:top w:val="single" w:sz="4" w:space="0" w:color="FFFFFF"/>
              <w:left w:val="single" w:sz="4" w:space="0" w:color="FFFFFF"/>
              <w:bottom w:val="single" w:sz="4" w:space="0" w:color="FFFFFF"/>
              <w:right w:val="nil"/>
            </w:tcBorders>
            <w:shd w:val="clear" w:color="000000" w:fill="D9D9D9"/>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Iepirkuma procedūras riski (būvniecības un piegāžu līgumi)</w:t>
            </w:r>
          </w:p>
        </w:tc>
      </w:tr>
      <w:tr w:rsidR="00075594" w:rsidRPr="00075594" w:rsidTr="00AE1348">
        <w:trPr>
          <w:trHeight w:val="765"/>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Nepareizs (optimistisks) sākotnējs iepirkuma procedūras termiņu novērtējums</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D8E4BC"/>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Iepirkuma procedūras termiņi jānosaka, objektīvi izvērtējot pretendentu iespējas sagatavot piedāvājumus.</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AE1348">
        <w:trPr>
          <w:trHeight w:val="1785"/>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Iesniegumu (sūdzību) iesniegšana par iepirkuma procedūras dokumentiem vai piedāvājumu vērtēšanas rezultātiem, kas aizkavē iepirkuma rezultātu pasludināšanu</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C</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 xml:space="preserve">Ir jāsagatavo normatīvajiem aktiem (t.sk. arī </w:t>
            </w:r>
            <w:proofErr w:type="spellStart"/>
            <w:r w:rsidRPr="00075594">
              <w:rPr>
                <w:rFonts w:ascii="Calibri" w:hAnsi="Calibri" w:cs="Arial"/>
                <w:color w:val="000000"/>
                <w:sz w:val="20"/>
                <w:szCs w:val="20"/>
              </w:rPr>
              <w:t>IUB</w:t>
            </w:r>
            <w:proofErr w:type="spellEnd"/>
            <w:r w:rsidRPr="00075594">
              <w:rPr>
                <w:rFonts w:ascii="Calibri" w:hAnsi="Calibri" w:cs="Arial"/>
                <w:color w:val="000000"/>
                <w:sz w:val="20"/>
                <w:szCs w:val="20"/>
              </w:rPr>
              <w:t xml:space="preserve"> un Eiropas Savienības Tiesas praksei) atbilstoša Iepirkuma dokumentācija. Piedāvājumu vērtēšana ir jāveic atbilstoši normatīvajiem aktiem, t.sk. arī </w:t>
            </w:r>
            <w:proofErr w:type="spellStart"/>
            <w:r w:rsidRPr="00075594">
              <w:rPr>
                <w:rFonts w:ascii="Calibri" w:hAnsi="Calibri" w:cs="Arial"/>
                <w:color w:val="000000"/>
                <w:sz w:val="20"/>
                <w:szCs w:val="20"/>
              </w:rPr>
              <w:t>IUB</w:t>
            </w:r>
            <w:proofErr w:type="spellEnd"/>
            <w:r w:rsidRPr="00075594">
              <w:rPr>
                <w:rFonts w:ascii="Calibri" w:hAnsi="Calibri" w:cs="Arial"/>
                <w:color w:val="000000"/>
                <w:sz w:val="20"/>
                <w:szCs w:val="20"/>
              </w:rPr>
              <w:t xml:space="preserve"> un Eiropas Savienības Tiesas praksei. Minētie pasākumi pilnībā neizslēdz, taču samazina iesnieguma (sūdzības) iesniegšanas riskus. </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AE1348">
        <w:trPr>
          <w:trHeight w:val="1275"/>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Iepirkuma rezultātā tiek izvēlēts pretendents, kas nespēj kvalitatīvi sniegt pakalpojumu</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IV</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w:t>
            </w:r>
          </w:p>
        </w:tc>
        <w:tc>
          <w:tcPr>
            <w:tcW w:w="1120" w:type="dxa"/>
            <w:tcBorders>
              <w:top w:val="single" w:sz="4" w:space="0" w:color="FFFFFF"/>
              <w:left w:val="single" w:sz="4" w:space="0" w:color="FFFFFF"/>
              <w:bottom w:val="single" w:sz="4" w:space="0" w:color="FFFFFF"/>
              <w:right w:val="single" w:sz="4" w:space="0" w:color="FFFFFF"/>
            </w:tcBorders>
            <w:shd w:val="clear" w:color="000000" w:fill="D8E4BC"/>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Iepirkuma dokumentācijā jāparedz prasības, kas izslēdz nekvalificētu pretendentu iespējas piedalīties iepirkumā un noslēgt līgumu. Līguma nosacījumos jāiekļauj efektīvas sankcijas par līguma atbilstošu neizpildi.</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075594">
        <w:trPr>
          <w:trHeight w:val="255"/>
        </w:trPr>
        <w:tc>
          <w:tcPr>
            <w:tcW w:w="13180" w:type="dxa"/>
            <w:gridSpan w:val="5"/>
            <w:tcBorders>
              <w:top w:val="single" w:sz="4" w:space="0" w:color="FFFFFF"/>
              <w:left w:val="single" w:sz="4" w:space="0" w:color="FFFFFF"/>
              <w:bottom w:val="single" w:sz="4" w:space="0" w:color="FFFFFF"/>
              <w:right w:val="nil"/>
            </w:tcBorders>
            <w:shd w:val="clear" w:color="000000" w:fill="D9D9D9"/>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Būvniecības riski</w:t>
            </w:r>
          </w:p>
        </w:tc>
      </w:tr>
      <w:tr w:rsidR="00075594" w:rsidRPr="00075594" w:rsidTr="00AE1348">
        <w:trPr>
          <w:trHeight w:val="102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Plānoto investīciju izmaksu pārsniegšana</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C</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Iepirkuma procedūras instrumentu izmantošana konkurences paplašināšanai.</w:t>
            </w:r>
            <w:r w:rsidRPr="00075594">
              <w:rPr>
                <w:rFonts w:ascii="Calibri" w:hAnsi="Calibri" w:cs="Arial"/>
                <w:color w:val="000000"/>
                <w:sz w:val="20"/>
                <w:szCs w:val="20"/>
              </w:rPr>
              <w:br/>
              <w:t>Kompetentā būvuzrauga izvēle.</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AE1348">
        <w:trPr>
          <w:trHeight w:val="102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Būvniecības termiņu kavēšana būvuzņēmēja dēļ</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 xml:space="preserve">Būvuzņēmēja izvēle atbilstoši iepirkuma likumdošanas aktu prasībām. </w:t>
            </w:r>
            <w:r w:rsidRPr="00075594">
              <w:rPr>
                <w:rFonts w:ascii="Calibri" w:hAnsi="Calibri" w:cs="Arial"/>
                <w:color w:val="000000"/>
                <w:sz w:val="20"/>
                <w:szCs w:val="20"/>
              </w:rPr>
              <w:br/>
              <w:t>Noteicošam kritērijam jābūt kvalitāte nevis viszemākā cena.</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AE1348">
        <w:trPr>
          <w:trHeight w:val="1275"/>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Tehniskās izpildes risks.</w:t>
            </w:r>
            <w:r w:rsidRPr="00075594">
              <w:rPr>
                <w:rFonts w:ascii="Calibri" w:hAnsi="Calibri" w:cs="Arial"/>
                <w:color w:val="000000"/>
                <w:sz w:val="20"/>
                <w:szCs w:val="20"/>
              </w:rPr>
              <w:br/>
              <w:t>Pastāv tehniskās izpildes risks sarežģītā un atbildīgā darba apjoma dēļ, kā arī ierobežotā projekta izpildes termiņa dēļ</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C</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Projektā tiks izmantoti ES un LR tehniskie standarti, kas arī mazina tehnisko problēmu risku ražošanā, materiālu piegādē un darbu izpildē.</w:t>
            </w:r>
            <w:r w:rsidRPr="00075594">
              <w:rPr>
                <w:rFonts w:ascii="Calibri" w:hAnsi="Calibri" w:cs="Arial"/>
                <w:color w:val="000000"/>
                <w:sz w:val="20"/>
                <w:szCs w:val="20"/>
              </w:rPr>
              <w:br/>
              <w:t>Kompetenta būvuzrauga piesaiste.</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AE1348">
        <w:trPr>
          <w:trHeight w:val="51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Arheoloģiskie izrakumi, kas var paildzināt būvniecības procesu.</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A</w:t>
            </w:r>
          </w:p>
        </w:tc>
        <w:tc>
          <w:tcPr>
            <w:tcW w:w="1120" w:type="dxa"/>
            <w:tcBorders>
              <w:top w:val="single" w:sz="4" w:space="0" w:color="FFFFFF"/>
              <w:left w:val="single" w:sz="4" w:space="0" w:color="FFFFFF"/>
              <w:bottom w:val="single" w:sz="4" w:space="0" w:color="FFFFFF"/>
              <w:right w:val="single" w:sz="4" w:space="0" w:color="FFFFFF"/>
            </w:tcBorders>
            <w:shd w:val="clear" w:color="000000" w:fill="D8E4BC"/>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zema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Plānotie būvdarbi neskar valsts aizsargājamu kultūras pieminekļa teritoriju, kā arī kultūras pieminekļu aizsardzības zonas teritoriju</w:t>
            </w:r>
          </w:p>
        </w:tc>
      </w:tr>
      <w:tr w:rsidR="00075594" w:rsidRPr="00075594" w:rsidTr="00AE1348">
        <w:trPr>
          <w:trHeight w:val="51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Nelabvēlīgie ģeotehniskie apstākļi</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IV</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Tehniskā projekta kvalitatīva izstrāde.</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075594">
        <w:trPr>
          <w:trHeight w:val="255"/>
        </w:trPr>
        <w:tc>
          <w:tcPr>
            <w:tcW w:w="13180" w:type="dxa"/>
            <w:gridSpan w:val="5"/>
            <w:tcBorders>
              <w:top w:val="single" w:sz="4" w:space="0" w:color="FFFFFF"/>
              <w:left w:val="single" w:sz="4" w:space="0" w:color="FFFFFF"/>
              <w:bottom w:val="single" w:sz="4" w:space="0" w:color="FFFFFF"/>
              <w:right w:val="nil"/>
            </w:tcBorders>
            <w:shd w:val="clear" w:color="000000" w:fill="D9D9D9"/>
            <w:hideMark/>
          </w:tcPr>
          <w:p w:rsidR="00075594" w:rsidRPr="00075594" w:rsidRDefault="00075594" w:rsidP="00075594">
            <w:pPr>
              <w:spacing w:before="0"/>
              <w:jc w:val="center"/>
              <w:rPr>
                <w:rFonts w:ascii="Calibri" w:hAnsi="Calibri" w:cs="Arial"/>
                <w:b/>
                <w:bCs/>
                <w:color w:val="000000"/>
                <w:sz w:val="20"/>
                <w:szCs w:val="20"/>
              </w:rPr>
            </w:pPr>
            <w:r w:rsidRPr="00075594">
              <w:rPr>
                <w:rFonts w:ascii="Calibri" w:hAnsi="Calibri" w:cs="Arial"/>
                <w:b/>
                <w:bCs/>
                <w:color w:val="000000"/>
                <w:sz w:val="20"/>
                <w:szCs w:val="20"/>
              </w:rPr>
              <w:t>Ekspluatācijas stadija</w:t>
            </w:r>
          </w:p>
        </w:tc>
      </w:tr>
      <w:tr w:rsidR="00075594" w:rsidRPr="00075594" w:rsidTr="00AE1348">
        <w:trPr>
          <w:trHeight w:val="102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Kārtējas izmaksas pārsniedz plānotas</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 xml:space="preserve">Izstrādājot izmaksu un ieguvumu analīzi, kārtējas izmaksu prognoze tiek veikta, pamatojoties uz faktiskajiem datiem par iepriekšējiem gadiem. </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AE1348" w:rsidRPr="00075594" w:rsidTr="00AE1348">
        <w:trPr>
          <w:trHeight w:val="1020"/>
        </w:trPr>
        <w:tc>
          <w:tcPr>
            <w:tcW w:w="3826" w:type="dxa"/>
            <w:tcBorders>
              <w:top w:val="nil"/>
              <w:left w:val="single" w:sz="4" w:space="0" w:color="FFFFFF"/>
              <w:bottom w:val="single" w:sz="4" w:space="0" w:color="FFFFFF"/>
              <w:right w:val="single" w:sz="4" w:space="0" w:color="FFFFFF"/>
            </w:tcBorders>
            <w:shd w:val="clear" w:color="000000" w:fill="D9D9D9"/>
          </w:tcPr>
          <w:p w:rsidR="00AE1348" w:rsidRPr="00075594" w:rsidRDefault="00AE1348" w:rsidP="00075594">
            <w:pPr>
              <w:spacing w:before="0"/>
              <w:jc w:val="left"/>
              <w:rPr>
                <w:rFonts w:ascii="Calibri" w:hAnsi="Calibri" w:cs="Arial"/>
                <w:color w:val="000000"/>
                <w:sz w:val="20"/>
                <w:szCs w:val="20"/>
              </w:rPr>
            </w:pPr>
            <w:r>
              <w:rPr>
                <w:rFonts w:ascii="Calibri" w:hAnsi="Calibri" w:cs="Arial"/>
                <w:color w:val="000000"/>
                <w:sz w:val="20"/>
                <w:szCs w:val="20"/>
              </w:rPr>
              <w:t>Ieņēmumu apjoms nesasniedz plānoto, ja ūdenssaimniecības pakalpojumu tarifi netiks</w:t>
            </w:r>
            <w:proofErr w:type="gramStart"/>
            <w:r>
              <w:rPr>
                <w:rFonts w:ascii="Calibri" w:hAnsi="Calibri" w:cs="Arial"/>
                <w:color w:val="000000"/>
                <w:sz w:val="20"/>
                <w:szCs w:val="20"/>
              </w:rPr>
              <w:t xml:space="preserve"> apstiprināti tādā līmenī</w:t>
            </w:r>
            <w:proofErr w:type="gramEnd"/>
            <w:r>
              <w:rPr>
                <w:rFonts w:ascii="Calibri" w:hAnsi="Calibri" w:cs="Arial"/>
                <w:color w:val="000000"/>
                <w:sz w:val="20"/>
                <w:szCs w:val="20"/>
              </w:rPr>
              <w:t xml:space="preserve"> lai nodrošinātu </w:t>
            </w:r>
            <w:r w:rsidR="000A2096">
              <w:rPr>
                <w:rFonts w:ascii="Calibri" w:hAnsi="Calibri" w:cs="Arial"/>
                <w:color w:val="000000"/>
                <w:sz w:val="20"/>
                <w:szCs w:val="20"/>
              </w:rPr>
              <w:t>ilgtspējīgu</w:t>
            </w:r>
            <w:r>
              <w:rPr>
                <w:rFonts w:ascii="Calibri" w:hAnsi="Calibri" w:cs="Arial"/>
                <w:color w:val="000000"/>
                <w:sz w:val="20"/>
                <w:szCs w:val="20"/>
              </w:rPr>
              <w:t xml:space="preserve"> uzņēmuma darbību</w:t>
            </w:r>
          </w:p>
        </w:tc>
        <w:tc>
          <w:tcPr>
            <w:tcW w:w="1120" w:type="dxa"/>
            <w:tcBorders>
              <w:top w:val="nil"/>
              <w:left w:val="nil"/>
              <w:bottom w:val="single" w:sz="4" w:space="0" w:color="FFFFFF"/>
              <w:right w:val="single" w:sz="4" w:space="0" w:color="FFFFFF"/>
            </w:tcBorders>
            <w:shd w:val="clear" w:color="000000" w:fill="D9D9D9"/>
            <w:noWrap/>
          </w:tcPr>
          <w:p w:rsidR="00AE1348" w:rsidRPr="00075594" w:rsidRDefault="00AE1348" w:rsidP="00075594">
            <w:pPr>
              <w:spacing w:before="0"/>
              <w:jc w:val="center"/>
              <w:rPr>
                <w:rFonts w:ascii="Calibri" w:hAnsi="Calibri" w:cs="Arial"/>
                <w:color w:val="000000"/>
                <w:sz w:val="20"/>
                <w:szCs w:val="20"/>
              </w:rPr>
            </w:pPr>
            <w:proofErr w:type="spellStart"/>
            <w:r>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tcPr>
          <w:p w:rsidR="00AE1348" w:rsidRPr="00075594" w:rsidRDefault="00AE1348" w:rsidP="00075594">
            <w:pPr>
              <w:spacing w:before="0"/>
              <w:jc w:val="center"/>
              <w:rPr>
                <w:rFonts w:ascii="Calibri" w:hAnsi="Calibri" w:cs="Arial"/>
                <w:color w:val="000000"/>
                <w:sz w:val="20"/>
                <w:szCs w:val="20"/>
              </w:rPr>
            </w:pPr>
            <w:r>
              <w:rPr>
                <w:rFonts w:ascii="Calibri" w:hAnsi="Calibri" w:cs="Arial"/>
                <w:color w:val="000000"/>
                <w:sz w:val="20"/>
                <w:szCs w:val="20"/>
              </w:rPr>
              <w:t>C</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tcPr>
          <w:p w:rsidR="00AE1348" w:rsidRPr="00075594" w:rsidRDefault="00AE1348" w:rsidP="00075594">
            <w:pPr>
              <w:spacing w:before="0"/>
              <w:jc w:val="center"/>
              <w:rPr>
                <w:rFonts w:ascii="Calibri" w:hAnsi="Calibri" w:cs="Arial"/>
                <w:color w:val="000000"/>
                <w:sz w:val="20"/>
                <w:szCs w:val="20"/>
              </w:rPr>
            </w:pPr>
            <w:r>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tcPr>
          <w:p w:rsidR="00AE1348" w:rsidRPr="00075594" w:rsidRDefault="00AE1348" w:rsidP="000A2096">
            <w:pPr>
              <w:spacing w:before="0"/>
              <w:jc w:val="left"/>
              <w:rPr>
                <w:rFonts w:ascii="Calibri" w:hAnsi="Calibri" w:cs="Arial"/>
                <w:color w:val="000000"/>
                <w:sz w:val="20"/>
                <w:szCs w:val="20"/>
              </w:rPr>
            </w:pPr>
            <w:r>
              <w:rPr>
                <w:rFonts w:ascii="Calibri" w:hAnsi="Calibri" w:cs="Arial"/>
                <w:color w:val="000000"/>
                <w:sz w:val="20"/>
                <w:szCs w:val="20"/>
              </w:rPr>
              <w:t>Sagatavojot ieņēmumu prognozi, tarifu aprēķins tiek veikts, pamatojoties uz šobrīd spēkā esošo ūdenssaimniecības pakalpojumu tarifu aprēķināšanas metodiku (</w:t>
            </w:r>
            <w:proofErr w:type="spellStart"/>
            <w:r>
              <w:rPr>
                <w:rFonts w:ascii="Calibri" w:hAnsi="Calibri" w:cs="Arial"/>
                <w:color w:val="000000"/>
                <w:sz w:val="20"/>
                <w:szCs w:val="20"/>
              </w:rPr>
              <w:t>SPRK</w:t>
            </w:r>
            <w:proofErr w:type="spellEnd"/>
            <w:r>
              <w:rPr>
                <w:rFonts w:ascii="Calibri" w:hAnsi="Calibri" w:cs="Arial"/>
                <w:color w:val="000000"/>
                <w:sz w:val="20"/>
                <w:szCs w:val="20"/>
              </w:rPr>
              <w:t xml:space="preserve"> </w:t>
            </w:r>
            <w:r w:rsidR="000A2096">
              <w:rPr>
                <w:rFonts w:ascii="Calibri" w:hAnsi="Calibri" w:cs="Arial"/>
                <w:color w:val="000000"/>
                <w:sz w:val="20"/>
                <w:szCs w:val="20"/>
              </w:rPr>
              <w:t xml:space="preserve">padomes </w:t>
            </w:r>
            <w:r>
              <w:rPr>
                <w:rFonts w:ascii="Calibri" w:hAnsi="Calibri" w:cs="Arial"/>
                <w:color w:val="000000"/>
                <w:sz w:val="20"/>
                <w:szCs w:val="20"/>
              </w:rPr>
              <w:t xml:space="preserve">lēmums Nr.1/2, 14.01.2016.). </w:t>
            </w:r>
            <w:r>
              <w:rPr>
                <w:rFonts w:ascii="Calibri" w:hAnsi="Calibri" w:cs="Arial"/>
                <w:color w:val="000000"/>
                <w:sz w:val="20"/>
                <w:szCs w:val="20"/>
              </w:rPr>
              <w:br/>
              <w:t>Atbildīga persona:</w:t>
            </w:r>
            <w:proofErr w:type="gramStart"/>
            <w:r>
              <w:rPr>
                <w:rFonts w:ascii="Calibri" w:hAnsi="Calibri" w:cs="Arial"/>
                <w:color w:val="000000"/>
                <w:sz w:val="20"/>
                <w:szCs w:val="20"/>
              </w:rPr>
              <w:t xml:space="preserve">  </w:t>
            </w:r>
            <w:proofErr w:type="gramEnd"/>
            <w:r>
              <w:rPr>
                <w:rFonts w:ascii="Calibri" w:hAnsi="Calibri" w:cs="Arial"/>
                <w:color w:val="000000"/>
                <w:sz w:val="20"/>
                <w:szCs w:val="20"/>
              </w:rPr>
              <w:t xml:space="preserve">SIA "Jelgavas ūdens", </w:t>
            </w:r>
            <w:proofErr w:type="spellStart"/>
            <w:r>
              <w:rPr>
                <w:rFonts w:ascii="Calibri" w:hAnsi="Calibri" w:cs="Arial"/>
                <w:color w:val="000000"/>
                <w:sz w:val="20"/>
                <w:szCs w:val="20"/>
              </w:rPr>
              <w:t>PĪG</w:t>
            </w:r>
            <w:proofErr w:type="spellEnd"/>
          </w:p>
        </w:tc>
      </w:tr>
      <w:tr w:rsidR="00075594" w:rsidRPr="00075594" w:rsidTr="00AE1348">
        <w:trPr>
          <w:trHeight w:val="102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Ūdenssaimniecības pakalpojumu apjomi ievērojami zemāk nekā tika prognozēts</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III</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Ūdens apgādes un kanalizācijas apjomi tiek prognozēti, ņemot vērā konservatīvas pieprasījuma prognozes un ekonomiskas izaugsmes tempus.</w:t>
            </w:r>
            <w:r w:rsidRPr="00075594">
              <w:rPr>
                <w:rFonts w:ascii="Calibri" w:hAnsi="Calibri" w:cs="Arial"/>
                <w:color w:val="000000"/>
                <w:sz w:val="20"/>
                <w:szCs w:val="20"/>
              </w:rPr>
              <w:br/>
              <w:t>Atbildīga persona:</w:t>
            </w:r>
            <w:proofErr w:type="gramStart"/>
            <w:r w:rsidRPr="00075594">
              <w:rPr>
                <w:rFonts w:ascii="Calibri" w:hAnsi="Calibri" w:cs="Arial"/>
                <w:color w:val="000000"/>
                <w:sz w:val="20"/>
                <w:szCs w:val="20"/>
              </w:rPr>
              <w:t xml:space="preserve">  </w:t>
            </w:r>
            <w:proofErr w:type="gramEnd"/>
            <w:r w:rsidRPr="00075594">
              <w:rPr>
                <w:rFonts w:ascii="Calibri" w:hAnsi="Calibri" w:cs="Arial"/>
                <w:color w:val="000000"/>
                <w:sz w:val="20"/>
                <w:szCs w:val="20"/>
              </w:rPr>
              <w:t xml:space="preserve">SIA "Jelgavas ūdens", </w:t>
            </w:r>
            <w:proofErr w:type="spellStart"/>
            <w:r w:rsidRPr="00075594">
              <w:rPr>
                <w:rFonts w:ascii="Calibri" w:hAnsi="Calibri" w:cs="Arial"/>
                <w:color w:val="000000"/>
                <w:sz w:val="20"/>
                <w:szCs w:val="20"/>
              </w:rPr>
              <w:t>PĪG</w:t>
            </w:r>
            <w:proofErr w:type="spellEnd"/>
          </w:p>
        </w:tc>
      </w:tr>
      <w:tr w:rsidR="00075594" w:rsidRPr="00075594" w:rsidTr="00AE1348">
        <w:trPr>
          <w:trHeight w:val="2550"/>
        </w:trPr>
        <w:tc>
          <w:tcPr>
            <w:tcW w:w="3826" w:type="dxa"/>
            <w:tcBorders>
              <w:top w:val="nil"/>
              <w:left w:val="single" w:sz="4" w:space="0" w:color="FFFFFF"/>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proofErr w:type="gramStart"/>
            <w:r w:rsidRPr="00075594">
              <w:rPr>
                <w:rFonts w:ascii="Calibri" w:hAnsi="Calibri" w:cs="Arial"/>
                <w:color w:val="000000"/>
                <w:sz w:val="20"/>
                <w:szCs w:val="20"/>
              </w:rPr>
              <w:t>Ūdenssaimniecības pakalpojumu pieprasījums (pieslēgumi pie jauniem tīkliem) ievērojami</w:t>
            </w:r>
            <w:proofErr w:type="gramEnd"/>
            <w:r w:rsidRPr="00075594">
              <w:rPr>
                <w:rFonts w:ascii="Calibri" w:hAnsi="Calibri" w:cs="Arial"/>
                <w:color w:val="000000"/>
                <w:sz w:val="20"/>
                <w:szCs w:val="20"/>
              </w:rPr>
              <w:t xml:space="preserve"> zemāk nekā tika prognozēts</w:t>
            </w:r>
          </w:p>
        </w:tc>
        <w:tc>
          <w:tcPr>
            <w:tcW w:w="1120"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proofErr w:type="spellStart"/>
            <w:r w:rsidRPr="00075594">
              <w:rPr>
                <w:rFonts w:ascii="Calibri" w:hAnsi="Calibri" w:cs="Arial"/>
                <w:color w:val="000000"/>
                <w:sz w:val="20"/>
                <w:szCs w:val="20"/>
              </w:rPr>
              <w:t>IV</w:t>
            </w:r>
            <w:proofErr w:type="spellEnd"/>
          </w:p>
        </w:tc>
        <w:tc>
          <w:tcPr>
            <w:tcW w:w="1222" w:type="dxa"/>
            <w:tcBorders>
              <w:top w:val="nil"/>
              <w:left w:val="nil"/>
              <w:bottom w:val="single" w:sz="4" w:space="0" w:color="FFFFFF"/>
              <w:right w:val="single" w:sz="4" w:space="0" w:color="FFFFFF"/>
            </w:tcBorders>
            <w:shd w:val="clear" w:color="000000" w:fill="D9D9D9"/>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B</w:t>
            </w:r>
          </w:p>
        </w:tc>
        <w:tc>
          <w:tcPr>
            <w:tcW w:w="1120" w:type="dxa"/>
            <w:tcBorders>
              <w:top w:val="single" w:sz="4" w:space="0" w:color="FFFFFF"/>
              <w:left w:val="single" w:sz="4" w:space="0" w:color="FFFFFF"/>
              <w:bottom w:val="single" w:sz="4" w:space="0" w:color="FFFFFF"/>
              <w:right w:val="single" w:sz="4" w:space="0" w:color="FFFFFF"/>
            </w:tcBorders>
            <w:shd w:val="clear" w:color="000000" w:fill="FCD5B4"/>
            <w:noWrap/>
            <w:hideMark/>
          </w:tcPr>
          <w:p w:rsidR="00075594" w:rsidRPr="00075594" w:rsidRDefault="00075594" w:rsidP="00075594">
            <w:pPr>
              <w:spacing w:before="0"/>
              <w:jc w:val="center"/>
              <w:rPr>
                <w:rFonts w:ascii="Calibri" w:hAnsi="Calibri" w:cs="Arial"/>
                <w:color w:val="000000"/>
                <w:sz w:val="20"/>
                <w:szCs w:val="20"/>
              </w:rPr>
            </w:pPr>
            <w:r w:rsidRPr="00075594">
              <w:rPr>
                <w:rFonts w:ascii="Calibri" w:hAnsi="Calibri" w:cs="Arial"/>
                <w:color w:val="000000"/>
                <w:sz w:val="20"/>
                <w:szCs w:val="20"/>
              </w:rPr>
              <w:t>vidēja</w:t>
            </w:r>
          </w:p>
        </w:tc>
        <w:tc>
          <w:tcPr>
            <w:tcW w:w="5892" w:type="dxa"/>
            <w:tcBorders>
              <w:top w:val="nil"/>
              <w:left w:val="nil"/>
              <w:bottom w:val="single" w:sz="4" w:space="0" w:color="FFFFFF"/>
              <w:right w:val="single" w:sz="4" w:space="0" w:color="FFFFFF"/>
            </w:tcBorders>
            <w:shd w:val="clear" w:color="000000" w:fill="D9D9D9"/>
            <w:hideMark/>
          </w:tcPr>
          <w:p w:rsidR="00075594" w:rsidRPr="00075594" w:rsidRDefault="00075594" w:rsidP="00075594">
            <w:pPr>
              <w:spacing w:before="0"/>
              <w:jc w:val="left"/>
              <w:rPr>
                <w:rFonts w:ascii="Calibri" w:hAnsi="Calibri" w:cs="Arial"/>
                <w:color w:val="000000"/>
                <w:sz w:val="20"/>
                <w:szCs w:val="20"/>
              </w:rPr>
            </w:pPr>
            <w:r w:rsidRPr="00075594">
              <w:rPr>
                <w:rFonts w:ascii="Calibri" w:hAnsi="Calibri" w:cs="Arial"/>
                <w:color w:val="000000"/>
                <w:sz w:val="20"/>
                <w:szCs w:val="20"/>
              </w:rPr>
              <w:t xml:space="preserve">Projekta </w:t>
            </w:r>
            <w:r w:rsidR="000A2096" w:rsidRPr="00075594">
              <w:rPr>
                <w:rFonts w:ascii="Calibri" w:hAnsi="Calibri" w:cs="Arial"/>
                <w:color w:val="000000"/>
                <w:sz w:val="20"/>
                <w:szCs w:val="20"/>
              </w:rPr>
              <w:t>sagatavošanas</w:t>
            </w:r>
            <w:r w:rsidRPr="00075594">
              <w:rPr>
                <w:rFonts w:ascii="Calibri" w:hAnsi="Calibri" w:cs="Arial"/>
                <w:color w:val="000000"/>
                <w:sz w:val="20"/>
                <w:szCs w:val="20"/>
              </w:rPr>
              <w:t xml:space="preserve"> stadijā (jaunu kanalizācijas un ūdensapgādes tīklu plānošana) tika veikta iedzīvotāju (potenciālo ūdenssaimniecības pakalpojumu </w:t>
            </w:r>
            <w:r w:rsidR="000A2096" w:rsidRPr="00075594">
              <w:rPr>
                <w:rFonts w:ascii="Calibri" w:hAnsi="Calibri" w:cs="Arial"/>
                <w:color w:val="000000"/>
                <w:sz w:val="20"/>
                <w:szCs w:val="20"/>
              </w:rPr>
              <w:t>saņēmēju</w:t>
            </w:r>
            <w:r w:rsidRPr="00075594">
              <w:rPr>
                <w:rFonts w:ascii="Calibri" w:hAnsi="Calibri" w:cs="Arial"/>
                <w:color w:val="000000"/>
                <w:sz w:val="20"/>
                <w:szCs w:val="20"/>
              </w:rPr>
              <w:t xml:space="preserve">) aptauja konkrētajos rajonos, lai </w:t>
            </w:r>
            <w:r w:rsidR="000A2096" w:rsidRPr="00075594">
              <w:rPr>
                <w:rFonts w:ascii="Calibri" w:hAnsi="Calibri" w:cs="Arial"/>
                <w:color w:val="000000"/>
                <w:sz w:val="20"/>
                <w:szCs w:val="20"/>
              </w:rPr>
              <w:t>apzinātos</w:t>
            </w:r>
            <w:r w:rsidRPr="00075594">
              <w:rPr>
                <w:rFonts w:ascii="Calibri" w:hAnsi="Calibri" w:cs="Arial"/>
                <w:color w:val="000000"/>
                <w:sz w:val="20"/>
                <w:szCs w:val="20"/>
              </w:rPr>
              <w:t xml:space="preserve"> pieprasījuma apjomu pēc ūdenssaimniecības pakalpojumiem.</w:t>
            </w:r>
            <w:r w:rsidRPr="00075594">
              <w:rPr>
                <w:rFonts w:ascii="Calibri" w:hAnsi="Calibri" w:cs="Arial"/>
                <w:color w:val="000000"/>
                <w:sz w:val="20"/>
                <w:szCs w:val="20"/>
              </w:rPr>
              <w:br/>
              <w:t xml:space="preserve">Projekta realizācijas laikā uzņēmums plāno </w:t>
            </w:r>
            <w:r w:rsidR="000A2096" w:rsidRPr="00075594">
              <w:rPr>
                <w:rFonts w:ascii="Calibri" w:hAnsi="Calibri" w:cs="Arial"/>
                <w:color w:val="000000"/>
                <w:sz w:val="20"/>
                <w:szCs w:val="20"/>
              </w:rPr>
              <w:t>sagatavot</w:t>
            </w:r>
            <w:r w:rsidRPr="00075594">
              <w:rPr>
                <w:rFonts w:ascii="Calibri" w:hAnsi="Calibri" w:cs="Arial"/>
                <w:color w:val="000000"/>
                <w:sz w:val="20"/>
                <w:szCs w:val="20"/>
              </w:rPr>
              <w:t xml:space="preserve"> rīcības plānu, t.sk. sadarbojoties ar Jelgavas domi, lai nodrošinātu jaunu ūdenssaimniecības pakalpojumu </w:t>
            </w:r>
            <w:r w:rsidR="000A2096" w:rsidRPr="00075594">
              <w:rPr>
                <w:rFonts w:ascii="Calibri" w:hAnsi="Calibri" w:cs="Arial"/>
                <w:color w:val="000000"/>
                <w:sz w:val="20"/>
                <w:szCs w:val="20"/>
              </w:rPr>
              <w:t>patērētāju</w:t>
            </w:r>
            <w:r w:rsidRPr="00075594">
              <w:rPr>
                <w:rFonts w:ascii="Calibri" w:hAnsi="Calibri" w:cs="Arial"/>
                <w:color w:val="000000"/>
                <w:sz w:val="20"/>
                <w:szCs w:val="20"/>
              </w:rPr>
              <w:t xml:space="preserve"> pieslēgšanos </w:t>
            </w:r>
            <w:proofErr w:type="spellStart"/>
            <w:r w:rsidRPr="00075594">
              <w:rPr>
                <w:rFonts w:ascii="Calibri" w:hAnsi="Calibri" w:cs="Arial"/>
                <w:color w:val="000000"/>
                <w:sz w:val="20"/>
                <w:szCs w:val="20"/>
              </w:rPr>
              <w:t>CKS</w:t>
            </w:r>
            <w:proofErr w:type="spellEnd"/>
            <w:r w:rsidRPr="00075594">
              <w:rPr>
                <w:rFonts w:ascii="Calibri" w:hAnsi="Calibri" w:cs="Arial"/>
                <w:color w:val="000000"/>
                <w:sz w:val="20"/>
                <w:szCs w:val="20"/>
              </w:rPr>
              <w:t xml:space="preserve"> un </w:t>
            </w:r>
            <w:proofErr w:type="spellStart"/>
            <w:r w:rsidRPr="00075594">
              <w:rPr>
                <w:rFonts w:ascii="Calibri" w:hAnsi="Calibri" w:cs="Arial"/>
                <w:color w:val="000000"/>
                <w:sz w:val="20"/>
                <w:szCs w:val="20"/>
              </w:rPr>
              <w:t>CŪS</w:t>
            </w:r>
            <w:proofErr w:type="spellEnd"/>
            <w:r w:rsidRPr="00075594">
              <w:rPr>
                <w:rFonts w:ascii="Calibri" w:hAnsi="Calibri" w:cs="Arial"/>
                <w:color w:val="000000"/>
                <w:sz w:val="20"/>
                <w:szCs w:val="20"/>
              </w:rPr>
              <w:t xml:space="preserve"> tīkliem.</w:t>
            </w:r>
            <w:r w:rsidRPr="00075594">
              <w:rPr>
                <w:rFonts w:ascii="Calibri" w:hAnsi="Calibri" w:cs="Arial"/>
                <w:color w:val="000000"/>
                <w:sz w:val="20"/>
                <w:szCs w:val="20"/>
              </w:rPr>
              <w:br/>
              <w:t>Atbildīga persona:  SIA "Jelgavas ūdens"</w:t>
            </w:r>
          </w:p>
        </w:tc>
      </w:tr>
    </w:tbl>
    <w:p w:rsidR="00075594" w:rsidRDefault="00075594" w:rsidP="00075594"/>
    <w:p w:rsidR="00075594" w:rsidRDefault="00075594" w:rsidP="00075594">
      <w:pPr>
        <w:rPr>
          <w:lang w:eastAsia="en-GB"/>
        </w:rPr>
        <w:sectPr w:rsidR="00075594" w:rsidSect="00075594">
          <w:pgSz w:w="16838" w:h="11906" w:orient="landscape"/>
          <w:pgMar w:top="1701" w:right="1247" w:bottom="1106" w:left="1559" w:header="709" w:footer="612" w:gutter="0"/>
          <w:cols w:space="708"/>
          <w:docGrid w:linePitch="360"/>
        </w:sectPr>
      </w:pPr>
    </w:p>
    <w:p w:rsidR="00B614B6" w:rsidRPr="007F1516" w:rsidRDefault="00B614B6" w:rsidP="00953668">
      <w:pPr>
        <w:pStyle w:val="Heading1"/>
      </w:pPr>
      <w:bookmarkStart w:id="494" w:name="_Toc226539741"/>
      <w:bookmarkStart w:id="495" w:name="_Toc226540790"/>
      <w:bookmarkStart w:id="496" w:name="_Toc311382965"/>
      <w:bookmarkStart w:id="497" w:name="_Toc461374479"/>
      <w:bookmarkStart w:id="498" w:name="_Toc201563701"/>
      <w:bookmarkEnd w:id="490"/>
      <w:bookmarkEnd w:id="491"/>
      <w:r w:rsidRPr="007F1516">
        <w:t xml:space="preserve">Projekta </w:t>
      </w:r>
      <w:r w:rsidR="000A2C68" w:rsidRPr="007F1516">
        <w:t>ieviešanas plāns</w:t>
      </w:r>
      <w:bookmarkEnd w:id="494"/>
      <w:bookmarkEnd w:id="495"/>
      <w:bookmarkEnd w:id="496"/>
      <w:bookmarkEnd w:id="497"/>
    </w:p>
    <w:p w:rsidR="000A2C68" w:rsidRPr="007F1516" w:rsidRDefault="000A2C68" w:rsidP="000A2C68">
      <w:bookmarkStart w:id="499" w:name="_Toc150062022"/>
      <w:r w:rsidRPr="007F1516">
        <w:t>Jelgavas ūdenssaimniecības projekta</w:t>
      </w:r>
      <w:r w:rsidR="00F102E6" w:rsidRPr="007F1516">
        <w:t xml:space="preserve"> </w:t>
      </w:r>
      <w:r w:rsidR="00FB2E2D" w:rsidRPr="007F1516">
        <w:t>V</w:t>
      </w:r>
      <w:r w:rsidRPr="007F1516">
        <w:t xml:space="preserve"> kārtu ieviesīs, </w:t>
      </w:r>
      <w:proofErr w:type="gramStart"/>
      <w:r w:rsidRPr="007F1516">
        <w:t>izmantojot ES Kohēzijas fonda finansējumu</w:t>
      </w:r>
      <w:r w:rsidR="00F102E6" w:rsidRPr="007F1516">
        <w:t>, Jelgavas pilsētas domes līdzfinansējumu</w:t>
      </w:r>
      <w:r w:rsidR="00FB2E2D" w:rsidRPr="007F1516">
        <w:t xml:space="preserve"> </w:t>
      </w:r>
      <w:r w:rsidRPr="007F1516">
        <w:t xml:space="preserve">un </w:t>
      </w:r>
      <w:r w:rsidR="00FD1EBE" w:rsidRPr="007F1516">
        <w:t>a</w:t>
      </w:r>
      <w:r w:rsidRPr="007F1516">
        <w:t>tbalsta saņēmēja līdzfinansējumu (</w:t>
      </w:r>
      <w:proofErr w:type="gramEnd"/>
      <w:r w:rsidRPr="007F1516">
        <w:t xml:space="preserve">finansēšanas shēma </w:t>
      </w:r>
      <w:r w:rsidRPr="006C2FB6">
        <w:t xml:space="preserve">raksturota </w:t>
      </w:r>
      <w:r w:rsidRPr="006C2FB6">
        <w:fldChar w:fldCharType="begin"/>
      </w:r>
      <w:r w:rsidRPr="006C2FB6">
        <w:instrText xml:space="preserve"> REF _Ref212020220 \n \h </w:instrText>
      </w:r>
      <w:r w:rsidR="00F102E6" w:rsidRPr="006C2FB6">
        <w:instrText xml:space="preserve"> \* MERGEFORMAT </w:instrText>
      </w:r>
      <w:r w:rsidRPr="006C2FB6">
        <w:fldChar w:fldCharType="separate"/>
      </w:r>
      <w:r w:rsidR="00F102E6" w:rsidRPr="006C2FB6">
        <w:t>6.4</w:t>
      </w:r>
      <w:r w:rsidRPr="006C2FB6">
        <w:fldChar w:fldCharType="end"/>
      </w:r>
      <w:r w:rsidRPr="006C2FB6">
        <w:t>. sadaļā). Šī projekta realizācija notiks ar darbu un pakalpojumu līgumu programmas</w:t>
      </w:r>
      <w:r w:rsidRPr="007F1516">
        <w:t xml:space="preserve"> palīdzību. Iepirkuma procedūra notiks saskaņā ar </w:t>
      </w:r>
      <w:r w:rsidR="007E2414" w:rsidRPr="007F1516">
        <w:t>Sabiedrisko pakalpojumu sniedzēju iepirkuma likumu, attiecīgiem MK noteikumiem un Iepirkumu vadlīnijām Sabiedrisko pakalpojumu sniedzējiem</w:t>
      </w:r>
      <w:r w:rsidRPr="007F1516">
        <w:t xml:space="preserve">. </w:t>
      </w:r>
    </w:p>
    <w:p w:rsidR="00A6762B" w:rsidRPr="007F1516" w:rsidRDefault="00A6762B" w:rsidP="00953668">
      <w:pPr>
        <w:pStyle w:val="Heading2"/>
        <w:rPr>
          <w:lang w:val="lv-LV"/>
        </w:rPr>
      </w:pPr>
      <w:bookmarkStart w:id="500" w:name="_Toc311382966"/>
      <w:bookmarkStart w:id="501" w:name="_Toc461374480"/>
      <w:r w:rsidRPr="007F1516">
        <w:rPr>
          <w:lang w:val="lv-LV"/>
        </w:rPr>
        <w:t>Ieteicamā līgumu grupēšana</w:t>
      </w:r>
      <w:bookmarkEnd w:id="500"/>
      <w:bookmarkEnd w:id="501"/>
    </w:p>
    <w:p w:rsidR="00F102E6" w:rsidRPr="007F1516" w:rsidRDefault="00F102E6" w:rsidP="00936157">
      <w:r w:rsidRPr="007F1516">
        <w:t>Vienu no būvdarbu līgumiem</w:t>
      </w:r>
      <w:r w:rsidR="007E2414" w:rsidRPr="007F1516">
        <w:t xml:space="preserve"> plānots realizēt ievērtējot </w:t>
      </w:r>
      <w:proofErr w:type="spellStart"/>
      <w:r w:rsidR="007E2414" w:rsidRPr="007F1516">
        <w:t>FIDIC</w:t>
      </w:r>
      <w:proofErr w:type="spellEnd"/>
      <w:r w:rsidR="007E2414" w:rsidRPr="007F1516">
        <w:t xml:space="preserve"> Sark</w:t>
      </w:r>
      <w:r w:rsidRPr="007F1516">
        <w:t>anās grāmatas līguma noteikumus, bet otru -</w:t>
      </w:r>
      <w:proofErr w:type="gramStart"/>
      <w:r w:rsidRPr="007F1516">
        <w:t xml:space="preserve"> </w:t>
      </w:r>
      <w:r w:rsidR="007E2414" w:rsidRPr="007F1516">
        <w:t xml:space="preserve"> </w:t>
      </w:r>
      <w:proofErr w:type="gramEnd"/>
      <w:r w:rsidRPr="007F1516">
        <w:t xml:space="preserve">ievērtējot </w:t>
      </w:r>
      <w:proofErr w:type="spellStart"/>
      <w:r w:rsidRPr="007F1516">
        <w:t>FIDIC</w:t>
      </w:r>
      <w:proofErr w:type="spellEnd"/>
      <w:r w:rsidRPr="007F1516">
        <w:t xml:space="preserve"> Dzeltenās grāmatas līguma noteikumus.</w:t>
      </w:r>
    </w:p>
    <w:p w:rsidR="00936157" w:rsidRPr="007F1516" w:rsidRDefault="007E2414" w:rsidP="00936157">
      <w:pPr>
        <w:rPr>
          <w:lang w:eastAsia="x-none"/>
        </w:rPr>
      </w:pPr>
      <w:r w:rsidRPr="007F1516">
        <w:t>Būvdarbu apjomi sadalīti posmos, tomēr Pretendentiem savi piedāvājumi jāiesniedz uz visu apjomu kopumā</w:t>
      </w:r>
      <w:r w:rsidR="00936157" w:rsidRPr="007F1516">
        <w:t>.</w:t>
      </w:r>
    </w:p>
    <w:p w:rsidR="000A2C68" w:rsidRPr="007F1516" w:rsidRDefault="005C2CB8" w:rsidP="009F142A">
      <w:pPr>
        <w:pStyle w:val="Caption"/>
        <w:jc w:val="left"/>
        <w:outlineLvl w:val="0"/>
        <w:rPr>
          <w:iCs/>
          <w:lang w:val="lv-LV"/>
        </w:rPr>
      </w:pPr>
      <w:r w:rsidRPr="007F1516">
        <w:rPr>
          <w:iCs/>
          <w:lang w:val="lv-LV"/>
        </w:rPr>
        <w:fldChar w:fldCharType="begin"/>
      </w:r>
      <w:r w:rsidRPr="007F1516">
        <w:rPr>
          <w:iCs/>
          <w:lang w:val="lv-LV"/>
        </w:rPr>
        <w:instrText xml:space="preserve"> STYLEREF 1 \s </w:instrText>
      </w:r>
      <w:r w:rsidRPr="007F1516">
        <w:rPr>
          <w:iCs/>
          <w:lang w:val="lv-LV"/>
        </w:rPr>
        <w:fldChar w:fldCharType="separate"/>
      </w:r>
      <w:bookmarkStart w:id="502" w:name="_Toc311383031"/>
      <w:bookmarkStart w:id="503" w:name="_Toc461374551"/>
      <w:r w:rsidR="006F1831" w:rsidRPr="007F1516">
        <w:rPr>
          <w:iCs/>
          <w:noProof/>
          <w:lang w:val="lv-LV"/>
        </w:rPr>
        <w:t>9</w:t>
      </w:r>
      <w:r w:rsidRPr="007F1516">
        <w:rPr>
          <w:iCs/>
          <w:lang w:val="lv-LV"/>
        </w:rPr>
        <w:fldChar w:fldCharType="end"/>
      </w:r>
      <w:r w:rsidRPr="007F1516">
        <w:rPr>
          <w:iCs/>
          <w:lang w:val="lv-LV"/>
        </w:rPr>
        <w:t>.</w:t>
      </w:r>
      <w:r w:rsidRPr="007F1516">
        <w:rPr>
          <w:iCs/>
          <w:lang w:val="lv-LV"/>
        </w:rPr>
        <w:fldChar w:fldCharType="begin"/>
      </w:r>
      <w:r w:rsidRPr="007F1516">
        <w:rPr>
          <w:iCs/>
          <w:lang w:val="lv-LV"/>
        </w:rPr>
        <w:instrText xml:space="preserve"> SEQ Tabula \* ARABIC \s 1 </w:instrText>
      </w:r>
      <w:r w:rsidRPr="007F1516">
        <w:rPr>
          <w:iCs/>
          <w:lang w:val="lv-LV"/>
        </w:rPr>
        <w:fldChar w:fldCharType="separate"/>
      </w:r>
      <w:r w:rsidR="006F1831" w:rsidRPr="007F1516">
        <w:rPr>
          <w:iCs/>
          <w:noProof/>
          <w:lang w:val="lv-LV"/>
        </w:rPr>
        <w:t>1</w:t>
      </w:r>
      <w:r w:rsidRPr="007F1516">
        <w:rPr>
          <w:iCs/>
          <w:lang w:val="lv-LV"/>
        </w:rPr>
        <w:fldChar w:fldCharType="end"/>
      </w:r>
      <w:bookmarkStart w:id="504" w:name="_Toc211939731"/>
      <w:r w:rsidR="000A2C68" w:rsidRPr="007F1516">
        <w:rPr>
          <w:iCs/>
          <w:lang w:val="lv-LV"/>
        </w:rPr>
        <w:t xml:space="preserve">. tabula. </w:t>
      </w:r>
      <w:r w:rsidR="00953668" w:rsidRPr="007F1516">
        <w:rPr>
          <w:iCs/>
          <w:lang w:val="lv-LV"/>
        </w:rPr>
        <w:t xml:space="preserve">Ieteicamie </w:t>
      </w:r>
      <w:r w:rsidR="000A2C68" w:rsidRPr="007F1516">
        <w:rPr>
          <w:iCs/>
          <w:lang w:val="lv-LV"/>
        </w:rPr>
        <w:t xml:space="preserve">darbu </w:t>
      </w:r>
      <w:r w:rsidR="00953668" w:rsidRPr="007F1516">
        <w:rPr>
          <w:iCs/>
          <w:lang w:val="lv-LV"/>
        </w:rPr>
        <w:t xml:space="preserve">un pakalpojumu </w:t>
      </w:r>
      <w:r w:rsidR="000A2C68" w:rsidRPr="007F1516">
        <w:rPr>
          <w:iCs/>
          <w:lang w:val="lv-LV"/>
        </w:rPr>
        <w:t>līgumi</w:t>
      </w:r>
      <w:bookmarkEnd w:id="502"/>
      <w:bookmarkEnd w:id="503"/>
      <w:bookmarkEnd w:id="50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892"/>
        <w:gridCol w:w="2403"/>
        <w:gridCol w:w="1433"/>
        <w:gridCol w:w="4587"/>
      </w:tblGrid>
      <w:tr w:rsidR="000A2C68" w:rsidRPr="00C24284" w:rsidTr="00FB2E2D">
        <w:tc>
          <w:tcPr>
            <w:tcW w:w="479" w:type="pct"/>
            <w:tcBorders>
              <w:bottom w:val="double" w:sz="4" w:space="0" w:color="auto"/>
            </w:tcBorders>
            <w:shd w:val="clear" w:color="auto" w:fill="auto"/>
            <w:vAlign w:val="center"/>
          </w:tcPr>
          <w:p w:rsidR="000A2C68" w:rsidRPr="00C24284" w:rsidRDefault="000A2C68" w:rsidP="00A6762B">
            <w:pPr>
              <w:pStyle w:val="NormalArial"/>
              <w:jc w:val="center"/>
              <w:rPr>
                <w:rFonts w:asciiTheme="minorHAnsi" w:hAnsiTheme="minorHAnsi" w:cs="Times New Roman"/>
                <w:b/>
                <w:szCs w:val="20"/>
                <w:lang w:val="lv-LV"/>
              </w:rPr>
            </w:pPr>
            <w:r w:rsidRPr="00C24284">
              <w:rPr>
                <w:rFonts w:asciiTheme="minorHAnsi" w:hAnsiTheme="minorHAnsi" w:cs="Times New Roman"/>
                <w:b/>
                <w:szCs w:val="20"/>
                <w:lang w:val="lv-LV"/>
              </w:rPr>
              <w:t>Līguma Nr.</w:t>
            </w:r>
          </w:p>
        </w:tc>
        <w:tc>
          <w:tcPr>
            <w:tcW w:w="1290" w:type="pct"/>
            <w:tcBorders>
              <w:bottom w:val="double" w:sz="4" w:space="0" w:color="auto"/>
            </w:tcBorders>
            <w:shd w:val="clear" w:color="auto" w:fill="auto"/>
            <w:vAlign w:val="center"/>
          </w:tcPr>
          <w:p w:rsidR="000A2C68" w:rsidRPr="00C24284" w:rsidRDefault="000A2C68" w:rsidP="00A6762B">
            <w:pPr>
              <w:pStyle w:val="NormalArial"/>
              <w:jc w:val="center"/>
              <w:rPr>
                <w:rFonts w:asciiTheme="minorHAnsi" w:hAnsiTheme="minorHAnsi" w:cs="Times New Roman"/>
                <w:b/>
                <w:szCs w:val="20"/>
                <w:lang w:val="lv-LV"/>
              </w:rPr>
            </w:pPr>
            <w:r w:rsidRPr="00C24284">
              <w:rPr>
                <w:rFonts w:asciiTheme="minorHAnsi" w:hAnsiTheme="minorHAnsi" w:cs="Times New Roman"/>
                <w:b/>
                <w:szCs w:val="20"/>
                <w:lang w:val="lv-LV"/>
              </w:rPr>
              <w:t>Nosaukums</w:t>
            </w:r>
          </w:p>
        </w:tc>
        <w:tc>
          <w:tcPr>
            <w:tcW w:w="769" w:type="pct"/>
            <w:tcBorders>
              <w:bottom w:val="double" w:sz="4" w:space="0" w:color="auto"/>
            </w:tcBorders>
            <w:shd w:val="clear" w:color="auto" w:fill="auto"/>
            <w:vAlign w:val="center"/>
          </w:tcPr>
          <w:p w:rsidR="000A2C68" w:rsidRPr="00C24284" w:rsidRDefault="000A2C68" w:rsidP="00A6762B">
            <w:pPr>
              <w:pStyle w:val="NormalArial"/>
              <w:jc w:val="center"/>
              <w:rPr>
                <w:rFonts w:asciiTheme="minorHAnsi" w:hAnsiTheme="minorHAnsi" w:cs="Times New Roman"/>
                <w:b/>
                <w:szCs w:val="20"/>
                <w:lang w:val="lv-LV"/>
              </w:rPr>
            </w:pPr>
            <w:proofErr w:type="spellStart"/>
            <w:r w:rsidRPr="00C24284">
              <w:rPr>
                <w:rFonts w:asciiTheme="minorHAnsi" w:hAnsiTheme="minorHAnsi" w:cs="Times New Roman"/>
                <w:b/>
                <w:szCs w:val="20"/>
                <w:lang w:val="lv-LV"/>
              </w:rPr>
              <w:t>FIDIC</w:t>
            </w:r>
            <w:proofErr w:type="spellEnd"/>
            <w:r w:rsidRPr="00C24284">
              <w:rPr>
                <w:rFonts w:asciiTheme="minorHAnsi" w:hAnsiTheme="minorHAnsi" w:cs="Times New Roman"/>
                <w:b/>
                <w:szCs w:val="20"/>
                <w:lang w:val="lv-LV"/>
              </w:rPr>
              <w:t xml:space="preserve"> forma</w:t>
            </w:r>
          </w:p>
        </w:tc>
        <w:tc>
          <w:tcPr>
            <w:tcW w:w="2462" w:type="pct"/>
            <w:tcBorders>
              <w:bottom w:val="double" w:sz="4" w:space="0" w:color="auto"/>
            </w:tcBorders>
            <w:shd w:val="clear" w:color="auto" w:fill="auto"/>
            <w:vAlign w:val="center"/>
          </w:tcPr>
          <w:p w:rsidR="000A2C68" w:rsidRPr="00C24284" w:rsidRDefault="000A2C68" w:rsidP="00A6762B">
            <w:pPr>
              <w:pStyle w:val="NormalArial"/>
              <w:jc w:val="center"/>
              <w:rPr>
                <w:rFonts w:asciiTheme="minorHAnsi" w:hAnsiTheme="minorHAnsi" w:cs="Times New Roman"/>
                <w:b/>
                <w:szCs w:val="20"/>
                <w:lang w:val="lv-LV"/>
              </w:rPr>
            </w:pPr>
            <w:r w:rsidRPr="00C24284">
              <w:rPr>
                <w:rFonts w:asciiTheme="minorHAnsi" w:hAnsiTheme="minorHAnsi" w:cs="Times New Roman"/>
                <w:b/>
                <w:szCs w:val="20"/>
                <w:lang w:val="lv-LV"/>
              </w:rPr>
              <w:t>Iekļautie darbi</w:t>
            </w:r>
          </w:p>
        </w:tc>
      </w:tr>
      <w:tr w:rsidR="000A2C68" w:rsidRPr="00C24284" w:rsidTr="00F102E6">
        <w:trPr>
          <w:trHeight w:val="214"/>
        </w:trPr>
        <w:tc>
          <w:tcPr>
            <w:tcW w:w="479" w:type="pct"/>
            <w:tcBorders>
              <w:top w:val="double" w:sz="4" w:space="0" w:color="auto"/>
              <w:bottom w:val="single" w:sz="4" w:space="0" w:color="auto"/>
            </w:tcBorders>
            <w:shd w:val="clear" w:color="auto" w:fill="auto"/>
          </w:tcPr>
          <w:p w:rsidR="000A2C68" w:rsidRPr="00C24284" w:rsidRDefault="00953668" w:rsidP="00953668">
            <w:pPr>
              <w:pStyle w:val="NormalArial"/>
              <w:spacing w:before="20" w:after="20"/>
              <w:jc w:val="center"/>
              <w:rPr>
                <w:rFonts w:asciiTheme="minorHAnsi" w:hAnsiTheme="minorHAnsi" w:cs="Times New Roman"/>
                <w:szCs w:val="20"/>
                <w:lang w:val="lv-LV"/>
              </w:rPr>
            </w:pPr>
            <w:r w:rsidRPr="00C24284">
              <w:rPr>
                <w:rFonts w:asciiTheme="minorHAnsi" w:hAnsiTheme="minorHAnsi" w:cs="Times New Roman"/>
                <w:szCs w:val="20"/>
                <w:lang w:val="lv-LV"/>
              </w:rPr>
              <w:t>1</w:t>
            </w:r>
          </w:p>
        </w:tc>
        <w:tc>
          <w:tcPr>
            <w:tcW w:w="1290" w:type="pct"/>
            <w:tcBorders>
              <w:top w:val="double" w:sz="4" w:space="0" w:color="auto"/>
              <w:bottom w:val="single" w:sz="4" w:space="0" w:color="auto"/>
            </w:tcBorders>
            <w:shd w:val="clear" w:color="auto" w:fill="auto"/>
          </w:tcPr>
          <w:p w:rsidR="000A2C68" w:rsidRPr="00C24284" w:rsidRDefault="00953668" w:rsidP="00991B41">
            <w:pPr>
              <w:pStyle w:val="NormalArial"/>
              <w:spacing w:before="20" w:after="20"/>
              <w:jc w:val="left"/>
              <w:rPr>
                <w:rFonts w:asciiTheme="minorHAnsi" w:hAnsiTheme="minorHAnsi" w:cs="Times New Roman"/>
                <w:szCs w:val="20"/>
                <w:lang w:val="lv-LV"/>
              </w:rPr>
            </w:pPr>
            <w:r w:rsidRPr="00C24284">
              <w:rPr>
                <w:rFonts w:asciiTheme="minorHAnsi" w:hAnsiTheme="minorHAnsi" w:cs="Times New Roman"/>
                <w:szCs w:val="20"/>
                <w:lang w:val="lv-LV"/>
              </w:rPr>
              <w:t>Kanalizācijas un ūdensapgādes tīklu paplašināšana Jelgavas pilsētā (</w:t>
            </w:r>
            <w:r w:rsidR="00FB2E2D" w:rsidRPr="00C24284">
              <w:rPr>
                <w:rFonts w:asciiTheme="minorHAnsi" w:hAnsiTheme="minorHAnsi" w:cs="Times New Roman"/>
                <w:szCs w:val="20"/>
                <w:lang w:val="lv-LV"/>
              </w:rPr>
              <w:t>1.-</w:t>
            </w:r>
            <w:proofErr w:type="gramStart"/>
            <w:r w:rsidR="00991B41" w:rsidRPr="00C24284">
              <w:rPr>
                <w:rFonts w:asciiTheme="minorHAnsi" w:hAnsiTheme="minorHAnsi" w:cs="Times New Roman"/>
                <w:szCs w:val="20"/>
                <w:lang w:val="lv-LV"/>
              </w:rPr>
              <w:t>6</w:t>
            </w:r>
            <w:r w:rsidR="00FB2E2D" w:rsidRPr="00C24284">
              <w:rPr>
                <w:rFonts w:asciiTheme="minorHAnsi" w:hAnsiTheme="minorHAnsi" w:cs="Times New Roman"/>
                <w:szCs w:val="20"/>
                <w:lang w:val="lv-LV"/>
              </w:rPr>
              <w:t>.</w:t>
            </w:r>
            <w:r w:rsidRPr="00C24284">
              <w:rPr>
                <w:rFonts w:asciiTheme="minorHAnsi" w:hAnsiTheme="minorHAnsi" w:cs="Times New Roman"/>
                <w:szCs w:val="20"/>
                <w:lang w:val="lv-LV"/>
              </w:rPr>
              <w:t xml:space="preserve"> </w:t>
            </w:r>
            <w:r w:rsidR="00841FFE" w:rsidRPr="00C24284">
              <w:rPr>
                <w:rFonts w:asciiTheme="minorHAnsi" w:hAnsiTheme="minorHAnsi" w:cs="Times New Roman"/>
                <w:szCs w:val="20"/>
                <w:lang w:val="lv-LV"/>
              </w:rPr>
              <w:t>posmi</w:t>
            </w:r>
            <w:proofErr w:type="gramEnd"/>
            <w:r w:rsidRPr="00C24284">
              <w:rPr>
                <w:rFonts w:asciiTheme="minorHAnsi" w:hAnsiTheme="minorHAnsi" w:cs="Times New Roman"/>
                <w:szCs w:val="20"/>
                <w:lang w:val="lv-LV"/>
              </w:rPr>
              <w:t>)</w:t>
            </w:r>
          </w:p>
        </w:tc>
        <w:tc>
          <w:tcPr>
            <w:tcW w:w="769" w:type="pct"/>
            <w:tcBorders>
              <w:top w:val="double" w:sz="4" w:space="0" w:color="auto"/>
              <w:bottom w:val="single" w:sz="4" w:space="0" w:color="auto"/>
            </w:tcBorders>
            <w:shd w:val="clear" w:color="auto" w:fill="auto"/>
          </w:tcPr>
          <w:p w:rsidR="000A2C68" w:rsidRPr="00C24284" w:rsidRDefault="000A2C68" w:rsidP="00953668">
            <w:pPr>
              <w:pStyle w:val="NormalArial"/>
              <w:spacing w:before="20" w:after="20"/>
              <w:jc w:val="left"/>
              <w:rPr>
                <w:rFonts w:asciiTheme="minorHAnsi" w:hAnsiTheme="minorHAnsi" w:cs="Times New Roman"/>
                <w:szCs w:val="20"/>
                <w:lang w:val="lv-LV"/>
              </w:rPr>
            </w:pPr>
            <w:r w:rsidRPr="00C24284">
              <w:rPr>
                <w:rFonts w:asciiTheme="minorHAnsi" w:hAnsiTheme="minorHAnsi" w:cs="Times New Roman"/>
                <w:szCs w:val="20"/>
                <w:lang w:val="lv-LV"/>
              </w:rPr>
              <w:t>Sarkanā grāmata</w:t>
            </w:r>
          </w:p>
        </w:tc>
        <w:tc>
          <w:tcPr>
            <w:tcW w:w="2462" w:type="pct"/>
            <w:tcBorders>
              <w:top w:val="double" w:sz="4" w:space="0" w:color="auto"/>
              <w:bottom w:val="single" w:sz="4" w:space="0" w:color="auto"/>
            </w:tcBorders>
            <w:shd w:val="clear" w:color="auto" w:fill="auto"/>
          </w:tcPr>
          <w:p w:rsidR="000A2C68" w:rsidRPr="00C24284" w:rsidRDefault="00953668" w:rsidP="00841FFE">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K</w:t>
            </w:r>
            <w:r w:rsidR="000A2C68" w:rsidRPr="00C24284">
              <w:rPr>
                <w:rFonts w:asciiTheme="minorHAnsi" w:hAnsiTheme="minorHAnsi" w:cs="Times New Roman"/>
                <w:szCs w:val="20"/>
                <w:lang w:val="lv-LV"/>
              </w:rPr>
              <w:t xml:space="preserve">analizācijas </w:t>
            </w:r>
            <w:r w:rsidR="00841FFE" w:rsidRPr="00C24284">
              <w:rPr>
                <w:rFonts w:asciiTheme="minorHAnsi" w:hAnsiTheme="minorHAnsi" w:cs="Times New Roman"/>
                <w:szCs w:val="20"/>
                <w:lang w:val="lv-LV"/>
              </w:rPr>
              <w:t xml:space="preserve">un ūdensapgādes </w:t>
            </w:r>
            <w:r w:rsidR="000A2C68" w:rsidRPr="00C24284">
              <w:rPr>
                <w:rFonts w:asciiTheme="minorHAnsi" w:hAnsiTheme="minorHAnsi" w:cs="Times New Roman"/>
                <w:szCs w:val="20"/>
                <w:lang w:val="lv-LV"/>
              </w:rPr>
              <w:t>tīkla paplašināšana</w:t>
            </w:r>
            <w:r w:rsidRPr="00C24284">
              <w:rPr>
                <w:rFonts w:asciiTheme="minorHAnsi" w:hAnsiTheme="minorHAnsi" w:cs="Times New Roman"/>
                <w:szCs w:val="20"/>
                <w:lang w:val="lv-LV"/>
              </w:rPr>
              <w:t xml:space="preserve"> </w:t>
            </w:r>
          </w:p>
        </w:tc>
      </w:tr>
      <w:tr w:rsidR="00F102E6" w:rsidRPr="00C24284" w:rsidTr="00F102E6">
        <w:trPr>
          <w:trHeight w:val="214"/>
        </w:trPr>
        <w:tc>
          <w:tcPr>
            <w:tcW w:w="479" w:type="pct"/>
            <w:tcBorders>
              <w:top w:val="single" w:sz="4" w:space="0" w:color="auto"/>
              <w:bottom w:val="single" w:sz="4" w:space="0" w:color="auto"/>
            </w:tcBorders>
            <w:shd w:val="clear" w:color="auto" w:fill="auto"/>
          </w:tcPr>
          <w:p w:rsidR="00F102E6" w:rsidRPr="00C24284" w:rsidRDefault="00F102E6" w:rsidP="00953668">
            <w:pPr>
              <w:pStyle w:val="NormalArial"/>
              <w:spacing w:before="20" w:after="20"/>
              <w:jc w:val="center"/>
              <w:rPr>
                <w:rFonts w:asciiTheme="minorHAnsi" w:hAnsiTheme="minorHAnsi" w:cs="Times New Roman"/>
                <w:szCs w:val="20"/>
                <w:lang w:val="lv-LV"/>
              </w:rPr>
            </w:pPr>
            <w:r w:rsidRPr="00C24284">
              <w:rPr>
                <w:rFonts w:asciiTheme="minorHAnsi" w:hAnsiTheme="minorHAnsi" w:cs="Times New Roman"/>
                <w:szCs w:val="20"/>
                <w:lang w:val="lv-LV"/>
              </w:rPr>
              <w:t>2</w:t>
            </w:r>
          </w:p>
        </w:tc>
        <w:tc>
          <w:tcPr>
            <w:tcW w:w="1290" w:type="pct"/>
            <w:tcBorders>
              <w:top w:val="single" w:sz="4" w:space="0" w:color="auto"/>
              <w:bottom w:val="single" w:sz="4" w:space="0" w:color="auto"/>
            </w:tcBorders>
            <w:shd w:val="clear" w:color="auto" w:fill="auto"/>
          </w:tcPr>
          <w:p w:rsidR="00F102E6" w:rsidRPr="00C24284" w:rsidRDefault="00F102E6" w:rsidP="00F102E6">
            <w:pPr>
              <w:pStyle w:val="NormalArial"/>
              <w:spacing w:before="20" w:after="20"/>
              <w:jc w:val="left"/>
              <w:rPr>
                <w:rFonts w:asciiTheme="minorHAnsi" w:hAnsiTheme="minorHAnsi" w:cs="Times New Roman"/>
                <w:szCs w:val="20"/>
                <w:lang w:val="lv-LV"/>
              </w:rPr>
            </w:pPr>
            <w:r w:rsidRPr="00C24284">
              <w:rPr>
                <w:rFonts w:asciiTheme="minorHAnsi" w:hAnsiTheme="minorHAnsi" w:cs="Times New Roman"/>
                <w:szCs w:val="20"/>
                <w:lang w:val="lv-LV"/>
              </w:rPr>
              <w:t>Kanalizācijas un ūdensapgādes tīklu paplašināšana</w:t>
            </w:r>
            <w:r w:rsidR="00930227" w:rsidRPr="00C24284">
              <w:rPr>
                <w:rFonts w:asciiTheme="minorHAnsi" w:hAnsiTheme="minorHAnsi" w:cs="Times New Roman"/>
                <w:szCs w:val="20"/>
                <w:lang w:val="lv-LV"/>
              </w:rPr>
              <w:t xml:space="preserve"> un rekonstrukcija</w:t>
            </w:r>
            <w:r w:rsidRPr="00C24284">
              <w:rPr>
                <w:rFonts w:asciiTheme="minorHAnsi" w:hAnsiTheme="minorHAnsi" w:cs="Times New Roman"/>
                <w:szCs w:val="20"/>
                <w:lang w:val="lv-LV"/>
              </w:rPr>
              <w:t xml:space="preserve"> Jelgavas pilsētā (7.-</w:t>
            </w:r>
            <w:proofErr w:type="gramStart"/>
            <w:r w:rsidRPr="00C24284">
              <w:rPr>
                <w:rFonts w:asciiTheme="minorHAnsi" w:hAnsiTheme="minorHAnsi" w:cs="Times New Roman"/>
                <w:szCs w:val="20"/>
                <w:lang w:val="lv-LV"/>
              </w:rPr>
              <w:t>33. posmi</w:t>
            </w:r>
            <w:proofErr w:type="gramEnd"/>
            <w:r w:rsidRPr="00C24284">
              <w:rPr>
                <w:rFonts w:asciiTheme="minorHAnsi" w:hAnsiTheme="minorHAnsi" w:cs="Times New Roman"/>
                <w:szCs w:val="20"/>
                <w:lang w:val="lv-LV"/>
              </w:rPr>
              <w:t>)</w:t>
            </w:r>
          </w:p>
        </w:tc>
        <w:tc>
          <w:tcPr>
            <w:tcW w:w="769" w:type="pct"/>
            <w:tcBorders>
              <w:top w:val="single" w:sz="4" w:space="0" w:color="auto"/>
              <w:bottom w:val="single" w:sz="4" w:space="0" w:color="auto"/>
            </w:tcBorders>
            <w:shd w:val="clear" w:color="auto" w:fill="auto"/>
          </w:tcPr>
          <w:p w:rsidR="00F102E6" w:rsidRPr="00C24284" w:rsidRDefault="00F102E6" w:rsidP="00953668">
            <w:pPr>
              <w:pStyle w:val="NormalArial"/>
              <w:spacing w:before="20" w:after="20"/>
              <w:jc w:val="left"/>
              <w:rPr>
                <w:rFonts w:asciiTheme="minorHAnsi" w:hAnsiTheme="minorHAnsi" w:cs="Times New Roman"/>
                <w:szCs w:val="20"/>
                <w:lang w:val="lv-LV"/>
              </w:rPr>
            </w:pPr>
            <w:r w:rsidRPr="00C24284">
              <w:rPr>
                <w:rFonts w:asciiTheme="minorHAnsi" w:hAnsiTheme="minorHAnsi" w:cs="Times New Roman"/>
                <w:szCs w:val="20"/>
                <w:lang w:val="lv-LV"/>
              </w:rPr>
              <w:t>Dzeltenā grāmata</w:t>
            </w:r>
          </w:p>
        </w:tc>
        <w:tc>
          <w:tcPr>
            <w:tcW w:w="2462" w:type="pct"/>
            <w:tcBorders>
              <w:top w:val="single" w:sz="4" w:space="0" w:color="auto"/>
              <w:bottom w:val="single" w:sz="4" w:space="0" w:color="auto"/>
            </w:tcBorders>
            <w:shd w:val="clear" w:color="auto" w:fill="auto"/>
          </w:tcPr>
          <w:p w:rsidR="00F102E6" w:rsidRPr="00C24284" w:rsidRDefault="00F102E6" w:rsidP="00841FFE">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Kanalizācijas un ūdensapgādes tīkla paplašināšana un rekonstrukcija</w:t>
            </w:r>
            <w:r w:rsidR="00930227" w:rsidRPr="00C24284">
              <w:rPr>
                <w:rFonts w:asciiTheme="minorHAnsi" w:hAnsiTheme="minorHAnsi" w:cs="Times New Roman"/>
                <w:szCs w:val="20"/>
                <w:lang w:val="lv-LV"/>
              </w:rPr>
              <w:t xml:space="preserve"> </w:t>
            </w:r>
          </w:p>
          <w:p w:rsidR="00F102E6" w:rsidRPr="00C24284" w:rsidRDefault="00F102E6" w:rsidP="00841FFE">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Projektēšana</w:t>
            </w:r>
          </w:p>
          <w:p w:rsidR="00F102E6" w:rsidRPr="00C24284" w:rsidRDefault="00F102E6" w:rsidP="00841FFE">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Autoruzraudzība</w:t>
            </w:r>
          </w:p>
        </w:tc>
      </w:tr>
      <w:tr w:rsidR="00F102E6" w:rsidRPr="00C24284" w:rsidTr="00F102E6">
        <w:trPr>
          <w:trHeight w:val="214"/>
        </w:trPr>
        <w:tc>
          <w:tcPr>
            <w:tcW w:w="479" w:type="pct"/>
            <w:tcBorders>
              <w:top w:val="single" w:sz="4" w:space="0" w:color="auto"/>
              <w:bottom w:val="single" w:sz="4" w:space="0" w:color="auto"/>
            </w:tcBorders>
            <w:shd w:val="clear" w:color="auto" w:fill="auto"/>
          </w:tcPr>
          <w:p w:rsidR="00F102E6" w:rsidRPr="00C24284" w:rsidRDefault="00F102E6" w:rsidP="00953668">
            <w:pPr>
              <w:pStyle w:val="NormalArial"/>
              <w:spacing w:before="20" w:after="20"/>
              <w:jc w:val="center"/>
              <w:rPr>
                <w:rFonts w:asciiTheme="minorHAnsi" w:hAnsiTheme="minorHAnsi" w:cs="Times New Roman"/>
                <w:szCs w:val="20"/>
                <w:lang w:val="lv-LV"/>
              </w:rPr>
            </w:pPr>
            <w:r w:rsidRPr="00C24284">
              <w:rPr>
                <w:rFonts w:asciiTheme="minorHAnsi" w:hAnsiTheme="minorHAnsi" w:cs="Times New Roman"/>
                <w:szCs w:val="20"/>
                <w:lang w:val="lv-LV"/>
              </w:rPr>
              <w:t>3</w:t>
            </w:r>
          </w:p>
        </w:tc>
        <w:tc>
          <w:tcPr>
            <w:tcW w:w="1290" w:type="pct"/>
            <w:tcBorders>
              <w:top w:val="single" w:sz="4" w:space="0" w:color="auto"/>
              <w:bottom w:val="single" w:sz="4" w:space="0" w:color="auto"/>
            </w:tcBorders>
            <w:shd w:val="clear" w:color="auto" w:fill="auto"/>
          </w:tcPr>
          <w:p w:rsidR="00F102E6" w:rsidRPr="00C24284" w:rsidRDefault="00930227" w:rsidP="00F102E6">
            <w:pPr>
              <w:pStyle w:val="NormalArial"/>
              <w:spacing w:before="20" w:after="20"/>
              <w:jc w:val="left"/>
              <w:rPr>
                <w:rFonts w:asciiTheme="minorHAnsi" w:hAnsiTheme="minorHAnsi" w:cs="Times New Roman"/>
                <w:szCs w:val="20"/>
                <w:lang w:val="lv-LV"/>
              </w:rPr>
            </w:pPr>
            <w:r w:rsidRPr="00C24284">
              <w:rPr>
                <w:rFonts w:asciiTheme="minorHAnsi" w:hAnsiTheme="minorHAnsi" w:cs="Times New Roman"/>
                <w:szCs w:val="20"/>
                <w:lang w:val="lv-LV"/>
              </w:rPr>
              <w:t>Tehniskā projekta izstrāde kanalizācijas un ūdensapgādes tīklu paplašināšanai Jelgavas pilsētā (1.-</w:t>
            </w:r>
            <w:proofErr w:type="gramStart"/>
            <w:r w:rsidRPr="00C24284">
              <w:rPr>
                <w:rFonts w:asciiTheme="minorHAnsi" w:hAnsiTheme="minorHAnsi" w:cs="Times New Roman"/>
                <w:szCs w:val="20"/>
                <w:lang w:val="lv-LV"/>
              </w:rPr>
              <w:t>6.posmi</w:t>
            </w:r>
            <w:proofErr w:type="gramEnd"/>
            <w:r w:rsidRPr="00C24284">
              <w:rPr>
                <w:rFonts w:asciiTheme="minorHAnsi" w:hAnsiTheme="minorHAnsi" w:cs="Times New Roman"/>
                <w:szCs w:val="20"/>
                <w:lang w:val="lv-LV"/>
              </w:rPr>
              <w:t>)</w:t>
            </w:r>
          </w:p>
        </w:tc>
        <w:tc>
          <w:tcPr>
            <w:tcW w:w="769" w:type="pct"/>
            <w:tcBorders>
              <w:top w:val="single" w:sz="4" w:space="0" w:color="auto"/>
              <w:bottom w:val="single" w:sz="4" w:space="0" w:color="auto"/>
            </w:tcBorders>
            <w:shd w:val="clear" w:color="auto" w:fill="auto"/>
          </w:tcPr>
          <w:p w:rsidR="00F102E6" w:rsidRPr="00C24284" w:rsidRDefault="00F102E6" w:rsidP="00953668">
            <w:pPr>
              <w:pStyle w:val="NormalArial"/>
              <w:spacing w:before="20" w:after="20"/>
              <w:jc w:val="left"/>
              <w:rPr>
                <w:rFonts w:asciiTheme="minorHAnsi" w:hAnsiTheme="minorHAnsi" w:cs="Times New Roman"/>
                <w:szCs w:val="20"/>
                <w:lang w:val="lv-LV"/>
              </w:rPr>
            </w:pPr>
          </w:p>
        </w:tc>
        <w:tc>
          <w:tcPr>
            <w:tcW w:w="2462" w:type="pct"/>
            <w:tcBorders>
              <w:top w:val="single" w:sz="4" w:space="0" w:color="auto"/>
              <w:bottom w:val="single" w:sz="4" w:space="0" w:color="auto"/>
            </w:tcBorders>
            <w:shd w:val="clear" w:color="auto" w:fill="auto"/>
          </w:tcPr>
          <w:p w:rsidR="00F102E6" w:rsidRPr="00C24284" w:rsidRDefault="00930227" w:rsidP="00930227">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 xml:space="preserve">Projektēšana kanalizācijas un ūdensapgādes tīklu paplašināšanai </w:t>
            </w:r>
          </w:p>
        </w:tc>
      </w:tr>
      <w:tr w:rsidR="00930227" w:rsidRPr="00C24284" w:rsidTr="00F102E6">
        <w:trPr>
          <w:trHeight w:val="214"/>
        </w:trPr>
        <w:tc>
          <w:tcPr>
            <w:tcW w:w="479" w:type="pct"/>
            <w:tcBorders>
              <w:top w:val="single" w:sz="4" w:space="0" w:color="auto"/>
              <w:bottom w:val="single" w:sz="4" w:space="0" w:color="auto"/>
            </w:tcBorders>
            <w:shd w:val="clear" w:color="auto" w:fill="auto"/>
          </w:tcPr>
          <w:p w:rsidR="00930227" w:rsidRPr="00C24284" w:rsidRDefault="00930227" w:rsidP="00953668">
            <w:pPr>
              <w:pStyle w:val="NormalArial"/>
              <w:spacing w:before="20" w:after="20"/>
              <w:jc w:val="center"/>
              <w:rPr>
                <w:rFonts w:asciiTheme="minorHAnsi" w:hAnsiTheme="minorHAnsi" w:cs="Times New Roman"/>
                <w:szCs w:val="20"/>
                <w:lang w:val="lv-LV"/>
              </w:rPr>
            </w:pPr>
            <w:r w:rsidRPr="00C24284">
              <w:rPr>
                <w:rFonts w:asciiTheme="minorHAnsi" w:hAnsiTheme="minorHAnsi" w:cs="Times New Roman"/>
                <w:szCs w:val="20"/>
                <w:lang w:val="lv-LV"/>
              </w:rPr>
              <w:t>4</w:t>
            </w:r>
          </w:p>
        </w:tc>
        <w:tc>
          <w:tcPr>
            <w:tcW w:w="1290" w:type="pct"/>
            <w:tcBorders>
              <w:top w:val="single" w:sz="4" w:space="0" w:color="auto"/>
              <w:bottom w:val="single" w:sz="4" w:space="0" w:color="auto"/>
            </w:tcBorders>
            <w:shd w:val="clear" w:color="auto" w:fill="auto"/>
          </w:tcPr>
          <w:p w:rsidR="00930227" w:rsidRPr="00C24284" w:rsidRDefault="00930227" w:rsidP="00930227">
            <w:pPr>
              <w:pStyle w:val="NormalArial"/>
              <w:spacing w:before="20" w:after="20"/>
              <w:jc w:val="left"/>
              <w:rPr>
                <w:rFonts w:asciiTheme="minorHAnsi" w:hAnsiTheme="minorHAnsi" w:cs="Times New Roman"/>
                <w:szCs w:val="20"/>
                <w:lang w:val="lv-LV"/>
              </w:rPr>
            </w:pPr>
            <w:r w:rsidRPr="00C24284">
              <w:rPr>
                <w:rFonts w:asciiTheme="minorHAnsi" w:hAnsiTheme="minorHAnsi" w:cs="Times New Roman"/>
                <w:szCs w:val="20"/>
                <w:lang w:val="lv-LV"/>
              </w:rPr>
              <w:t>Kanalizācijas un ūdensapgādes tīklu paplašināšanas autoruzraudzība Jelgavas pilsētā (1.-</w:t>
            </w:r>
            <w:proofErr w:type="gramStart"/>
            <w:r w:rsidRPr="00C24284">
              <w:rPr>
                <w:rFonts w:asciiTheme="minorHAnsi" w:hAnsiTheme="minorHAnsi" w:cs="Times New Roman"/>
                <w:szCs w:val="20"/>
                <w:lang w:val="lv-LV"/>
              </w:rPr>
              <w:t>6. posmi</w:t>
            </w:r>
            <w:proofErr w:type="gramEnd"/>
            <w:r w:rsidRPr="00C24284">
              <w:rPr>
                <w:rFonts w:asciiTheme="minorHAnsi" w:hAnsiTheme="minorHAnsi" w:cs="Times New Roman"/>
                <w:szCs w:val="20"/>
                <w:lang w:val="lv-LV"/>
              </w:rPr>
              <w:t>)</w:t>
            </w:r>
          </w:p>
        </w:tc>
        <w:tc>
          <w:tcPr>
            <w:tcW w:w="769" w:type="pct"/>
            <w:tcBorders>
              <w:top w:val="single" w:sz="4" w:space="0" w:color="auto"/>
              <w:bottom w:val="single" w:sz="4" w:space="0" w:color="auto"/>
            </w:tcBorders>
            <w:shd w:val="clear" w:color="auto" w:fill="auto"/>
          </w:tcPr>
          <w:p w:rsidR="00930227" w:rsidRPr="00C24284" w:rsidRDefault="00930227" w:rsidP="00953668">
            <w:pPr>
              <w:pStyle w:val="NormalArial"/>
              <w:spacing w:before="20" w:after="20"/>
              <w:jc w:val="left"/>
              <w:rPr>
                <w:rFonts w:asciiTheme="minorHAnsi" w:hAnsiTheme="minorHAnsi" w:cs="Times New Roman"/>
                <w:szCs w:val="20"/>
                <w:lang w:val="lv-LV"/>
              </w:rPr>
            </w:pPr>
          </w:p>
        </w:tc>
        <w:tc>
          <w:tcPr>
            <w:tcW w:w="2462" w:type="pct"/>
            <w:tcBorders>
              <w:top w:val="single" w:sz="4" w:space="0" w:color="auto"/>
              <w:bottom w:val="single" w:sz="4" w:space="0" w:color="auto"/>
            </w:tcBorders>
            <w:shd w:val="clear" w:color="auto" w:fill="auto"/>
          </w:tcPr>
          <w:p w:rsidR="00930227" w:rsidRPr="00C24284" w:rsidRDefault="00930227" w:rsidP="00F102E6">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Autoruzraudzība 1.būvdarbu līguma komponentēm</w:t>
            </w:r>
          </w:p>
        </w:tc>
      </w:tr>
      <w:tr w:rsidR="00936157" w:rsidRPr="00C24284" w:rsidTr="00CA084B">
        <w:trPr>
          <w:trHeight w:val="141"/>
        </w:trPr>
        <w:tc>
          <w:tcPr>
            <w:tcW w:w="479" w:type="pct"/>
            <w:tcBorders>
              <w:top w:val="single" w:sz="4" w:space="0" w:color="auto"/>
              <w:bottom w:val="single" w:sz="4" w:space="0" w:color="auto"/>
            </w:tcBorders>
            <w:shd w:val="clear" w:color="auto" w:fill="auto"/>
          </w:tcPr>
          <w:p w:rsidR="00936157" w:rsidRPr="00C24284" w:rsidRDefault="00930227" w:rsidP="00953668">
            <w:pPr>
              <w:pStyle w:val="NormalArial"/>
              <w:spacing w:before="20" w:after="20"/>
              <w:jc w:val="center"/>
              <w:rPr>
                <w:rFonts w:asciiTheme="minorHAnsi" w:hAnsiTheme="minorHAnsi" w:cs="Times New Roman"/>
                <w:szCs w:val="20"/>
                <w:lang w:val="lv-LV"/>
              </w:rPr>
            </w:pPr>
            <w:r w:rsidRPr="00C24284">
              <w:rPr>
                <w:rFonts w:asciiTheme="minorHAnsi" w:hAnsiTheme="minorHAnsi" w:cs="Times New Roman"/>
                <w:szCs w:val="20"/>
                <w:lang w:val="lv-LV"/>
              </w:rPr>
              <w:t>5</w:t>
            </w:r>
          </w:p>
        </w:tc>
        <w:tc>
          <w:tcPr>
            <w:tcW w:w="1290" w:type="pct"/>
            <w:tcBorders>
              <w:top w:val="single" w:sz="4" w:space="0" w:color="auto"/>
              <w:bottom w:val="single" w:sz="4" w:space="0" w:color="auto"/>
            </w:tcBorders>
            <w:shd w:val="clear" w:color="auto" w:fill="auto"/>
          </w:tcPr>
          <w:p w:rsidR="00936157" w:rsidRPr="00C24284" w:rsidRDefault="00936157" w:rsidP="00191EBF">
            <w:pPr>
              <w:pStyle w:val="NormalArial"/>
              <w:jc w:val="left"/>
              <w:rPr>
                <w:rFonts w:asciiTheme="minorHAnsi" w:hAnsiTheme="minorHAnsi" w:cs="Times New Roman"/>
                <w:szCs w:val="20"/>
                <w:lang w:val="lv-LV"/>
              </w:rPr>
            </w:pPr>
            <w:r w:rsidRPr="00C24284">
              <w:rPr>
                <w:rFonts w:asciiTheme="minorHAnsi" w:hAnsiTheme="minorHAnsi" w:cs="Times New Roman"/>
                <w:szCs w:val="20"/>
                <w:lang w:val="lv-LV"/>
              </w:rPr>
              <w:t>Inženiertehniskā uzraudzība</w:t>
            </w:r>
          </w:p>
        </w:tc>
        <w:tc>
          <w:tcPr>
            <w:tcW w:w="769" w:type="pct"/>
            <w:tcBorders>
              <w:top w:val="single" w:sz="4" w:space="0" w:color="auto"/>
              <w:bottom w:val="single" w:sz="4" w:space="0" w:color="auto"/>
            </w:tcBorders>
            <w:shd w:val="clear" w:color="auto" w:fill="auto"/>
          </w:tcPr>
          <w:p w:rsidR="00936157" w:rsidRPr="00C24284" w:rsidRDefault="00936157" w:rsidP="00953668">
            <w:pPr>
              <w:pStyle w:val="NormalArial"/>
              <w:spacing w:before="20" w:after="20"/>
              <w:jc w:val="left"/>
              <w:rPr>
                <w:rFonts w:asciiTheme="minorHAnsi" w:hAnsiTheme="minorHAnsi" w:cs="Times New Roman"/>
                <w:szCs w:val="20"/>
                <w:lang w:val="lv-LV"/>
              </w:rPr>
            </w:pPr>
          </w:p>
        </w:tc>
        <w:tc>
          <w:tcPr>
            <w:tcW w:w="2462" w:type="pct"/>
            <w:tcBorders>
              <w:top w:val="single" w:sz="4" w:space="0" w:color="auto"/>
              <w:bottom w:val="single" w:sz="4" w:space="0" w:color="auto"/>
            </w:tcBorders>
            <w:shd w:val="clear" w:color="auto" w:fill="auto"/>
          </w:tcPr>
          <w:p w:rsidR="00936157" w:rsidRPr="00C24284" w:rsidRDefault="00936157" w:rsidP="00953668">
            <w:pPr>
              <w:pStyle w:val="NormalArial"/>
              <w:spacing w:before="20" w:after="20"/>
              <w:ind w:left="72"/>
              <w:jc w:val="left"/>
              <w:rPr>
                <w:rFonts w:asciiTheme="minorHAnsi" w:hAnsiTheme="minorHAnsi" w:cs="Times New Roman"/>
                <w:szCs w:val="20"/>
                <w:lang w:val="lv-LV"/>
              </w:rPr>
            </w:pPr>
            <w:r w:rsidRPr="00C24284">
              <w:rPr>
                <w:rFonts w:asciiTheme="minorHAnsi" w:hAnsiTheme="minorHAnsi" w:cs="Times New Roman"/>
                <w:szCs w:val="20"/>
                <w:lang w:val="lv-LV"/>
              </w:rPr>
              <w:t>Būvuzraudzība visām komponentēm</w:t>
            </w:r>
          </w:p>
        </w:tc>
      </w:tr>
    </w:tbl>
    <w:p w:rsidR="007827B5" w:rsidRPr="007F1516" w:rsidRDefault="007827B5" w:rsidP="009F142A">
      <w:pPr>
        <w:pStyle w:val="Heading2"/>
        <w:rPr>
          <w:lang w:val="lv-LV"/>
        </w:rPr>
      </w:pPr>
      <w:bookmarkStart w:id="505" w:name="_Toc311382967"/>
      <w:bookmarkStart w:id="506" w:name="_Toc461374481"/>
      <w:bookmarkEnd w:id="499"/>
      <w:r w:rsidRPr="007F1516">
        <w:rPr>
          <w:lang w:val="lv-LV"/>
        </w:rPr>
        <w:t>Projekta iepirkumu plāns</w:t>
      </w:r>
      <w:bookmarkEnd w:id="505"/>
      <w:bookmarkEnd w:id="506"/>
    </w:p>
    <w:p w:rsidR="007827B5" w:rsidRPr="007F1516" w:rsidRDefault="007827B5" w:rsidP="007827B5">
      <w:r w:rsidRPr="007F1516">
        <w:t>Indikatīvais ūdenssaimniecības attīstības projekta iepirkumu plāns sni</w:t>
      </w:r>
      <w:r w:rsidR="006E2903" w:rsidRPr="007F1516">
        <w:t>e</w:t>
      </w:r>
      <w:r w:rsidRPr="007F1516">
        <w:t>gts tabulā zemāk.</w:t>
      </w:r>
    </w:p>
    <w:p w:rsidR="007827B5" w:rsidRPr="007F1516" w:rsidRDefault="004B1463" w:rsidP="009F142A">
      <w:pPr>
        <w:pStyle w:val="Caption"/>
        <w:outlineLvl w:val="0"/>
        <w:rPr>
          <w:lang w:val="lv-LV"/>
        </w:rPr>
      </w:pPr>
      <w:r w:rsidRPr="007F1516">
        <w:rPr>
          <w:lang w:val="lv-LV"/>
        </w:rPr>
        <w:fldChar w:fldCharType="begin"/>
      </w:r>
      <w:r w:rsidRPr="007F1516">
        <w:rPr>
          <w:lang w:val="lv-LV"/>
        </w:rPr>
        <w:instrText xml:space="preserve"> STYLEREF 1 \s </w:instrText>
      </w:r>
      <w:r w:rsidRPr="007F1516">
        <w:rPr>
          <w:lang w:val="lv-LV"/>
        </w:rPr>
        <w:fldChar w:fldCharType="separate"/>
      </w:r>
      <w:bookmarkStart w:id="507" w:name="_Toc311383032"/>
      <w:bookmarkStart w:id="508" w:name="_Toc461374552"/>
      <w:r w:rsidR="006F1831" w:rsidRPr="007F1516">
        <w:rPr>
          <w:noProof/>
          <w:lang w:val="lv-LV"/>
        </w:rPr>
        <w:t>9</w:t>
      </w:r>
      <w:r w:rsidRPr="007F1516">
        <w:rPr>
          <w:noProof/>
          <w:lang w:val="lv-LV"/>
        </w:rPr>
        <w:fldChar w:fldCharType="end"/>
      </w:r>
      <w:r w:rsidR="005C2CB8" w:rsidRPr="007F1516">
        <w:rPr>
          <w:lang w:val="lv-LV"/>
        </w:rPr>
        <w:t>.</w:t>
      </w:r>
      <w:r w:rsidR="00B44D07" w:rsidRPr="007F1516">
        <w:rPr>
          <w:lang w:val="lv-LV"/>
        </w:rPr>
        <w:fldChar w:fldCharType="begin"/>
      </w:r>
      <w:r w:rsidR="00B44D07" w:rsidRPr="007F1516">
        <w:rPr>
          <w:lang w:val="lv-LV"/>
        </w:rPr>
        <w:instrText xml:space="preserve"> SEQ Tabula \* ARABIC \s 1 </w:instrText>
      </w:r>
      <w:r w:rsidR="00B44D07" w:rsidRPr="007F1516">
        <w:rPr>
          <w:lang w:val="lv-LV"/>
        </w:rPr>
        <w:fldChar w:fldCharType="separate"/>
      </w:r>
      <w:r w:rsidR="006F1831" w:rsidRPr="007F1516">
        <w:rPr>
          <w:noProof/>
          <w:lang w:val="lv-LV"/>
        </w:rPr>
        <w:t>2</w:t>
      </w:r>
      <w:r w:rsidR="00B44D07" w:rsidRPr="007F1516">
        <w:rPr>
          <w:noProof/>
          <w:lang w:val="lv-LV"/>
        </w:rPr>
        <w:fldChar w:fldCharType="end"/>
      </w:r>
      <w:bookmarkStart w:id="509" w:name="_Toc238886458"/>
      <w:r w:rsidR="007827B5" w:rsidRPr="007F1516">
        <w:rPr>
          <w:lang w:val="lv-LV"/>
        </w:rPr>
        <w:t xml:space="preserve">. </w:t>
      </w:r>
      <w:r w:rsidR="00BD66EE" w:rsidRPr="007F1516">
        <w:rPr>
          <w:lang w:val="lv-LV"/>
        </w:rPr>
        <w:t xml:space="preserve">tabula. </w:t>
      </w:r>
      <w:r w:rsidR="007827B5" w:rsidRPr="007F1516">
        <w:rPr>
          <w:lang w:val="lv-LV"/>
        </w:rPr>
        <w:t>Projekta iepirkumu plāns</w:t>
      </w:r>
      <w:bookmarkEnd w:id="507"/>
      <w:bookmarkEnd w:id="508"/>
      <w:bookmarkEnd w:id="509"/>
    </w:p>
    <w:tbl>
      <w:tblPr>
        <w:tblW w:w="5000" w:type="pct"/>
        <w:tblLook w:val="04A0" w:firstRow="1" w:lastRow="0" w:firstColumn="1" w:lastColumn="0" w:noHBand="0" w:noVBand="1"/>
      </w:tblPr>
      <w:tblGrid>
        <w:gridCol w:w="492"/>
        <w:gridCol w:w="4156"/>
        <w:gridCol w:w="2778"/>
        <w:gridCol w:w="1889"/>
      </w:tblGrid>
      <w:tr w:rsidR="00765607" w:rsidRPr="007F1516" w:rsidTr="00C24284">
        <w:trPr>
          <w:trHeight w:val="510"/>
          <w:tblHeader/>
        </w:trPr>
        <w:tc>
          <w:tcPr>
            <w:tcW w:w="2495" w:type="pct"/>
            <w:gridSpan w:val="2"/>
            <w:tcBorders>
              <w:top w:val="single" w:sz="4" w:space="0" w:color="auto"/>
              <w:left w:val="single" w:sz="4" w:space="0" w:color="auto"/>
              <w:bottom w:val="doub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Līgums</w:t>
            </w:r>
          </w:p>
        </w:tc>
        <w:tc>
          <w:tcPr>
            <w:tcW w:w="1491" w:type="pct"/>
            <w:tcBorders>
              <w:top w:val="single" w:sz="4" w:space="0" w:color="auto"/>
              <w:left w:val="nil"/>
              <w:bottom w:val="doub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Iepirkuma līguma forma</w:t>
            </w:r>
          </w:p>
        </w:tc>
        <w:tc>
          <w:tcPr>
            <w:tcW w:w="1014" w:type="pct"/>
            <w:tcBorders>
              <w:top w:val="single" w:sz="4" w:space="0" w:color="auto"/>
              <w:left w:val="nil"/>
              <w:bottom w:val="doub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 xml:space="preserve">Līguma summa </w:t>
            </w:r>
            <w:r w:rsidRPr="007F1516">
              <w:rPr>
                <w:rFonts w:ascii="Calibri" w:hAnsi="Calibri" w:cs="Arial"/>
                <w:sz w:val="20"/>
                <w:szCs w:val="20"/>
              </w:rPr>
              <w:br/>
              <w:t>(bez PVN)</w:t>
            </w:r>
          </w:p>
        </w:tc>
      </w:tr>
      <w:tr w:rsidR="00765607" w:rsidRPr="007F1516" w:rsidTr="00765607">
        <w:trPr>
          <w:trHeight w:val="255"/>
        </w:trPr>
        <w:tc>
          <w:tcPr>
            <w:tcW w:w="2495" w:type="pct"/>
            <w:gridSpan w:val="2"/>
            <w:tcBorders>
              <w:top w:val="double" w:sz="4" w:space="0" w:color="auto"/>
              <w:left w:val="single" w:sz="4" w:space="0" w:color="auto"/>
              <w:bottom w:val="single" w:sz="4" w:space="0" w:color="auto"/>
              <w:right w:val="nil"/>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Būvdarbu līgums (</w:t>
            </w:r>
            <w:proofErr w:type="spellStart"/>
            <w:r w:rsidRPr="007F1516">
              <w:rPr>
                <w:rFonts w:ascii="Calibri" w:hAnsi="Calibri" w:cs="Arial"/>
                <w:b/>
                <w:bCs/>
                <w:i/>
                <w:iCs/>
                <w:sz w:val="20"/>
                <w:szCs w:val="20"/>
              </w:rPr>
              <w:t>FIDIC</w:t>
            </w:r>
            <w:proofErr w:type="spellEnd"/>
            <w:r w:rsidRPr="007F1516">
              <w:rPr>
                <w:rFonts w:ascii="Calibri" w:hAnsi="Calibri" w:cs="Arial"/>
                <w:b/>
                <w:bCs/>
                <w:i/>
                <w:iCs/>
                <w:sz w:val="20"/>
                <w:szCs w:val="20"/>
              </w:rPr>
              <w:t xml:space="preserve"> Sarkanā grāmata)</w:t>
            </w:r>
          </w:p>
        </w:tc>
        <w:tc>
          <w:tcPr>
            <w:tcW w:w="1491" w:type="pct"/>
            <w:tcBorders>
              <w:top w:val="double" w:sz="4" w:space="0" w:color="auto"/>
              <w:left w:val="nil"/>
              <w:bottom w:val="single" w:sz="4" w:space="0" w:color="auto"/>
              <w:right w:val="nil"/>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 </w:t>
            </w:r>
          </w:p>
        </w:tc>
        <w:tc>
          <w:tcPr>
            <w:tcW w:w="1014" w:type="pct"/>
            <w:tcBorders>
              <w:top w:val="double" w:sz="4" w:space="0" w:color="auto"/>
              <w:left w:val="nil"/>
              <w:bottom w:val="single" w:sz="4" w:space="0" w:color="auto"/>
              <w:right w:val="single" w:sz="4" w:space="0" w:color="auto"/>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 </w:t>
            </w:r>
          </w:p>
        </w:tc>
      </w:tr>
      <w:tr w:rsidR="00765607" w:rsidRPr="007F1516" w:rsidTr="00765607">
        <w:trPr>
          <w:trHeight w:val="855"/>
        </w:trPr>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5607" w:rsidRPr="007F1516" w:rsidRDefault="00765607" w:rsidP="00765607">
            <w:pPr>
              <w:spacing w:before="0"/>
              <w:jc w:val="left"/>
              <w:rPr>
                <w:rFonts w:ascii="Calibri" w:hAnsi="Calibri" w:cs="Arial"/>
                <w:sz w:val="20"/>
                <w:szCs w:val="20"/>
              </w:rPr>
            </w:pPr>
            <w:r w:rsidRPr="007F1516">
              <w:rPr>
                <w:rFonts w:ascii="Calibri" w:hAnsi="Calibri" w:cs="Arial"/>
                <w:sz w:val="20"/>
                <w:szCs w:val="20"/>
              </w:rPr>
              <w:t>Kanalizācijas un ūdensapgādes tīklu paplašināšana/rekonstrukcija Jelgavas</w:t>
            </w:r>
            <w:proofErr w:type="gramStart"/>
            <w:r w:rsidRPr="007F1516">
              <w:rPr>
                <w:rFonts w:ascii="Calibri" w:hAnsi="Calibri" w:cs="Arial"/>
                <w:sz w:val="20"/>
                <w:szCs w:val="20"/>
              </w:rPr>
              <w:t xml:space="preserve">  </w:t>
            </w:r>
            <w:proofErr w:type="gramEnd"/>
            <w:r w:rsidRPr="007F1516">
              <w:rPr>
                <w:rFonts w:ascii="Calibri" w:hAnsi="Calibri" w:cs="Arial"/>
                <w:sz w:val="20"/>
                <w:szCs w:val="20"/>
              </w:rPr>
              <w:t>pilsētā (1.-6.posmi)</w:t>
            </w:r>
          </w:p>
        </w:tc>
        <w:tc>
          <w:tcPr>
            <w:tcW w:w="1491" w:type="pct"/>
            <w:tcBorders>
              <w:top w:val="nil"/>
              <w:left w:val="nil"/>
              <w:bottom w:val="nil"/>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Atklāts konkurss</w:t>
            </w:r>
            <w:r w:rsidRPr="007F1516">
              <w:rPr>
                <w:rFonts w:ascii="Calibri" w:hAnsi="Calibri" w:cs="Arial"/>
                <w:sz w:val="20"/>
                <w:szCs w:val="20"/>
              </w:rPr>
              <w:br/>
              <w:t>Procedūras rīkotājs un līguma slēdzējs ir SIA "Jelgavas ūdens"</w:t>
            </w:r>
          </w:p>
        </w:tc>
        <w:tc>
          <w:tcPr>
            <w:tcW w:w="1014"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1 639 231.25</w:t>
            </w:r>
          </w:p>
        </w:tc>
      </w:tr>
      <w:tr w:rsidR="00765607" w:rsidRPr="007F1516" w:rsidTr="00765607">
        <w:trPr>
          <w:trHeight w:val="255"/>
        </w:trPr>
        <w:tc>
          <w:tcPr>
            <w:tcW w:w="2495" w:type="pct"/>
            <w:gridSpan w:val="2"/>
            <w:tcBorders>
              <w:top w:val="single" w:sz="4" w:space="0" w:color="auto"/>
              <w:left w:val="single" w:sz="4" w:space="0" w:color="auto"/>
              <w:bottom w:val="single" w:sz="4" w:space="0" w:color="auto"/>
              <w:right w:val="nil"/>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Būvdarbu līgums (</w:t>
            </w:r>
            <w:proofErr w:type="spellStart"/>
            <w:r w:rsidRPr="007F1516">
              <w:rPr>
                <w:rFonts w:ascii="Calibri" w:hAnsi="Calibri" w:cs="Arial"/>
                <w:b/>
                <w:bCs/>
                <w:i/>
                <w:iCs/>
                <w:sz w:val="20"/>
                <w:szCs w:val="20"/>
              </w:rPr>
              <w:t>FIDIC</w:t>
            </w:r>
            <w:proofErr w:type="spellEnd"/>
            <w:r w:rsidRPr="007F1516">
              <w:rPr>
                <w:rFonts w:ascii="Calibri" w:hAnsi="Calibri" w:cs="Arial"/>
                <w:b/>
                <w:bCs/>
                <w:i/>
                <w:iCs/>
                <w:sz w:val="20"/>
                <w:szCs w:val="20"/>
              </w:rPr>
              <w:t xml:space="preserve"> Dzeltenā grāmata)</w:t>
            </w:r>
          </w:p>
        </w:tc>
        <w:tc>
          <w:tcPr>
            <w:tcW w:w="1491" w:type="pct"/>
            <w:tcBorders>
              <w:top w:val="single" w:sz="4" w:space="0" w:color="auto"/>
              <w:left w:val="nil"/>
              <w:bottom w:val="single" w:sz="4" w:space="0" w:color="auto"/>
              <w:right w:val="nil"/>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 </w:t>
            </w:r>
          </w:p>
        </w:tc>
        <w:tc>
          <w:tcPr>
            <w:tcW w:w="1014" w:type="pct"/>
            <w:tcBorders>
              <w:top w:val="nil"/>
              <w:left w:val="nil"/>
              <w:bottom w:val="single" w:sz="4" w:space="0" w:color="auto"/>
              <w:right w:val="single" w:sz="4" w:space="0" w:color="auto"/>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 </w:t>
            </w:r>
          </w:p>
        </w:tc>
      </w:tr>
      <w:tr w:rsidR="00765607" w:rsidRPr="007F1516" w:rsidTr="00765607">
        <w:trPr>
          <w:trHeight w:val="855"/>
        </w:trPr>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5607" w:rsidRPr="007F1516" w:rsidRDefault="00765607" w:rsidP="00765607">
            <w:pPr>
              <w:spacing w:before="0"/>
              <w:jc w:val="left"/>
              <w:rPr>
                <w:rFonts w:ascii="Calibri" w:hAnsi="Calibri" w:cs="Arial"/>
                <w:sz w:val="20"/>
                <w:szCs w:val="20"/>
              </w:rPr>
            </w:pPr>
            <w:r w:rsidRPr="007F1516">
              <w:rPr>
                <w:rFonts w:ascii="Calibri" w:hAnsi="Calibri" w:cs="Arial"/>
                <w:sz w:val="20"/>
                <w:szCs w:val="20"/>
              </w:rPr>
              <w:t>Kanalizācijas un ūdensapgādes tīklu paplašināšana/rekonstrukcija Jelgavas</w:t>
            </w:r>
            <w:proofErr w:type="gramStart"/>
            <w:r w:rsidRPr="007F1516">
              <w:rPr>
                <w:rFonts w:ascii="Calibri" w:hAnsi="Calibri" w:cs="Arial"/>
                <w:sz w:val="20"/>
                <w:szCs w:val="20"/>
              </w:rPr>
              <w:t xml:space="preserve">  </w:t>
            </w:r>
            <w:proofErr w:type="gramEnd"/>
            <w:r w:rsidRPr="007F1516">
              <w:rPr>
                <w:rFonts w:ascii="Calibri" w:hAnsi="Calibri" w:cs="Arial"/>
                <w:sz w:val="20"/>
                <w:szCs w:val="20"/>
              </w:rPr>
              <w:t>pilsētā (7.-33.posmi)</w:t>
            </w:r>
          </w:p>
        </w:tc>
        <w:tc>
          <w:tcPr>
            <w:tcW w:w="1491"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Atklāts konkurss</w:t>
            </w:r>
            <w:r w:rsidRPr="007F1516">
              <w:rPr>
                <w:rFonts w:ascii="Calibri" w:hAnsi="Calibri" w:cs="Arial"/>
                <w:sz w:val="20"/>
                <w:szCs w:val="20"/>
              </w:rPr>
              <w:br/>
              <w:t>Procedūras rīkotājs un līguma slēdzējs ir SIA "Jelgavas ūdens"</w:t>
            </w:r>
          </w:p>
        </w:tc>
        <w:tc>
          <w:tcPr>
            <w:tcW w:w="1014"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21 079 734.85</w:t>
            </w:r>
          </w:p>
        </w:tc>
      </w:tr>
      <w:tr w:rsidR="00765607" w:rsidRPr="007F1516" w:rsidTr="00765607">
        <w:trPr>
          <w:trHeight w:val="255"/>
        </w:trPr>
        <w:tc>
          <w:tcPr>
            <w:tcW w:w="2495" w:type="pct"/>
            <w:gridSpan w:val="2"/>
            <w:tcBorders>
              <w:top w:val="single" w:sz="4" w:space="0" w:color="auto"/>
              <w:left w:val="single" w:sz="4" w:space="0" w:color="auto"/>
              <w:bottom w:val="single" w:sz="4" w:space="0" w:color="auto"/>
              <w:right w:val="nil"/>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Pakalpojumu līgumi</w:t>
            </w:r>
          </w:p>
        </w:tc>
        <w:tc>
          <w:tcPr>
            <w:tcW w:w="1491" w:type="pct"/>
            <w:tcBorders>
              <w:top w:val="nil"/>
              <w:left w:val="nil"/>
              <w:bottom w:val="single" w:sz="4" w:space="0" w:color="auto"/>
              <w:right w:val="nil"/>
            </w:tcBorders>
            <w:shd w:val="clear" w:color="000000" w:fill="D9D9D9"/>
            <w:vAlign w:val="center"/>
            <w:hideMark/>
          </w:tcPr>
          <w:p w:rsidR="00765607" w:rsidRPr="007F1516" w:rsidRDefault="00765607" w:rsidP="00765607">
            <w:pPr>
              <w:spacing w:before="0"/>
              <w:jc w:val="left"/>
              <w:rPr>
                <w:rFonts w:ascii="Calibri" w:hAnsi="Calibri" w:cs="Arial"/>
                <w:sz w:val="20"/>
                <w:szCs w:val="20"/>
              </w:rPr>
            </w:pPr>
            <w:r w:rsidRPr="007F1516">
              <w:rPr>
                <w:rFonts w:ascii="Calibri" w:hAnsi="Calibri" w:cs="Arial"/>
                <w:sz w:val="20"/>
                <w:szCs w:val="20"/>
              </w:rPr>
              <w:t> </w:t>
            </w:r>
          </w:p>
        </w:tc>
        <w:tc>
          <w:tcPr>
            <w:tcW w:w="1014" w:type="pct"/>
            <w:tcBorders>
              <w:top w:val="nil"/>
              <w:left w:val="nil"/>
              <w:bottom w:val="single" w:sz="4" w:space="0" w:color="auto"/>
              <w:right w:val="single" w:sz="4" w:space="0" w:color="auto"/>
            </w:tcBorders>
            <w:shd w:val="clear" w:color="000000" w:fill="D9D9D9"/>
            <w:vAlign w:val="center"/>
            <w:hideMark/>
          </w:tcPr>
          <w:p w:rsidR="00765607" w:rsidRPr="007F1516" w:rsidRDefault="00765607" w:rsidP="00765607">
            <w:pPr>
              <w:spacing w:before="0"/>
              <w:jc w:val="left"/>
              <w:rPr>
                <w:rFonts w:ascii="Calibri" w:hAnsi="Calibri" w:cs="Arial"/>
                <w:b/>
                <w:bCs/>
                <w:i/>
                <w:iCs/>
                <w:sz w:val="20"/>
                <w:szCs w:val="20"/>
              </w:rPr>
            </w:pPr>
            <w:r w:rsidRPr="007F1516">
              <w:rPr>
                <w:rFonts w:ascii="Calibri" w:hAnsi="Calibri" w:cs="Arial"/>
                <w:b/>
                <w:bCs/>
                <w:i/>
                <w:iCs/>
                <w:sz w:val="20"/>
                <w:szCs w:val="20"/>
              </w:rPr>
              <w:t> </w:t>
            </w:r>
          </w:p>
        </w:tc>
      </w:tr>
      <w:tr w:rsidR="00765607" w:rsidRPr="007F1516" w:rsidTr="00765607">
        <w:trPr>
          <w:trHeight w:val="765"/>
        </w:trPr>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5607" w:rsidRPr="007F1516" w:rsidRDefault="00765607" w:rsidP="00765607">
            <w:pPr>
              <w:spacing w:before="0"/>
              <w:jc w:val="left"/>
              <w:rPr>
                <w:rFonts w:ascii="Calibri" w:hAnsi="Calibri" w:cs="Arial"/>
                <w:sz w:val="20"/>
                <w:szCs w:val="20"/>
              </w:rPr>
            </w:pPr>
            <w:r w:rsidRPr="007F1516">
              <w:rPr>
                <w:rFonts w:ascii="Calibri" w:hAnsi="Calibri" w:cs="Arial"/>
                <w:sz w:val="20"/>
                <w:szCs w:val="20"/>
              </w:rPr>
              <w:t>Tehniskā projekta izstrāde kanalizācijas un ūdensapgādes tīklu paplašināšanai Jelgavas pilsētā (1.-</w:t>
            </w:r>
            <w:proofErr w:type="gramStart"/>
            <w:r w:rsidRPr="007F1516">
              <w:rPr>
                <w:rFonts w:ascii="Calibri" w:hAnsi="Calibri" w:cs="Arial"/>
                <w:sz w:val="20"/>
                <w:szCs w:val="20"/>
              </w:rPr>
              <w:t>6.posmi</w:t>
            </w:r>
            <w:proofErr w:type="gramEnd"/>
            <w:r w:rsidRPr="007F1516">
              <w:rPr>
                <w:rFonts w:ascii="Calibri" w:hAnsi="Calibri" w:cs="Arial"/>
                <w:sz w:val="20"/>
                <w:szCs w:val="20"/>
              </w:rPr>
              <w:t>)</w:t>
            </w:r>
          </w:p>
        </w:tc>
        <w:tc>
          <w:tcPr>
            <w:tcW w:w="1491" w:type="pct"/>
            <w:tcBorders>
              <w:top w:val="nil"/>
              <w:left w:val="nil"/>
              <w:bottom w:val="single" w:sz="4" w:space="0" w:color="auto"/>
              <w:right w:val="single" w:sz="4" w:space="0" w:color="auto"/>
            </w:tcBorders>
            <w:shd w:val="clear" w:color="auto" w:fill="auto"/>
            <w:vAlign w:val="bottom"/>
            <w:hideMark/>
          </w:tcPr>
          <w:p w:rsidR="00765607" w:rsidRPr="007F1516" w:rsidRDefault="00765607" w:rsidP="00EC509F">
            <w:pPr>
              <w:spacing w:before="0"/>
              <w:jc w:val="center"/>
              <w:rPr>
                <w:rFonts w:ascii="Calibri" w:hAnsi="Calibri" w:cs="Arial"/>
                <w:sz w:val="20"/>
                <w:szCs w:val="20"/>
              </w:rPr>
            </w:pPr>
            <w:proofErr w:type="gramStart"/>
            <w:r w:rsidRPr="007F1516">
              <w:rPr>
                <w:rFonts w:ascii="Calibri" w:hAnsi="Calibri" w:cs="Arial"/>
                <w:sz w:val="20"/>
                <w:szCs w:val="20"/>
              </w:rPr>
              <w:t>Atklāts konkurss</w:t>
            </w:r>
            <w:r w:rsidRPr="007F1516">
              <w:rPr>
                <w:rFonts w:ascii="Calibri" w:hAnsi="Calibri" w:cs="Arial"/>
                <w:sz w:val="20"/>
                <w:szCs w:val="20"/>
              </w:rPr>
              <w:br/>
            </w:r>
            <w:r w:rsidR="00EC509F">
              <w:rPr>
                <w:rFonts w:ascii="Calibri" w:hAnsi="Calibri" w:cs="Arial"/>
                <w:sz w:val="20"/>
                <w:szCs w:val="20"/>
              </w:rPr>
              <w:t>Līgumi</w:t>
            </w:r>
            <w:proofErr w:type="gramEnd"/>
            <w:r w:rsidR="00EC509F">
              <w:rPr>
                <w:rFonts w:ascii="Calibri" w:hAnsi="Calibri" w:cs="Arial"/>
                <w:sz w:val="20"/>
                <w:szCs w:val="20"/>
              </w:rPr>
              <w:t xml:space="preserve"> ir noslēgti ar</w:t>
            </w:r>
            <w:r w:rsidRPr="007F1516">
              <w:rPr>
                <w:rFonts w:ascii="Calibri" w:hAnsi="Calibri" w:cs="Arial"/>
                <w:sz w:val="20"/>
                <w:szCs w:val="20"/>
              </w:rPr>
              <w:t xml:space="preserve"> SIA "Jelgavas ūdens"</w:t>
            </w:r>
          </w:p>
        </w:tc>
        <w:tc>
          <w:tcPr>
            <w:tcW w:w="1014"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10 488.00</w:t>
            </w:r>
          </w:p>
        </w:tc>
      </w:tr>
      <w:tr w:rsidR="00765607" w:rsidRPr="007F1516" w:rsidTr="00765607">
        <w:trPr>
          <w:trHeight w:val="765"/>
        </w:trPr>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5607" w:rsidRPr="007F1516" w:rsidRDefault="00765607" w:rsidP="00765607">
            <w:pPr>
              <w:spacing w:before="0"/>
              <w:jc w:val="left"/>
              <w:rPr>
                <w:rFonts w:ascii="Calibri" w:hAnsi="Calibri" w:cs="Arial"/>
                <w:sz w:val="20"/>
                <w:szCs w:val="20"/>
              </w:rPr>
            </w:pPr>
            <w:r w:rsidRPr="007F1516">
              <w:rPr>
                <w:rFonts w:ascii="Calibri" w:hAnsi="Calibri" w:cs="Arial"/>
                <w:sz w:val="20"/>
                <w:szCs w:val="20"/>
              </w:rPr>
              <w:t>Kanalizācijas un ūdensapgādes tīklu paplašināšanas autoruzraudzība Jelgavas pilsētā (1.-</w:t>
            </w:r>
            <w:proofErr w:type="gramStart"/>
            <w:r w:rsidRPr="007F1516">
              <w:rPr>
                <w:rFonts w:ascii="Calibri" w:hAnsi="Calibri" w:cs="Arial"/>
                <w:sz w:val="20"/>
                <w:szCs w:val="20"/>
              </w:rPr>
              <w:t>6. posmi</w:t>
            </w:r>
            <w:proofErr w:type="gramEnd"/>
            <w:r w:rsidRPr="007F1516">
              <w:rPr>
                <w:rFonts w:ascii="Calibri" w:hAnsi="Calibri" w:cs="Arial"/>
                <w:sz w:val="20"/>
                <w:szCs w:val="20"/>
              </w:rPr>
              <w:t>)</w:t>
            </w:r>
          </w:p>
        </w:tc>
        <w:tc>
          <w:tcPr>
            <w:tcW w:w="1491" w:type="pct"/>
            <w:tcBorders>
              <w:top w:val="nil"/>
              <w:left w:val="nil"/>
              <w:bottom w:val="single" w:sz="4" w:space="0" w:color="auto"/>
              <w:right w:val="single" w:sz="4" w:space="0" w:color="auto"/>
            </w:tcBorders>
            <w:shd w:val="clear" w:color="auto" w:fill="auto"/>
            <w:vAlign w:val="bottom"/>
            <w:hideMark/>
          </w:tcPr>
          <w:p w:rsidR="00EC509F" w:rsidRPr="00EC509F" w:rsidRDefault="00EC509F" w:rsidP="00EC509F">
            <w:pPr>
              <w:spacing w:before="0"/>
              <w:jc w:val="center"/>
              <w:rPr>
                <w:rFonts w:ascii="Calibri" w:hAnsi="Calibri" w:cs="Arial"/>
                <w:sz w:val="20"/>
                <w:szCs w:val="20"/>
              </w:rPr>
            </w:pPr>
            <w:r w:rsidRPr="00EC509F">
              <w:rPr>
                <w:rFonts w:ascii="Calibri" w:hAnsi="Calibri" w:cs="Arial"/>
                <w:sz w:val="20"/>
                <w:szCs w:val="20"/>
              </w:rPr>
              <w:t>Atklāts konkurss</w:t>
            </w:r>
          </w:p>
          <w:p w:rsidR="00765607" w:rsidRPr="007F1516" w:rsidRDefault="00EC509F" w:rsidP="00EC509F">
            <w:pPr>
              <w:spacing w:before="0"/>
              <w:jc w:val="center"/>
              <w:rPr>
                <w:rFonts w:ascii="Calibri" w:hAnsi="Calibri" w:cs="Arial"/>
                <w:sz w:val="20"/>
                <w:szCs w:val="20"/>
              </w:rPr>
            </w:pPr>
            <w:r w:rsidRPr="00EC509F">
              <w:rPr>
                <w:rFonts w:ascii="Calibri" w:hAnsi="Calibri" w:cs="Arial"/>
                <w:sz w:val="20"/>
                <w:szCs w:val="20"/>
              </w:rPr>
              <w:t>Līgumi ir noslēgti ar SIA "Jelgavas ūdens"</w:t>
            </w:r>
          </w:p>
        </w:tc>
        <w:tc>
          <w:tcPr>
            <w:tcW w:w="1014"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1 047.00</w:t>
            </w:r>
          </w:p>
        </w:tc>
      </w:tr>
      <w:tr w:rsidR="00765607" w:rsidRPr="007F1516" w:rsidTr="00765607">
        <w:trPr>
          <w:trHeight w:val="765"/>
        </w:trPr>
        <w:tc>
          <w:tcPr>
            <w:tcW w:w="2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5607" w:rsidRPr="007F1516" w:rsidRDefault="00765607" w:rsidP="00765607">
            <w:pPr>
              <w:spacing w:before="0"/>
              <w:jc w:val="left"/>
              <w:rPr>
                <w:rFonts w:ascii="Calibri" w:hAnsi="Calibri" w:cs="Arial"/>
                <w:sz w:val="20"/>
                <w:szCs w:val="20"/>
              </w:rPr>
            </w:pPr>
            <w:r w:rsidRPr="007F1516">
              <w:rPr>
                <w:rFonts w:ascii="Calibri" w:hAnsi="Calibri" w:cs="Arial"/>
                <w:sz w:val="20"/>
                <w:szCs w:val="20"/>
              </w:rPr>
              <w:t>Inženiertehniskā uzraudzība</w:t>
            </w:r>
          </w:p>
        </w:tc>
        <w:tc>
          <w:tcPr>
            <w:tcW w:w="1491" w:type="pct"/>
            <w:tcBorders>
              <w:top w:val="nil"/>
              <w:left w:val="nil"/>
              <w:bottom w:val="single" w:sz="4" w:space="0" w:color="auto"/>
              <w:right w:val="single" w:sz="4" w:space="0" w:color="auto"/>
            </w:tcBorders>
            <w:shd w:val="clear" w:color="auto" w:fill="auto"/>
            <w:vAlign w:val="bottom"/>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Atklāts konkurss</w:t>
            </w:r>
            <w:r w:rsidRPr="007F1516">
              <w:rPr>
                <w:rFonts w:ascii="Calibri" w:hAnsi="Calibri" w:cs="Arial"/>
                <w:sz w:val="20"/>
                <w:szCs w:val="20"/>
              </w:rPr>
              <w:br/>
              <w:t>Procedūras rīkotājs un līguma slēdzējs ir SIA "Jelgavas ūdens"</w:t>
            </w:r>
          </w:p>
        </w:tc>
        <w:tc>
          <w:tcPr>
            <w:tcW w:w="1014"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sz w:val="20"/>
                <w:szCs w:val="20"/>
              </w:rPr>
            </w:pPr>
            <w:r w:rsidRPr="007F1516">
              <w:rPr>
                <w:rFonts w:ascii="Calibri" w:hAnsi="Calibri" w:cs="Arial"/>
                <w:sz w:val="20"/>
                <w:szCs w:val="20"/>
              </w:rPr>
              <w:t>668 860.43</w:t>
            </w:r>
          </w:p>
        </w:tc>
      </w:tr>
      <w:tr w:rsidR="00765607" w:rsidRPr="007F1516" w:rsidTr="00765607">
        <w:trPr>
          <w:trHeight w:val="255"/>
        </w:trPr>
        <w:tc>
          <w:tcPr>
            <w:tcW w:w="264" w:type="pct"/>
            <w:tcBorders>
              <w:top w:val="nil"/>
              <w:left w:val="single" w:sz="4" w:space="0" w:color="auto"/>
              <w:bottom w:val="single" w:sz="4" w:space="0" w:color="auto"/>
              <w:right w:val="nil"/>
            </w:tcBorders>
            <w:shd w:val="clear" w:color="auto" w:fill="auto"/>
            <w:vAlign w:val="center"/>
            <w:hideMark/>
          </w:tcPr>
          <w:p w:rsidR="00765607" w:rsidRPr="007F1516" w:rsidRDefault="00765607" w:rsidP="00765607">
            <w:pPr>
              <w:spacing w:before="0"/>
              <w:jc w:val="left"/>
              <w:rPr>
                <w:rFonts w:ascii="Calibri" w:hAnsi="Calibri" w:cs="Arial"/>
                <w:b/>
                <w:bCs/>
                <w:sz w:val="20"/>
                <w:szCs w:val="20"/>
              </w:rPr>
            </w:pPr>
            <w:r w:rsidRPr="007F1516">
              <w:rPr>
                <w:rFonts w:ascii="Calibri" w:hAnsi="Calibri" w:cs="Arial"/>
                <w:b/>
                <w:bCs/>
                <w:sz w:val="20"/>
                <w:szCs w:val="20"/>
              </w:rPr>
              <w:t> </w:t>
            </w:r>
          </w:p>
        </w:tc>
        <w:tc>
          <w:tcPr>
            <w:tcW w:w="2231" w:type="pct"/>
            <w:tcBorders>
              <w:top w:val="nil"/>
              <w:left w:val="nil"/>
              <w:bottom w:val="single" w:sz="4" w:space="0" w:color="auto"/>
              <w:right w:val="nil"/>
            </w:tcBorders>
            <w:shd w:val="clear" w:color="auto" w:fill="auto"/>
            <w:vAlign w:val="center"/>
            <w:hideMark/>
          </w:tcPr>
          <w:p w:rsidR="00765607" w:rsidRPr="007F1516" w:rsidRDefault="00765607" w:rsidP="00765607">
            <w:pPr>
              <w:spacing w:before="0"/>
              <w:jc w:val="left"/>
              <w:rPr>
                <w:rFonts w:ascii="Calibri" w:hAnsi="Calibri" w:cs="Arial"/>
                <w:b/>
                <w:bCs/>
                <w:sz w:val="20"/>
                <w:szCs w:val="20"/>
              </w:rPr>
            </w:pPr>
            <w:r w:rsidRPr="007F1516">
              <w:rPr>
                <w:rFonts w:ascii="Calibri" w:hAnsi="Calibri" w:cs="Arial"/>
                <w:b/>
                <w:bCs/>
                <w:sz w:val="20"/>
                <w:szCs w:val="20"/>
              </w:rPr>
              <w:t> </w:t>
            </w:r>
          </w:p>
        </w:tc>
        <w:tc>
          <w:tcPr>
            <w:tcW w:w="1491" w:type="pct"/>
            <w:tcBorders>
              <w:top w:val="nil"/>
              <w:left w:val="nil"/>
              <w:bottom w:val="single" w:sz="4" w:space="0" w:color="auto"/>
              <w:right w:val="nil"/>
            </w:tcBorders>
            <w:shd w:val="clear" w:color="auto" w:fill="auto"/>
            <w:vAlign w:val="bottom"/>
            <w:hideMark/>
          </w:tcPr>
          <w:p w:rsidR="00765607" w:rsidRPr="007F1516" w:rsidRDefault="00765607" w:rsidP="00765607">
            <w:pPr>
              <w:spacing w:before="0"/>
              <w:jc w:val="right"/>
              <w:rPr>
                <w:rFonts w:ascii="Calibri" w:hAnsi="Calibri" w:cs="Arial"/>
                <w:b/>
                <w:bCs/>
                <w:sz w:val="20"/>
                <w:szCs w:val="20"/>
              </w:rPr>
            </w:pPr>
            <w:r w:rsidRPr="007F1516">
              <w:rPr>
                <w:rFonts w:ascii="Calibri" w:hAnsi="Calibri" w:cs="Arial"/>
                <w:b/>
                <w:bCs/>
                <w:sz w:val="20"/>
                <w:szCs w:val="20"/>
              </w:rPr>
              <w:t>Kopā:</w:t>
            </w:r>
          </w:p>
        </w:tc>
        <w:tc>
          <w:tcPr>
            <w:tcW w:w="1014" w:type="pct"/>
            <w:tcBorders>
              <w:top w:val="nil"/>
              <w:left w:val="nil"/>
              <w:bottom w:val="single" w:sz="4" w:space="0" w:color="auto"/>
              <w:right w:val="single" w:sz="4" w:space="0" w:color="auto"/>
            </w:tcBorders>
            <w:shd w:val="clear" w:color="auto" w:fill="auto"/>
            <w:vAlign w:val="center"/>
            <w:hideMark/>
          </w:tcPr>
          <w:p w:rsidR="00765607" w:rsidRPr="007F1516" w:rsidRDefault="00765607" w:rsidP="00765607">
            <w:pPr>
              <w:spacing w:before="0"/>
              <w:jc w:val="center"/>
              <w:rPr>
                <w:rFonts w:ascii="Calibri" w:hAnsi="Calibri" w:cs="Arial"/>
                <w:b/>
                <w:bCs/>
                <w:sz w:val="20"/>
                <w:szCs w:val="20"/>
              </w:rPr>
            </w:pPr>
            <w:r w:rsidRPr="007F1516">
              <w:rPr>
                <w:rFonts w:ascii="Calibri" w:hAnsi="Calibri" w:cs="Arial"/>
                <w:b/>
                <w:bCs/>
                <w:sz w:val="20"/>
                <w:szCs w:val="20"/>
              </w:rPr>
              <w:t>23 399 361.53</w:t>
            </w:r>
          </w:p>
        </w:tc>
      </w:tr>
    </w:tbl>
    <w:p w:rsidR="00991B41" w:rsidRPr="007F1516" w:rsidRDefault="00991B41" w:rsidP="00991B41">
      <w:pPr>
        <w:rPr>
          <w:lang w:eastAsia="x-none"/>
        </w:rPr>
      </w:pPr>
    </w:p>
    <w:p w:rsidR="00C24284" w:rsidRDefault="00C24284" w:rsidP="00553E73">
      <w:pPr>
        <w:pStyle w:val="Heading2"/>
        <w:rPr>
          <w:lang w:val="lv-LV"/>
        </w:rPr>
        <w:sectPr w:rsidR="00C24284" w:rsidSect="00EF7162">
          <w:pgSz w:w="11906" w:h="16838"/>
          <w:pgMar w:top="1247" w:right="1106" w:bottom="1560" w:left="1701" w:header="709" w:footer="612" w:gutter="0"/>
          <w:cols w:space="708"/>
          <w:docGrid w:linePitch="360"/>
        </w:sectPr>
      </w:pPr>
      <w:bookmarkStart w:id="510" w:name="_Toc311382968"/>
    </w:p>
    <w:p w:rsidR="00553E73" w:rsidRPr="007F1516" w:rsidRDefault="00553E73" w:rsidP="00553E73">
      <w:pPr>
        <w:pStyle w:val="Heading2"/>
        <w:rPr>
          <w:lang w:val="lv-LV"/>
        </w:rPr>
      </w:pPr>
      <w:bookmarkStart w:id="511" w:name="_Toc461374482"/>
      <w:r w:rsidRPr="007F1516">
        <w:rPr>
          <w:lang w:val="lv-LV"/>
        </w:rPr>
        <w:t>Projekta ieviešanas laika grafiks</w:t>
      </w:r>
      <w:bookmarkEnd w:id="510"/>
      <w:bookmarkEnd w:id="511"/>
    </w:p>
    <w:p w:rsidR="005A795E" w:rsidRPr="007F1516" w:rsidRDefault="005A795E" w:rsidP="005A795E">
      <w:r w:rsidRPr="007F1516">
        <w:t xml:space="preserve">Projekta ieviešanas laika grafiks sniegts </w:t>
      </w:r>
      <w:r w:rsidR="00BD66EE" w:rsidRPr="007F1516">
        <w:t>tabulā zemāk.</w:t>
      </w:r>
    </w:p>
    <w:p w:rsidR="00BD66EE" w:rsidRDefault="004B1463" w:rsidP="00BD66EE">
      <w:pPr>
        <w:pStyle w:val="Caption"/>
        <w:outlineLvl w:val="0"/>
        <w:rPr>
          <w:lang w:val="lv-LV"/>
        </w:rPr>
      </w:pPr>
      <w:r w:rsidRPr="006C2FB6">
        <w:rPr>
          <w:lang w:val="lv-LV"/>
        </w:rPr>
        <w:fldChar w:fldCharType="begin"/>
      </w:r>
      <w:r w:rsidRPr="006C2FB6">
        <w:rPr>
          <w:lang w:val="lv-LV"/>
        </w:rPr>
        <w:instrText xml:space="preserve"> STYLEREF 1 \s </w:instrText>
      </w:r>
      <w:r w:rsidRPr="006C2FB6">
        <w:rPr>
          <w:lang w:val="lv-LV"/>
        </w:rPr>
        <w:fldChar w:fldCharType="separate"/>
      </w:r>
      <w:bookmarkStart w:id="512" w:name="_Toc461374553"/>
      <w:r w:rsidR="006F1831" w:rsidRPr="006C2FB6">
        <w:rPr>
          <w:noProof/>
          <w:lang w:val="lv-LV"/>
        </w:rPr>
        <w:t>9</w:t>
      </w:r>
      <w:r w:rsidRPr="006C2FB6">
        <w:rPr>
          <w:noProof/>
          <w:lang w:val="lv-LV"/>
        </w:rPr>
        <w:fldChar w:fldCharType="end"/>
      </w:r>
      <w:r w:rsidR="00BD66EE" w:rsidRPr="006C2FB6">
        <w:rPr>
          <w:lang w:val="lv-LV"/>
        </w:rPr>
        <w:t>.</w:t>
      </w:r>
      <w:r w:rsidR="00B44D07" w:rsidRPr="006C2FB6">
        <w:rPr>
          <w:lang w:val="lv-LV"/>
        </w:rPr>
        <w:fldChar w:fldCharType="begin"/>
      </w:r>
      <w:r w:rsidR="00B44D07" w:rsidRPr="006C2FB6">
        <w:rPr>
          <w:lang w:val="lv-LV"/>
        </w:rPr>
        <w:instrText xml:space="preserve"> SEQ Tabula \* ARABIC \s 1 </w:instrText>
      </w:r>
      <w:r w:rsidR="00B44D07" w:rsidRPr="006C2FB6">
        <w:rPr>
          <w:lang w:val="lv-LV"/>
        </w:rPr>
        <w:fldChar w:fldCharType="separate"/>
      </w:r>
      <w:r w:rsidR="006F1831" w:rsidRPr="006C2FB6">
        <w:rPr>
          <w:noProof/>
          <w:lang w:val="lv-LV"/>
        </w:rPr>
        <w:t>3</w:t>
      </w:r>
      <w:r w:rsidR="00B44D07" w:rsidRPr="006C2FB6">
        <w:rPr>
          <w:noProof/>
          <w:lang w:val="lv-LV"/>
        </w:rPr>
        <w:fldChar w:fldCharType="end"/>
      </w:r>
      <w:r w:rsidR="00BD66EE" w:rsidRPr="006C2FB6">
        <w:rPr>
          <w:lang w:val="lv-LV"/>
        </w:rPr>
        <w:t>. tabula. Projekta ieviešanas laika grafiks</w:t>
      </w:r>
      <w:bookmarkEnd w:id="512"/>
    </w:p>
    <w:p w:rsidR="00C24284" w:rsidRPr="00C24284" w:rsidRDefault="006C2FB6" w:rsidP="00C24284">
      <w:pPr>
        <w:rPr>
          <w:lang w:eastAsia="x-none"/>
        </w:rPr>
      </w:pPr>
      <w:r w:rsidRPr="006C2FB6">
        <w:rPr>
          <w:noProof/>
        </w:rPr>
        <w:drawing>
          <wp:inline distT="0" distB="0" distL="0" distR="0" wp14:anchorId="2F538357" wp14:editId="2BEA15C0">
            <wp:extent cx="8910320" cy="318527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10320" cy="3185274"/>
                    </a:xfrm>
                    <a:prstGeom prst="rect">
                      <a:avLst/>
                    </a:prstGeom>
                    <a:noFill/>
                    <a:ln>
                      <a:noFill/>
                    </a:ln>
                  </pic:spPr>
                </pic:pic>
              </a:graphicData>
            </a:graphic>
          </wp:inline>
        </w:drawing>
      </w:r>
    </w:p>
    <w:p w:rsidR="00C24284" w:rsidRDefault="00CF3923" w:rsidP="00CF3923">
      <w:pPr>
        <w:pStyle w:val="avots"/>
      </w:pPr>
      <w:r w:rsidRPr="007F1516">
        <w:t>*- būvdarbu līgums ar uzņēmēju un pakalpojumu līgums ar izpildītāju tiks slēgts tikai pēc Civiltiesiskā līguma par projekta finansēšanu noslēgšanas</w:t>
      </w:r>
    </w:p>
    <w:p w:rsidR="00C24284" w:rsidRDefault="00C24284" w:rsidP="00CF3923">
      <w:pPr>
        <w:pStyle w:val="avots"/>
      </w:pPr>
    </w:p>
    <w:p w:rsidR="00C24284" w:rsidRDefault="00C24284" w:rsidP="00CF3923">
      <w:pPr>
        <w:pStyle w:val="avots"/>
        <w:sectPr w:rsidR="00C24284" w:rsidSect="00C24284">
          <w:pgSz w:w="16838" w:h="11906" w:orient="landscape"/>
          <w:pgMar w:top="1701" w:right="1247" w:bottom="1106" w:left="1559" w:header="709" w:footer="612" w:gutter="0"/>
          <w:cols w:space="708"/>
          <w:docGrid w:linePitch="360"/>
        </w:sectPr>
      </w:pPr>
    </w:p>
    <w:p w:rsidR="00565402" w:rsidRPr="006C2FB6" w:rsidRDefault="00565402" w:rsidP="00565402">
      <w:pPr>
        <w:pStyle w:val="Heading1"/>
      </w:pPr>
      <w:bookmarkStart w:id="513" w:name="_Toc311382969"/>
      <w:bookmarkStart w:id="514" w:name="_Toc461374483"/>
      <w:r w:rsidRPr="006C2FB6">
        <w:t>Publicitātes plāns</w:t>
      </w:r>
      <w:bookmarkEnd w:id="513"/>
      <w:bookmarkEnd w:id="514"/>
    </w:p>
    <w:p w:rsidR="006C2FB6" w:rsidRDefault="006C2FB6" w:rsidP="006C2FB6">
      <w:pPr>
        <w:rPr>
          <w:lang w:eastAsia="en-US"/>
        </w:rPr>
      </w:pPr>
      <w:r w:rsidRPr="007F1516">
        <w:rPr>
          <w:lang w:eastAsia="en-US"/>
        </w:rPr>
        <w:t xml:space="preserve">Projekta publicitātes pasākumi tiks īstenoti </w:t>
      </w:r>
      <w:r w:rsidRPr="0062657B">
        <w:t>atbilstoši normatīvajos aktos</w:t>
      </w:r>
      <w:r w:rsidRPr="0062657B">
        <w:rPr>
          <w:vertAlign w:val="superscript"/>
        </w:rPr>
        <w:footnoteReference w:id="20"/>
      </w:r>
      <w:r w:rsidRPr="0062657B">
        <w:t xml:space="preserve"> noteiktajām prasībām</w:t>
      </w:r>
      <w:r>
        <w:t>.</w:t>
      </w:r>
    </w:p>
    <w:p w:rsidR="00B97B35" w:rsidRPr="007F1516" w:rsidRDefault="005C2CB8" w:rsidP="00B97B35">
      <w:pPr>
        <w:pStyle w:val="Caption"/>
        <w:rPr>
          <w:lang w:val="lv-LV" w:eastAsia="en-US"/>
        </w:rPr>
      </w:pPr>
      <w:r w:rsidRPr="007F1516">
        <w:rPr>
          <w:lang w:val="lv-LV" w:eastAsia="en-US"/>
        </w:rPr>
        <w:fldChar w:fldCharType="begin"/>
      </w:r>
      <w:r w:rsidRPr="007F1516">
        <w:rPr>
          <w:lang w:val="lv-LV" w:eastAsia="en-US"/>
        </w:rPr>
        <w:instrText xml:space="preserve"> STYLEREF 1 \s </w:instrText>
      </w:r>
      <w:r w:rsidRPr="007F1516">
        <w:rPr>
          <w:lang w:val="lv-LV" w:eastAsia="en-US"/>
        </w:rPr>
        <w:fldChar w:fldCharType="separate"/>
      </w:r>
      <w:bookmarkStart w:id="515" w:name="_Toc311383033"/>
      <w:bookmarkStart w:id="516" w:name="_Toc461374554"/>
      <w:r w:rsidR="006F1831" w:rsidRPr="007F1516">
        <w:rPr>
          <w:noProof/>
          <w:lang w:val="lv-LV" w:eastAsia="en-US"/>
        </w:rPr>
        <w:t>10</w:t>
      </w:r>
      <w:r w:rsidRPr="007F1516">
        <w:rPr>
          <w:lang w:val="lv-LV" w:eastAsia="en-US"/>
        </w:rPr>
        <w:fldChar w:fldCharType="end"/>
      </w:r>
      <w:r w:rsidRPr="007F1516">
        <w:rPr>
          <w:lang w:val="lv-LV" w:eastAsia="en-US"/>
        </w:rPr>
        <w:t>.</w:t>
      </w:r>
      <w:r w:rsidRPr="007F1516">
        <w:rPr>
          <w:lang w:val="lv-LV" w:eastAsia="en-US"/>
        </w:rPr>
        <w:fldChar w:fldCharType="begin"/>
      </w:r>
      <w:r w:rsidRPr="007F1516">
        <w:rPr>
          <w:lang w:val="lv-LV" w:eastAsia="en-US"/>
        </w:rPr>
        <w:instrText xml:space="preserve"> SEQ Tabula \* ARABIC \s 1 </w:instrText>
      </w:r>
      <w:r w:rsidRPr="007F1516">
        <w:rPr>
          <w:lang w:val="lv-LV" w:eastAsia="en-US"/>
        </w:rPr>
        <w:fldChar w:fldCharType="separate"/>
      </w:r>
      <w:r w:rsidR="006F1831" w:rsidRPr="007F1516">
        <w:rPr>
          <w:noProof/>
          <w:lang w:val="lv-LV" w:eastAsia="en-US"/>
        </w:rPr>
        <w:t>1</w:t>
      </w:r>
      <w:r w:rsidRPr="007F1516">
        <w:rPr>
          <w:lang w:val="lv-LV" w:eastAsia="en-US"/>
        </w:rPr>
        <w:fldChar w:fldCharType="end"/>
      </w:r>
      <w:r w:rsidR="00B97B35" w:rsidRPr="007F1516">
        <w:rPr>
          <w:lang w:val="lv-LV" w:eastAsia="en-US"/>
        </w:rPr>
        <w:t>.</w:t>
      </w:r>
      <w:r w:rsidR="00363038" w:rsidRPr="007F1516">
        <w:rPr>
          <w:lang w:val="lv-LV" w:eastAsia="en-US"/>
        </w:rPr>
        <w:t>tabula.</w:t>
      </w:r>
      <w:r w:rsidR="00B97B35" w:rsidRPr="007F1516">
        <w:rPr>
          <w:lang w:val="lv-LV" w:eastAsia="en-US"/>
        </w:rPr>
        <w:t xml:space="preserve"> Projekta publicitātes pasākumi</w:t>
      </w:r>
      <w:bookmarkEnd w:id="515"/>
      <w:bookmarkEnd w:id="5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02"/>
        <w:gridCol w:w="3260"/>
        <w:gridCol w:w="3157"/>
      </w:tblGrid>
      <w:tr w:rsidR="00B97B35" w:rsidRPr="007F1516">
        <w:tc>
          <w:tcPr>
            <w:tcW w:w="2802" w:type="dxa"/>
            <w:tcBorders>
              <w:bottom w:val="double" w:sz="4" w:space="0" w:color="auto"/>
            </w:tcBorders>
            <w:shd w:val="clear" w:color="auto" w:fill="auto"/>
          </w:tcPr>
          <w:p w:rsidR="00B97B35" w:rsidRPr="007F1516" w:rsidRDefault="00B97B35" w:rsidP="0057786B">
            <w:pPr>
              <w:spacing w:before="60" w:after="60"/>
              <w:ind w:right="48"/>
              <w:jc w:val="center"/>
              <w:rPr>
                <w:b/>
                <w:sz w:val="20"/>
                <w:szCs w:val="20"/>
                <w:lang w:eastAsia="en-US"/>
              </w:rPr>
            </w:pPr>
            <w:r w:rsidRPr="007F1516">
              <w:rPr>
                <w:b/>
                <w:sz w:val="20"/>
                <w:szCs w:val="20"/>
                <w:lang w:eastAsia="en-US"/>
              </w:rPr>
              <w:t>Pasākuma veids</w:t>
            </w:r>
          </w:p>
        </w:tc>
        <w:tc>
          <w:tcPr>
            <w:tcW w:w="3260" w:type="dxa"/>
            <w:tcBorders>
              <w:bottom w:val="double" w:sz="4" w:space="0" w:color="auto"/>
            </w:tcBorders>
            <w:shd w:val="clear" w:color="auto" w:fill="auto"/>
          </w:tcPr>
          <w:p w:rsidR="00B97B35" w:rsidRPr="007F1516" w:rsidRDefault="00B97B35" w:rsidP="0057786B">
            <w:pPr>
              <w:spacing w:before="60" w:after="60"/>
              <w:ind w:right="69"/>
              <w:jc w:val="center"/>
              <w:rPr>
                <w:b/>
                <w:sz w:val="20"/>
                <w:szCs w:val="20"/>
                <w:lang w:eastAsia="en-US"/>
              </w:rPr>
            </w:pPr>
            <w:r w:rsidRPr="007F1516">
              <w:rPr>
                <w:b/>
                <w:sz w:val="20"/>
                <w:szCs w:val="20"/>
                <w:lang w:eastAsia="en-US"/>
              </w:rPr>
              <w:t>Pasākuma raksturojums, apjoms</w:t>
            </w:r>
          </w:p>
        </w:tc>
        <w:tc>
          <w:tcPr>
            <w:tcW w:w="3157" w:type="dxa"/>
            <w:tcBorders>
              <w:bottom w:val="double" w:sz="4" w:space="0" w:color="auto"/>
            </w:tcBorders>
            <w:shd w:val="clear" w:color="auto" w:fill="auto"/>
          </w:tcPr>
          <w:p w:rsidR="00B97B35" w:rsidRPr="007F1516" w:rsidRDefault="00B97B35" w:rsidP="0057786B">
            <w:pPr>
              <w:spacing w:before="60" w:after="60"/>
              <w:ind w:right="180"/>
              <w:jc w:val="center"/>
              <w:rPr>
                <w:b/>
                <w:sz w:val="20"/>
                <w:szCs w:val="20"/>
                <w:lang w:eastAsia="en-US"/>
              </w:rPr>
            </w:pPr>
            <w:r w:rsidRPr="007F1516">
              <w:rPr>
                <w:b/>
                <w:sz w:val="20"/>
                <w:szCs w:val="20"/>
                <w:lang w:eastAsia="en-US"/>
              </w:rPr>
              <w:t>Pasākuma realizācijas periods, biežums</w:t>
            </w:r>
          </w:p>
        </w:tc>
      </w:tr>
      <w:tr w:rsidR="006C2FB6" w:rsidRPr="006C2FB6" w:rsidTr="006C2FB6">
        <w:tc>
          <w:tcPr>
            <w:tcW w:w="2802" w:type="dxa"/>
            <w:tcBorders>
              <w:top w:val="double" w:sz="4" w:space="0" w:color="auto"/>
            </w:tcBorders>
            <w:shd w:val="clear" w:color="auto" w:fill="auto"/>
          </w:tcPr>
          <w:p w:rsidR="006C2FB6" w:rsidRPr="006C2FB6" w:rsidRDefault="006C2FB6" w:rsidP="006C2FB6">
            <w:pPr>
              <w:spacing w:before="0"/>
              <w:jc w:val="left"/>
              <w:rPr>
                <w:sz w:val="20"/>
                <w:szCs w:val="20"/>
                <w:lang w:eastAsia="en-US"/>
              </w:rPr>
            </w:pPr>
            <w:r w:rsidRPr="006C2FB6">
              <w:rPr>
                <w:sz w:val="20"/>
              </w:rPr>
              <w:t xml:space="preserve">Lielformāta informatīvais stends </w:t>
            </w:r>
          </w:p>
        </w:tc>
        <w:tc>
          <w:tcPr>
            <w:tcW w:w="3260" w:type="dxa"/>
            <w:tcBorders>
              <w:top w:val="double" w:sz="4" w:space="0" w:color="auto"/>
            </w:tcBorders>
            <w:shd w:val="clear" w:color="auto" w:fill="auto"/>
          </w:tcPr>
          <w:p w:rsidR="006C2FB6" w:rsidRPr="006C2FB6" w:rsidRDefault="006C2FB6" w:rsidP="006C2FB6">
            <w:pPr>
              <w:spacing w:before="0"/>
              <w:jc w:val="left"/>
              <w:rPr>
                <w:sz w:val="20"/>
              </w:rPr>
            </w:pPr>
            <w:r w:rsidRPr="006C2FB6">
              <w:rPr>
                <w:sz w:val="20"/>
              </w:rPr>
              <w:t>Pagaidu informācijas stends/ informācijas stends</w:t>
            </w:r>
            <w:r w:rsidR="00646AFC">
              <w:rPr>
                <w:rStyle w:val="FootnoteReference"/>
                <w:sz w:val="20"/>
              </w:rPr>
              <w:footnoteReference w:id="21"/>
            </w:r>
          </w:p>
          <w:p w:rsidR="006C2FB6" w:rsidRPr="006C2FB6" w:rsidRDefault="006C2FB6" w:rsidP="006C2FB6">
            <w:pPr>
              <w:spacing w:before="0"/>
              <w:jc w:val="left"/>
              <w:rPr>
                <w:sz w:val="20"/>
                <w:szCs w:val="20"/>
                <w:lang w:eastAsia="en-US"/>
              </w:rPr>
            </w:pPr>
            <w:r w:rsidRPr="006C2FB6">
              <w:rPr>
                <w:sz w:val="20"/>
              </w:rPr>
              <w:t>Informācija par ES fondu ieguldījumu tiks nodrošināta uz iebraucamiem ceļiem sabiedrībai labi redzamā vietā</w:t>
            </w:r>
          </w:p>
        </w:tc>
        <w:tc>
          <w:tcPr>
            <w:tcW w:w="3157" w:type="dxa"/>
            <w:tcBorders>
              <w:top w:val="double" w:sz="4" w:space="0" w:color="auto"/>
            </w:tcBorders>
            <w:shd w:val="clear" w:color="auto" w:fill="auto"/>
          </w:tcPr>
          <w:p w:rsidR="006C2FB6" w:rsidRPr="006C2FB6" w:rsidRDefault="006C2FB6" w:rsidP="006C2FB6">
            <w:pPr>
              <w:spacing w:before="0"/>
              <w:jc w:val="left"/>
              <w:rPr>
                <w:sz w:val="20"/>
              </w:rPr>
            </w:pPr>
            <w:r>
              <w:rPr>
                <w:sz w:val="20"/>
              </w:rPr>
              <w:t>P</w:t>
            </w:r>
            <w:r w:rsidRPr="006C2FB6">
              <w:rPr>
                <w:sz w:val="20"/>
              </w:rPr>
              <w:t>rojekta īstenošanas laikā/</w:t>
            </w:r>
          </w:p>
          <w:p w:rsidR="006C2FB6" w:rsidRPr="006C2FB6" w:rsidRDefault="006C2FB6" w:rsidP="006C2FB6">
            <w:pPr>
              <w:spacing w:before="0"/>
              <w:jc w:val="left"/>
              <w:rPr>
                <w:sz w:val="20"/>
                <w:szCs w:val="20"/>
                <w:lang w:eastAsia="en-US"/>
              </w:rPr>
            </w:pPr>
            <w:r w:rsidRPr="006C2FB6">
              <w:rPr>
                <w:sz w:val="20"/>
              </w:rPr>
              <w:t xml:space="preserve">3 mēnešu laikā pēc pabeigšanas, t.i. pēc pēdējā maksājuma saņemšanas </w:t>
            </w:r>
          </w:p>
        </w:tc>
      </w:tr>
      <w:tr w:rsidR="006C2FB6" w:rsidRPr="006C2FB6" w:rsidTr="006C2FB6">
        <w:trPr>
          <w:trHeight w:val="71"/>
        </w:trPr>
        <w:tc>
          <w:tcPr>
            <w:tcW w:w="2802" w:type="dxa"/>
            <w:shd w:val="clear" w:color="auto" w:fill="auto"/>
          </w:tcPr>
          <w:p w:rsidR="006C2FB6" w:rsidRPr="006C2FB6" w:rsidRDefault="006C2FB6" w:rsidP="006C2FB6">
            <w:pPr>
              <w:spacing w:before="0"/>
              <w:jc w:val="left"/>
              <w:rPr>
                <w:sz w:val="20"/>
                <w:szCs w:val="20"/>
                <w:lang w:eastAsia="en-US"/>
              </w:rPr>
            </w:pPr>
            <w:r w:rsidRPr="006C2FB6">
              <w:rPr>
                <w:sz w:val="20"/>
              </w:rPr>
              <w:t>Informatīva plāksne</w:t>
            </w:r>
          </w:p>
        </w:tc>
        <w:tc>
          <w:tcPr>
            <w:tcW w:w="3260" w:type="dxa"/>
            <w:shd w:val="clear" w:color="auto" w:fill="auto"/>
          </w:tcPr>
          <w:p w:rsidR="006C2FB6" w:rsidRPr="006C2FB6" w:rsidRDefault="006C2FB6" w:rsidP="006C2FB6">
            <w:pPr>
              <w:spacing w:before="0"/>
              <w:jc w:val="left"/>
              <w:rPr>
                <w:sz w:val="20"/>
              </w:rPr>
            </w:pPr>
            <w:r w:rsidRPr="006C2FB6">
              <w:rPr>
                <w:sz w:val="20"/>
              </w:rPr>
              <w:t>Informatīvā plāksne</w:t>
            </w:r>
          </w:p>
          <w:p w:rsidR="006C2FB6" w:rsidRPr="006C2FB6" w:rsidRDefault="006C2FB6" w:rsidP="006C2FB6">
            <w:pPr>
              <w:spacing w:before="0"/>
              <w:jc w:val="left"/>
              <w:rPr>
                <w:sz w:val="20"/>
                <w:szCs w:val="20"/>
                <w:lang w:eastAsia="en-US"/>
              </w:rPr>
            </w:pPr>
            <w:r w:rsidRPr="006C2FB6">
              <w:rPr>
                <w:sz w:val="20"/>
              </w:rPr>
              <w:t>Informācija par ES fondu ieguldījumu tiks nodrošināta pie katra infrastruktūras objekta</w:t>
            </w:r>
          </w:p>
        </w:tc>
        <w:tc>
          <w:tcPr>
            <w:tcW w:w="3157" w:type="dxa"/>
            <w:shd w:val="clear" w:color="auto" w:fill="auto"/>
          </w:tcPr>
          <w:p w:rsidR="006C2FB6" w:rsidRPr="006C2FB6" w:rsidRDefault="006C2FB6" w:rsidP="006C2FB6">
            <w:pPr>
              <w:spacing w:before="0"/>
              <w:jc w:val="left"/>
              <w:rPr>
                <w:sz w:val="20"/>
                <w:szCs w:val="20"/>
                <w:lang w:eastAsia="en-US"/>
              </w:rPr>
            </w:pPr>
            <w:r w:rsidRPr="006C2FB6">
              <w:rPr>
                <w:sz w:val="20"/>
              </w:rPr>
              <w:t>Visu projekta īstenošanas laiku</w:t>
            </w:r>
          </w:p>
        </w:tc>
      </w:tr>
      <w:tr w:rsidR="006C2FB6" w:rsidRPr="006C2FB6" w:rsidTr="006C2FB6">
        <w:tc>
          <w:tcPr>
            <w:tcW w:w="2802" w:type="dxa"/>
            <w:shd w:val="clear" w:color="auto" w:fill="auto"/>
          </w:tcPr>
          <w:p w:rsidR="006C2FB6" w:rsidRPr="006C2FB6" w:rsidRDefault="006C2FB6" w:rsidP="006C2FB6">
            <w:pPr>
              <w:spacing w:before="0"/>
              <w:jc w:val="left"/>
              <w:rPr>
                <w:sz w:val="20"/>
                <w:szCs w:val="20"/>
                <w:lang w:eastAsia="en-US"/>
              </w:rPr>
            </w:pPr>
            <w:r w:rsidRPr="006C2FB6">
              <w:rPr>
                <w:sz w:val="20"/>
              </w:rPr>
              <w:t>Informācija internetā</w:t>
            </w:r>
          </w:p>
        </w:tc>
        <w:tc>
          <w:tcPr>
            <w:tcW w:w="3260" w:type="dxa"/>
            <w:shd w:val="clear" w:color="auto" w:fill="auto"/>
          </w:tcPr>
          <w:p w:rsidR="006C2FB6" w:rsidRPr="006C2FB6" w:rsidRDefault="006C2FB6" w:rsidP="006C2FB6">
            <w:pPr>
              <w:spacing w:before="0"/>
              <w:jc w:val="left"/>
              <w:rPr>
                <w:sz w:val="20"/>
                <w:szCs w:val="20"/>
                <w:lang w:eastAsia="en-US"/>
              </w:rPr>
            </w:pPr>
            <w:r w:rsidRPr="006C2FB6">
              <w:rPr>
                <w:sz w:val="20"/>
              </w:rPr>
              <w:t xml:space="preserve">Projekta iesniedzēja tīmekļa vietnē </w:t>
            </w:r>
            <w:hyperlink r:id="rId38" w:history="1">
              <w:r w:rsidRPr="006C2FB6">
                <w:rPr>
                  <w:rStyle w:val="Hyperlink"/>
                  <w:sz w:val="20"/>
                </w:rPr>
                <w:t>www.ju.lv</w:t>
              </w:r>
            </w:hyperlink>
            <w:r w:rsidRPr="006C2FB6">
              <w:rPr>
                <w:sz w:val="20"/>
              </w:rPr>
              <w:t xml:space="preserve"> tiks publicēta aktuāla informācija par projektu, tā mērķiem un rezultātiem</w:t>
            </w:r>
          </w:p>
        </w:tc>
        <w:tc>
          <w:tcPr>
            <w:tcW w:w="3157" w:type="dxa"/>
            <w:shd w:val="clear" w:color="auto" w:fill="auto"/>
          </w:tcPr>
          <w:p w:rsidR="006C2FB6" w:rsidRPr="006C2FB6" w:rsidRDefault="006C2FB6" w:rsidP="006C2FB6">
            <w:pPr>
              <w:spacing w:before="0"/>
              <w:jc w:val="left"/>
              <w:rPr>
                <w:sz w:val="20"/>
                <w:szCs w:val="20"/>
                <w:lang w:eastAsia="en-US"/>
              </w:rPr>
            </w:pPr>
            <w:r w:rsidRPr="006C2FB6">
              <w:rPr>
                <w:sz w:val="20"/>
              </w:rPr>
              <w:t>Projekta īstenošanas laikā</w:t>
            </w:r>
          </w:p>
        </w:tc>
      </w:tr>
      <w:tr w:rsidR="006C2FB6" w:rsidRPr="006C2FB6" w:rsidTr="006C2FB6">
        <w:tc>
          <w:tcPr>
            <w:tcW w:w="2802" w:type="dxa"/>
            <w:shd w:val="clear" w:color="auto" w:fill="auto"/>
          </w:tcPr>
          <w:p w:rsidR="006C2FB6" w:rsidRPr="006C2FB6" w:rsidRDefault="006C2FB6" w:rsidP="006C2FB6">
            <w:pPr>
              <w:spacing w:before="0"/>
              <w:jc w:val="left"/>
              <w:rPr>
                <w:sz w:val="20"/>
                <w:szCs w:val="20"/>
                <w:lang w:eastAsia="en-US"/>
              </w:rPr>
            </w:pPr>
            <w:r w:rsidRPr="006C2FB6">
              <w:rPr>
                <w:sz w:val="20"/>
              </w:rPr>
              <w:t xml:space="preserve">Lielformāta informatīvais stends </w:t>
            </w:r>
          </w:p>
        </w:tc>
        <w:tc>
          <w:tcPr>
            <w:tcW w:w="3260" w:type="dxa"/>
            <w:shd w:val="clear" w:color="auto" w:fill="auto"/>
          </w:tcPr>
          <w:p w:rsidR="006C2FB6" w:rsidRPr="006C2FB6" w:rsidRDefault="006C2FB6" w:rsidP="006C2FB6">
            <w:pPr>
              <w:spacing w:before="0"/>
              <w:jc w:val="left"/>
              <w:rPr>
                <w:sz w:val="20"/>
              </w:rPr>
            </w:pPr>
            <w:r w:rsidRPr="006C2FB6">
              <w:rPr>
                <w:sz w:val="20"/>
              </w:rPr>
              <w:t>Pagaidu informācijas stends/ informācijas stends</w:t>
            </w:r>
          </w:p>
          <w:p w:rsidR="006C2FB6" w:rsidRPr="006C2FB6" w:rsidRDefault="006C2FB6" w:rsidP="006C2FB6">
            <w:pPr>
              <w:spacing w:before="0"/>
              <w:jc w:val="left"/>
              <w:rPr>
                <w:sz w:val="20"/>
                <w:szCs w:val="20"/>
                <w:lang w:eastAsia="en-US"/>
              </w:rPr>
            </w:pPr>
            <w:r w:rsidRPr="006C2FB6">
              <w:rPr>
                <w:sz w:val="20"/>
              </w:rPr>
              <w:t>Informācija par ES fondu ieguldījumu tiks nodrošināta uz iebraucamiem ceļiem sabiedrībai labi redzamā vietā</w:t>
            </w:r>
          </w:p>
        </w:tc>
        <w:tc>
          <w:tcPr>
            <w:tcW w:w="3157" w:type="dxa"/>
            <w:shd w:val="clear" w:color="auto" w:fill="auto"/>
          </w:tcPr>
          <w:p w:rsidR="006C2FB6" w:rsidRPr="006C2FB6" w:rsidRDefault="006C2FB6" w:rsidP="006C2FB6">
            <w:pPr>
              <w:spacing w:before="0"/>
              <w:jc w:val="left"/>
              <w:rPr>
                <w:sz w:val="20"/>
              </w:rPr>
            </w:pPr>
            <w:r>
              <w:rPr>
                <w:sz w:val="20"/>
              </w:rPr>
              <w:t>P</w:t>
            </w:r>
            <w:r w:rsidRPr="006C2FB6">
              <w:rPr>
                <w:sz w:val="20"/>
              </w:rPr>
              <w:t>rojekta īstenošanas laikā/</w:t>
            </w:r>
          </w:p>
          <w:p w:rsidR="006C2FB6" w:rsidRPr="006C2FB6" w:rsidRDefault="006C2FB6" w:rsidP="006C2FB6">
            <w:pPr>
              <w:spacing w:before="0"/>
              <w:jc w:val="left"/>
              <w:rPr>
                <w:sz w:val="20"/>
                <w:szCs w:val="20"/>
                <w:lang w:eastAsia="en-US"/>
              </w:rPr>
            </w:pPr>
            <w:r w:rsidRPr="006C2FB6">
              <w:rPr>
                <w:sz w:val="20"/>
              </w:rPr>
              <w:t xml:space="preserve">3 mēnešu laikā pēc pabeigšanas, t.i. pēc pēdējā maksājuma saņemšanas </w:t>
            </w:r>
          </w:p>
        </w:tc>
      </w:tr>
    </w:tbl>
    <w:p w:rsidR="00B97B35" w:rsidRPr="007F1516" w:rsidRDefault="00B97B35" w:rsidP="00565402"/>
    <w:p w:rsidR="00666EA8" w:rsidRPr="007F1516" w:rsidRDefault="00666EA8" w:rsidP="00666EA8">
      <w:pPr>
        <w:pStyle w:val="Heading1"/>
        <w:rPr>
          <w:lang w:eastAsia="en-US"/>
        </w:rPr>
      </w:pPr>
      <w:bookmarkStart w:id="517" w:name="_Toc308342965"/>
      <w:bookmarkStart w:id="518" w:name="_Toc461374484"/>
      <w:r w:rsidRPr="007F1516">
        <w:t xml:space="preserve">Institucionālā </w:t>
      </w:r>
      <w:r w:rsidRPr="007F1516">
        <w:rPr>
          <w:lang w:eastAsia="en-US"/>
        </w:rPr>
        <w:t>kapacitāte</w:t>
      </w:r>
      <w:bookmarkEnd w:id="517"/>
      <w:r w:rsidRPr="007F1516">
        <w:rPr>
          <w:lang w:eastAsia="en-US"/>
        </w:rPr>
        <w:t xml:space="preserve"> projekta realizācijai</w:t>
      </w:r>
      <w:bookmarkEnd w:id="518"/>
    </w:p>
    <w:p w:rsidR="00666EA8" w:rsidRPr="007F1516" w:rsidRDefault="00666EA8" w:rsidP="00666EA8">
      <w:pPr>
        <w:rPr>
          <w:i/>
          <w:u w:val="single"/>
          <w:lang w:eastAsia="en-US"/>
        </w:rPr>
      </w:pPr>
      <w:r w:rsidRPr="007F1516">
        <w:rPr>
          <w:i/>
          <w:u w:val="single"/>
          <w:lang w:eastAsia="en-US"/>
        </w:rPr>
        <w:t>Projekta administratīvā vadība:</w:t>
      </w:r>
    </w:p>
    <w:p w:rsidR="009C2C40" w:rsidRPr="007F1516" w:rsidRDefault="009C2C40" w:rsidP="009C2C40">
      <w:pPr>
        <w:rPr>
          <w:lang w:eastAsia="en-US"/>
        </w:rPr>
      </w:pPr>
      <w:r w:rsidRPr="007F1516">
        <w:rPr>
          <w:lang w:eastAsia="en-US"/>
        </w:rPr>
        <w:t>Projekta administratīvā vadība iekļauj sevī sekojošus uzdevumus:</w:t>
      </w:r>
    </w:p>
    <w:p w:rsidR="009C2C40" w:rsidRPr="007F1516" w:rsidRDefault="009C2C40" w:rsidP="00552980">
      <w:pPr>
        <w:numPr>
          <w:ilvl w:val="0"/>
          <w:numId w:val="18"/>
        </w:numPr>
        <w:contextualSpacing/>
        <w:rPr>
          <w:lang w:eastAsia="en-US"/>
        </w:rPr>
      </w:pPr>
      <w:r w:rsidRPr="007F1516">
        <w:rPr>
          <w:lang w:eastAsia="en-US"/>
        </w:rPr>
        <w:t>projekta īstenošana saskaņā ar vienošanos par Eiropas Savienības fonda projekta ieviešanu un Eiropas Savienības struktūrfondu un Kohēzijas fonda vadības likumu, kā arī citiem saistošajiem normatīvajiem aktiem,</w:t>
      </w:r>
    </w:p>
    <w:p w:rsidR="009C2C40" w:rsidRPr="007F1516" w:rsidRDefault="009C2C40" w:rsidP="00552980">
      <w:pPr>
        <w:numPr>
          <w:ilvl w:val="0"/>
          <w:numId w:val="18"/>
        </w:numPr>
        <w:contextualSpacing/>
        <w:rPr>
          <w:lang w:eastAsia="en-US"/>
        </w:rPr>
      </w:pPr>
      <w:r w:rsidRPr="007F1516">
        <w:rPr>
          <w:lang w:eastAsia="en-US"/>
        </w:rPr>
        <w:t>iepirkumu organizācija un vadība,</w:t>
      </w:r>
    </w:p>
    <w:p w:rsidR="009C2C40" w:rsidRPr="007F1516" w:rsidRDefault="009C2C40" w:rsidP="00552980">
      <w:pPr>
        <w:numPr>
          <w:ilvl w:val="0"/>
          <w:numId w:val="18"/>
        </w:numPr>
        <w:contextualSpacing/>
        <w:rPr>
          <w:lang w:eastAsia="en-US"/>
        </w:rPr>
      </w:pPr>
      <w:r w:rsidRPr="007F1516">
        <w:rPr>
          <w:lang w:eastAsia="en-US"/>
        </w:rPr>
        <w:t xml:space="preserve">iepirkumu līgumu vadība, </w:t>
      </w:r>
      <w:proofErr w:type="gramStart"/>
      <w:r w:rsidRPr="007F1516">
        <w:rPr>
          <w:lang w:eastAsia="en-US"/>
        </w:rPr>
        <w:t>nodrošinot Eiropas Komisijai un Eiropas Savienības fondu vadībā iesaistīto institūciju pārstāvjiem visu nepieciešamo informāciju par projekta īstenošanu</w:t>
      </w:r>
      <w:proofErr w:type="gramEnd"/>
      <w:r w:rsidRPr="007F1516">
        <w:rPr>
          <w:lang w:eastAsia="en-US"/>
        </w:rPr>
        <w:t xml:space="preserve"> un pieeju visu ar projekta īstenošanu saistīto dokumentu oriģināliem, kā arī projekta īstenošanas vietai,</w:t>
      </w:r>
    </w:p>
    <w:p w:rsidR="009C2C40" w:rsidRPr="007F1516" w:rsidRDefault="009C2C40" w:rsidP="00552980">
      <w:pPr>
        <w:numPr>
          <w:ilvl w:val="0"/>
          <w:numId w:val="18"/>
        </w:numPr>
        <w:contextualSpacing/>
        <w:rPr>
          <w:lang w:eastAsia="en-US"/>
        </w:rPr>
      </w:pPr>
      <w:r w:rsidRPr="007F1516">
        <w:rPr>
          <w:lang w:eastAsia="en-US"/>
        </w:rPr>
        <w:t>nepieciešamo darba progresa atskaišu un pārskatu sagatavošana un pārbaude,</w:t>
      </w:r>
    </w:p>
    <w:p w:rsidR="009C2C40" w:rsidRPr="007F1516" w:rsidRDefault="009C2C40" w:rsidP="00552980">
      <w:pPr>
        <w:numPr>
          <w:ilvl w:val="0"/>
          <w:numId w:val="18"/>
        </w:numPr>
        <w:contextualSpacing/>
        <w:rPr>
          <w:lang w:eastAsia="en-US"/>
        </w:rPr>
      </w:pPr>
      <w:r w:rsidRPr="007F1516">
        <w:rPr>
          <w:lang w:eastAsia="en-US"/>
        </w:rPr>
        <w:t xml:space="preserve">lietvedība. </w:t>
      </w:r>
    </w:p>
    <w:p w:rsidR="009C2C40" w:rsidRPr="007F1516" w:rsidRDefault="009C2C40" w:rsidP="009C2C40">
      <w:pPr>
        <w:rPr>
          <w:i/>
          <w:lang w:eastAsia="en-US"/>
        </w:rPr>
      </w:pPr>
      <w:r w:rsidRPr="007F1516">
        <w:rPr>
          <w:i/>
          <w:lang w:eastAsia="en-US"/>
        </w:rPr>
        <w:t>Iesaistīts personāls:</w:t>
      </w:r>
    </w:p>
    <w:p w:rsidR="00AB5312" w:rsidRPr="007F1516" w:rsidRDefault="00AB5312" w:rsidP="00666EA8">
      <w:pPr>
        <w:rPr>
          <w:lang w:eastAsia="en-US"/>
        </w:rPr>
      </w:pPr>
      <w:r w:rsidRPr="007F1516">
        <w:rPr>
          <w:lang w:eastAsia="en-US"/>
        </w:rPr>
        <w:t>SIA „Jelgavas ūdens” valdes loceklis</w:t>
      </w:r>
      <w:r w:rsidR="00666EA8" w:rsidRPr="007F1516">
        <w:rPr>
          <w:lang w:eastAsia="en-US"/>
        </w:rPr>
        <w:t xml:space="preserve"> (</w:t>
      </w:r>
      <w:r w:rsidR="009C2C40" w:rsidRPr="007F1516">
        <w:rPr>
          <w:lang w:eastAsia="en-US"/>
        </w:rPr>
        <w:t>augstākā inženiertehniskā izg</w:t>
      </w:r>
      <w:r w:rsidRPr="007F1516">
        <w:rPr>
          <w:lang w:eastAsia="en-US"/>
        </w:rPr>
        <w:t>lītība</w:t>
      </w:r>
      <w:r w:rsidR="00666EA8" w:rsidRPr="007F1516">
        <w:rPr>
          <w:lang w:eastAsia="en-US"/>
        </w:rPr>
        <w:t xml:space="preserve"> un pieredze Eiropas Savienības struktūrfondu līdzfinansētajos projektos –</w:t>
      </w:r>
      <w:r w:rsidRPr="007F1516">
        <w:rPr>
          <w:lang w:eastAsia="en-US"/>
        </w:rPr>
        <w:t xml:space="preserve"> Ūdenssaimniecības pakalpojumu attīstība Jelgavā, </w:t>
      </w:r>
      <w:proofErr w:type="spellStart"/>
      <w:r w:rsidRPr="007F1516">
        <w:rPr>
          <w:lang w:eastAsia="en-US"/>
        </w:rPr>
        <w:t>II</w:t>
      </w:r>
      <w:proofErr w:type="spellEnd"/>
      <w:r w:rsidR="00653C17">
        <w:rPr>
          <w:lang w:eastAsia="en-US"/>
        </w:rPr>
        <w:t xml:space="preserve">, </w:t>
      </w:r>
      <w:proofErr w:type="spellStart"/>
      <w:r w:rsidR="00481DF8" w:rsidRPr="007F1516">
        <w:rPr>
          <w:lang w:eastAsia="en-US"/>
        </w:rPr>
        <w:t>III</w:t>
      </w:r>
      <w:proofErr w:type="spellEnd"/>
      <w:r w:rsidR="00653C17">
        <w:rPr>
          <w:lang w:eastAsia="en-US"/>
        </w:rPr>
        <w:t xml:space="preserve"> un </w:t>
      </w:r>
      <w:proofErr w:type="spellStart"/>
      <w:r w:rsidR="00653C17">
        <w:rPr>
          <w:lang w:eastAsia="en-US"/>
        </w:rPr>
        <w:t>IV</w:t>
      </w:r>
      <w:proofErr w:type="spellEnd"/>
      <w:r w:rsidRPr="007F1516">
        <w:rPr>
          <w:lang w:eastAsia="en-US"/>
        </w:rPr>
        <w:t xml:space="preserve"> kārta</w:t>
      </w:r>
      <w:r w:rsidR="00481DF8" w:rsidRPr="007F1516">
        <w:rPr>
          <w:lang w:eastAsia="en-US"/>
        </w:rPr>
        <w:t>; Notekūdeņu dūņu lauku paplašināšana Jelgavas pilsētas notekūdeņu attīrīšanas ietaisēs</w:t>
      </w:r>
      <w:r w:rsidR="00666EA8" w:rsidRPr="007F1516">
        <w:rPr>
          <w:lang w:eastAsia="en-US"/>
        </w:rPr>
        <w:t>).</w:t>
      </w:r>
    </w:p>
    <w:p w:rsidR="00666EA8" w:rsidRPr="007F1516" w:rsidRDefault="00AB5312" w:rsidP="00666EA8">
      <w:pPr>
        <w:rPr>
          <w:lang w:eastAsia="en-US"/>
        </w:rPr>
      </w:pPr>
      <w:r w:rsidRPr="007F1516">
        <w:rPr>
          <w:lang w:eastAsia="en-US"/>
        </w:rPr>
        <w:t>SIA „Jelgavas ūdens” Projekta īstenošanas grupas vadītāja (</w:t>
      </w:r>
      <w:r w:rsidR="009C2C40" w:rsidRPr="007F1516">
        <w:rPr>
          <w:lang w:eastAsia="en-US"/>
        </w:rPr>
        <w:t xml:space="preserve">augstākā ekonomiskā </w:t>
      </w:r>
      <w:r w:rsidRPr="007F1516">
        <w:rPr>
          <w:lang w:eastAsia="en-US"/>
        </w:rPr>
        <w:t xml:space="preserve">izglītība un pieredze Eiropas Savienības struktūrfondu līdzfinansētajos projektos – Ūdenssaimniecības pakalpojumu attīstība Jelgavā, </w:t>
      </w:r>
      <w:r w:rsidR="00481DF8" w:rsidRPr="007F1516">
        <w:rPr>
          <w:lang w:eastAsia="en-US"/>
        </w:rPr>
        <w:t xml:space="preserve">I, </w:t>
      </w:r>
      <w:proofErr w:type="spellStart"/>
      <w:r w:rsidRPr="007F1516">
        <w:rPr>
          <w:lang w:eastAsia="en-US"/>
        </w:rPr>
        <w:t>II</w:t>
      </w:r>
      <w:proofErr w:type="spellEnd"/>
      <w:r w:rsidR="00653C17">
        <w:rPr>
          <w:lang w:eastAsia="en-US"/>
        </w:rPr>
        <w:t>,</w:t>
      </w:r>
      <w:r w:rsidR="00481DF8" w:rsidRPr="007F1516">
        <w:rPr>
          <w:lang w:eastAsia="en-US"/>
        </w:rPr>
        <w:t xml:space="preserve"> </w:t>
      </w:r>
      <w:proofErr w:type="spellStart"/>
      <w:r w:rsidR="00481DF8" w:rsidRPr="007F1516">
        <w:rPr>
          <w:lang w:eastAsia="en-US"/>
        </w:rPr>
        <w:t>III</w:t>
      </w:r>
      <w:proofErr w:type="spellEnd"/>
      <w:r w:rsidR="00653C17">
        <w:rPr>
          <w:lang w:eastAsia="en-US"/>
        </w:rPr>
        <w:t xml:space="preserve"> un </w:t>
      </w:r>
      <w:proofErr w:type="spellStart"/>
      <w:r w:rsidR="00653C17">
        <w:rPr>
          <w:lang w:eastAsia="en-US"/>
        </w:rPr>
        <w:t>IV</w:t>
      </w:r>
      <w:proofErr w:type="spellEnd"/>
      <w:r w:rsidRPr="007F1516">
        <w:rPr>
          <w:lang w:eastAsia="en-US"/>
        </w:rPr>
        <w:t xml:space="preserve"> kārta</w:t>
      </w:r>
      <w:r w:rsidR="00481DF8" w:rsidRPr="007F1516">
        <w:rPr>
          <w:lang w:eastAsia="en-US"/>
        </w:rPr>
        <w:t>; Notekūdeņu dūņu lauku paplašināšana Jelgavas pilsētas notekūdeņu attīrīšanas ietaisēs</w:t>
      </w:r>
      <w:r w:rsidRPr="007F1516">
        <w:rPr>
          <w:lang w:eastAsia="en-US"/>
        </w:rPr>
        <w:t>).</w:t>
      </w:r>
    </w:p>
    <w:p w:rsidR="00F568FE" w:rsidRPr="007F1516" w:rsidRDefault="00F568FE" w:rsidP="00666EA8">
      <w:pPr>
        <w:rPr>
          <w:lang w:eastAsia="en-US"/>
        </w:rPr>
      </w:pPr>
      <w:r w:rsidRPr="007F1516">
        <w:rPr>
          <w:lang w:eastAsia="en-US"/>
        </w:rPr>
        <w:t>SIA „Jelgavas ūdens” juriste (augstākā juridiskā izglītība)</w:t>
      </w:r>
      <w:r w:rsidR="00653C17">
        <w:rPr>
          <w:lang w:eastAsia="en-US"/>
        </w:rPr>
        <w:t>.</w:t>
      </w:r>
    </w:p>
    <w:p w:rsidR="00AB5312" w:rsidRPr="007F1516" w:rsidRDefault="00AB5312" w:rsidP="00666EA8">
      <w:pPr>
        <w:rPr>
          <w:lang w:eastAsia="en-US"/>
        </w:rPr>
      </w:pPr>
      <w:r w:rsidRPr="007F1516">
        <w:rPr>
          <w:lang w:eastAsia="en-US"/>
        </w:rPr>
        <w:t>SIA „Jelgavas ūdens” biroja administratore.</w:t>
      </w:r>
    </w:p>
    <w:p w:rsidR="00666EA8" w:rsidRPr="007F1516" w:rsidRDefault="00666EA8" w:rsidP="00666EA8">
      <w:pPr>
        <w:rPr>
          <w:i/>
          <w:u w:val="single"/>
          <w:lang w:eastAsia="en-US"/>
        </w:rPr>
      </w:pPr>
      <w:r w:rsidRPr="007F1516">
        <w:rPr>
          <w:i/>
          <w:u w:val="single"/>
          <w:lang w:eastAsia="en-US"/>
        </w:rPr>
        <w:t>Projekta finanšu vadība:</w:t>
      </w:r>
    </w:p>
    <w:p w:rsidR="009C2C40" w:rsidRPr="007F1516" w:rsidRDefault="009C2C40" w:rsidP="009C2C40">
      <w:pPr>
        <w:rPr>
          <w:lang w:eastAsia="en-US"/>
        </w:rPr>
      </w:pPr>
      <w:r w:rsidRPr="007F1516">
        <w:rPr>
          <w:lang w:eastAsia="en-US"/>
        </w:rPr>
        <w:t>Projekta finanšu vadība iekļauj sevī sekojošo:</w:t>
      </w:r>
    </w:p>
    <w:p w:rsidR="009C2C40" w:rsidRPr="007F1516" w:rsidRDefault="009C2C40" w:rsidP="00552980">
      <w:pPr>
        <w:numPr>
          <w:ilvl w:val="0"/>
          <w:numId w:val="18"/>
        </w:numPr>
        <w:contextualSpacing/>
        <w:rPr>
          <w:lang w:eastAsia="en-US"/>
        </w:rPr>
      </w:pPr>
      <w:r w:rsidRPr="007F1516">
        <w:rPr>
          <w:lang w:eastAsia="en-US"/>
        </w:rPr>
        <w:t>nodrošināt grāmatvedības uzskaiti,</w:t>
      </w:r>
    </w:p>
    <w:p w:rsidR="009C2C40" w:rsidRPr="007F1516" w:rsidRDefault="009C2C40" w:rsidP="00552980">
      <w:pPr>
        <w:numPr>
          <w:ilvl w:val="0"/>
          <w:numId w:val="18"/>
        </w:numPr>
        <w:contextualSpacing/>
        <w:rPr>
          <w:lang w:eastAsia="en-US"/>
        </w:rPr>
      </w:pPr>
      <w:r w:rsidRPr="007F1516">
        <w:rPr>
          <w:lang w:eastAsia="en-US"/>
        </w:rPr>
        <w:t>maksājumu dokumentācijas pārbaude,</w:t>
      </w:r>
    </w:p>
    <w:p w:rsidR="009C2C40" w:rsidRPr="007F1516" w:rsidRDefault="009C2C40" w:rsidP="00552980">
      <w:pPr>
        <w:numPr>
          <w:ilvl w:val="0"/>
          <w:numId w:val="18"/>
        </w:numPr>
        <w:contextualSpacing/>
        <w:rPr>
          <w:lang w:eastAsia="en-US"/>
        </w:rPr>
      </w:pPr>
      <w:r w:rsidRPr="007F1516">
        <w:rPr>
          <w:lang w:eastAsia="en-US"/>
        </w:rPr>
        <w:t>maksājumu veikšana,</w:t>
      </w:r>
    </w:p>
    <w:p w:rsidR="009C2C40" w:rsidRPr="007F1516" w:rsidRDefault="009C2C40" w:rsidP="00552980">
      <w:pPr>
        <w:numPr>
          <w:ilvl w:val="0"/>
          <w:numId w:val="18"/>
        </w:numPr>
        <w:contextualSpacing/>
        <w:rPr>
          <w:lang w:eastAsia="en-US"/>
        </w:rPr>
      </w:pPr>
      <w:r w:rsidRPr="007F1516">
        <w:rPr>
          <w:lang w:eastAsia="en-US"/>
        </w:rPr>
        <w:t>finanšu plānošana un vadība,</w:t>
      </w:r>
    </w:p>
    <w:p w:rsidR="009C2C40" w:rsidRPr="007F1516" w:rsidRDefault="009C2C40" w:rsidP="00552980">
      <w:pPr>
        <w:numPr>
          <w:ilvl w:val="0"/>
          <w:numId w:val="18"/>
        </w:numPr>
        <w:contextualSpacing/>
        <w:rPr>
          <w:lang w:eastAsia="en-US"/>
        </w:rPr>
      </w:pPr>
      <w:r w:rsidRPr="007F1516">
        <w:rPr>
          <w:lang w:eastAsia="en-US"/>
        </w:rPr>
        <w:t xml:space="preserve">nepieciešamo darba progresa atskaišu un pārskatu sagatavošana un pārbaude. </w:t>
      </w:r>
    </w:p>
    <w:p w:rsidR="00AB5312" w:rsidRPr="007F1516" w:rsidRDefault="009C2C40" w:rsidP="00666EA8">
      <w:pPr>
        <w:rPr>
          <w:i/>
          <w:lang w:eastAsia="en-US"/>
        </w:rPr>
      </w:pPr>
      <w:r w:rsidRPr="007F1516">
        <w:rPr>
          <w:i/>
          <w:lang w:eastAsia="en-US"/>
        </w:rPr>
        <w:t>Iesaistīts personāls</w:t>
      </w:r>
      <w:r w:rsidR="00AB5312" w:rsidRPr="007F1516">
        <w:rPr>
          <w:i/>
          <w:lang w:eastAsia="en-US"/>
        </w:rPr>
        <w:t>:</w:t>
      </w:r>
    </w:p>
    <w:p w:rsidR="00666EA8" w:rsidRPr="007F1516" w:rsidRDefault="00AB5312" w:rsidP="00666EA8">
      <w:pPr>
        <w:rPr>
          <w:lang w:eastAsia="en-US"/>
        </w:rPr>
      </w:pPr>
      <w:r w:rsidRPr="007F1516">
        <w:rPr>
          <w:lang w:eastAsia="en-US"/>
        </w:rPr>
        <w:t>SIA „Jelgavas ūdens” finanšu direktore (</w:t>
      </w:r>
      <w:r w:rsidR="009C2C40" w:rsidRPr="007F1516">
        <w:rPr>
          <w:lang w:eastAsia="en-US"/>
        </w:rPr>
        <w:t xml:space="preserve">augstākā finanšu </w:t>
      </w:r>
      <w:r w:rsidRPr="007F1516">
        <w:rPr>
          <w:lang w:eastAsia="en-US"/>
        </w:rPr>
        <w:t xml:space="preserve">izglītība un pieredze Eiropas Savienības struktūrfondu līdzfinansētajos projektos – Ūdenssaimniecības pakalpojumu attīstība Jelgavā, </w:t>
      </w:r>
      <w:proofErr w:type="spellStart"/>
      <w:r w:rsidR="00653C17">
        <w:rPr>
          <w:lang w:eastAsia="en-US"/>
        </w:rPr>
        <w:t>II</w:t>
      </w:r>
      <w:proofErr w:type="spellEnd"/>
      <w:r w:rsidR="00653C17">
        <w:rPr>
          <w:lang w:eastAsia="en-US"/>
        </w:rPr>
        <w:t xml:space="preserve">, </w:t>
      </w:r>
      <w:proofErr w:type="spellStart"/>
      <w:r w:rsidR="00481DF8" w:rsidRPr="007F1516">
        <w:rPr>
          <w:lang w:eastAsia="en-US"/>
        </w:rPr>
        <w:t>III</w:t>
      </w:r>
      <w:proofErr w:type="spellEnd"/>
      <w:r w:rsidR="00653C17">
        <w:rPr>
          <w:lang w:eastAsia="en-US"/>
        </w:rPr>
        <w:t xml:space="preserve"> un </w:t>
      </w:r>
      <w:proofErr w:type="spellStart"/>
      <w:r w:rsidR="00653C17">
        <w:rPr>
          <w:lang w:eastAsia="en-US"/>
        </w:rPr>
        <w:t>IV</w:t>
      </w:r>
      <w:proofErr w:type="spellEnd"/>
      <w:r w:rsidR="00481DF8" w:rsidRPr="007F1516">
        <w:rPr>
          <w:lang w:eastAsia="en-US"/>
        </w:rPr>
        <w:t xml:space="preserve"> kārta; Notekūdeņu dūņu lauku paplašināšana Jelgavas pilsētas notekūdeņu attīrīšanas ietaisēs</w:t>
      </w:r>
      <w:r w:rsidRPr="007F1516">
        <w:rPr>
          <w:lang w:eastAsia="en-US"/>
        </w:rPr>
        <w:t>)</w:t>
      </w:r>
      <w:r w:rsidR="009C2C40" w:rsidRPr="007F1516">
        <w:rPr>
          <w:lang w:eastAsia="en-US"/>
        </w:rPr>
        <w:t>.</w:t>
      </w:r>
    </w:p>
    <w:p w:rsidR="00AB5312" w:rsidRPr="007F1516" w:rsidRDefault="00AB5312" w:rsidP="00666EA8">
      <w:pPr>
        <w:rPr>
          <w:lang w:eastAsia="en-US"/>
        </w:rPr>
      </w:pPr>
      <w:r w:rsidRPr="007F1516">
        <w:rPr>
          <w:lang w:eastAsia="en-US"/>
        </w:rPr>
        <w:t>SIA „Jelgavas ūdens” grāmatvede (</w:t>
      </w:r>
      <w:r w:rsidR="009C2C40" w:rsidRPr="007F1516">
        <w:rPr>
          <w:lang w:eastAsia="en-US"/>
        </w:rPr>
        <w:t xml:space="preserve">augstākā finanšu </w:t>
      </w:r>
      <w:r w:rsidRPr="007F1516">
        <w:rPr>
          <w:lang w:eastAsia="en-US"/>
        </w:rPr>
        <w:t xml:space="preserve">izglītība un pieredze Eiropas Savienības struktūrfondu līdzfinansētajos projektos – Ūdenssaimniecības pakalpojumu attīstība Jelgavā, </w:t>
      </w:r>
      <w:proofErr w:type="spellStart"/>
      <w:r w:rsidR="00653C17">
        <w:rPr>
          <w:lang w:eastAsia="en-US"/>
        </w:rPr>
        <w:t>II</w:t>
      </w:r>
      <w:proofErr w:type="spellEnd"/>
      <w:r w:rsidR="00653C17">
        <w:rPr>
          <w:lang w:eastAsia="en-US"/>
        </w:rPr>
        <w:t xml:space="preserve">, </w:t>
      </w:r>
      <w:proofErr w:type="spellStart"/>
      <w:r w:rsidR="00481DF8" w:rsidRPr="007F1516">
        <w:rPr>
          <w:lang w:eastAsia="en-US"/>
        </w:rPr>
        <w:t>III</w:t>
      </w:r>
      <w:proofErr w:type="spellEnd"/>
      <w:r w:rsidR="00653C17">
        <w:rPr>
          <w:lang w:eastAsia="en-US"/>
        </w:rPr>
        <w:t xml:space="preserve"> un </w:t>
      </w:r>
      <w:proofErr w:type="spellStart"/>
      <w:r w:rsidR="00653C17">
        <w:rPr>
          <w:lang w:eastAsia="en-US"/>
        </w:rPr>
        <w:t>IV</w:t>
      </w:r>
      <w:proofErr w:type="spellEnd"/>
      <w:r w:rsidR="00481DF8" w:rsidRPr="007F1516">
        <w:rPr>
          <w:lang w:eastAsia="en-US"/>
        </w:rPr>
        <w:t xml:space="preserve"> kārta; Notekūdeņu dūņu lauku paplašināšana Jelgavas pilsētas notekūdeņu attīrīšanas ietaisēs</w:t>
      </w:r>
      <w:r w:rsidRPr="007F1516">
        <w:rPr>
          <w:lang w:eastAsia="en-US"/>
        </w:rPr>
        <w:t>)</w:t>
      </w:r>
      <w:r w:rsidR="009C2C40" w:rsidRPr="007F1516">
        <w:rPr>
          <w:lang w:eastAsia="en-US"/>
        </w:rPr>
        <w:t>.</w:t>
      </w:r>
    </w:p>
    <w:p w:rsidR="009C2C40" w:rsidRPr="007F1516" w:rsidRDefault="009C2C40" w:rsidP="00666EA8">
      <w:pPr>
        <w:rPr>
          <w:lang w:eastAsia="en-US"/>
        </w:rPr>
      </w:pPr>
      <w:r w:rsidRPr="007F1516">
        <w:rPr>
          <w:lang w:eastAsia="en-US"/>
        </w:rPr>
        <w:t xml:space="preserve">SIA „Jelgavas ūdens” Projekta īstenošanas </w:t>
      </w:r>
      <w:r w:rsidRPr="00752DE4">
        <w:rPr>
          <w:lang w:eastAsia="en-US"/>
        </w:rPr>
        <w:t>grupas ekonomiste</w:t>
      </w:r>
      <w:r w:rsidR="00653C17" w:rsidRPr="00752DE4">
        <w:rPr>
          <w:lang w:eastAsia="en-US"/>
        </w:rPr>
        <w:t xml:space="preserve"> </w:t>
      </w:r>
      <w:r w:rsidR="00752DE4" w:rsidRPr="00752DE4">
        <w:rPr>
          <w:lang w:eastAsia="en-US"/>
        </w:rPr>
        <w:t xml:space="preserve">(augstākā </w:t>
      </w:r>
      <w:r w:rsidR="00752DE4">
        <w:rPr>
          <w:lang w:eastAsia="en-US"/>
        </w:rPr>
        <w:t>ekonomiskā</w:t>
      </w:r>
      <w:r w:rsidR="00752DE4" w:rsidRPr="00752DE4">
        <w:rPr>
          <w:lang w:eastAsia="en-US"/>
        </w:rPr>
        <w:t xml:space="preserve"> izglītība un pieredze Eiropas Savienības struktūrfondu līdzfinansētajos projektos – Ūdenssaimniecības pakalpojumu attīstība Jelgavā,</w:t>
      </w:r>
      <w:r w:rsidR="00752DE4">
        <w:rPr>
          <w:lang w:eastAsia="en-US"/>
        </w:rPr>
        <w:t xml:space="preserve"> </w:t>
      </w:r>
      <w:proofErr w:type="spellStart"/>
      <w:r w:rsidR="00752DE4" w:rsidRPr="00752DE4">
        <w:rPr>
          <w:lang w:eastAsia="en-US"/>
        </w:rPr>
        <w:t>IV</w:t>
      </w:r>
      <w:proofErr w:type="spellEnd"/>
      <w:r w:rsidR="00752DE4" w:rsidRPr="00752DE4">
        <w:rPr>
          <w:lang w:eastAsia="en-US"/>
        </w:rPr>
        <w:t xml:space="preserve"> kārta; Notekūdeņu dūņu lauku paplašināšana Jelgavas pilsētas notekūdeņu attīrīšanas ietaisēs)</w:t>
      </w:r>
      <w:r w:rsidRPr="00752DE4">
        <w:rPr>
          <w:lang w:eastAsia="en-US"/>
        </w:rPr>
        <w:t>.</w:t>
      </w:r>
    </w:p>
    <w:p w:rsidR="00AB5312" w:rsidRPr="007F1516" w:rsidRDefault="00AB5312" w:rsidP="00666EA8">
      <w:pPr>
        <w:rPr>
          <w:i/>
          <w:u w:val="single"/>
          <w:lang w:eastAsia="en-US"/>
        </w:rPr>
      </w:pPr>
      <w:r w:rsidRPr="007F1516">
        <w:rPr>
          <w:i/>
          <w:u w:val="single"/>
          <w:lang w:eastAsia="en-US"/>
        </w:rPr>
        <w:t>Projekta tehniskā vadība:</w:t>
      </w:r>
    </w:p>
    <w:p w:rsidR="00DB6607" w:rsidRPr="007F1516" w:rsidRDefault="00DB6607" w:rsidP="00DB6607">
      <w:pPr>
        <w:rPr>
          <w:lang w:eastAsia="en-US"/>
        </w:rPr>
      </w:pPr>
      <w:r w:rsidRPr="007F1516">
        <w:rPr>
          <w:lang w:eastAsia="en-US"/>
        </w:rPr>
        <w:t>Projekta tehniskā vadība iekļauj sevī sekojošo:</w:t>
      </w:r>
    </w:p>
    <w:p w:rsidR="00DB6607" w:rsidRPr="007F1516" w:rsidRDefault="00DB6607" w:rsidP="00552980">
      <w:pPr>
        <w:numPr>
          <w:ilvl w:val="0"/>
          <w:numId w:val="18"/>
        </w:numPr>
        <w:rPr>
          <w:lang w:eastAsia="en-US"/>
        </w:rPr>
      </w:pPr>
      <w:r w:rsidRPr="007F1516">
        <w:rPr>
          <w:lang w:eastAsia="en-US"/>
        </w:rPr>
        <w:t>saskaņojumi projektēšanas un būvniecības gaitā;</w:t>
      </w:r>
    </w:p>
    <w:p w:rsidR="00DB6607" w:rsidRPr="007F1516" w:rsidRDefault="00DB6607" w:rsidP="00552980">
      <w:pPr>
        <w:numPr>
          <w:ilvl w:val="0"/>
          <w:numId w:val="18"/>
        </w:numPr>
        <w:rPr>
          <w:lang w:eastAsia="en-US"/>
        </w:rPr>
      </w:pPr>
      <w:r w:rsidRPr="007F1516">
        <w:rPr>
          <w:lang w:eastAsia="en-US"/>
        </w:rPr>
        <w:t>darba progresa atskaišu/pārskatu sagatavošana u.c.</w:t>
      </w:r>
    </w:p>
    <w:p w:rsidR="00AB5312" w:rsidRPr="007F1516" w:rsidRDefault="00AB5312" w:rsidP="00666EA8">
      <w:pPr>
        <w:rPr>
          <w:lang w:eastAsia="en-US"/>
        </w:rPr>
      </w:pPr>
      <w:r w:rsidRPr="007F1516">
        <w:rPr>
          <w:lang w:eastAsia="en-US"/>
        </w:rPr>
        <w:t>SIA „Jelgavas ūdens” tehniskais direktors (</w:t>
      </w:r>
      <w:r w:rsidR="00DB6607" w:rsidRPr="007F1516">
        <w:rPr>
          <w:lang w:eastAsia="en-US"/>
        </w:rPr>
        <w:t xml:space="preserve">augstākā inženiertehniskā </w:t>
      </w:r>
      <w:r w:rsidRPr="007F1516">
        <w:rPr>
          <w:lang w:eastAsia="en-US"/>
        </w:rPr>
        <w:t xml:space="preserve">izglītība un pieredze Eiropas Savienības struktūrfondu līdzfinansētajos projektos – Ūdenssaimniecības pakalpojumu attīstība Jelgavā, </w:t>
      </w:r>
      <w:proofErr w:type="spellStart"/>
      <w:r w:rsidR="00653C17">
        <w:rPr>
          <w:lang w:eastAsia="en-US"/>
        </w:rPr>
        <w:t>II</w:t>
      </w:r>
      <w:proofErr w:type="spellEnd"/>
      <w:r w:rsidR="00653C17">
        <w:rPr>
          <w:lang w:eastAsia="en-US"/>
        </w:rPr>
        <w:t xml:space="preserve">, </w:t>
      </w:r>
      <w:proofErr w:type="spellStart"/>
      <w:r w:rsidR="00653C17">
        <w:rPr>
          <w:lang w:eastAsia="en-US"/>
        </w:rPr>
        <w:t>I</w:t>
      </w:r>
      <w:r w:rsidR="00481DF8" w:rsidRPr="007F1516">
        <w:rPr>
          <w:lang w:eastAsia="en-US"/>
        </w:rPr>
        <w:t>II</w:t>
      </w:r>
      <w:proofErr w:type="spellEnd"/>
      <w:r w:rsidR="00653C17">
        <w:rPr>
          <w:lang w:eastAsia="en-US"/>
        </w:rPr>
        <w:t xml:space="preserve"> un </w:t>
      </w:r>
      <w:proofErr w:type="spellStart"/>
      <w:r w:rsidR="00653C17">
        <w:rPr>
          <w:lang w:eastAsia="en-US"/>
        </w:rPr>
        <w:t>IV</w:t>
      </w:r>
      <w:proofErr w:type="spellEnd"/>
      <w:r w:rsidR="00481DF8" w:rsidRPr="007F1516">
        <w:rPr>
          <w:lang w:eastAsia="en-US"/>
        </w:rPr>
        <w:t xml:space="preserve"> kārta; Notekūdeņu dūņu lauku paplašināšana Jelgavas pilsētas notekūdeņu attīrīšanas ietaisēs</w:t>
      </w:r>
      <w:r w:rsidRPr="007F1516">
        <w:rPr>
          <w:lang w:eastAsia="en-US"/>
        </w:rPr>
        <w:t>).</w:t>
      </w:r>
    </w:p>
    <w:p w:rsidR="00AB5312" w:rsidRPr="007F1516" w:rsidRDefault="00AB5312" w:rsidP="00666EA8">
      <w:pPr>
        <w:rPr>
          <w:lang w:eastAsia="en-US"/>
        </w:rPr>
      </w:pPr>
      <w:r w:rsidRPr="007F1516">
        <w:rPr>
          <w:lang w:eastAsia="en-US"/>
        </w:rPr>
        <w:t>SIA „Jelgavas ūdens” Projekta īstenošanas grupas inženieris</w:t>
      </w:r>
      <w:r w:rsidR="00653C17">
        <w:rPr>
          <w:lang w:eastAsia="en-US"/>
        </w:rPr>
        <w:t xml:space="preserve"> (</w:t>
      </w:r>
      <w:r w:rsidR="00653C17" w:rsidRPr="00653C17">
        <w:rPr>
          <w:lang w:eastAsia="en-US"/>
        </w:rPr>
        <w:t xml:space="preserve">augstākā inženiertehniskā izglītība un pieredze Eiropas Savienības struktūrfondu līdzfinansētajos projektos – Ūdenssaimniecības pakalpojumu attīstība Jelgavā, </w:t>
      </w:r>
      <w:proofErr w:type="spellStart"/>
      <w:r w:rsidR="00653C17" w:rsidRPr="00653C17">
        <w:rPr>
          <w:lang w:eastAsia="en-US"/>
        </w:rPr>
        <w:t>II</w:t>
      </w:r>
      <w:proofErr w:type="spellEnd"/>
      <w:r w:rsidR="00653C17" w:rsidRPr="00653C17">
        <w:rPr>
          <w:lang w:eastAsia="en-US"/>
        </w:rPr>
        <w:t xml:space="preserve">, </w:t>
      </w:r>
      <w:proofErr w:type="spellStart"/>
      <w:r w:rsidR="00653C17" w:rsidRPr="00653C17">
        <w:rPr>
          <w:lang w:eastAsia="en-US"/>
        </w:rPr>
        <w:t>III</w:t>
      </w:r>
      <w:proofErr w:type="spellEnd"/>
      <w:r w:rsidR="00653C17" w:rsidRPr="00653C17">
        <w:rPr>
          <w:lang w:eastAsia="en-US"/>
        </w:rPr>
        <w:t xml:space="preserve"> un </w:t>
      </w:r>
      <w:proofErr w:type="spellStart"/>
      <w:r w:rsidR="00653C17" w:rsidRPr="00653C17">
        <w:rPr>
          <w:lang w:eastAsia="en-US"/>
        </w:rPr>
        <w:t>IV</w:t>
      </w:r>
      <w:proofErr w:type="spellEnd"/>
      <w:r w:rsidR="00653C17" w:rsidRPr="00653C17">
        <w:rPr>
          <w:lang w:eastAsia="en-US"/>
        </w:rPr>
        <w:t xml:space="preserve"> kārta; Notekūdeņu dūņu lauku paplašināšana Jelgavas pilsētas notekūdeņu attīrīšanas ietaisēs</w:t>
      </w:r>
      <w:r w:rsidR="00653C17">
        <w:rPr>
          <w:lang w:eastAsia="en-US"/>
        </w:rPr>
        <w:t>)</w:t>
      </w:r>
      <w:r w:rsidR="00DB6607" w:rsidRPr="007F1516">
        <w:rPr>
          <w:lang w:eastAsia="en-US"/>
        </w:rPr>
        <w:t>.</w:t>
      </w:r>
    </w:p>
    <w:p w:rsidR="00AB5312" w:rsidRPr="007F1516" w:rsidRDefault="00AB5312" w:rsidP="00AB5312">
      <w:pPr>
        <w:rPr>
          <w:lang w:eastAsia="en-US"/>
        </w:rPr>
      </w:pPr>
      <w:r w:rsidRPr="007F1516">
        <w:rPr>
          <w:lang w:eastAsia="en-US"/>
        </w:rPr>
        <w:t>Projekta vadīšanai un realizācijai nepieciešamības gadījumā var tikt piesaistīti citi nepieciešamie speciālisti.</w:t>
      </w:r>
    </w:p>
    <w:p w:rsidR="00666EA8" w:rsidRPr="007F1516" w:rsidRDefault="00666EA8" w:rsidP="00666EA8">
      <w:pPr>
        <w:rPr>
          <w:i/>
          <w:u w:val="single"/>
          <w:lang w:eastAsia="en-US"/>
        </w:rPr>
      </w:pPr>
      <w:r w:rsidRPr="007F1516">
        <w:rPr>
          <w:i/>
          <w:u w:val="single"/>
          <w:lang w:eastAsia="en-US"/>
        </w:rPr>
        <w:t>Tehniskais nodrošinājums:</w:t>
      </w:r>
    </w:p>
    <w:p w:rsidR="00666EA8" w:rsidRPr="007F1516" w:rsidRDefault="00666EA8" w:rsidP="00666EA8">
      <w:pPr>
        <w:rPr>
          <w:lang w:eastAsia="en-US"/>
        </w:rPr>
      </w:pPr>
      <w:r w:rsidRPr="007F1516">
        <w:rPr>
          <w:lang w:eastAsia="en-US"/>
        </w:rPr>
        <w:t>Tiks izmantotas SIA „</w:t>
      </w:r>
      <w:r w:rsidR="00555751" w:rsidRPr="007F1516">
        <w:rPr>
          <w:lang w:eastAsia="en-US"/>
        </w:rPr>
        <w:t>Jelgavas ūdens</w:t>
      </w:r>
      <w:r w:rsidRPr="007F1516">
        <w:rPr>
          <w:lang w:eastAsia="en-US"/>
        </w:rPr>
        <w:t xml:space="preserve">” </w:t>
      </w:r>
      <w:r w:rsidR="00555751" w:rsidRPr="007F1516">
        <w:rPr>
          <w:lang w:eastAsia="en-US"/>
        </w:rPr>
        <w:t>biroja</w:t>
      </w:r>
      <w:r w:rsidRPr="007F1516">
        <w:rPr>
          <w:lang w:eastAsia="en-US"/>
        </w:rPr>
        <w:t xml:space="preserve"> telpas, datori, internets, fakss, u.c. nepieciešamā tehnika.</w:t>
      </w:r>
    </w:p>
    <w:p w:rsidR="00666EA8" w:rsidRPr="007F1516" w:rsidRDefault="00666EA8" w:rsidP="00666EA8">
      <w:pPr>
        <w:rPr>
          <w:i/>
          <w:u w:val="single"/>
        </w:rPr>
      </w:pPr>
      <w:r w:rsidRPr="007F1516">
        <w:rPr>
          <w:i/>
          <w:u w:val="single"/>
        </w:rPr>
        <w:t>Uzturēšana pēc projekta ieviešanas:</w:t>
      </w:r>
    </w:p>
    <w:p w:rsidR="00666EA8" w:rsidRPr="007F1516" w:rsidRDefault="00666EA8" w:rsidP="00666EA8">
      <w:r w:rsidRPr="007F1516">
        <w:t>Pēc Projekta pabeigšanas Projekta rezultātā izveidotā infrastruktūra paliek SIA „</w:t>
      </w:r>
      <w:r w:rsidR="00555751" w:rsidRPr="007F1516">
        <w:t>Jelgavas ūdens</w:t>
      </w:r>
      <w:r w:rsidRPr="007F1516">
        <w:t>” īpašumā, kam ir pieredze un nepieciešamie materiāli tehniskie un cilvēkresursi esošās un jaunās infrastruktūras apsaimniekošanai.</w:t>
      </w:r>
    </w:p>
    <w:p w:rsidR="00171876" w:rsidRPr="007F1516" w:rsidRDefault="00171876" w:rsidP="009F142A">
      <w:pPr>
        <w:pStyle w:val="Heading1"/>
        <w:numPr>
          <w:ilvl w:val="0"/>
          <w:numId w:val="0"/>
        </w:numPr>
      </w:pPr>
      <w:bookmarkStart w:id="519" w:name="_Toc226539746"/>
      <w:bookmarkStart w:id="520" w:name="_Toc226540795"/>
      <w:bookmarkStart w:id="521" w:name="_Toc311382970"/>
      <w:bookmarkStart w:id="522" w:name="_Toc461374485"/>
      <w:r w:rsidRPr="00CA084B">
        <w:t>Secinājumi</w:t>
      </w:r>
      <w:bookmarkEnd w:id="498"/>
      <w:bookmarkEnd w:id="519"/>
      <w:bookmarkEnd w:id="520"/>
      <w:bookmarkEnd w:id="521"/>
      <w:bookmarkEnd w:id="522"/>
    </w:p>
    <w:p w:rsidR="00171876" w:rsidRPr="007F1516" w:rsidRDefault="00171876" w:rsidP="009F142A">
      <w:pPr>
        <w:pStyle w:val="Heading41"/>
        <w:outlineLvl w:val="0"/>
      </w:pPr>
      <w:r w:rsidRPr="007F1516">
        <w:t>Projekta investīcijas</w:t>
      </w:r>
    </w:p>
    <w:p w:rsidR="00171876" w:rsidRPr="007F1516" w:rsidRDefault="00171876" w:rsidP="008F1256">
      <w:r w:rsidRPr="007F1516">
        <w:t>Kopējas ūdenssaimniecības</w:t>
      </w:r>
      <w:r w:rsidR="0098084B" w:rsidRPr="007F1516">
        <w:t xml:space="preserve"> attīstības</w:t>
      </w:r>
      <w:r w:rsidRPr="007F1516">
        <w:t xml:space="preserve"> projekta </w:t>
      </w:r>
      <w:r w:rsidR="00E33E41" w:rsidRPr="007F1516">
        <w:t>V</w:t>
      </w:r>
      <w:r w:rsidR="0098084B" w:rsidRPr="007F1516">
        <w:t xml:space="preserve"> kārtas </w:t>
      </w:r>
      <w:r w:rsidRPr="007F1516">
        <w:t xml:space="preserve">realizācijas izmaksas noteiktas </w:t>
      </w:r>
      <w:r w:rsidR="00CA084B">
        <w:rPr>
          <w:b/>
        </w:rPr>
        <w:t xml:space="preserve">28.3 </w:t>
      </w:r>
      <w:r w:rsidRPr="007F1516">
        <w:rPr>
          <w:b/>
          <w:bCs/>
        </w:rPr>
        <w:t xml:space="preserve">milj. </w:t>
      </w:r>
      <w:r w:rsidR="00E33E41" w:rsidRPr="007F1516">
        <w:rPr>
          <w:b/>
          <w:bCs/>
        </w:rPr>
        <w:t>EUR</w:t>
      </w:r>
      <w:r w:rsidRPr="007F1516">
        <w:rPr>
          <w:bCs/>
        </w:rPr>
        <w:t xml:space="preserve"> </w:t>
      </w:r>
      <w:proofErr w:type="gramStart"/>
      <w:r w:rsidRPr="007F1516">
        <w:rPr>
          <w:bCs/>
        </w:rPr>
        <w:t>(</w:t>
      </w:r>
      <w:proofErr w:type="gramEnd"/>
      <w:r w:rsidRPr="007F1516">
        <w:rPr>
          <w:bCs/>
        </w:rPr>
        <w:t xml:space="preserve">t.sk. </w:t>
      </w:r>
      <w:r w:rsidR="00CA084B">
        <w:rPr>
          <w:bCs/>
        </w:rPr>
        <w:t xml:space="preserve">aprēķināts </w:t>
      </w:r>
      <w:r w:rsidRPr="007F1516">
        <w:rPr>
          <w:bCs/>
        </w:rPr>
        <w:t xml:space="preserve">PVN </w:t>
      </w:r>
      <w:r w:rsidR="00CA084B">
        <w:t>4.9</w:t>
      </w:r>
      <w:r w:rsidR="008C2025" w:rsidRPr="007F1516">
        <w:t xml:space="preserve"> </w:t>
      </w:r>
      <w:r w:rsidR="0098084B" w:rsidRPr="007F1516">
        <w:t>milj</w:t>
      </w:r>
      <w:r w:rsidR="00600DFF" w:rsidRPr="007F1516">
        <w:t xml:space="preserve">. </w:t>
      </w:r>
      <w:r w:rsidR="00E33E41" w:rsidRPr="007F1516">
        <w:t>EUR</w:t>
      </w:r>
      <w:r w:rsidR="00600DFF" w:rsidRPr="007F1516">
        <w:t>).</w:t>
      </w:r>
    </w:p>
    <w:p w:rsidR="00600DFF" w:rsidRPr="007F1516" w:rsidRDefault="00457AFB" w:rsidP="008F1256">
      <w:r w:rsidRPr="007F1516">
        <w:t>Ieguldījumu a</w:t>
      </w:r>
      <w:r w:rsidR="00600DFF" w:rsidRPr="007F1516">
        <w:t xml:space="preserve">ttiecināmās izmaksas – </w:t>
      </w:r>
      <w:r w:rsidR="00CA084B">
        <w:t xml:space="preserve">17.2 </w:t>
      </w:r>
      <w:r w:rsidR="00600DFF" w:rsidRPr="007F1516">
        <w:t xml:space="preserve">milj. </w:t>
      </w:r>
      <w:r w:rsidR="00E33E41" w:rsidRPr="007F1516">
        <w:t>EUR</w:t>
      </w:r>
      <w:r w:rsidR="00600DFF" w:rsidRPr="007F1516">
        <w:t xml:space="preserve">. Neattiecināmās izmaksas – </w:t>
      </w:r>
      <w:r w:rsidR="00CA084B">
        <w:t>11.1</w:t>
      </w:r>
      <w:r w:rsidR="0098084B" w:rsidRPr="007F1516">
        <w:t xml:space="preserve"> milj</w:t>
      </w:r>
      <w:r w:rsidR="00600DFF" w:rsidRPr="007F1516">
        <w:t xml:space="preserve">. </w:t>
      </w:r>
      <w:r w:rsidR="00E33E41" w:rsidRPr="007F1516">
        <w:t>EUR</w:t>
      </w:r>
      <w:r w:rsidR="0098084B" w:rsidRPr="007F1516">
        <w:t xml:space="preserve"> </w:t>
      </w:r>
      <w:proofErr w:type="gramStart"/>
      <w:r w:rsidR="0098084B" w:rsidRPr="007F1516">
        <w:t>(</w:t>
      </w:r>
      <w:proofErr w:type="gramEnd"/>
      <w:r w:rsidR="00CA084B">
        <w:t xml:space="preserve">iesk. </w:t>
      </w:r>
      <w:r w:rsidR="0098084B" w:rsidRPr="007F1516">
        <w:t>PVN)</w:t>
      </w:r>
      <w:r w:rsidR="00600DFF" w:rsidRPr="007F1516">
        <w:t>.</w:t>
      </w:r>
    </w:p>
    <w:p w:rsidR="00600DFF" w:rsidRPr="007F1516" w:rsidRDefault="00600DFF" w:rsidP="008F1256">
      <w:r w:rsidRPr="007F1516">
        <w:t xml:space="preserve">Investīciju apguve paredzēta </w:t>
      </w:r>
      <w:r w:rsidR="00E33E41" w:rsidRPr="007F1516">
        <w:t>201</w:t>
      </w:r>
      <w:r w:rsidR="00D92ECF" w:rsidRPr="007F1516">
        <w:t>6.-2020.</w:t>
      </w:r>
      <w:r w:rsidRPr="007F1516">
        <w:t xml:space="preserve"> </w:t>
      </w:r>
      <w:r w:rsidR="00D465C8" w:rsidRPr="007F1516">
        <w:t>g</w:t>
      </w:r>
      <w:r w:rsidRPr="007F1516">
        <w:t>ad</w:t>
      </w:r>
      <w:r w:rsidR="0007164D" w:rsidRPr="007F1516">
        <w:t>ā</w:t>
      </w:r>
      <w:r w:rsidR="00D465C8" w:rsidRPr="007F1516">
        <w:t>.</w:t>
      </w:r>
      <w:r w:rsidR="00003674" w:rsidRPr="007F1516">
        <w:t xml:space="preserve"> </w:t>
      </w:r>
    </w:p>
    <w:p w:rsidR="00171876" w:rsidRPr="007F1516" w:rsidRDefault="00600DFF" w:rsidP="009F142A">
      <w:pPr>
        <w:pStyle w:val="Heading41"/>
        <w:outlineLvl w:val="0"/>
      </w:pPr>
      <w:r w:rsidRPr="007F1516">
        <w:t>Projekta dzīvotspēja un tarifi</w:t>
      </w:r>
    </w:p>
    <w:p w:rsidR="0035462D" w:rsidRPr="007F1516" w:rsidRDefault="002E2098" w:rsidP="008F1256">
      <w:r w:rsidRPr="007F1516">
        <w:t>Ieņēmumu pārsniegumu pār izdevumiem (ieskaitot kredītsaistības) ūdenssaimniecības sistēmā (</w:t>
      </w:r>
      <w:proofErr w:type="gramStart"/>
      <w:r w:rsidRPr="007F1516">
        <w:t>t.i.</w:t>
      </w:r>
      <w:proofErr w:type="gramEnd"/>
      <w:r w:rsidRPr="007F1516">
        <w:t xml:space="preserve"> pozitīvu naudas plūsma) nodrošina attiecīgs tarifu līmenis par sniegtajiem centralizētajiem </w:t>
      </w:r>
      <w:r w:rsidR="00E33E41" w:rsidRPr="007F1516">
        <w:t xml:space="preserve">ūdenssaimniecības </w:t>
      </w:r>
      <w:r w:rsidRPr="007F1516">
        <w:t xml:space="preserve">pakalpojumiem. </w:t>
      </w:r>
    </w:p>
    <w:p w:rsidR="002E2098" w:rsidRPr="007F1516" w:rsidRDefault="002E2098" w:rsidP="008F1256">
      <w:r w:rsidRPr="00CA084B">
        <w:t xml:space="preserve">Atbilstoši aprēķiniem pilsētas iedzīvotājiem tarifu paaugstinājums neradīs izdevumu par ūdensapgādes un kanalizācijas pakalpojumiem pieaugumu </w:t>
      </w:r>
      <w:proofErr w:type="gramStart"/>
      <w:r w:rsidRPr="00CA084B">
        <w:t>vairāk kā</w:t>
      </w:r>
      <w:proofErr w:type="gramEnd"/>
      <w:r w:rsidRPr="00CA084B">
        <w:t xml:space="preserve"> </w:t>
      </w:r>
      <w:r w:rsidR="00D92ECF" w:rsidRPr="00CA084B">
        <w:t>1.2</w:t>
      </w:r>
      <w:r w:rsidRPr="00CA084B">
        <w:t>% no ģimenes budžeta. Pēc starptautiskajiem standartiem šis rādītājs nedrīkst pārsniegt 4%.</w:t>
      </w:r>
      <w:r w:rsidRPr="007F1516">
        <w:t xml:space="preserve"> </w:t>
      </w:r>
    </w:p>
    <w:p w:rsidR="00941EBD" w:rsidRPr="007F1516" w:rsidRDefault="00941EBD" w:rsidP="008F1256"/>
    <w:p w:rsidR="00941EBD" w:rsidRPr="007F1516" w:rsidRDefault="00941EBD" w:rsidP="008F1256">
      <w:pPr>
        <w:rPr>
          <w:shd w:val="clear" w:color="auto" w:fill="FFFF00"/>
        </w:rPr>
      </w:pPr>
    </w:p>
    <w:p w:rsidR="006B3FD6" w:rsidRPr="007F1516" w:rsidRDefault="00D65A1B" w:rsidP="009F142A">
      <w:pPr>
        <w:pStyle w:val="Heading1"/>
        <w:numPr>
          <w:ilvl w:val="0"/>
          <w:numId w:val="0"/>
        </w:numPr>
      </w:pPr>
      <w:bookmarkStart w:id="523" w:name="_Toc201563702"/>
      <w:bookmarkStart w:id="524" w:name="_Toc226539747"/>
      <w:bookmarkStart w:id="525" w:name="_Toc226540796"/>
      <w:bookmarkStart w:id="526" w:name="_Toc311382971"/>
      <w:bookmarkStart w:id="527" w:name="_Toc461374486"/>
      <w:r w:rsidRPr="007F1516">
        <w:t>Izmanto</w:t>
      </w:r>
      <w:r w:rsidR="00FE5988" w:rsidRPr="007F1516">
        <w:t>to</w:t>
      </w:r>
      <w:r w:rsidRPr="007F1516">
        <w:t xml:space="preserve"> dokumentu saraksts</w:t>
      </w:r>
      <w:r w:rsidR="00FE5988" w:rsidRPr="007F1516">
        <w:t xml:space="preserve"> un informācijas avoti</w:t>
      </w:r>
      <w:bookmarkEnd w:id="523"/>
      <w:bookmarkEnd w:id="524"/>
      <w:bookmarkEnd w:id="525"/>
      <w:bookmarkEnd w:id="526"/>
      <w:bookmarkEnd w:id="527"/>
    </w:p>
    <w:p w:rsidR="00FB53C5" w:rsidRPr="007F1516" w:rsidRDefault="00C56D76" w:rsidP="004C6FCD">
      <w:fldSimple w:instr=" SEQ literatūras_saraksts \* ARABIC ">
        <w:bookmarkStart w:id="528" w:name="_Ref195067480"/>
        <w:r w:rsidR="009817C9" w:rsidRPr="007F1516">
          <w:rPr>
            <w:noProof/>
          </w:rPr>
          <w:t>1</w:t>
        </w:r>
        <w:bookmarkEnd w:id="528"/>
      </w:fldSimple>
      <w:r w:rsidR="00FB53C5" w:rsidRPr="007F1516">
        <w:t xml:space="preserve">. MK noteikumi Nr. </w:t>
      </w:r>
      <w:r w:rsidR="000D5624" w:rsidRPr="007F1516">
        <w:t>403</w:t>
      </w:r>
      <w:r w:rsidR="00FB53C5" w:rsidRPr="007F1516">
        <w:t xml:space="preserve"> „</w:t>
      </w:r>
      <w:r w:rsidR="000D5624" w:rsidRPr="007F1516">
        <w:t xml:space="preserve">Darbības programmas “Izaugsme un nodarbinātība” </w:t>
      </w:r>
      <w:r w:rsidR="00090BF7" w:rsidRPr="007F1516">
        <w:t>5.3.1. specifiskā atbalsta mērķa “Attīstīt un uzlabot ūdensapgādes un kanalizācijas sistēmas pakalpojumu kvalitāti un nodrošināt pieslēgšanas iespējas” īstenošanas noteikumi</w:t>
      </w:r>
      <w:r w:rsidR="00F568FE" w:rsidRPr="007F1516">
        <w:t>”</w:t>
      </w:r>
      <w:r w:rsidR="00FB53C5" w:rsidRPr="007F1516">
        <w:t>.</w:t>
      </w:r>
    </w:p>
    <w:p w:rsidR="003F565C" w:rsidRPr="007F1516" w:rsidRDefault="00C56D76" w:rsidP="004C6FCD">
      <w:fldSimple w:instr=" SEQ literatūras_saraksts \* ARABIC ">
        <w:r w:rsidR="009817C9" w:rsidRPr="007F1516">
          <w:rPr>
            <w:noProof/>
          </w:rPr>
          <w:t>2</w:t>
        </w:r>
      </w:fldSimple>
      <w:r w:rsidR="003F565C" w:rsidRPr="007F1516">
        <w:t xml:space="preserve">. </w:t>
      </w:r>
      <w:r w:rsidR="00C70145" w:rsidRPr="007F1516">
        <w:t>SIA „Jelgavas ūdens”</w:t>
      </w:r>
      <w:r w:rsidR="00B97B35" w:rsidRPr="007F1516">
        <w:t xml:space="preserve"> dati:</w:t>
      </w:r>
      <w:r w:rsidR="003F565C" w:rsidRPr="007F1516">
        <w:t xml:space="preserve"> Gada pārskat</w:t>
      </w:r>
      <w:r w:rsidR="005D460A" w:rsidRPr="007F1516">
        <w:t>i</w:t>
      </w:r>
      <w:r w:rsidR="003F565C" w:rsidRPr="007F1516">
        <w:t xml:space="preserve"> par </w:t>
      </w:r>
      <w:r w:rsidR="00B97B35" w:rsidRPr="007F1516">
        <w:t>20</w:t>
      </w:r>
      <w:r w:rsidR="005D460A" w:rsidRPr="007F1516">
        <w:t>11</w:t>
      </w:r>
      <w:r w:rsidR="00B97B35" w:rsidRPr="007F1516">
        <w:t>.-201</w:t>
      </w:r>
      <w:r w:rsidR="00090BF7" w:rsidRPr="007F1516">
        <w:t>5</w:t>
      </w:r>
      <w:r w:rsidR="003F565C" w:rsidRPr="007F1516">
        <w:t>. g.</w:t>
      </w:r>
    </w:p>
    <w:p w:rsidR="003F565C" w:rsidRPr="007F1516" w:rsidRDefault="00C56D76" w:rsidP="004C6FCD">
      <w:fldSimple w:instr=" SEQ literatūras_saraksts \* ARABIC ">
        <w:r w:rsidR="009817C9" w:rsidRPr="007F1516">
          <w:rPr>
            <w:noProof/>
          </w:rPr>
          <w:t>3</w:t>
        </w:r>
      </w:fldSimple>
      <w:r w:rsidR="003F565C" w:rsidRPr="007F1516">
        <w:t xml:space="preserve">. </w:t>
      </w:r>
      <w:hyperlink r:id="rId39" w:history="1">
        <w:r w:rsidR="003F565C" w:rsidRPr="007F1516">
          <w:rPr>
            <w:rStyle w:val="Hyperlink"/>
          </w:rPr>
          <w:t>www.kase.gov.lv</w:t>
        </w:r>
      </w:hyperlink>
      <w:r w:rsidR="003F565C" w:rsidRPr="007F1516">
        <w:t xml:space="preserve"> (informācija par pašvaldību budžetiem un saistībām)</w:t>
      </w:r>
    </w:p>
    <w:p w:rsidR="005D460A" w:rsidRPr="007F1516" w:rsidRDefault="00C56D76" w:rsidP="004C6FCD">
      <w:fldSimple w:instr=" SEQ literatūras_saraksts \* ARABIC ">
        <w:r w:rsidR="009817C9" w:rsidRPr="007F1516">
          <w:rPr>
            <w:noProof/>
          </w:rPr>
          <w:t>4</w:t>
        </w:r>
      </w:fldSimple>
      <w:r w:rsidR="004D0679" w:rsidRPr="007F1516">
        <w:t xml:space="preserve">. </w:t>
      </w:r>
      <w:hyperlink r:id="rId40" w:history="1">
        <w:r w:rsidR="004D0679" w:rsidRPr="007F1516">
          <w:rPr>
            <w:rStyle w:val="Hyperlink"/>
          </w:rPr>
          <w:t>www.csb.gov.lv</w:t>
        </w:r>
      </w:hyperlink>
      <w:r w:rsidR="004D0679" w:rsidRPr="007F1516">
        <w:t xml:space="preserve"> (LR Centrālā statistikas pārvalde)</w:t>
      </w:r>
    </w:p>
    <w:p w:rsidR="005D460A" w:rsidRPr="007F1516" w:rsidRDefault="00C56D76" w:rsidP="004C6FCD">
      <w:fldSimple w:instr=" SEQ literatūras_saraksts \* ARABIC ">
        <w:bookmarkStart w:id="529" w:name="_Ref209426168"/>
        <w:r w:rsidR="009817C9" w:rsidRPr="007F1516">
          <w:rPr>
            <w:noProof/>
          </w:rPr>
          <w:t>5</w:t>
        </w:r>
        <w:bookmarkEnd w:id="529"/>
      </w:fldSimple>
      <w:r w:rsidR="00C70145" w:rsidRPr="007F1516">
        <w:t xml:space="preserve">. </w:t>
      </w:r>
      <w:r w:rsidR="00C24284" w:rsidRPr="00C24284">
        <w:t xml:space="preserve">MK </w:t>
      </w:r>
      <w:r w:rsidR="00C24284">
        <w:t>noteikumi</w:t>
      </w:r>
      <w:r w:rsidR="00C24284" w:rsidRPr="00C24284">
        <w:t xml:space="preserve"> Nr.784 “Kārtība, kādā Eiropas Savienības struktūrfondu un Kohēzijas fonda vadībā iesaistītās institūcijas nodrošina plānošanas dokumentu sagatavošu un šo fondu ieviešanu 2014.-</w:t>
      </w:r>
      <w:proofErr w:type="gramStart"/>
      <w:r w:rsidR="00C24284" w:rsidRPr="00C24284">
        <w:t>2020.gada</w:t>
      </w:r>
      <w:proofErr w:type="gramEnd"/>
      <w:r w:rsidR="00C24284" w:rsidRPr="00C24284">
        <w:t xml:space="preserve"> plānošanas periodā”</w:t>
      </w:r>
      <w:r w:rsidR="00C24284">
        <w:t>,</w:t>
      </w:r>
      <w:r w:rsidR="00C24284" w:rsidRPr="00C24284">
        <w:t xml:space="preserve"> 16.12.2014.</w:t>
      </w:r>
    </w:p>
    <w:p w:rsidR="00CB5C04" w:rsidRDefault="00CB5C04" w:rsidP="00CB5C04">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9817C9" w:rsidRPr="007F1516">
        <w:rPr>
          <w:b w:val="0"/>
          <w:i w:val="0"/>
          <w:noProof/>
          <w:sz w:val="24"/>
          <w:szCs w:val="24"/>
          <w:lang w:val="lv-LV"/>
        </w:rPr>
        <w:t>6</w:t>
      </w:r>
      <w:r w:rsidRPr="007F1516">
        <w:rPr>
          <w:b w:val="0"/>
          <w:i w:val="0"/>
          <w:sz w:val="24"/>
          <w:szCs w:val="24"/>
          <w:lang w:val="lv-LV"/>
        </w:rPr>
        <w:fldChar w:fldCharType="end"/>
      </w:r>
      <w:r w:rsidRPr="007F1516">
        <w:rPr>
          <w:b w:val="0"/>
          <w:i w:val="0"/>
          <w:sz w:val="24"/>
          <w:szCs w:val="24"/>
          <w:lang w:val="lv-LV"/>
        </w:rPr>
        <w:t xml:space="preserve">. </w:t>
      </w:r>
      <w:proofErr w:type="spellStart"/>
      <w:r w:rsidR="00F06FDE" w:rsidRPr="00F06FDE">
        <w:rPr>
          <w:b w:val="0"/>
          <w:i w:val="0"/>
          <w:sz w:val="24"/>
          <w:szCs w:val="24"/>
          <w:lang w:val="lv-LV"/>
        </w:rPr>
        <w:t>Guide</w:t>
      </w:r>
      <w:proofErr w:type="spellEnd"/>
      <w:r w:rsidR="00F06FDE" w:rsidRPr="00F06FDE">
        <w:rPr>
          <w:b w:val="0"/>
          <w:i w:val="0"/>
          <w:sz w:val="24"/>
          <w:szCs w:val="24"/>
          <w:lang w:val="lv-LV"/>
        </w:rPr>
        <w:t xml:space="preserve"> to </w:t>
      </w:r>
      <w:proofErr w:type="spellStart"/>
      <w:r w:rsidR="00F06FDE" w:rsidRPr="00F06FDE">
        <w:rPr>
          <w:b w:val="0"/>
          <w:i w:val="0"/>
          <w:sz w:val="24"/>
          <w:szCs w:val="24"/>
          <w:lang w:val="lv-LV"/>
        </w:rPr>
        <w:t>Cost-Benefit</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Analysis</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of</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Investment</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Projects</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Economic</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appraisal</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tool</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for</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Cohesion</w:t>
      </w:r>
      <w:proofErr w:type="spellEnd"/>
      <w:r w:rsidR="00F06FDE" w:rsidRPr="00F06FDE">
        <w:rPr>
          <w:b w:val="0"/>
          <w:i w:val="0"/>
          <w:sz w:val="24"/>
          <w:szCs w:val="24"/>
          <w:lang w:val="lv-LV"/>
        </w:rPr>
        <w:t xml:space="preserve"> </w:t>
      </w:r>
      <w:proofErr w:type="spellStart"/>
      <w:r w:rsidR="00F06FDE" w:rsidRPr="00F06FDE">
        <w:rPr>
          <w:b w:val="0"/>
          <w:i w:val="0"/>
          <w:sz w:val="24"/>
          <w:szCs w:val="24"/>
          <w:lang w:val="lv-LV"/>
        </w:rPr>
        <w:t>Policy</w:t>
      </w:r>
      <w:proofErr w:type="spellEnd"/>
      <w:r w:rsidR="00F06FDE" w:rsidRPr="00F06FDE">
        <w:rPr>
          <w:b w:val="0"/>
          <w:i w:val="0"/>
          <w:sz w:val="24"/>
          <w:szCs w:val="24"/>
          <w:lang w:val="lv-LV"/>
        </w:rPr>
        <w:t xml:space="preserve"> 2014-2020, 2015 </w:t>
      </w:r>
      <w:proofErr w:type="spellStart"/>
      <w:r w:rsidR="00F06FDE" w:rsidRPr="00F06FDE">
        <w:rPr>
          <w:b w:val="0"/>
          <w:i w:val="0"/>
          <w:sz w:val="24"/>
          <w:szCs w:val="24"/>
          <w:lang w:val="lv-LV"/>
        </w:rPr>
        <w:t>edition</w:t>
      </w:r>
      <w:proofErr w:type="spellEnd"/>
    </w:p>
    <w:p w:rsidR="00C732B4" w:rsidRDefault="00C732B4" w:rsidP="00C732B4">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Pr>
          <w:b w:val="0"/>
          <w:i w:val="0"/>
          <w:noProof/>
          <w:sz w:val="24"/>
          <w:szCs w:val="24"/>
          <w:lang w:val="lv-LV"/>
        </w:rPr>
        <w:t>7</w:t>
      </w:r>
      <w:r w:rsidRPr="007F1516">
        <w:rPr>
          <w:b w:val="0"/>
          <w:i w:val="0"/>
          <w:sz w:val="24"/>
          <w:szCs w:val="24"/>
          <w:lang w:val="lv-LV"/>
        </w:rPr>
        <w:fldChar w:fldCharType="end"/>
      </w:r>
      <w:r w:rsidRPr="007F1516">
        <w:rPr>
          <w:b w:val="0"/>
          <w:i w:val="0"/>
          <w:sz w:val="24"/>
          <w:szCs w:val="24"/>
          <w:lang w:val="lv-LV"/>
        </w:rPr>
        <w:t xml:space="preserve">. </w:t>
      </w:r>
      <w:proofErr w:type="spellStart"/>
      <w:r>
        <w:rPr>
          <w:b w:val="0"/>
          <w:i w:val="0"/>
          <w:sz w:val="24"/>
          <w:szCs w:val="24"/>
          <w:lang w:val="lv-LV"/>
        </w:rPr>
        <w:t>T</w:t>
      </w:r>
      <w:r w:rsidRPr="00C732B4">
        <w:rPr>
          <w:b w:val="0"/>
          <w:i w:val="0"/>
          <w:sz w:val="24"/>
          <w:szCs w:val="24"/>
          <w:lang w:val="lv-LV"/>
        </w:rPr>
        <w:t>he</w:t>
      </w:r>
      <w:proofErr w:type="spellEnd"/>
      <w:r w:rsidRPr="00C732B4">
        <w:rPr>
          <w:b w:val="0"/>
          <w:i w:val="0"/>
          <w:sz w:val="24"/>
          <w:szCs w:val="24"/>
          <w:lang w:val="lv-LV"/>
        </w:rPr>
        <w:t xml:space="preserve"> </w:t>
      </w:r>
      <w:proofErr w:type="spellStart"/>
      <w:r>
        <w:rPr>
          <w:b w:val="0"/>
          <w:i w:val="0"/>
          <w:sz w:val="24"/>
          <w:szCs w:val="24"/>
          <w:lang w:val="lv-LV"/>
        </w:rPr>
        <w:t>B</w:t>
      </w:r>
      <w:r w:rsidRPr="00C732B4">
        <w:rPr>
          <w:b w:val="0"/>
          <w:i w:val="0"/>
          <w:sz w:val="24"/>
          <w:szCs w:val="24"/>
          <w:lang w:val="lv-LV"/>
        </w:rPr>
        <w:t>enefits</w:t>
      </w:r>
      <w:proofErr w:type="spellEnd"/>
      <w:r w:rsidRPr="00C732B4">
        <w:rPr>
          <w:b w:val="0"/>
          <w:i w:val="0"/>
          <w:sz w:val="24"/>
          <w:szCs w:val="24"/>
          <w:lang w:val="lv-LV"/>
        </w:rPr>
        <w:t xml:space="preserve"> </w:t>
      </w:r>
      <w:proofErr w:type="spellStart"/>
      <w:r w:rsidRPr="00C732B4">
        <w:rPr>
          <w:b w:val="0"/>
          <w:i w:val="0"/>
          <w:sz w:val="24"/>
          <w:szCs w:val="24"/>
          <w:lang w:val="lv-LV"/>
        </w:rPr>
        <w:t>of</w:t>
      </w:r>
      <w:proofErr w:type="spellEnd"/>
      <w:r w:rsidRPr="00C732B4">
        <w:rPr>
          <w:b w:val="0"/>
          <w:i w:val="0"/>
          <w:sz w:val="24"/>
          <w:szCs w:val="24"/>
          <w:lang w:val="lv-LV"/>
        </w:rPr>
        <w:t xml:space="preserve"> </w:t>
      </w:r>
      <w:proofErr w:type="spellStart"/>
      <w:r>
        <w:rPr>
          <w:b w:val="0"/>
          <w:i w:val="0"/>
          <w:sz w:val="24"/>
          <w:szCs w:val="24"/>
          <w:lang w:val="lv-LV"/>
        </w:rPr>
        <w:t>Compliance</w:t>
      </w:r>
      <w:proofErr w:type="spellEnd"/>
      <w:r>
        <w:rPr>
          <w:b w:val="0"/>
          <w:i w:val="0"/>
          <w:sz w:val="24"/>
          <w:szCs w:val="24"/>
          <w:lang w:val="lv-LV"/>
        </w:rPr>
        <w:t xml:space="preserve"> </w:t>
      </w:r>
      <w:proofErr w:type="spellStart"/>
      <w:r>
        <w:rPr>
          <w:b w:val="0"/>
          <w:i w:val="0"/>
          <w:sz w:val="24"/>
          <w:szCs w:val="24"/>
          <w:lang w:val="lv-LV"/>
        </w:rPr>
        <w:t>with</w:t>
      </w:r>
      <w:proofErr w:type="spellEnd"/>
      <w:r>
        <w:rPr>
          <w:b w:val="0"/>
          <w:i w:val="0"/>
          <w:sz w:val="24"/>
          <w:szCs w:val="24"/>
          <w:lang w:val="lv-LV"/>
        </w:rPr>
        <w:t xml:space="preserve"> </w:t>
      </w:r>
      <w:proofErr w:type="spellStart"/>
      <w:r>
        <w:rPr>
          <w:b w:val="0"/>
          <w:i w:val="0"/>
          <w:sz w:val="24"/>
          <w:szCs w:val="24"/>
          <w:lang w:val="lv-LV"/>
        </w:rPr>
        <w:t>the</w:t>
      </w:r>
      <w:proofErr w:type="spellEnd"/>
      <w:r>
        <w:rPr>
          <w:b w:val="0"/>
          <w:i w:val="0"/>
          <w:sz w:val="24"/>
          <w:szCs w:val="24"/>
          <w:lang w:val="lv-LV"/>
        </w:rPr>
        <w:t xml:space="preserve"> </w:t>
      </w:r>
      <w:proofErr w:type="spellStart"/>
      <w:r>
        <w:rPr>
          <w:b w:val="0"/>
          <w:i w:val="0"/>
          <w:sz w:val="24"/>
          <w:szCs w:val="24"/>
          <w:lang w:val="lv-LV"/>
        </w:rPr>
        <w:t>E</w:t>
      </w:r>
      <w:r w:rsidRPr="00C732B4">
        <w:rPr>
          <w:b w:val="0"/>
          <w:i w:val="0"/>
          <w:sz w:val="24"/>
          <w:szCs w:val="24"/>
          <w:lang w:val="lv-LV"/>
        </w:rPr>
        <w:t>nvironmental</w:t>
      </w:r>
      <w:proofErr w:type="spellEnd"/>
      <w:r w:rsidRPr="00C732B4">
        <w:rPr>
          <w:b w:val="0"/>
          <w:i w:val="0"/>
          <w:sz w:val="24"/>
          <w:szCs w:val="24"/>
          <w:lang w:val="lv-LV"/>
        </w:rPr>
        <w:t xml:space="preserve"> </w:t>
      </w:r>
      <w:proofErr w:type="spellStart"/>
      <w:r>
        <w:rPr>
          <w:b w:val="0"/>
          <w:i w:val="0"/>
          <w:sz w:val="24"/>
          <w:szCs w:val="24"/>
          <w:lang w:val="lv-LV"/>
        </w:rPr>
        <w:t>Acquis</w:t>
      </w:r>
      <w:proofErr w:type="spellEnd"/>
      <w:r>
        <w:rPr>
          <w:b w:val="0"/>
          <w:i w:val="0"/>
          <w:sz w:val="24"/>
          <w:szCs w:val="24"/>
          <w:lang w:val="lv-LV"/>
        </w:rPr>
        <w:t xml:space="preserve"> </w:t>
      </w:r>
      <w:proofErr w:type="spellStart"/>
      <w:r>
        <w:rPr>
          <w:b w:val="0"/>
          <w:i w:val="0"/>
          <w:sz w:val="24"/>
          <w:szCs w:val="24"/>
          <w:lang w:val="lv-LV"/>
        </w:rPr>
        <w:t>for</w:t>
      </w:r>
      <w:proofErr w:type="spellEnd"/>
      <w:r>
        <w:rPr>
          <w:b w:val="0"/>
          <w:i w:val="0"/>
          <w:sz w:val="24"/>
          <w:szCs w:val="24"/>
          <w:lang w:val="lv-LV"/>
        </w:rPr>
        <w:t xml:space="preserve"> </w:t>
      </w:r>
      <w:proofErr w:type="spellStart"/>
      <w:r>
        <w:rPr>
          <w:b w:val="0"/>
          <w:i w:val="0"/>
          <w:sz w:val="24"/>
          <w:szCs w:val="24"/>
          <w:lang w:val="lv-LV"/>
        </w:rPr>
        <w:t>the</w:t>
      </w:r>
      <w:proofErr w:type="spellEnd"/>
      <w:r>
        <w:rPr>
          <w:b w:val="0"/>
          <w:i w:val="0"/>
          <w:sz w:val="24"/>
          <w:szCs w:val="24"/>
          <w:lang w:val="lv-LV"/>
        </w:rPr>
        <w:t xml:space="preserve"> </w:t>
      </w:r>
      <w:proofErr w:type="spellStart"/>
      <w:r>
        <w:rPr>
          <w:b w:val="0"/>
          <w:i w:val="0"/>
          <w:sz w:val="24"/>
          <w:szCs w:val="24"/>
          <w:lang w:val="lv-LV"/>
        </w:rPr>
        <w:t>C</w:t>
      </w:r>
      <w:r w:rsidRPr="00C732B4">
        <w:rPr>
          <w:b w:val="0"/>
          <w:i w:val="0"/>
          <w:sz w:val="24"/>
          <w:szCs w:val="24"/>
          <w:lang w:val="lv-LV"/>
        </w:rPr>
        <w:t>andidate</w:t>
      </w:r>
      <w:proofErr w:type="spellEnd"/>
      <w:r w:rsidRPr="00C732B4">
        <w:rPr>
          <w:b w:val="0"/>
          <w:i w:val="0"/>
          <w:sz w:val="24"/>
          <w:szCs w:val="24"/>
          <w:lang w:val="lv-LV"/>
        </w:rPr>
        <w:t xml:space="preserve"> </w:t>
      </w:r>
      <w:proofErr w:type="spellStart"/>
      <w:r>
        <w:rPr>
          <w:b w:val="0"/>
          <w:i w:val="0"/>
          <w:sz w:val="24"/>
          <w:szCs w:val="24"/>
          <w:lang w:val="lv-LV"/>
        </w:rPr>
        <w:t>Countries</w:t>
      </w:r>
      <w:proofErr w:type="spellEnd"/>
      <w:r>
        <w:rPr>
          <w:b w:val="0"/>
          <w:i w:val="0"/>
          <w:sz w:val="24"/>
          <w:szCs w:val="24"/>
          <w:lang w:val="lv-LV"/>
        </w:rPr>
        <w:t xml:space="preserve"> (</w:t>
      </w:r>
      <w:proofErr w:type="spellStart"/>
      <w:r>
        <w:rPr>
          <w:b w:val="0"/>
          <w:i w:val="0"/>
          <w:sz w:val="24"/>
          <w:szCs w:val="24"/>
          <w:lang w:val="lv-LV"/>
        </w:rPr>
        <w:t>J</w:t>
      </w:r>
      <w:r w:rsidRPr="00C732B4">
        <w:rPr>
          <w:b w:val="0"/>
          <w:i w:val="0"/>
          <w:sz w:val="24"/>
          <w:szCs w:val="24"/>
          <w:lang w:val="lv-LV"/>
        </w:rPr>
        <w:t>uly</w:t>
      </w:r>
      <w:proofErr w:type="spellEnd"/>
      <w:r w:rsidRPr="00C732B4">
        <w:rPr>
          <w:b w:val="0"/>
          <w:i w:val="0"/>
          <w:sz w:val="24"/>
          <w:szCs w:val="24"/>
          <w:lang w:val="lv-LV"/>
        </w:rPr>
        <w:t xml:space="preserve"> 2001)</w:t>
      </w:r>
    </w:p>
    <w:p w:rsidR="00B97B35" w:rsidRPr="007F1516" w:rsidRDefault="00B97B35" w:rsidP="00B97B35">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C732B4">
        <w:rPr>
          <w:b w:val="0"/>
          <w:i w:val="0"/>
          <w:noProof/>
          <w:sz w:val="24"/>
          <w:szCs w:val="24"/>
          <w:lang w:val="lv-LV"/>
        </w:rPr>
        <w:t>8</w:t>
      </w:r>
      <w:r w:rsidRPr="007F1516">
        <w:rPr>
          <w:b w:val="0"/>
          <w:i w:val="0"/>
          <w:sz w:val="24"/>
          <w:szCs w:val="24"/>
          <w:lang w:val="lv-LV"/>
        </w:rPr>
        <w:fldChar w:fldCharType="end"/>
      </w:r>
      <w:r w:rsidRPr="007F1516">
        <w:rPr>
          <w:b w:val="0"/>
          <w:i w:val="0"/>
          <w:sz w:val="24"/>
          <w:szCs w:val="24"/>
          <w:lang w:val="lv-LV"/>
        </w:rPr>
        <w:t>. Sabiedrisko pakalpojumu regulēšanas komisijas padomes lēmums Nr.1/8. Ūdenssaimniecības pakalpojumu tarifu aprēķināšanas metodika (19.05.2011. redakcija)</w:t>
      </w:r>
    </w:p>
    <w:p w:rsidR="00E33E41" w:rsidRPr="007F1516" w:rsidRDefault="00E33E41" w:rsidP="00E33E41">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C732B4">
        <w:rPr>
          <w:b w:val="0"/>
          <w:i w:val="0"/>
          <w:noProof/>
          <w:sz w:val="24"/>
          <w:szCs w:val="24"/>
          <w:lang w:val="lv-LV"/>
        </w:rPr>
        <w:t>9</w:t>
      </w:r>
      <w:r w:rsidRPr="007F1516">
        <w:rPr>
          <w:b w:val="0"/>
          <w:i w:val="0"/>
          <w:sz w:val="24"/>
          <w:szCs w:val="24"/>
          <w:lang w:val="lv-LV"/>
        </w:rPr>
        <w:fldChar w:fldCharType="end"/>
      </w:r>
      <w:r w:rsidRPr="007F1516">
        <w:rPr>
          <w:b w:val="0"/>
          <w:i w:val="0"/>
          <w:sz w:val="24"/>
          <w:szCs w:val="24"/>
          <w:lang w:val="lv-LV"/>
        </w:rPr>
        <w:t xml:space="preserve">. </w:t>
      </w:r>
      <w:hyperlink r:id="rId41" w:history="1">
        <w:r w:rsidRPr="007F1516">
          <w:rPr>
            <w:rStyle w:val="Hyperlink"/>
            <w:b w:val="0"/>
            <w:i w:val="0"/>
            <w:sz w:val="24"/>
            <w:szCs w:val="24"/>
            <w:lang w:val="lv-LV"/>
          </w:rPr>
          <w:t>www.pmlp.gov.lv</w:t>
        </w:r>
      </w:hyperlink>
      <w:r w:rsidRPr="007F1516">
        <w:rPr>
          <w:b w:val="0"/>
          <w:i w:val="0"/>
          <w:sz w:val="24"/>
          <w:szCs w:val="24"/>
          <w:lang w:val="lv-LV"/>
        </w:rPr>
        <w:t xml:space="preserve"> (LR </w:t>
      </w:r>
      <w:proofErr w:type="gramStart"/>
      <w:r w:rsidRPr="007F1516">
        <w:rPr>
          <w:b w:val="0"/>
          <w:i w:val="0"/>
          <w:sz w:val="24"/>
          <w:szCs w:val="24"/>
          <w:lang w:val="lv-LV"/>
        </w:rPr>
        <w:t>pilsonības un migrācijas lietu pārvalde</w:t>
      </w:r>
      <w:proofErr w:type="gramEnd"/>
      <w:r w:rsidRPr="007F1516">
        <w:rPr>
          <w:b w:val="0"/>
          <w:i w:val="0"/>
          <w:sz w:val="24"/>
          <w:szCs w:val="24"/>
          <w:lang w:val="lv-LV"/>
        </w:rPr>
        <w:t>)</w:t>
      </w:r>
    </w:p>
    <w:p w:rsidR="00E33E41" w:rsidRPr="007F1516" w:rsidRDefault="00E33E41" w:rsidP="00E33E41">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C732B4">
        <w:rPr>
          <w:b w:val="0"/>
          <w:i w:val="0"/>
          <w:noProof/>
          <w:sz w:val="24"/>
          <w:szCs w:val="24"/>
          <w:lang w:val="lv-LV"/>
        </w:rPr>
        <w:t>10</w:t>
      </w:r>
      <w:r w:rsidRPr="007F1516">
        <w:rPr>
          <w:b w:val="0"/>
          <w:i w:val="0"/>
          <w:sz w:val="24"/>
          <w:szCs w:val="24"/>
          <w:lang w:val="lv-LV"/>
        </w:rPr>
        <w:fldChar w:fldCharType="end"/>
      </w:r>
      <w:r w:rsidRPr="007F1516">
        <w:rPr>
          <w:b w:val="0"/>
          <w:i w:val="0"/>
          <w:sz w:val="24"/>
          <w:szCs w:val="24"/>
          <w:lang w:val="lv-LV"/>
        </w:rPr>
        <w:t xml:space="preserve">. Tehniski ekonomiskais pamatojums projektam „Ūdenssaimniecības pakalpojumu attīstība Jelgavā, </w:t>
      </w:r>
      <w:proofErr w:type="spellStart"/>
      <w:r w:rsidRPr="007F1516">
        <w:rPr>
          <w:b w:val="0"/>
          <w:i w:val="0"/>
          <w:sz w:val="24"/>
          <w:szCs w:val="24"/>
          <w:lang w:val="lv-LV"/>
        </w:rPr>
        <w:t>III</w:t>
      </w:r>
      <w:proofErr w:type="spellEnd"/>
      <w:r w:rsidRPr="007F1516">
        <w:rPr>
          <w:b w:val="0"/>
          <w:i w:val="0"/>
          <w:sz w:val="24"/>
          <w:szCs w:val="24"/>
          <w:lang w:val="lv-LV"/>
        </w:rPr>
        <w:t xml:space="preserve"> kārta” (</w:t>
      </w:r>
      <w:proofErr w:type="gramStart"/>
      <w:r w:rsidRPr="007F1516">
        <w:rPr>
          <w:b w:val="0"/>
          <w:i w:val="0"/>
          <w:sz w:val="24"/>
          <w:szCs w:val="24"/>
          <w:lang w:val="lv-LV"/>
        </w:rPr>
        <w:t>2011.g.</w:t>
      </w:r>
      <w:proofErr w:type="gramEnd"/>
      <w:r w:rsidRPr="007F1516">
        <w:rPr>
          <w:b w:val="0"/>
          <w:i w:val="0"/>
          <w:sz w:val="24"/>
          <w:szCs w:val="24"/>
          <w:lang w:val="lv-LV"/>
        </w:rPr>
        <w:t xml:space="preserve"> decembris)</w:t>
      </w:r>
    </w:p>
    <w:p w:rsidR="00E33E41" w:rsidRPr="007F1516" w:rsidRDefault="00E33E41" w:rsidP="00E33E41">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C732B4">
        <w:rPr>
          <w:b w:val="0"/>
          <w:i w:val="0"/>
          <w:noProof/>
          <w:sz w:val="24"/>
          <w:szCs w:val="24"/>
          <w:lang w:val="lv-LV"/>
        </w:rPr>
        <w:t>11</w:t>
      </w:r>
      <w:r w:rsidRPr="007F1516">
        <w:rPr>
          <w:b w:val="0"/>
          <w:i w:val="0"/>
          <w:sz w:val="24"/>
          <w:szCs w:val="24"/>
          <w:lang w:val="lv-LV"/>
        </w:rPr>
        <w:fldChar w:fldCharType="end"/>
      </w:r>
      <w:r w:rsidRPr="007F1516">
        <w:rPr>
          <w:b w:val="0"/>
          <w:i w:val="0"/>
          <w:sz w:val="24"/>
          <w:szCs w:val="24"/>
          <w:lang w:val="lv-LV"/>
        </w:rPr>
        <w:t xml:space="preserve">. Tehniski ekonomiskā pamatojuma papildinājumi un precizējumi projektam „Ūdenssaimniecības pakalpojumu attīstība Jelgavā, </w:t>
      </w:r>
      <w:proofErr w:type="spellStart"/>
      <w:r w:rsidRPr="007F1516">
        <w:rPr>
          <w:b w:val="0"/>
          <w:i w:val="0"/>
          <w:sz w:val="24"/>
          <w:szCs w:val="24"/>
          <w:lang w:val="lv-LV"/>
        </w:rPr>
        <w:t>II</w:t>
      </w:r>
      <w:proofErr w:type="spellEnd"/>
      <w:r w:rsidRPr="007F1516">
        <w:rPr>
          <w:b w:val="0"/>
          <w:i w:val="0"/>
          <w:sz w:val="24"/>
          <w:szCs w:val="24"/>
          <w:lang w:val="lv-LV"/>
        </w:rPr>
        <w:t xml:space="preserve"> un </w:t>
      </w:r>
      <w:proofErr w:type="spellStart"/>
      <w:r w:rsidRPr="007F1516">
        <w:rPr>
          <w:b w:val="0"/>
          <w:i w:val="0"/>
          <w:sz w:val="24"/>
          <w:szCs w:val="24"/>
          <w:lang w:val="lv-LV"/>
        </w:rPr>
        <w:t>III</w:t>
      </w:r>
      <w:proofErr w:type="spellEnd"/>
      <w:r w:rsidRPr="007F1516">
        <w:rPr>
          <w:b w:val="0"/>
          <w:i w:val="0"/>
          <w:sz w:val="24"/>
          <w:szCs w:val="24"/>
          <w:lang w:val="lv-LV"/>
        </w:rPr>
        <w:t xml:space="preserve"> kārta” (</w:t>
      </w:r>
      <w:proofErr w:type="gramStart"/>
      <w:r w:rsidRPr="007F1516">
        <w:rPr>
          <w:b w:val="0"/>
          <w:i w:val="0"/>
          <w:sz w:val="24"/>
          <w:szCs w:val="24"/>
          <w:lang w:val="lv-LV"/>
        </w:rPr>
        <w:t>2012.g.</w:t>
      </w:r>
      <w:proofErr w:type="gramEnd"/>
      <w:r w:rsidRPr="007F1516">
        <w:rPr>
          <w:b w:val="0"/>
          <w:i w:val="0"/>
          <w:sz w:val="24"/>
          <w:szCs w:val="24"/>
          <w:lang w:val="lv-LV"/>
        </w:rPr>
        <w:t xml:space="preserve"> augusts)</w:t>
      </w:r>
    </w:p>
    <w:p w:rsidR="00E33E41" w:rsidRPr="007F1516" w:rsidRDefault="00E33E41" w:rsidP="00E33E41">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C732B4">
        <w:rPr>
          <w:b w:val="0"/>
          <w:i w:val="0"/>
          <w:noProof/>
          <w:sz w:val="24"/>
          <w:szCs w:val="24"/>
          <w:lang w:val="lv-LV"/>
        </w:rPr>
        <w:t>12</w:t>
      </w:r>
      <w:r w:rsidRPr="007F1516">
        <w:rPr>
          <w:b w:val="0"/>
          <w:i w:val="0"/>
          <w:sz w:val="24"/>
          <w:szCs w:val="24"/>
          <w:lang w:val="lv-LV"/>
        </w:rPr>
        <w:fldChar w:fldCharType="end"/>
      </w:r>
      <w:r w:rsidRPr="007F1516">
        <w:rPr>
          <w:b w:val="0"/>
          <w:i w:val="0"/>
          <w:sz w:val="24"/>
          <w:szCs w:val="24"/>
          <w:lang w:val="lv-LV"/>
        </w:rPr>
        <w:t>. Projekta „Notekūdeņu dūņu lauku paplašināšana Jelgavas pilsētas notekūdeņu attīrīšanas ietaisēs” izmaksu – ieguvumu analīze (</w:t>
      </w:r>
      <w:proofErr w:type="gramStart"/>
      <w:r w:rsidRPr="007F1516">
        <w:rPr>
          <w:b w:val="0"/>
          <w:i w:val="0"/>
          <w:sz w:val="24"/>
          <w:szCs w:val="24"/>
          <w:lang w:val="lv-LV"/>
        </w:rPr>
        <w:t>2013.g.</w:t>
      </w:r>
      <w:proofErr w:type="gramEnd"/>
      <w:r w:rsidRPr="007F1516">
        <w:rPr>
          <w:b w:val="0"/>
          <w:i w:val="0"/>
          <w:sz w:val="24"/>
          <w:szCs w:val="24"/>
          <w:lang w:val="lv-LV"/>
        </w:rPr>
        <w:t xml:space="preserve"> oktobris)</w:t>
      </w:r>
    </w:p>
    <w:p w:rsidR="00090BF7" w:rsidRPr="007F1516" w:rsidRDefault="00090BF7" w:rsidP="00090BF7">
      <w:pPr>
        <w:pStyle w:val="Caption"/>
        <w:rPr>
          <w:b w:val="0"/>
          <w:i w:val="0"/>
          <w:sz w:val="24"/>
          <w:szCs w:val="24"/>
          <w:lang w:val="lv-LV"/>
        </w:rPr>
      </w:pPr>
      <w:r w:rsidRPr="007F1516">
        <w:rPr>
          <w:b w:val="0"/>
          <w:i w:val="0"/>
          <w:sz w:val="24"/>
          <w:szCs w:val="24"/>
          <w:lang w:val="lv-LV"/>
        </w:rPr>
        <w:fldChar w:fldCharType="begin"/>
      </w:r>
      <w:r w:rsidRPr="007F1516">
        <w:rPr>
          <w:b w:val="0"/>
          <w:i w:val="0"/>
          <w:sz w:val="24"/>
          <w:szCs w:val="24"/>
          <w:lang w:val="lv-LV"/>
        </w:rPr>
        <w:instrText xml:space="preserve"> SEQ literatūras_saraksts \* ARABIC </w:instrText>
      </w:r>
      <w:r w:rsidRPr="007F1516">
        <w:rPr>
          <w:b w:val="0"/>
          <w:i w:val="0"/>
          <w:sz w:val="24"/>
          <w:szCs w:val="24"/>
          <w:lang w:val="lv-LV"/>
        </w:rPr>
        <w:fldChar w:fldCharType="separate"/>
      </w:r>
      <w:r w:rsidR="00C732B4">
        <w:rPr>
          <w:b w:val="0"/>
          <w:i w:val="0"/>
          <w:noProof/>
          <w:sz w:val="24"/>
          <w:szCs w:val="24"/>
          <w:lang w:val="lv-LV"/>
        </w:rPr>
        <w:t>13</w:t>
      </w:r>
      <w:r w:rsidRPr="007F1516">
        <w:rPr>
          <w:b w:val="0"/>
          <w:i w:val="0"/>
          <w:sz w:val="24"/>
          <w:szCs w:val="24"/>
          <w:lang w:val="lv-LV"/>
        </w:rPr>
        <w:fldChar w:fldCharType="end"/>
      </w:r>
      <w:r w:rsidRPr="007F1516">
        <w:rPr>
          <w:b w:val="0"/>
          <w:i w:val="0"/>
          <w:sz w:val="24"/>
          <w:szCs w:val="24"/>
          <w:lang w:val="lv-LV"/>
        </w:rPr>
        <w:t xml:space="preserve">. Tehniski ekonomiskais pamatojums projektam „Ūdenssaimniecības pakalpojumu attīstība Jelgavā, </w:t>
      </w:r>
      <w:proofErr w:type="spellStart"/>
      <w:r w:rsidRPr="007F1516">
        <w:rPr>
          <w:b w:val="0"/>
          <w:i w:val="0"/>
          <w:sz w:val="24"/>
          <w:szCs w:val="24"/>
          <w:lang w:val="lv-LV"/>
        </w:rPr>
        <w:t>IV</w:t>
      </w:r>
      <w:proofErr w:type="spellEnd"/>
      <w:r w:rsidRPr="007F1516">
        <w:rPr>
          <w:b w:val="0"/>
          <w:i w:val="0"/>
          <w:sz w:val="24"/>
          <w:szCs w:val="24"/>
          <w:lang w:val="lv-LV"/>
        </w:rPr>
        <w:t xml:space="preserve"> kārta” (</w:t>
      </w:r>
      <w:proofErr w:type="gramStart"/>
      <w:r w:rsidRPr="007F1516">
        <w:rPr>
          <w:b w:val="0"/>
          <w:i w:val="0"/>
          <w:sz w:val="24"/>
          <w:szCs w:val="24"/>
          <w:lang w:val="lv-LV"/>
        </w:rPr>
        <w:t>2014.g.</w:t>
      </w:r>
      <w:proofErr w:type="gramEnd"/>
      <w:r w:rsidRPr="007F1516">
        <w:rPr>
          <w:b w:val="0"/>
          <w:i w:val="0"/>
          <w:sz w:val="24"/>
          <w:szCs w:val="24"/>
          <w:lang w:val="lv-LV"/>
        </w:rPr>
        <w:t>)</w:t>
      </w:r>
    </w:p>
    <w:p w:rsidR="00090BF7" w:rsidRPr="007F1516" w:rsidRDefault="00090BF7" w:rsidP="00090BF7">
      <w:pPr>
        <w:rPr>
          <w:lang w:eastAsia="x-none"/>
        </w:rPr>
      </w:pPr>
    </w:p>
    <w:p w:rsidR="00E33E41" w:rsidRPr="007F1516" w:rsidRDefault="00E33E41" w:rsidP="00E33E41">
      <w:pPr>
        <w:rPr>
          <w:lang w:eastAsia="x-none"/>
        </w:rPr>
      </w:pPr>
    </w:p>
    <w:p w:rsidR="00E70A0F" w:rsidRPr="007F1516" w:rsidRDefault="00E70A0F" w:rsidP="00E70A0F"/>
    <w:p w:rsidR="00B97B35" w:rsidRPr="007F1516" w:rsidRDefault="00B97B35" w:rsidP="00B97B35"/>
    <w:p w:rsidR="00D74291" w:rsidRPr="007F1516" w:rsidRDefault="00D74291" w:rsidP="004C6FCD"/>
    <w:p w:rsidR="004D0679" w:rsidRPr="007F1516" w:rsidRDefault="004D0679" w:rsidP="004D0679"/>
    <w:p w:rsidR="00C00466" w:rsidRPr="007F1516" w:rsidRDefault="00C00466" w:rsidP="00C00466"/>
    <w:p w:rsidR="004E46F5" w:rsidRPr="007F1516" w:rsidRDefault="004E46F5" w:rsidP="006A7A4C">
      <w:pPr>
        <w:sectPr w:rsidR="004E46F5" w:rsidRPr="007F1516" w:rsidSect="00EF7162">
          <w:pgSz w:w="11906" w:h="16838"/>
          <w:pgMar w:top="1247" w:right="1106" w:bottom="1560" w:left="1701" w:header="709" w:footer="612" w:gutter="0"/>
          <w:cols w:space="708"/>
          <w:docGrid w:linePitch="360"/>
        </w:sectPr>
      </w:pPr>
    </w:p>
    <w:p w:rsidR="00D47CA3" w:rsidRPr="007F1516" w:rsidRDefault="008262D9" w:rsidP="008262D9">
      <w:pPr>
        <w:pStyle w:val="Caption"/>
        <w:rPr>
          <w:lang w:val="lv-LV"/>
        </w:rPr>
      </w:pPr>
      <w:bookmarkStart w:id="530" w:name="_Toc461377828"/>
      <w:bookmarkStart w:id="531" w:name="_Ref235607847"/>
      <w:bookmarkStart w:id="532" w:name="_Toc226539748"/>
      <w:bookmarkStart w:id="533" w:name="_Toc226540797"/>
      <w:bookmarkStart w:id="534" w:name="_Toc201563703"/>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1</w:t>
      </w:r>
      <w:r w:rsidR="00B44D07" w:rsidRPr="007F1516">
        <w:rPr>
          <w:noProof/>
          <w:lang w:val="lv-LV"/>
        </w:rPr>
        <w:fldChar w:fldCharType="end"/>
      </w:r>
      <w:r w:rsidRPr="007F1516">
        <w:rPr>
          <w:lang w:val="lv-LV"/>
        </w:rPr>
        <w:t xml:space="preserve">. Dzeramā ūdens (urbumos </w:t>
      </w:r>
      <w:r w:rsidR="00D07259" w:rsidRPr="007F1516">
        <w:rPr>
          <w:lang w:val="lv-LV"/>
        </w:rPr>
        <w:t xml:space="preserve">un pēc rezervuāriem) </w:t>
      </w:r>
      <w:r w:rsidRPr="007F1516">
        <w:rPr>
          <w:lang w:val="lv-LV"/>
        </w:rPr>
        <w:t>testēšanas pārskati</w:t>
      </w:r>
      <w:bookmarkEnd w:id="530"/>
    </w:p>
    <w:p w:rsidR="00D47CA3" w:rsidRPr="007F1516" w:rsidRDefault="00D47CA3" w:rsidP="00D47CA3">
      <w:r w:rsidRPr="007F1516">
        <w:t>Testēšanas pārskati par 2012.-</w:t>
      </w:r>
      <w:proofErr w:type="gramStart"/>
      <w:r w:rsidRPr="007F1516">
        <w:t>2014.g.</w:t>
      </w:r>
      <w:proofErr w:type="gramEnd"/>
      <w:r w:rsidRPr="007F1516">
        <w:t xml:space="preserve"> periodu pievienoti elektroniskajā veidā</w:t>
      </w:r>
      <w:r w:rsidR="00E33E41" w:rsidRPr="007F1516">
        <w:t xml:space="preserve"> (CD)</w:t>
      </w:r>
      <w:r w:rsidRPr="007F1516">
        <w:t>.</w:t>
      </w:r>
    </w:p>
    <w:p w:rsidR="00D47CA3" w:rsidRPr="007F1516" w:rsidRDefault="00D47CA3">
      <w:pPr>
        <w:spacing w:before="0"/>
        <w:jc w:val="left"/>
        <w:rPr>
          <w:rFonts w:ascii="Arial Bold" w:hAnsi="Arial Bold"/>
          <w:b/>
          <w:sz w:val="28"/>
        </w:rPr>
      </w:pPr>
      <w:r w:rsidRPr="007F1516">
        <w:rPr>
          <w:rFonts w:ascii="Arial Bold" w:hAnsi="Arial Bold"/>
          <w:b/>
          <w:sz w:val="28"/>
        </w:rPr>
        <w:br w:type="page"/>
      </w:r>
    </w:p>
    <w:p w:rsidR="00D47CA3" w:rsidRPr="007F1516" w:rsidRDefault="008262D9" w:rsidP="008262D9">
      <w:pPr>
        <w:pStyle w:val="Caption"/>
        <w:rPr>
          <w:lang w:val="lv-LV"/>
        </w:rPr>
      </w:pPr>
      <w:bookmarkStart w:id="535" w:name="_Toc461377829"/>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2</w:t>
      </w:r>
      <w:r w:rsidR="00B44D07" w:rsidRPr="007F1516">
        <w:rPr>
          <w:noProof/>
          <w:lang w:val="lv-LV"/>
        </w:rPr>
        <w:fldChar w:fldCharType="end"/>
      </w:r>
      <w:r w:rsidRPr="007F1516">
        <w:rPr>
          <w:lang w:val="lv-LV"/>
        </w:rPr>
        <w:t>. Dzeramā ūdens (pie patērētājiem) testēšanas pārskati</w:t>
      </w:r>
      <w:bookmarkEnd w:id="535"/>
    </w:p>
    <w:p w:rsidR="00D47CA3" w:rsidRPr="007F1516" w:rsidRDefault="00D47CA3" w:rsidP="00D47CA3">
      <w:r w:rsidRPr="007F1516">
        <w:t>Testēšanas pārskati par 2012.-</w:t>
      </w:r>
      <w:proofErr w:type="gramStart"/>
      <w:r w:rsidRPr="007F1516">
        <w:t>2014.g.</w:t>
      </w:r>
      <w:proofErr w:type="gramEnd"/>
      <w:r w:rsidRPr="007F1516">
        <w:t xml:space="preserve"> periodu pievienoti elektroniskajā veidā</w:t>
      </w:r>
      <w:r w:rsidR="00E33E41" w:rsidRPr="007F1516">
        <w:t xml:space="preserve"> (CD)</w:t>
      </w:r>
      <w:r w:rsidRPr="007F1516">
        <w:t>.</w:t>
      </w:r>
    </w:p>
    <w:p w:rsidR="00043D1B" w:rsidRPr="007F1516" w:rsidRDefault="00043D1B">
      <w:pPr>
        <w:spacing w:before="0"/>
        <w:jc w:val="left"/>
      </w:pPr>
      <w:r w:rsidRPr="007F1516">
        <w:br w:type="page"/>
      </w:r>
    </w:p>
    <w:p w:rsidR="00043D1B" w:rsidRPr="007F1516" w:rsidRDefault="00043D1B" w:rsidP="00043D1B">
      <w:pPr>
        <w:pStyle w:val="Caption"/>
        <w:rPr>
          <w:lang w:val="lv-LV"/>
        </w:rPr>
      </w:pPr>
      <w:bookmarkStart w:id="536" w:name="_Ref410722538"/>
      <w:bookmarkStart w:id="537" w:name="_Toc461377830"/>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3</w:t>
      </w:r>
      <w:r w:rsidR="00B44D07" w:rsidRPr="007F1516">
        <w:rPr>
          <w:noProof/>
          <w:lang w:val="lv-LV"/>
        </w:rPr>
        <w:fldChar w:fldCharType="end"/>
      </w:r>
      <w:bookmarkEnd w:id="536"/>
      <w:r w:rsidRPr="007F1516">
        <w:rPr>
          <w:lang w:val="lv-LV"/>
        </w:rPr>
        <w:t>. Licence par sabiedriskā pakalpojuma sniegšanu</w:t>
      </w:r>
      <w:bookmarkEnd w:id="537"/>
    </w:p>
    <w:bookmarkEnd w:id="531"/>
    <w:p w:rsidR="008262D9" w:rsidRPr="007F1516" w:rsidRDefault="008262D9">
      <w:pPr>
        <w:spacing w:before="0"/>
        <w:jc w:val="left"/>
        <w:rPr>
          <w:b/>
          <w:bCs/>
          <w:i/>
          <w:sz w:val="20"/>
          <w:szCs w:val="20"/>
          <w:lang w:eastAsia="x-none"/>
        </w:rPr>
      </w:pPr>
      <w:r w:rsidRPr="007F1516">
        <w:br w:type="page"/>
      </w:r>
    </w:p>
    <w:p w:rsidR="00F44BAE" w:rsidRPr="007F1516" w:rsidRDefault="00F44BAE" w:rsidP="008262D9">
      <w:pPr>
        <w:pStyle w:val="Caption"/>
        <w:rPr>
          <w:lang w:val="lv-LV"/>
        </w:rPr>
        <w:sectPr w:rsidR="00F44BAE" w:rsidRPr="007F1516" w:rsidSect="00B50D42">
          <w:pgSz w:w="11906" w:h="16838"/>
          <w:pgMar w:top="1247" w:right="1106" w:bottom="992" w:left="1797" w:header="709" w:footer="612" w:gutter="0"/>
          <w:cols w:space="708"/>
          <w:docGrid w:linePitch="360"/>
        </w:sectPr>
      </w:pPr>
    </w:p>
    <w:p w:rsidR="006A0B98" w:rsidRPr="007F1516" w:rsidRDefault="008262D9" w:rsidP="008262D9">
      <w:pPr>
        <w:pStyle w:val="Caption"/>
        <w:rPr>
          <w:lang w:val="lv-LV"/>
        </w:rPr>
      </w:pPr>
      <w:bookmarkStart w:id="538" w:name="_Ref410722605"/>
      <w:bookmarkStart w:id="539" w:name="_Toc461377831"/>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4</w:t>
      </w:r>
      <w:r w:rsidR="00B44D07" w:rsidRPr="007F1516">
        <w:rPr>
          <w:noProof/>
          <w:lang w:val="lv-LV"/>
        </w:rPr>
        <w:fldChar w:fldCharType="end"/>
      </w:r>
      <w:bookmarkEnd w:id="538"/>
      <w:r w:rsidRPr="007F1516">
        <w:rPr>
          <w:lang w:val="lv-LV"/>
        </w:rPr>
        <w:t>. Ūdens patēriņa normas vienam iedzīvotājam atkarībā no dzīvokļa labiekārtošanas pakāpes un maksa par ūdeni vienam cilvēkam mēnesī sākot ar 20</w:t>
      </w:r>
      <w:r w:rsidR="00244956" w:rsidRPr="007F1516">
        <w:rPr>
          <w:lang w:val="lv-LV"/>
        </w:rPr>
        <w:t>14</w:t>
      </w:r>
      <w:r w:rsidRPr="007F1516">
        <w:rPr>
          <w:lang w:val="lv-LV"/>
        </w:rPr>
        <w:t xml:space="preserve">. gada 1. </w:t>
      </w:r>
      <w:r w:rsidR="00C01057" w:rsidRPr="007F1516">
        <w:rPr>
          <w:lang w:val="lv-LV"/>
        </w:rPr>
        <w:t>j</w:t>
      </w:r>
      <w:r w:rsidRPr="007F1516">
        <w:rPr>
          <w:lang w:val="lv-LV"/>
        </w:rPr>
        <w:t>anvāri</w:t>
      </w:r>
      <w:bookmarkEnd w:id="539"/>
    </w:p>
    <w:tbl>
      <w:tblPr>
        <w:tblW w:w="13749" w:type="dxa"/>
        <w:tblInd w:w="2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00" w:firstRow="0" w:lastRow="0" w:firstColumn="0" w:lastColumn="0" w:noHBand="0" w:noVBand="0"/>
      </w:tblPr>
      <w:tblGrid>
        <w:gridCol w:w="991"/>
        <w:gridCol w:w="6663"/>
        <w:gridCol w:w="1984"/>
        <w:gridCol w:w="1701"/>
        <w:gridCol w:w="2410"/>
      </w:tblGrid>
      <w:tr w:rsidR="00F44BAE" w:rsidRPr="007F1516" w:rsidTr="00F44BAE">
        <w:trPr>
          <w:trHeight w:val="429"/>
        </w:trPr>
        <w:tc>
          <w:tcPr>
            <w:tcW w:w="991" w:type="dxa"/>
            <w:tcBorders>
              <w:top w:val="single" w:sz="12" w:space="0" w:color="808080"/>
              <w:bottom w:val="single" w:sz="12" w:space="0" w:color="808080"/>
            </w:tcBorders>
          </w:tcPr>
          <w:p w:rsidR="00F44BAE" w:rsidRPr="007F1516" w:rsidRDefault="00F44BAE" w:rsidP="00EF7162">
            <w:pPr>
              <w:jc w:val="center"/>
              <w:rPr>
                <w:color w:val="000000"/>
                <w:sz w:val="20"/>
                <w:szCs w:val="20"/>
              </w:rPr>
            </w:pPr>
          </w:p>
          <w:p w:rsidR="00F44BAE" w:rsidRPr="007F1516" w:rsidRDefault="00F44BAE" w:rsidP="00EF7162">
            <w:pPr>
              <w:jc w:val="center"/>
              <w:rPr>
                <w:color w:val="000000"/>
                <w:sz w:val="20"/>
                <w:szCs w:val="20"/>
              </w:rPr>
            </w:pPr>
            <w:r w:rsidRPr="007F1516">
              <w:rPr>
                <w:color w:val="000000"/>
                <w:sz w:val="20"/>
                <w:szCs w:val="20"/>
              </w:rPr>
              <w:t>Poz.</w:t>
            </w:r>
            <w:r w:rsidR="00244956" w:rsidRPr="007F1516">
              <w:rPr>
                <w:color w:val="000000"/>
                <w:sz w:val="20"/>
                <w:szCs w:val="20"/>
              </w:rPr>
              <w:t xml:space="preserve"> </w:t>
            </w:r>
            <w:r w:rsidRPr="007F1516">
              <w:rPr>
                <w:color w:val="000000"/>
                <w:sz w:val="20"/>
                <w:szCs w:val="20"/>
              </w:rPr>
              <w:t>Nr.</w:t>
            </w:r>
          </w:p>
        </w:tc>
        <w:tc>
          <w:tcPr>
            <w:tcW w:w="6663" w:type="dxa"/>
            <w:tcBorders>
              <w:top w:val="single" w:sz="12" w:space="0" w:color="808080"/>
              <w:bottom w:val="single" w:sz="12" w:space="0" w:color="808080"/>
              <w:right w:val="single" w:sz="12" w:space="0" w:color="808080"/>
            </w:tcBorders>
          </w:tcPr>
          <w:p w:rsidR="00F44BAE" w:rsidRPr="007F1516" w:rsidRDefault="00F44BAE" w:rsidP="00EF7162">
            <w:pPr>
              <w:rPr>
                <w:color w:val="000000"/>
                <w:sz w:val="20"/>
                <w:szCs w:val="20"/>
              </w:rPr>
            </w:pPr>
          </w:p>
          <w:p w:rsidR="00F44BAE" w:rsidRPr="007F1516" w:rsidRDefault="00F44BAE" w:rsidP="00EF7162">
            <w:pPr>
              <w:jc w:val="center"/>
              <w:rPr>
                <w:color w:val="000000"/>
                <w:sz w:val="20"/>
                <w:szCs w:val="20"/>
              </w:rPr>
            </w:pPr>
            <w:r w:rsidRPr="007F1516">
              <w:rPr>
                <w:color w:val="000000"/>
                <w:sz w:val="20"/>
                <w:szCs w:val="20"/>
              </w:rPr>
              <w:t>Dzīvokļa labiekārtošanas pakāpe</w:t>
            </w:r>
          </w:p>
        </w:tc>
        <w:tc>
          <w:tcPr>
            <w:tcW w:w="1984" w:type="dxa"/>
            <w:tcBorders>
              <w:top w:val="single" w:sz="12" w:space="0" w:color="808080"/>
              <w:left w:val="single" w:sz="12" w:space="0" w:color="808080"/>
              <w:bottom w:val="single" w:sz="12" w:space="0" w:color="808080"/>
            </w:tcBorders>
          </w:tcPr>
          <w:p w:rsidR="00F44BAE" w:rsidRPr="007F1516" w:rsidRDefault="00F44BAE" w:rsidP="00EF7162">
            <w:pPr>
              <w:jc w:val="center"/>
              <w:rPr>
                <w:color w:val="000000"/>
                <w:sz w:val="20"/>
                <w:szCs w:val="20"/>
              </w:rPr>
            </w:pPr>
            <w:r w:rsidRPr="007F1516">
              <w:rPr>
                <w:color w:val="000000"/>
                <w:sz w:val="20"/>
                <w:szCs w:val="20"/>
              </w:rPr>
              <w:t>Ūdens patēriņa norma vienam cilvēkam, litri/</w:t>
            </w:r>
            <w:proofErr w:type="spellStart"/>
            <w:r w:rsidRPr="007F1516">
              <w:rPr>
                <w:color w:val="000000"/>
                <w:sz w:val="20"/>
                <w:szCs w:val="20"/>
              </w:rPr>
              <w:t>dienn</w:t>
            </w:r>
            <w:proofErr w:type="spellEnd"/>
            <w:r w:rsidRPr="007F1516">
              <w:rPr>
                <w:color w:val="000000"/>
                <w:sz w:val="20"/>
                <w:szCs w:val="20"/>
              </w:rPr>
              <w:t xml:space="preserve"> </w:t>
            </w:r>
          </w:p>
        </w:tc>
        <w:tc>
          <w:tcPr>
            <w:tcW w:w="1701" w:type="dxa"/>
            <w:tcBorders>
              <w:top w:val="single" w:sz="12" w:space="0" w:color="808080"/>
              <w:bottom w:val="single" w:sz="12" w:space="0" w:color="808080"/>
            </w:tcBorders>
          </w:tcPr>
          <w:p w:rsidR="00F44BAE" w:rsidRPr="007F1516" w:rsidRDefault="00F44BAE" w:rsidP="00F44BAE">
            <w:pPr>
              <w:jc w:val="center"/>
              <w:rPr>
                <w:color w:val="000000"/>
                <w:sz w:val="20"/>
                <w:szCs w:val="20"/>
              </w:rPr>
            </w:pPr>
            <w:r w:rsidRPr="007F1516">
              <w:rPr>
                <w:color w:val="000000"/>
                <w:sz w:val="20"/>
                <w:szCs w:val="20"/>
              </w:rPr>
              <w:t>Ūdens patēriņš (m3) vienam cilvēkam mēnesī</w:t>
            </w:r>
          </w:p>
        </w:tc>
        <w:tc>
          <w:tcPr>
            <w:tcW w:w="2410" w:type="dxa"/>
            <w:tcBorders>
              <w:top w:val="single" w:sz="12" w:space="0" w:color="808080"/>
              <w:bottom w:val="single" w:sz="12" w:space="0" w:color="808080"/>
            </w:tcBorders>
          </w:tcPr>
          <w:p w:rsidR="00F44BAE" w:rsidRPr="007F1516" w:rsidRDefault="00F44BAE" w:rsidP="00F44BAE">
            <w:pPr>
              <w:jc w:val="center"/>
              <w:rPr>
                <w:color w:val="000000"/>
                <w:sz w:val="20"/>
                <w:szCs w:val="20"/>
              </w:rPr>
            </w:pPr>
            <w:r w:rsidRPr="007F1516">
              <w:rPr>
                <w:color w:val="000000"/>
                <w:sz w:val="20"/>
                <w:szCs w:val="20"/>
              </w:rPr>
              <w:t>Kopā jāmaksā 1 cilvēkam mēnesī (EUR), ar PVN</w:t>
            </w:r>
          </w:p>
        </w:tc>
      </w:tr>
      <w:tr w:rsidR="00F44BAE" w:rsidRPr="007F1516" w:rsidTr="00EF7162">
        <w:tc>
          <w:tcPr>
            <w:tcW w:w="991" w:type="dxa"/>
            <w:tcBorders>
              <w:top w:val="single" w:sz="12" w:space="0" w:color="808080"/>
            </w:tcBorders>
          </w:tcPr>
          <w:p w:rsidR="00F44BAE" w:rsidRPr="007F1516" w:rsidRDefault="00F44BAE" w:rsidP="00EF7162">
            <w:pPr>
              <w:jc w:val="center"/>
              <w:rPr>
                <w:color w:val="000000"/>
                <w:sz w:val="20"/>
                <w:szCs w:val="20"/>
              </w:rPr>
            </w:pPr>
            <w:r w:rsidRPr="007F1516">
              <w:rPr>
                <w:color w:val="000000"/>
                <w:sz w:val="20"/>
                <w:szCs w:val="20"/>
              </w:rPr>
              <w:t>1</w:t>
            </w:r>
          </w:p>
        </w:tc>
        <w:tc>
          <w:tcPr>
            <w:tcW w:w="6663" w:type="dxa"/>
            <w:tcBorders>
              <w:top w:val="single" w:sz="12" w:space="0" w:color="808080"/>
              <w:right w:val="single" w:sz="12" w:space="0" w:color="808080"/>
            </w:tcBorders>
          </w:tcPr>
          <w:p w:rsidR="00F44BAE" w:rsidRPr="007F1516" w:rsidRDefault="00F44BAE" w:rsidP="00EF7162">
            <w:pPr>
              <w:jc w:val="center"/>
              <w:rPr>
                <w:color w:val="000000"/>
                <w:sz w:val="20"/>
                <w:szCs w:val="20"/>
              </w:rPr>
            </w:pPr>
            <w:r w:rsidRPr="007F1516">
              <w:rPr>
                <w:color w:val="000000"/>
                <w:sz w:val="20"/>
                <w:szCs w:val="20"/>
              </w:rPr>
              <w:t>2</w:t>
            </w:r>
          </w:p>
        </w:tc>
        <w:tc>
          <w:tcPr>
            <w:tcW w:w="1984" w:type="dxa"/>
            <w:tcBorders>
              <w:top w:val="single" w:sz="12" w:space="0" w:color="808080"/>
              <w:left w:val="single" w:sz="12" w:space="0" w:color="808080"/>
            </w:tcBorders>
          </w:tcPr>
          <w:p w:rsidR="00F44BAE" w:rsidRPr="007F1516" w:rsidRDefault="00F44BAE" w:rsidP="00EF7162">
            <w:pPr>
              <w:jc w:val="center"/>
              <w:rPr>
                <w:color w:val="000000"/>
                <w:sz w:val="20"/>
                <w:szCs w:val="20"/>
              </w:rPr>
            </w:pPr>
            <w:r w:rsidRPr="007F1516">
              <w:rPr>
                <w:color w:val="000000"/>
                <w:sz w:val="20"/>
                <w:szCs w:val="20"/>
              </w:rPr>
              <w:t>3</w:t>
            </w:r>
          </w:p>
        </w:tc>
        <w:tc>
          <w:tcPr>
            <w:tcW w:w="1701" w:type="dxa"/>
            <w:tcBorders>
              <w:top w:val="single" w:sz="12" w:space="0" w:color="808080"/>
            </w:tcBorders>
          </w:tcPr>
          <w:p w:rsidR="00F44BAE" w:rsidRPr="007F1516" w:rsidRDefault="00F44BAE" w:rsidP="00EF7162">
            <w:pPr>
              <w:jc w:val="center"/>
              <w:rPr>
                <w:color w:val="000000"/>
                <w:sz w:val="20"/>
                <w:szCs w:val="20"/>
              </w:rPr>
            </w:pPr>
            <w:r w:rsidRPr="007F1516">
              <w:rPr>
                <w:color w:val="000000"/>
                <w:sz w:val="20"/>
                <w:szCs w:val="20"/>
              </w:rPr>
              <w:t>4</w:t>
            </w:r>
          </w:p>
        </w:tc>
        <w:tc>
          <w:tcPr>
            <w:tcW w:w="2410" w:type="dxa"/>
            <w:tcBorders>
              <w:top w:val="single" w:sz="12" w:space="0" w:color="808080"/>
            </w:tcBorders>
          </w:tcPr>
          <w:p w:rsidR="00F44BAE" w:rsidRPr="007F1516" w:rsidRDefault="00F44BAE" w:rsidP="00EF7162">
            <w:pPr>
              <w:jc w:val="center"/>
              <w:rPr>
                <w:color w:val="000000"/>
                <w:sz w:val="20"/>
                <w:szCs w:val="20"/>
              </w:rPr>
            </w:pPr>
            <w:r w:rsidRPr="007F1516">
              <w:rPr>
                <w:color w:val="000000"/>
                <w:sz w:val="20"/>
                <w:szCs w:val="20"/>
              </w:rPr>
              <w:t>5</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w:t>
            </w:r>
          </w:p>
        </w:tc>
        <w:tc>
          <w:tcPr>
            <w:tcW w:w="6663" w:type="dxa"/>
            <w:tcBorders>
              <w:right w:val="single" w:sz="12" w:space="0" w:color="808080"/>
            </w:tcBorders>
          </w:tcPr>
          <w:p w:rsidR="00F44BAE" w:rsidRPr="007F1516" w:rsidRDefault="00F44BAE" w:rsidP="004528CE">
            <w:pPr>
              <w:spacing w:before="0"/>
              <w:rPr>
                <w:color w:val="000000"/>
                <w:sz w:val="20"/>
                <w:szCs w:val="20"/>
              </w:rPr>
            </w:pPr>
            <w:r w:rsidRPr="007F1516">
              <w:rPr>
                <w:color w:val="000000"/>
                <w:sz w:val="20"/>
                <w:szCs w:val="20"/>
              </w:rPr>
              <w:t xml:space="preserve">Dzīvokļi, labiekārtoti ar ūdensvadu, kanalizāciju, centralizētu karstā ūdens apgādi, ar skalojamiem sēdpodiem, vannām vai dušām </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250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7,60</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16,19</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2.</w:t>
            </w:r>
          </w:p>
        </w:tc>
        <w:tc>
          <w:tcPr>
            <w:tcW w:w="6663" w:type="dxa"/>
            <w:tcBorders>
              <w:right w:val="single" w:sz="12" w:space="0" w:color="808080"/>
            </w:tcBorders>
          </w:tcPr>
          <w:p w:rsidR="00F44BAE" w:rsidRPr="007F1516" w:rsidRDefault="00F44BAE" w:rsidP="004528CE">
            <w:pPr>
              <w:spacing w:before="0"/>
              <w:rPr>
                <w:color w:val="000000"/>
                <w:sz w:val="20"/>
                <w:szCs w:val="20"/>
              </w:rPr>
            </w:pPr>
            <w:r w:rsidRPr="007F1516">
              <w:rPr>
                <w:color w:val="000000"/>
                <w:sz w:val="20"/>
                <w:szCs w:val="20"/>
              </w:rPr>
              <w:t xml:space="preserve">Dzīvokļi, labiekārtoti ar ūdensvadu, kanalizāciju, centralizētu karstā ūdens apgādi </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190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5,78</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12,31</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3.</w:t>
            </w:r>
          </w:p>
        </w:tc>
        <w:tc>
          <w:tcPr>
            <w:tcW w:w="6663" w:type="dxa"/>
            <w:tcBorders>
              <w:right w:val="single" w:sz="12" w:space="0" w:color="808080"/>
            </w:tcBorders>
          </w:tcPr>
          <w:p w:rsidR="00F44BAE" w:rsidRPr="007F1516" w:rsidRDefault="00F44BAE" w:rsidP="004528CE">
            <w:pPr>
              <w:spacing w:before="0"/>
              <w:rPr>
                <w:color w:val="000000"/>
                <w:sz w:val="20"/>
                <w:szCs w:val="20"/>
              </w:rPr>
            </w:pPr>
            <w:r w:rsidRPr="007F1516">
              <w:rPr>
                <w:color w:val="000000"/>
                <w:sz w:val="20"/>
                <w:szCs w:val="20"/>
              </w:rPr>
              <w:t>Dzīvokļi, labiekārtoti ar ūdensvadu, kanalizāciju, ar skalojamiem sēdpodiem un vannām, ar vietējiem gāzes un elektriskajiem ūdenssildītājiem</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215</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6,54</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13,93</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4.</w:t>
            </w:r>
          </w:p>
        </w:tc>
        <w:tc>
          <w:tcPr>
            <w:tcW w:w="6663" w:type="dxa"/>
            <w:tcBorders>
              <w:right w:val="single" w:sz="12" w:space="0" w:color="808080"/>
            </w:tcBorders>
          </w:tcPr>
          <w:p w:rsidR="00F44BAE" w:rsidRPr="007F1516" w:rsidRDefault="00F44BAE" w:rsidP="004528CE">
            <w:pPr>
              <w:spacing w:before="0"/>
              <w:rPr>
                <w:color w:val="000000"/>
                <w:sz w:val="20"/>
                <w:szCs w:val="20"/>
              </w:rPr>
            </w:pPr>
            <w:r w:rsidRPr="007F1516">
              <w:rPr>
                <w:color w:val="000000"/>
                <w:sz w:val="20"/>
                <w:szCs w:val="20"/>
              </w:rPr>
              <w:t>Dzīvokļi, labiekārtoti ar ūdensvadu, kanalizāciju, ar skalojamiem sēdpodiem un vannām, ar vietējiem cietā kurināmā ūdenssildītājiem</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150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4,56</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9,72</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5.</w:t>
            </w:r>
          </w:p>
        </w:tc>
        <w:tc>
          <w:tcPr>
            <w:tcW w:w="6663" w:type="dxa"/>
            <w:tcBorders>
              <w:right w:val="single" w:sz="12" w:space="0" w:color="808080"/>
            </w:tcBorders>
          </w:tcPr>
          <w:p w:rsidR="00F44BAE" w:rsidRPr="007F1516" w:rsidRDefault="00F44BAE" w:rsidP="004528CE">
            <w:pPr>
              <w:spacing w:before="0"/>
              <w:rPr>
                <w:color w:val="000000"/>
                <w:sz w:val="20"/>
                <w:szCs w:val="20"/>
              </w:rPr>
            </w:pPr>
            <w:r w:rsidRPr="007F1516">
              <w:rPr>
                <w:color w:val="000000"/>
                <w:sz w:val="20"/>
                <w:szCs w:val="20"/>
              </w:rPr>
              <w:t>Dzīvokļi, labiekārtoti ar ūdensvadu, kanalizāciju un vannām, ar vietējiem cietā kurināmā ūdenssildītājiem</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130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3,95</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8,41</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6.</w:t>
            </w:r>
          </w:p>
        </w:tc>
        <w:tc>
          <w:tcPr>
            <w:tcW w:w="6663" w:type="dxa"/>
            <w:tcBorders>
              <w:right w:val="single" w:sz="12" w:space="0" w:color="808080"/>
            </w:tcBorders>
          </w:tcPr>
          <w:p w:rsidR="00F44BAE" w:rsidRPr="007F1516" w:rsidRDefault="00F44BAE" w:rsidP="004528CE">
            <w:pPr>
              <w:spacing w:before="0"/>
              <w:rPr>
                <w:color w:val="000000"/>
                <w:sz w:val="20"/>
                <w:szCs w:val="20"/>
              </w:rPr>
            </w:pPr>
            <w:r w:rsidRPr="007F1516">
              <w:rPr>
                <w:color w:val="000000"/>
                <w:sz w:val="20"/>
                <w:szCs w:val="20"/>
              </w:rPr>
              <w:t>Dzīvokļi, labiekārtoti ar ūdensvadu, kanalizāciju un skalojamiem sēdpodiem</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120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3,65</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7,77</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7.</w:t>
            </w:r>
          </w:p>
        </w:tc>
        <w:tc>
          <w:tcPr>
            <w:tcW w:w="6663" w:type="dxa"/>
            <w:tcBorders>
              <w:right w:val="single" w:sz="12" w:space="0" w:color="808080"/>
            </w:tcBorders>
          </w:tcPr>
          <w:p w:rsidR="00F44BAE" w:rsidRPr="007F1516" w:rsidRDefault="00F44BAE" w:rsidP="004528CE">
            <w:pPr>
              <w:spacing w:before="0"/>
              <w:rPr>
                <w:color w:val="000000"/>
                <w:sz w:val="20"/>
                <w:szCs w:val="20"/>
              </w:rPr>
            </w:pPr>
          </w:p>
          <w:p w:rsidR="00F44BAE" w:rsidRPr="007F1516" w:rsidRDefault="00F44BAE" w:rsidP="004528CE">
            <w:pPr>
              <w:spacing w:before="0"/>
              <w:rPr>
                <w:color w:val="000000"/>
                <w:sz w:val="20"/>
                <w:szCs w:val="20"/>
              </w:rPr>
            </w:pPr>
            <w:r w:rsidRPr="007F1516">
              <w:rPr>
                <w:color w:val="000000"/>
                <w:sz w:val="20"/>
                <w:szCs w:val="20"/>
              </w:rPr>
              <w:t>Dzīvokļi, labiekārtoti ar ūdensvadu un kanalizāciju</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90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2,74</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5,83</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8.</w:t>
            </w:r>
          </w:p>
        </w:tc>
        <w:tc>
          <w:tcPr>
            <w:tcW w:w="6663" w:type="dxa"/>
            <w:tcBorders>
              <w:right w:val="single" w:sz="12" w:space="0" w:color="808080"/>
            </w:tcBorders>
          </w:tcPr>
          <w:p w:rsidR="00F44BAE" w:rsidRPr="007F1516" w:rsidRDefault="00F44BAE" w:rsidP="004528CE">
            <w:pPr>
              <w:spacing w:before="0"/>
              <w:rPr>
                <w:color w:val="000000"/>
                <w:sz w:val="20"/>
                <w:szCs w:val="20"/>
              </w:rPr>
            </w:pPr>
          </w:p>
          <w:p w:rsidR="00F44BAE" w:rsidRPr="007F1516" w:rsidRDefault="00F44BAE" w:rsidP="004528CE">
            <w:pPr>
              <w:spacing w:before="0"/>
              <w:rPr>
                <w:color w:val="000000"/>
                <w:sz w:val="20"/>
                <w:szCs w:val="20"/>
              </w:rPr>
            </w:pPr>
            <w:r w:rsidRPr="007F1516">
              <w:rPr>
                <w:color w:val="000000"/>
                <w:sz w:val="20"/>
                <w:szCs w:val="20"/>
              </w:rPr>
              <w:t>Dzīvokļi, labiekārtoti ar ūdensvadu</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90</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2,74</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2,46*</w:t>
            </w:r>
          </w:p>
        </w:tc>
      </w:tr>
      <w:tr w:rsidR="00F44BAE" w:rsidRPr="007F1516" w:rsidTr="00244956">
        <w:trPr>
          <w:trHeight w:val="510"/>
        </w:trPr>
        <w:tc>
          <w:tcPr>
            <w:tcW w:w="99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9.</w:t>
            </w:r>
          </w:p>
        </w:tc>
        <w:tc>
          <w:tcPr>
            <w:tcW w:w="6663" w:type="dxa"/>
            <w:tcBorders>
              <w:right w:val="single" w:sz="12" w:space="0" w:color="808080"/>
            </w:tcBorders>
          </w:tcPr>
          <w:p w:rsidR="00F44BAE" w:rsidRPr="007F1516" w:rsidRDefault="00F44BAE" w:rsidP="004528CE">
            <w:pPr>
              <w:spacing w:before="0"/>
              <w:rPr>
                <w:color w:val="000000"/>
                <w:sz w:val="20"/>
                <w:szCs w:val="20"/>
              </w:rPr>
            </w:pPr>
          </w:p>
          <w:p w:rsidR="00F44BAE" w:rsidRPr="007F1516" w:rsidRDefault="00F44BAE" w:rsidP="004528CE">
            <w:pPr>
              <w:spacing w:before="0"/>
              <w:rPr>
                <w:color w:val="000000"/>
                <w:sz w:val="20"/>
                <w:szCs w:val="20"/>
              </w:rPr>
            </w:pPr>
            <w:r w:rsidRPr="007F1516">
              <w:rPr>
                <w:color w:val="000000"/>
                <w:sz w:val="20"/>
                <w:szCs w:val="20"/>
              </w:rPr>
              <w:t xml:space="preserve">Dzīvokļi ar ūdens apgādi no pagalmu vai ielas </w:t>
            </w:r>
            <w:proofErr w:type="spellStart"/>
            <w:r w:rsidRPr="007F1516">
              <w:rPr>
                <w:color w:val="000000"/>
                <w:sz w:val="20"/>
                <w:szCs w:val="20"/>
              </w:rPr>
              <w:t>brīvkrāna</w:t>
            </w:r>
            <w:proofErr w:type="spellEnd"/>
            <w:r w:rsidRPr="007F1516">
              <w:rPr>
                <w:color w:val="000000"/>
                <w:sz w:val="20"/>
                <w:szCs w:val="20"/>
              </w:rPr>
              <w:t>, ar kanalizāciju</w:t>
            </w:r>
          </w:p>
        </w:tc>
        <w:tc>
          <w:tcPr>
            <w:tcW w:w="1984" w:type="dxa"/>
            <w:tcBorders>
              <w:left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33</w:t>
            </w:r>
          </w:p>
        </w:tc>
        <w:tc>
          <w:tcPr>
            <w:tcW w:w="1701" w:type="dxa"/>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1,00</w:t>
            </w:r>
          </w:p>
        </w:tc>
        <w:tc>
          <w:tcPr>
            <w:tcW w:w="2410" w:type="dxa"/>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2,13</w:t>
            </w:r>
          </w:p>
        </w:tc>
      </w:tr>
      <w:tr w:rsidR="00F44BAE" w:rsidRPr="007F1516" w:rsidTr="00244956">
        <w:trPr>
          <w:trHeight w:val="510"/>
        </w:trPr>
        <w:tc>
          <w:tcPr>
            <w:tcW w:w="991" w:type="dxa"/>
            <w:tcBorders>
              <w:bottom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10.</w:t>
            </w:r>
          </w:p>
        </w:tc>
        <w:tc>
          <w:tcPr>
            <w:tcW w:w="6663" w:type="dxa"/>
            <w:tcBorders>
              <w:bottom w:val="single" w:sz="12" w:space="0" w:color="808080"/>
              <w:right w:val="single" w:sz="12" w:space="0" w:color="808080"/>
            </w:tcBorders>
          </w:tcPr>
          <w:p w:rsidR="00F44BAE" w:rsidRPr="007F1516" w:rsidRDefault="00F44BAE" w:rsidP="004528CE">
            <w:pPr>
              <w:spacing w:before="0"/>
              <w:rPr>
                <w:color w:val="000000"/>
                <w:sz w:val="20"/>
                <w:szCs w:val="20"/>
              </w:rPr>
            </w:pPr>
          </w:p>
          <w:p w:rsidR="00F44BAE" w:rsidRPr="007F1516" w:rsidRDefault="00F44BAE" w:rsidP="004528CE">
            <w:pPr>
              <w:spacing w:before="0"/>
              <w:rPr>
                <w:color w:val="000000"/>
                <w:sz w:val="20"/>
                <w:szCs w:val="20"/>
              </w:rPr>
            </w:pPr>
            <w:r w:rsidRPr="007F1516">
              <w:rPr>
                <w:color w:val="000000"/>
                <w:sz w:val="20"/>
                <w:szCs w:val="20"/>
              </w:rPr>
              <w:t>Dzīvokļi ar ūdens apgādi no pagalma, bez kanalizācijas</w:t>
            </w:r>
          </w:p>
        </w:tc>
        <w:tc>
          <w:tcPr>
            <w:tcW w:w="1984" w:type="dxa"/>
            <w:tcBorders>
              <w:left w:val="single" w:sz="12" w:space="0" w:color="808080"/>
              <w:bottom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33</w:t>
            </w:r>
          </w:p>
        </w:tc>
        <w:tc>
          <w:tcPr>
            <w:tcW w:w="1701" w:type="dxa"/>
            <w:tcBorders>
              <w:bottom w:val="single" w:sz="12" w:space="0" w:color="808080"/>
            </w:tcBorders>
          </w:tcPr>
          <w:p w:rsidR="00F44BAE" w:rsidRPr="007F1516" w:rsidRDefault="00F44BAE" w:rsidP="004528CE">
            <w:pPr>
              <w:spacing w:before="0"/>
              <w:jc w:val="center"/>
              <w:rPr>
                <w:color w:val="000000"/>
                <w:sz w:val="20"/>
                <w:szCs w:val="20"/>
              </w:rPr>
            </w:pPr>
          </w:p>
          <w:p w:rsidR="00F44BAE" w:rsidRPr="007F1516" w:rsidRDefault="00F44BAE" w:rsidP="004528CE">
            <w:pPr>
              <w:spacing w:before="0"/>
              <w:jc w:val="center"/>
              <w:rPr>
                <w:color w:val="000000"/>
                <w:sz w:val="20"/>
                <w:szCs w:val="20"/>
              </w:rPr>
            </w:pPr>
            <w:r w:rsidRPr="007F1516">
              <w:rPr>
                <w:color w:val="000000"/>
                <w:sz w:val="20"/>
                <w:szCs w:val="20"/>
              </w:rPr>
              <w:t>1,00</w:t>
            </w:r>
          </w:p>
        </w:tc>
        <w:tc>
          <w:tcPr>
            <w:tcW w:w="2410" w:type="dxa"/>
            <w:tcBorders>
              <w:bottom w:val="single" w:sz="12" w:space="0" w:color="808080"/>
            </w:tcBorders>
          </w:tcPr>
          <w:p w:rsidR="00F44BAE" w:rsidRPr="007F1516" w:rsidRDefault="00F44BAE" w:rsidP="004528CE">
            <w:pPr>
              <w:spacing w:before="0"/>
              <w:jc w:val="center"/>
              <w:rPr>
                <w:b/>
                <w:bCs/>
                <w:color w:val="000000"/>
                <w:sz w:val="20"/>
                <w:szCs w:val="20"/>
              </w:rPr>
            </w:pPr>
          </w:p>
          <w:p w:rsidR="00F44BAE" w:rsidRPr="007F1516" w:rsidRDefault="00F44BAE" w:rsidP="004528CE">
            <w:pPr>
              <w:spacing w:before="0"/>
              <w:jc w:val="center"/>
              <w:rPr>
                <w:b/>
                <w:bCs/>
                <w:color w:val="000000"/>
                <w:sz w:val="20"/>
                <w:szCs w:val="20"/>
              </w:rPr>
            </w:pPr>
            <w:r w:rsidRPr="007F1516">
              <w:rPr>
                <w:b/>
                <w:bCs/>
                <w:color w:val="000000"/>
                <w:sz w:val="20"/>
                <w:szCs w:val="20"/>
              </w:rPr>
              <w:t>0,90*</w:t>
            </w:r>
          </w:p>
        </w:tc>
      </w:tr>
    </w:tbl>
    <w:p w:rsidR="005726AE" w:rsidRPr="007F1516" w:rsidRDefault="005726AE" w:rsidP="005726AE">
      <w:pPr>
        <w:jc w:val="left"/>
        <w:rPr>
          <w:color w:val="000000"/>
          <w:sz w:val="20"/>
          <w:szCs w:val="20"/>
        </w:rPr>
      </w:pPr>
      <w:r w:rsidRPr="007F1516">
        <w:rPr>
          <w:color w:val="000000"/>
          <w:sz w:val="20"/>
          <w:szCs w:val="20"/>
        </w:rPr>
        <w:t>Piezīme: Atšķirības</w:t>
      </w:r>
      <w:proofErr w:type="gramStart"/>
      <w:r w:rsidRPr="007F1516">
        <w:rPr>
          <w:color w:val="000000"/>
          <w:sz w:val="20"/>
          <w:szCs w:val="20"/>
        </w:rPr>
        <w:t xml:space="preserve">  </w:t>
      </w:r>
      <w:proofErr w:type="gramEnd"/>
      <w:r w:rsidRPr="007F1516">
        <w:rPr>
          <w:color w:val="000000"/>
          <w:sz w:val="20"/>
          <w:szCs w:val="20"/>
        </w:rPr>
        <w:t>8. rindas  5 ailē, ka arī 10. rindas  5. ailē saistītas tikai ar viena pakalpojuma izmantošanu!</w:t>
      </w:r>
    </w:p>
    <w:p w:rsidR="00F44BAE" w:rsidRPr="007F1516" w:rsidRDefault="005726AE" w:rsidP="005726AE">
      <w:pPr>
        <w:jc w:val="right"/>
        <w:rPr>
          <w:color w:val="000000"/>
          <w:sz w:val="20"/>
          <w:szCs w:val="20"/>
        </w:rPr>
      </w:pPr>
      <w:r w:rsidRPr="007F1516">
        <w:rPr>
          <w:color w:val="000000"/>
          <w:sz w:val="20"/>
          <w:szCs w:val="20"/>
        </w:rPr>
        <w:t>SIA</w:t>
      </w:r>
      <w:proofErr w:type="gramStart"/>
      <w:r w:rsidRPr="007F1516">
        <w:rPr>
          <w:color w:val="000000"/>
          <w:sz w:val="20"/>
          <w:szCs w:val="20"/>
        </w:rPr>
        <w:t xml:space="preserve">  </w:t>
      </w:r>
      <w:proofErr w:type="gramEnd"/>
      <w:r w:rsidRPr="007F1516">
        <w:rPr>
          <w:color w:val="000000"/>
          <w:sz w:val="20"/>
          <w:szCs w:val="20"/>
        </w:rPr>
        <w:t>“Jelgavas Ū</w:t>
      </w:r>
      <w:r w:rsidR="00F44BAE" w:rsidRPr="007F1516">
        <w:rPr>
          <w:color w:val="000000"/>
          <w:sz w:val="20"/>
          <w:szCs w:val="20"/>
        </w:rPr>
        <w:t xml:space="preserve">dens” </w:t>
      </w:r>
    </w:p>
    <w:p w:rsidR="00F44BAE" w:rsidRPr="007F1516" w:rsidRDefault="00F44BAE" w:rsidP="005726AE">
      <w:pPr>
        <w:jc w:val="right"/>
        <w:rPr>
          <w:color w:val="000000"/>
          <w:sz w:val="20"/>
          <w:szCs w:val="20"/>
        </w:rPr>
      </w:pPr>
      <w:r w:rsidRPr="007F1516">
        <w:rPr>
          <w:color w:val="000000"/>
          <w:sz w:val="20"/>
          <w:szCs w:val="20"/>
        </w:rPr>
        <w:t xml:space="preserve">Abonentu apkalpošanas dienests </w:t>
      </w:r>
    </w:p>
    <w:p w:rsidR="00F44BAE" w:rsidRPr="007F1516" w:rsidRDefault="00F44BAE" w:rsidP="005726AE">
      <w:pPr>
        <w:jc w:val="right"/>
        <w:rPr>
          <w:lang w:eastAsia="x-none"/>
        </w:rPr>
      </w:pPr>
      <w:r w:rsidRPr="007F1516">
        <w:rPr>
          <w:color w:val="000000"/>
          <w:spacing w:val="20"/>
          <w:sz w:val="18"/>
          <w:szCs w:val="18"/>
        </w:rPr>
        <w:t xml:space="preserve">Tālrunis: </w:t>
      </w:r>
      <w:r w:rsidRPr="007F1516">
        <w:rPr>
          <w:b/>
          <w:bCs/>
          <w:color w:val="000000"/>
          <w:spacing w:val="20"/>
          <w:sz w:val="18"/>
          <w:szCs w:val="18"/>
        </w:rPr>
        <w:t>63022886</w:t>
      </w:r>
    </w:p>
    <w:p w:rsidR="00F44BAE" w:rsidRPr="007F1516" w:rsidRDefault="00F44BAE" w:rsidP="00F44BAE">
      <w:pPr>
        <w:rPr>
          <w:lang w:eastAsia="x-none"/>
        </w:rPr>
        <w:sectPr w:rsidR="00F44BAE" w:rsidRPr="007F1516" w:rsidSect="00F44BAE">
          <w:pgSz w:w="16838" w:h="11906" w:orient="landscape"/>
          <w:pgMar w:top="1106" w:right="992" w:bottom="1797" w:left="1247" w:header="709" w:footer="612" w:gutter="0"/>
          <w:cols w:space="708"/>
          <w:docGrid w:linePitch="360"/>
        </w:sectPr>
      </w:pPr>
    </w:p>
    <w:p w:rsidR="008262D9" w:rsidRPr="007F1516" w:rsidRDefault="008262D9" w:rsidP="00244956">
      <w:pPr>
        <w:pStyle w:val="Caption"/>
        <w:rPr>
          <w:highlight w:val="red"/>
          <w:lang w:val="lv-LV"/>
        </w:rPr>
      </w:pPr>
      <w:bookmarkStart w:id="540" w:name="_Ref408061194"/>
      <w:bookmarkStart w:id="541" w:name="_Ref408996681"/>
      <w:bookmarkStart w:id="542" w:name="_Toc461377832"/>
      <w:bookmarkStart w:id="543" w:name="_Ref310698910"/>
      <w:bookmarkStart w:id="544" w:name="_Ref311380399"/>
      <w:bookmarkStart w:id="545" w:name="_Toc311382975"/>
      <w:bookmarkStart w:id="546" w:name="_Ref236202564"/>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5</w:t>
      </w:r>
      <w:r w:rsidR="00B44D07" w:rsidRPr="007F1516">
        <w:rPr>
          <w:noProof/>
          <w:lang w:val="lv-LV"/>
        </w:rPr>
        <w:fldChar w:fldCharType="end"/>
      </w:r>
      <w:bookmarkEnd w:id="540"/>
      <w:r w:rsidRPr="007F1516">
        <w:rPr>
          <w:lang w:val="lv-LV"/>
        </w:rPr>
        <w:t xml:space="preserve">. </w:t>
      </w:r>
      <w:r w:rsidR="00230D0D" w:rsidRPr="007F1516">
        <w:rPr>
          <w:lang w:val="lv-LV"/>
        </w:rPr>
        <w:t>I</w:t>
      </w:r>
      <w:r w:rsidRPr="007F1516">
        <w:rPr>
          <w:lang w:val="lv-LV"/>
        </w:rPr>
        <w:t xml:space="preserve">nvestīciju programmas </w:t>
      </w:r>
      <w:r w:rsidR="00230D0D" w:rsidRPr="007F1516">
        <w:rPr>
          <w:lang w:val="lv-LV"/>
        </w:rPr>
        <w:t>darbības</w:t>
      </w:r>
      <w:r w:rsidR="00A2640D" w:rsidRPr="007F1516">
        <w:rPr>
          <w:lang w:val="lv-LV"/>
        </w:rPr>
        <w:t xml:space="preserve"> un to </w:t>
      </w:r>
      <w:r w:rsidRPr="007F1516">
        <w:rPr>
          <w:lang w:val="lv-LV"/>
        </w:rPr>
        <w:t>izmaksas</w:t>
      </w:r>
      <w:bookmarkEnd w:id="541"/>
      <w:bookmarkEnd w:id="542"/>
    </w:p>
    <w:p w:rsidR="00E94640" w:rsidRPr="007F1516" w:rsidRDefault="00E94640" w:rsidP="00E94640">
      <w:pPr>
        <w:jc w:val="left"/>
        <w:rPr>
          <w:rFonts w:cs="Arial"/>
          <w:b/>
        </w:rPr>
      </w:pPr>
      <w:bookmarkStart w:id="547" w:name="_Toc184645907"/>
      <w:bookmarkEnd w:id="543"/>
      <w:bookmarkEnd w:id="544"/>
      <w:bookmarkEnd w:id="545"/>
      <w:r w:rsidRPr="007F1516">
        <w:rPr>
          <w:rFonts w:cs="Arial"/>
          <w:b/>
        </w:rPr>
        <w:t>Izmaksu noteikšana</w:t>
      </w:r>
    </w:p>
    <w:p w:rsidR="00E94640" w:rsidRPr="007F1516" w:rsidRDefault="00E94640" w:rsidP="00E94640">
      <w:pPr>
        <w:rPr>
          <w:sz w:val="20"/>
        </w:rPr>
      </w:pPr>
      <w:r w:rsidRPr="007F1516">
        <w:t xml:space="preserve">Vienības izmaksas ir noteiktas, balstoties uz esošajām tirgus cenām </w:t>
      </w:r>
      <w:proofErr w:type="gramStart"/>
      <w:r w:rsidRPr="007F1516">
        <w:t>201</w:t>
      </w:r>
      <w:r w:rsidR="00230D0D" w:rsidRPr="007F1516">
        <w:t>6</w:t>
      </w:r>
      <w:r w:rsidRPr="007F1516">
        <w:t>.gadā</w:t>
      </w:r>
      <w:proofErr w:type="gramEnd"/>
      <w:r w:rsidRPr="007F1516">
        <w:t>, SIA „Jelgavas ūdens” speciālistu rīcībā esošiem materiālu katalogiem, iegūto informāciju no dažādām ražotāju un izplatītāju firmām, kā arī no pieredzes citos projektos. Mehānismu, darbaspēka un montāžas izmaksas tiek iekļautas vienas vienības izmaksās saskaņā ar rīcībā esošo analogu informāciju. Nosakot izmaksas vienai vienībai, tiek noteiktas provizoriskās izmaksas katrai komponentei.</w:t>
      </w:r>
    </w:p>
    <w:p w:rsidR="00E94640" w:rsidRPr="007F1516" w:rsidRDefault="00E94640" w:rsidP="00E94640">
      <w:r w:rsidRPr="007F1516">
        <w:t>Izmaksās netiek iekļautas izmaksas neparedzētiem darbiem un PVN.</w:t>
      </w:r>
    </w:p>
    <w:p w:rsidR="00E94640" w:rsidRPr="007F1516" w:rsidRDefault="00E94640" w:rsidP="00C4129B">
      <w:r w:rsidRPr="007F1516">
        <w:t xml:space="preserve">Cauruļvadu vienības cena tiek noteikta kā viena metra izbūves cena, kas sastāv no sekojošām izmaksām*: </w:t>
      </w:r>
    </w:p>
    <w:p w:rsidR="00E94640" w:rsidRPr="007F1516" w:rsidRDefault="00E94640" w:rsidP="00552980">
      <w:pPr>
        <w:numPr>
          <w:ilvl w:val="0"/>
          <w:numId w:val="16"/>
        </w:numPr>
        <w:spacing w:before="60" w:after="20"/>
        <w:ind w:left="567" w:hanging="357"/>
        <w:rPr>
          <w:rFonts w:cs="Arial"/>
        </w:rPr>
      </w:pPr>
      <w:r w:rsidRPr="007F1516">
        <w:rPr>
          <w:rFonts w:cs="Arial"/>
        </w:rPr>
        <w:t>materiāla izmaksas,</w:t>
      </w:r>
    </w:p>
    <w:p w:rsidR="00E94640" w:rsidRPr="007F1516" w:rsidRDefault="00E94640" w:rsidP="00552980">
      <w:pPr>
        <w:numPr>
          <w:ilvl w:val="0"/>
          <w:numId w:val="16"/>
        </w:numPr>
        <w:spacing w:before="60" w:after="20"/>
        <w:ind w:left="567" w:hanging="357"/>
        <w:rPr>
          <w:rFonts w:cs="Arial"/>
        </w:rPr>
      </w:pPr>
      <w:r w:rsidRPr="007F1516">
        <w:rPr>
          <w:rFonts w:cs="Arial"/>
        </w:rPr>
        <w:t>aku, armatūras, hidrantu, u.c. aprīkojuma izmaksas,</w:t>
      </w:r>
    </w:p>
    <w:p w:rsidR="00E94640" w:rsidRPr="007F1516" w:rsidRDefault="00E94640" w:rsidP="00552980">
      <w:pPr>
        <w:numPr>
          <w:ilvl w:val="0"/>
          <w:numId w:val="16"/>
        </w:numPr>
        <w:spacing w:before="60" w:after="20"/>
        <w:ind w:left="567" w:hanging="357"/>
        <w:rPr>
          <w:rFonts w:cs="Arial"/>
        </w:rPr>
      </w:pPr>
      <w:r w:rsidRPr="007F1516">
        <w:rPr>
          <w:rFonts w:cs="Arial"/>
        </w:rPr>
        <w:t>tīklu un iekārtu montāžas izmaksas,</w:t>
      </w:r>
    </w:p>
    <w:p w:rsidR="00E94640" w:rsidRPr="007F1516" w:rsidRDefault="00E94640" w:rsidP="00552980">
      <w:pPr>
        <w:numPr>
          <w:ilvl w:val="0"/>
          <w:numId w:val="16"/>
        </w:numPr>
        <w:spacing w:before="60" w:after="20"/>
        <w:ind w:left="567" w:hanging="357"/>
        <w:rPr>
          <w:rFonts w:cs="Arial"/>
        </w:rPr>
      </w:pPr>
      <w:r w:rsidRPr="007F1516">
        <w:rPr>
          <w:rFonts w:cs="Arial"/>
        </w:rPr>
        <w:t>kanalizācijas tīklu pārslēgšana no lietus kanalizācijas,</w:t>
      </w:r>
    </w:p>
    <w:p w:rsidR="00E94640" w:rsidRPr="007F1516" w:rsidRDefault="00E94640" w:rsidP="00552980">
      <w:pPr>
        <w:numPr>
          <w:ilvl w:val="0"/>
          <w:numId w:val="16"/>
        </w:numPr>
        <w:spacing w:before="60" w:after="20"/>
        <w:ind w:left="567" w:hanging="357"/>
        <w:rPr>
          <w:rFonts w:cs="Arial"/>
        </w:rPr>
      </w:pPr>
      <w:r w:rsidRPr="007F1516">
        <w:rPr>
          <w:rFonts w:cs="Arial"/>
        </w:rPr>
        <w:t>veco tīklu demontāžas izmaksas (rekonstrukcijas pasākumiem),</w:t>
      </w:r>
    </w:p>
    <w:p w:rsidR="00E94640" w:rsidRPr="007F1516" w:rsidRDefault="00E94640" w:rsidP="00552980">
      <w:pPr>
        <w:numPr>
          <w:ilvl w:val="0"/>
          <w:numId w:val="16"/>
        </w:numPr>
        <w:spacing w:before="60" w:after="20"/>
        <w:ind w:left="567" w:hanging="357"/>
        <w:rPr>
          <w:rFonts w:cs="Arial"/>
        </w:rPr>
      </w:pPr>
      <w:r w:rsidRPr="007F1516">
        <w:rPr>
          <w:rFonts w:cs="Arial"/>
        </w:rPr>
        <w:t>tīklu nospraušanas izmaksas,</w:t>
      </w:r>
    </w:p>
    <w:p w:rsidR="00E94640" w:rsidRPr="007F1516" w:rsidRDefault="00E94640" w:rsidP="00552980">
      <w:pPr>
        <w:numPr>
          <w:ilvl w:val="0"/>
          <w:numId w:val="16"/>
        </w:numPr>
        <w:spacing w:before="60" w:after="20"/>
        <w:ind w:left="567" w:hanging="357"/>
        <w:rPr>
          <w:rFonts w:cs="Arial"/>
        </w:rPr>
      </w:pPr>
      <w:r w:rsidRPr="007F1516">
        <w:rPr>
          <w:rFonts w:cs="Arial"/>
        </w:rPr>
        <w:t>tranšeju un būvbedru rakšanas un aizbēršanas izmaksas (ieskaitot grunts pagaidu uzglabāšanu),</w:t>
      </w:r>
    </w:p>
    <w:p w:rsidR="00E94640" w:rsidRPr="007F1516" w:rsidRDefault="00E94640" w:rsidP="00552980">
      <w:pPr>
        <w:numPr>
          <w:ilvl w:val="0"/>
          <w:numId w:val="16"/>
        </w:numPr>
        <w:spacing w:before="60" w:after="20"/>
        <w:ind w:left="567" w:hanging="357"/>
        <w:rPr>
          <w:rFonts w:cs="Arial"/>
        </w:rPr>
      </w:pPr>
      <w:r w:rsidRPr="007F1516">
        <w:rPr>
          <w:rFonts w:cs="Arial"/>
        </w:rPr>
        <w:t>smilts pamatnes slāņa (150 mm) zem cauruļvadiem un iekārtām ierīkošanas izmaksām,</w:t>
      </w:r>
    </w:p>
    <w:p w:rsidR="00E94640" w:rsidRPr="007F1516" w:rsidRDefault="00E94640" w:rsidP="00552980">
      <w:pPr>
        <w:numPr>
          <w:ilvl w:val="0"/>
          <w:numId w:val="16"/>
        </w:numPr>
        <w:spacing w:before="60" w:after="20"/>
        <w:ind w:left="567" w:hanging="357"/>
        <w:rPr>
          <w:rFonts w:cs="Arial"/>
        </w:rPr>
      </w:pPr>
      <w:r w:rsidRPr="007F1516">
        <w:rPr>
          <w:rFonts w:cs="Arial"/>
        </w:rPr>
        <w:t>grunts noblīvēšanas izmaksas (jāveic pa slāņiem),</w:t>
      </w:r>
    </w:p>
    <w:p w:rsidR="00F568FE" w:rsidRPr="007F1516" w:rsidRDefault="00E94640" w:rsidP="00552980">
      <w:pPr>
        <w:numPr>
          <w:ilvl w:val="0"/>
          <w:numId w:val="16"/>
        </w:numPr>
        <w:spacing w:before="60" w:after="20"/>
        <w:ind w:left="567" w:hanging="357"/>
        <w:rPr>
          <w:rFonts w:cs="Arial"/>
        </w:rPr>
      </w:pPr>
      <w:r w:rsidRPr="007F1516">
        <w:rPr>
          <w:rFonts w:cs="Arial"/>
        </w:rPr>
        <w:t>seguma atjaunošana (ieskaitot asfalta, grants un zālāja segumus)</w:t>
      </w:r>
      <w:r w:rsidR="00F568FE" w:rsidRPr="007F1516">
        <w:rPr>
          <w:rFonts w:cs="Arial"/>
        </w:rPr>
        <w:t>,</w:t>
      </w:r>
    </w:p>
    <w:p w:rsidR="00F568FE" w:rsidRPr="007F1516" w:rsidRDefault="00F568FE" w:rsidP="00552980">
      <w:pPr>
        <w:numPr>
          <w:ilvl w:val="0"/>
          <w:numId w:val="16"/>
        </w:numPr>
        <w:spacing w:before="60" w:after="20"/>
        <w:ind w:left="567" w:hanging="357"/>
        <w:rPr>
          <w:rFonts w:cs="Arial"/>
        </w:rPr>
      </w:pPr>
      <w:r w:rsidRPr="007F1516">
        <w:rPr>
          <w:rFonts w:cs="Arial"/>
        </w:rPr>
        <w:t>pārbaudes</w:t>
      </w:r>
    </w:p>
    <w:p w:rsidR="00F568FE" w:rsidRPr="007F1516" w:rsidRDefault="00F568FE" w:rsidP="00552980">
      <w:pPr>
        <w:numPr>
          <w:ilvl w:val="0"/>
          <w:numId w:val="16"/>
        </w:numPr>
        <w:spacing w:before="60" w:after="20"/>
        <w:ind w:left="567" w:hanging="357"/>
        <w:rPr>
          <w:rFonts w:cs="Arial"/>
        </w:rPr>
      </w:pPr>
      <w:r w:rsidRPr="007F1516">
        <w:rPr>
          <w:rFonts w:cs="Arial"/>
        </w:rPr>
        <w:t>izpilddokumentācijas sagatavošana</w:t>
      </w:r>
    </w:p>
    <w:p w:rsidR="00F568FE" w:rsidRPr="007F1516" w:rsidRDefault="00F568FE" w:rsidP="00552980">
      <w:pPr>
        <w:numPr>
          <w:ilvl w:val="0"/>
          <w:numId w:val="16"/>
        </w:numPr>
        <w:spacing w:before="60" w:after="20"/>
        <w:ind w:left="567" w:hanging="357"/>
        <w:rPr>
          <w:rFonts w:cs="Arial"/>
        </w:rPr>
      </w:pPr>
      <w:r w:rsidRPr="007F1516">
        <w:rPr>
          <w:rFonts w:cs="Arial"/>
        </w:rPr>
        <w:t>pievadu izmaksas līdz sarkanajai līnijai</w:t>
      </w:r>
    </w:p>
    <w:p w:rsidR="00E94640" w:rsidRPr="007F1516" w:rsidRDefault="00F568FE" w:rsidP="00552980">
      <w:pPr>
        <w:numPr>
          <w:ilvl w:val="0"/>
          <w:numId w:val="16"/>
        </w:numPr>
        <w:spacing w:before="60" w:after="20"/>
        <w:ind w:left="567" w:hanging="357"/>
        <w:rPr>
          <w:rFonts w:cs="Arial"/>
        </w:rPr>
      </w:pPr>
      <w:r w:rsidRPr="007F1516">
        <w:rPr>
          <w:rFonts w:cs="Arial"/>
        </w:rPr>
        <w:t>vispārējas izmaksas (garantijas, apdrošināšana, publicitāte)</w:t>
      </w:r>
      <w:r w:rsidR="00E94640" w:rsidRPr="007F1516">
        <w:rPr>
          <w:rFonts w:cs="Arial"/>
        </w:rPr>
        <w:t>.</w:t>
      </w:r>
    </w:p>
    <w:p w:rsidR="00E94640" w:rsidRPr="007F1516" w:rsidRDefault="00E94640" w:rsidP="00C4129B">
      <w:pPr>
        <w:pStyle w:val="avots"/>
        <w:rPr>
          <w:b/>
        </w:rPr>
      </w:pPr>
      <w:r w:rsidRPr="007F1516">
        <w:t>*pieņemts, ka darbi notiek 2 m platā tranšejā.</w:t>
      </w:r>
    </w:p>
    <w:bookmarkEnd w:id="547"/>
    <w:p w:rsidR="0077611C" w:rsidRPr="007F1516" w:rsidRDefault="0077611C" w:rsidP="0077611C">
      <w:pPr>
        <w:rPr>
          <w:rFonts w:eastAsia="Calibri"/>
        </w:rPr>
      </w:pPr>
    </w:p>
    <w:p w:rsidR="008F7EA7" w:rsidRPr="007F1516" w:rsidRDefault="008F7EA7" w:rsidP="0077611C"/>
    <w:p w:rsidR="008F7EA7" w:rsidRPr="007F1516" w:rsidRDefault="008F7EA7" w:rsidP="0077611C">
      <w:pPr>
        <w:sectPr w:rsidR="008F7EA7" w:rsidRPr="007F1516" w:rsidSect="00B50D42">
          <w:pgSz w:w="11906" w:h="16838"/>
          <w:pgMar w:top="1247" w:right="1106" w:bottom="992" w:left="1797" w:header="709" w:footer="612" w:gutter="0"/>
          <w:cols w:space="708"/>
          <w:docGrid w:linePitch="360"/>
        </w:sectPr>
      </w:pPr>
    </w:p>
    <w:p w:rsidR="008F7EA7" w:rsidRPr="007F1516" w:rsidRDefault="008F7EA7" w:rsidP="0077611C">
      <w:pPr>
        <w:rPr>
          <w:i/>
        </w:rPr>
      </w:pPr>
      <w:r w:rsidRPr="007F1516">
        <w:rPr>
          <w:i/>
        </w:rPr>
        <w:t xml:space="preserve">ŪDENSSAIMNIECĪBAS </w:t>
      </w:r>
      <w:r w:rsidR="00436EE8" w:rsidRPr="007F1516">
        <w:rPr>
          <w:i/>
        </w:rPr>
        <w:t xml:space="preserve">PAKALPOJUMU ATTĪSTĪBA JELGAVĀ, </w:t>
      </w:r>
      <w:r w:rsidRPr="007F1516">
        <w:rPr>
          <w:i/>
        </w:rPr>
        <w:t>V KĀRTA (</w:t>
      </w:r>
      <w:proofErr w:type="gramStart"/>
      <w:r w:rsidRPr="007F1516">
        <w:rPr>
          <w:i/>
        </w:rPr>
        <w:t>201</w:t>
      </w:r>
      <w:r w:rsidR="00436EE8" w:rsidRPr="007F1516">
        <w:rPr>
          <w:i/>
        </w:rPr>
        <w:t>6</w:t>
      </w:r>
      <w:r w:rsidRPr="007F1516">
        <w:rPr>
          <w:i/>
        </w:rPr>
        <w:t>.gada</w:t>
      </w:r>
      <w:proofErr w:type="gramEnd"/>
      <w:r w:rsidRPr="007F1516">
        <w:rPr>
          <w:i/>
        </w:rPr>
        <w:t xml:space="preserve"> cenās)</w:t>
      </w:r>
    </w:p>
    <w:tbl>
      <w:tblPr>
        <w:tblW w:w="14761" w:type="dxa"/>
        <w:tblInd w:w="108" w:type="dxa"/>
        <w:tblLook w:val="04A0" w:firstRow="1" w:lastRow="0" w:firstColumn="1" w:lastColumn="0" w:noHBand="0" w:noVBand="1"/>
      </w:tblPr>
      <w:tblGrid>
        <w:gridCol w:w="709"/>
        <w:gridCol w:w="814"/>
        <w:gridCol w:w="4006"/>
        <w:gridCol w:w="1080"/>
        <w:gridCol w:w="1010"/>
        <w:gridCol w:w="1170"/>
        <w:gridCol w:w="915"/>
        <w:gridCol w:w="1132"/>
        <w:gridCol w:w="1074"/>
        <w:gridCol w:w="1588"/>
        <w:gridCol w:w="1263"/>
      </w:tblGrid>
      <w:tr w:rsidR="0050100E" w:rsidRPr="0050100E" w:rsidTr="0050100E">
        <w:trPr>
          <w:trHeight w:val="765"/>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Nr.</w:t>
            </w:r>
            <w:r>
              <w:rPr>
                <w:rFonts w:ascii="Calibri" w:hAnsi="Calibri"/>
                <w:b/>
                <w:bCs/>
                <w:color w:val="000000"/>
                <w:sz w:val="20"/>
                <w:szCs w:val="20"/>
              </w:rPr>
              <w:t xml:space="preserve"> </w:t>
            </w:r>
            <w:r w:rsidRPr="0050100E">
              <w:rPr>
                <w:rFonts w:ascii="Calibri" w:hAnsi="Calibri"/>
                <w:b/>
                <w:bCs/>
                <w:color w:val="000000"/>
                <w:sz w:val="20"/>
                <w:szCs w:val="20"/>
              </w:rPr>
              <w:t>p.k.</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Tīkla veids</w:t>
            </w:r>
          </w:p>
        </w:tc>
        <w:tc>
          <w:tcPr>
            <w:tcW w:w="4006" w:type="dxa"/>
            <w:tcBorders>
              <w:top w:val="single" w:sz="4" w:space="0" w:color="auto"/>
              <w:left w:val="nil"/>
              <w:bottom w:val="single" w:sz="4" w:space="0" w:color="auto"/>
              <w:right w:val="single" w:sz="4" w:space="0" w:color="auto"/>
            </w:tcBorders>
            <w:shd w:val="clear" w:color="auto" w:fill="auto"/>
            <w:noWrap/>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Pasākuma apraksts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0100E" w:rsidRPr="0050100E" w:rsidRDefault="0050100E" w:rsidP="0050100E">
            <w:pPr>
              <w:spacing w:before="0"/>
              <w:jc w:val="center"/>
              <w:rPr>
                <w:rFonts w:ascii="Calibri" w:hAnsi="Calibri"/>
                <w:b/>
                <w:bCs/>
                <w:color w:val="000000"/>
                <w:sz w:val="20"/>
                <w:szCs w:val="20"/>
              </w:rPr>
            </w:pPr>
            <w:proofErr w:type="spellStart"/>
            <w:r w:rsidRPr="0050100E">
              <w:rPr>
                <w:rFonts w:ascii="Calibri" w:hAnsi="Calibri"/>
                <w:b/>
                <w:bCs/>
                <w:color w:val="000000"/>
                <w:sz w:val="20"/>
                <w:szCs w:val="20"/>
              </w:rPr>
              <w:t>DN</w:t>
            </w:r>
            <w:proofErr w:type="spellEnd"/>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Segums</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Mērvienība</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Vienību skaits</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Vienības izmaksas, EUR</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Kopējās izmaksas, EUR</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Jauni pakalpojuma saņēmēji</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Izmaksas, EUR/1 iedz.</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Smilšu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158 400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80</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1 980</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480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158 400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31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Rudens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47 850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28</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1 709</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145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47 850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Lāču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375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37 500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89</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2 253</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133 125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29 900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540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200 525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510"/>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Bērzu ceļš (Nr. 37 līdz Nr. 23 ar pieslēgumu Pērnavas ielā)</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72 600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50</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2 508</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Bērzu ceļš (Robežu</w:t>
            </w:r>
            <w:proofErr w:type="gramStart"/>
            <w:r w:rsidRPr="0050100E">
              <w:rPr>
                <w:rFonts w:ascii="Calibri" w:hAnsi="Calibri"/>
                <w:color w:val="000000"/>
                <w:sz w:val="20"/>
                <w:szCs w:val="20"/>
              </w:rPr>
              <w:t xml:space="preserve">  </w:t>
            </w:r>
            <w:proofErr w:type="gramEnd"/>
            <w:r w:rsidRPr="0050100E">
              <w:rPr>
                <w:rFonts w:ascii="Calibri" w:hAnsi="Calibri"/>
                <w:color w:val="000000"/>
                <w:sz w:val="20"/>
                <w:szCs w:val="20"/>
              </w:rPr>
              <w:t>iela līdz Avotu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52 800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380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125 400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Olaines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105 800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279</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1 680</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Kronvalda iela (Imantas līdz Pumpura)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375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101 250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Akmeņu (Kronvalda līdz Imantas)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62 700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Pumpura (Kronvalda līdz Helmaņa) 114iedz. (279)</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78 200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Pumpura (Helmaņa līdz Brīvības bulvārim)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120 700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1200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468 650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6</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A.Brigaderes iela (Dambja - Bebru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60 350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150</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2 213</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Gundegas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88 750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Bebru ceļš (</w:t>
            </w:r>
            <w:proofErr w:type="spellStart"/>
            <w:r w:rsidRPr="0050100E">
              <w:rPr>
                <w:rFonts w:ascii="Calibri" w:hAnsi="Calibri"/>
                <w:sz w:val="20"/>
                <w:szCs w:val="20"/>
              </w:rPr>
              <w:t>Atomdas</w:t>
            </w:r>
            <w:proofErr w:type="spellEnd"/>
            <w:r w:rsidRPr="0050100E">
              <w:rPr>
                <w:rFonts w:ascii="Calibri" w:hAnsi="Calibri"/>
                <w:sz w:val="20"/>
                <w:szCs w:val="20"/>
              </w:rPr>
              <w:t xml:space="preserve"> - Brigaderes)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74 550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Atmodas iela (</w:t>
            </w:r>
            <w:proofErr w:type="gramStart"/>
            <w:r w:rsidRPr="0050100E">
              <w:rPr>
                <w:rFonts w:ascii="Calibri" w:hAnsi="Calibri"/>
                <w:sz w:val="20"/>
                <w:szCs w:val="20"/>
              </w:rPr>
              <w:t>Dambja -At</w:t>
            </w:r>
            <w:proofErr w:type="gramEnd"/>
            <w:r w:rsidRPr="0050100E">
              <w:rPr>
                <w:rFonts w:ascii="Calibri" w:hAnsi="Calibri"/>
                <w:sz w:val="20"/>
                <w:szCs w:val="20"/>
              </w:rPr>
              <w:t>modas 20)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108 275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Urek</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Gundegas iela 52iedz.  (150)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71 550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Brigaderes (bebru ceļš - Dambja)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45 050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Bebru ceļš (Brigaderes - Atmodas)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55 650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Atmodas iela (</w:t>
            </w:r>
            <w:proofErr w:type="gramStart"/>
            <w:r w:rsidRPr="0050100E">
              <w:rPr>
                <w:rFonts w:ascii="Calibri" w:hAnsi="Calibri"/>
                <w:color w:val="0070C0"/>
                <w:sz w:val="20"/>
                <w:szCs w:val="20"/>
              </w:rPr>
              <w:t>Dambja -At</w:t>
            </w:r>
            <w:proofErr w:type="gramEnd"/>
            <w:r w:rsidRPr="0050100E">
              <w:rPr>
                <w:rFonts w:ascii="Calibri" w:hAnsi="Calibri"/>
                <w:color w:val="0070C0"/>
                <w:sz w:val="20"/>
                <w:szCs w:val="20"/>
              </w:rPr>
              <w:t>modas 20)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DN300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377</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94 250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11 781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935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331 925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rekonstrukcija: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650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172 250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94 250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1835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598 425</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7</w:t>
            </w: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Jauna KSS7</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44 912</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44 912</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112</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3 389</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Garozas iela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DN90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7 100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Garoza iela (Nr.111 - KSS7)</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306 900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Garozas 88b, 90a - iebrauktuve</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DN160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20 650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Garozas iela (Nr.111 - esošais </w:t>
            </w:r>
            <w:proofErr w:type="spellStart"/>
            <w:r w:rsidRPr="0050100E">
              <w:rPr>
                <w:rFonts w:ascii="Calibri" w:hAnsi="Calibri"/>
                <w:color w:val="0070C0"/>
                <w:sz w:val="20"/>
                <w:szCs w:val="20"/>
              </w:rPr>
              <w:t>ŪV</w:t>
            </w:r>
            <w:proofErr w:type="spellEnd"/>
            <w:r w:rsidRPr="0050100E">
              <w:rPr>
                <w:rFonts w:ascii="Calibri" w:hAnsi="Calibri"/>
                <w:color w:val="0070C0"/>
                <w:sz w:val="20"/>
                <w:szCs w:val="20"/>
              </w:rPr>
              <w:t xml:space="preserve"> </w:t>
            </w:r>
            <w:proofErr w:type="spellStart"/>
            <w:r w:rsidRPr="0050100E">
              <w:rPr>
                <w:rFonts w:ascii="Calibri" w:hAnsi="Calibri"/>
                <w:color w:val="0070C0"/>
                <w:sz w:val="20"/>
                <w:szCs w:val="20"/>
              </w:rPr>
              <w:t>tīlks</w:t>
            </w:r>
            <w:proofErr w:type="spellEnd"/>
            <w:r w:rsidRPr="0050100E">
              <w:rPr>
                <w:rFonts w:ascii="Calibri" w:hAnsi="Calibri"/>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335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242 875</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112</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2 169</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379 562</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725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242 875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1435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622 437</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Rubeņu ceļš (Rubeņu ceļš 10 - Jaunais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206 925</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6 867</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Jaunais ceļš (Rubeņu ceļš - </w:t>
            </w:r>
            <w:proofErr w:type="spellStart"/>
            <w:r w:rsidRPr="0050100E">
              <w:rPr>
                <w:rFonts w:ascii="Calibri" w:hAnsi="Calibri"/>
                <w:sz w:val="20"/>
                <w:szCs w:val="20"/>
              </w:rPr>
              <w:t>II</w:t>
            </w:r>
            <w:proofErr w:type="spellEnd"/>
            <w:r w:rsidRPr="0050100E">
              <w:rPr>
                <w:rFonts w:ascii="Calibri" w:hAnsi="Calibri"/>
                <w:sz w:val="20"/>
                <w:szCs w:val="20"/>
              </w:rPr>
              <w:t xml:space="preserve"> pacēluma </w:t>
            </w:r>
            <w:proofErr w:type="spellStart"/>
            <w:r w:rsidRPr="0050100E">
              <w:rPr>
                <w:rFonts w:ascii="Calibri" w:hAnsi="Calibri"/>
                <w:sz w:val="20"/>
                <w:szCs w:val="20"/>
              </w:rPr>
              <w:t>KSS</w:t>
            </w:r>
            <w:proofErr w:type="spellEnd"/>
            <w:r w:rsidRPr="0050100E">
              <w:rPr>
                <w:rFonts w:ascii="Calibri" w:hAnsi="Calibri"/>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129 575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Jaunais ceļš (Rubeņu ceļš - esošais </w:t>
            </w:r>
            <w:proofErr w:type="spellStart"/>
            <w:r w:rsidRPr="0050100E">
              <w:rPr>
                <w:rFonts w:ascii="Calibri" w:hAnsi="Calibri"/>
                <w:color w:val="0070C0"/>
                <w:sz w:val="20"/>
                <w:szCs w:val="20"/>
              </w:rPr>
              <w:t>ŪV</w:t>
            </w:r>
            <w:proofErr w:type="spellEnd"/>
            <w:r w:rsidRPr="0050100E">
              <w:rPr>
                <w:rFonts w:ascii="Calibri" w:hAnsi="Calibri"/>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227 900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40</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5 698</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336 500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860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227 900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1690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564 400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9</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Siena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113 475</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3 761</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Siena ceļš (līdz Siena ceļš 16)</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18 150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Siena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321</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62 595</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30</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2 530</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Siena ceļš (līdz Siena ceļš 16)</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13 310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131 625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75 905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560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207 530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10</w:t>
            </w: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Jauna </w:t>
            </w:r>
            <w:proofErr w:type="spellStart"/>
            <w:r w:rsidRPr="0050100E">
              <w:rPr>
                <w:rFonts w:ascii="Calibri" w:hAnsi="Calibri"/>
                <w:sz w:val="20"/>
                <w:szCs w:val="20"/>
              </w:rPr>
              <w:t>KSS</w:t>
            </w:r>
            <w:proofErr w:type="spellEnd"/>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30 058</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30 058</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273</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2 594</w:t>
            </w: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noWrap/>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Stiebru iela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321</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6 420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Stiebru iela (Sniega - esoša K)</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47 850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Smilgu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59 400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Līgas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47 850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Niedru 3 līdz Līgas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33 000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Niedru iela (Nr. 19 līdz Līgas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41 250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Sniega iela (Nr.18 - Niedru)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29 700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Gārņu iela (No Sniega</w:t>
            </w:r>
            <w:proofErr w:type="gramStart"/>
            <w:r w:rsidRPr="0050100E">
              <w:rPr>
                <w:rFonts w:ascii="Calibri" w:hAnsi="Calibri"/>
                <w:sz w:val="20"/>
                <w:szCs w:val="20"/>
              </w:rPr>
              <w:t xml:space="preserve">  </w:t>
            </w:r>
            <w:proofErr w:type="gramEnd"/>
            <w:r w:rsidRPr="0050100E">
              <w:rPr>
                <w:rFonts w:ascii="Calibri" w:hAnsi="Calibri"/>
                <w:sz w:val="20"/>
                <w:szCs w:val="20"/>
              </w:rPr>
              <w:t>Nr. 42 līdz Bebru ceļam)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66 000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Niedru iela (Niedru 25 līdz Gārņu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24 750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Sniega iela (Nr.36 - Bebru c. un Nr. </w:t>
            </w:r>
            <w:proofErr w:type="gramStart"/>
            <w:r w:rsidRPr="0050100E">
              <w:rPr>
                <w:rFonts w:ascii="Calibri" w:hAnsi="Calibri"/>
                <w:sz w:val="20"/>
                <w:szCs w:val="20"/>
              </w:rPr>
              <w:t>20 Sniega iela</w:t>
            </w:r>
            <w:proofErr w:type="gramEnd"/>
            <w:r w:rsidRPr="0050100E">
              <w:rPr>
                <w:rFonts w:ascii="Calibri" w:hAnsi="Calibri"/>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110 550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Grīvas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36 300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Laipu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102 300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Sniega (60 līdz Laipu)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26 400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Dūņu iela (Nr.27 - esoša K)</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Stiebru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55 650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206</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2 352</w:t>
            </w: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Sniega iela (Stiebru līdz Līgas)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515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136 475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Sniega iela (Sniega iela līdz Bebru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75 525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Sniega iela (Sniega līdz Niedru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27 830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Smilgu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31 460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Gārņu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22 990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Līgas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45 050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Niedru iela (Līgas līdz Gārņu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65 340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Niedru iela (Niedru iela 3 līdz Līgas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Urek</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Līgas iela (Nr.3 - Bebru c.)</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11 925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Gārņu iela (Nr.4 - Bebru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15 730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2055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708 028</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0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1890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484 520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0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rekonstrukcija: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27 655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315"/>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4055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1 220 203</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11</w:t>
            </w: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Jauna KSS3</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25 489</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25 489</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19</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4 236</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Sūnu iela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12 100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Sūnu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42 900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180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80 489</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12</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proofErr w:type="spellStart"/>
            <w:r w:rsidRPr="0050100E">
              <w:rPr>
                <w:rFonts w:ascii="Calibri" w:hAnsi="Calibri"/>
                <w:sz w:val="20"/>
                <w:szCs w:val="20"/>
              </w:rPr>
              <w:t>Egas</w:t>
            </w:r>
            <w:proofErr w:type="spellEnd"/>
            <w:r w:rsidRPr="0050100E">
              <w:rPr>
                <w:rFonts w:ascii="Calibri" w:hAnsi="Calibri"/>
                <w:sz w:val="20"/>
                <w:szCs w:val="20"/>
              </w:rPr>
              <w:t xml:space="preserve"> iela (</w:t>
            </w:r>
            <w:proofErr w:type="spellStart"/>
            <w:r w:rsidRPr="0050100E">
              <w:rPr>
                <w:rFonts w:ascii="Calibri" w:hAnsi="Calibri"/>
                <w:sz w:val="20"/>
                <w:szCs w:val="20"/>
              </w:rPr>
              <w:t>Sakņudārza</w:t>
            </w:r>
            <w:proofErr w:type="spellEnd"/>
            <w:r w:rsidRPr="0050100E">
              <w:rPr>
                <w:rFonts w:ascii="Calibri" w:hAnsi="Calibri"/>
                <w:sz w:val="20"/>
                <w:szCs w:val="20"/>
              </w:rPr>
              <w:t xml:space="preserve"> - Maija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105 800</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37</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6 216</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Maija (</w:t>
            </w:r>
            <w:proofErr w:type="spellStart"/>
            <w:r w:rsidRPr="0050100E">
              <w:rPr>
                <w:rFonts w:ascii="Calibri" w:hAnsi="Calibri"/>
                <w:sz w:val="20"/>
                <w:szCs w:val="20"/>
              </w:rPr>
              <w:t>Egas</w:t>
            </w:r>
            <w:proofErr w:type="spellEnd"/>
            <w:r w:rsidRPr="0050100E">
              <w:rPr>
                <w:rFonts w:ascii="Calibri" w:hAnsi="Calibri"/>
                <w:sz w:val="20"/>
                <w:szCs w:val="20"/>
              </w:rPr>
              <w:t xml:space="preserve"> - Sarmas)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82 800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proofErr w:type="spellStart"/>
            <w:r w:rsidRPr="0050100E">
              <w:rPr>
                <w:rFonts w:ascii="Calibri" w:hAnsi="Calibri"/>
                <w:sz w:val="20"/>
                <w:szCs w:val="20"/>
              </w:rPr>
              <w:t>Egas</w:t>
            </w:r>
            <w:proofErr w:type="spellEnd"/>
            <w:r w:rsidRPr="0050100E">
              <w:rPr>
                <w:rFonts w:ascii="Calibri" w:hAnsi="Calibri"/>
                <w:sz w:val="20"/>
                <w:szCs w:val="20"/>
              </w:rPr>
              <w:t xml:space="preserve"> iela (</w:t>
            </w:r>
            <w:proofErr w:type="spellStart"/>
            <w:r w:rsidRPr="0050100E">
              <w:rPr>
                <w:rFonts w:ascii="Calibri" w:hAnsi="Calibri"/>
                <w:sz w:val="20"/>
                <w:szCs w:val="20"/>
              </w:rPr>
              <w:t>Egas</w:t>
            </w:r>
            <w:proofErr w:type="spellEnd"/>
            <w:r w:rsidRPr="0050100E">
              <w:rPr>
                <w:rFonts w:ascii="Calibri" w:hAnsi="Calibri"/>
                <w:sz w:val="20"/>
                <w:szCs w:val="20"/>
              </w:rPr>
              <w:t xml:space="preserve"> 8 - Maija c.)</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41 400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proofErr w:type="spellStart"/>
            <w:r w:rsidRPr="0050100E">
              <w:rPr>
                <w:rFonts w:ascii="Calibri" w:hAnsi="Calibri"/>
                <w:color w:val="0070C0"/>
                <w:sz w:val="20"/>
                <w:szCs w:val="20"/>
              </w:rPr>
              <w:t>Egas</w:t>
            </w:r>
            <w:proofErr w:type="spellEnd"/>
            <w:r w:rsidRPr="0050100E">
              <w:rPr>
                <w:rFonts w:ascii="Calibri" w:hAnsi="Calibri"/>
                <w:color w:val="0070C0"/>
                <w:sz w:val="20"/>
                <w:szCs w:val="20"/>
              </w:rPr>
              <w:t xml:space="preserve"> iela (sacilpošana)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321</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8 025</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500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230 000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8 025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525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238 025</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13</w:t>
            </w:r>
          </w:p>
        </w:tc>
        <w:tc>
          <w:tcPr>
            <w:tcW w:w="814" w:type="dxa"/>
            <w:vMerge w:val="restart"/>
            <w:tcBorders>
              <w:top w:val="nil"/>
              <w:left w:val="single" w:sz="4" w:space="0" w:color="auto"/>
              <w:bottom w:val="single" w:sz="4" w:space="0" w:color="auto"/>
              <w:right w:val="single" w:sz="4" w:space="0" w:color="auto"/>
            </w:tcBorders>
            <w:shd w:val="clear" w:color="000000" w:fill="FABF8F"/>
            <w:vAlign w:val="center"/>
            <w:hideMark/>
          </w:tcPr>
          <w:p w:rsidR="0050100E" w:rsidRPr="0050100E" w:rsidRDefault="0050100E" w:rsidP="0050100E">
            <w:pPr>
              <w:spacing w:before="0"/>
              <w:jc w:val="center"/>
              <w:rPr>
                <w:rFonts w:ascii="Calibri" w:hAnsi="Calibri"/>
                <w:color w:val="000000"/>
                <w:sz w:val="20"/>
                <w:szCs w:val="20"/>
              </w:rPr>
            </w:pPr>
            <w:proofErr w:type="spellStart"/>
            <w:r w:rsidRPr="0050100E">
              <w:rPr>
                <w:rFonts w:ascii="Calibri" w:hAnsi="Calibri"/>
                <w:color w:val="000000"/>
                <w:sz w:val="20"/>
                <w:szCs w:val="20"/>
              </w:rPr>
              <w:t>Krek</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Satiksmes iela (Meiju ceļš līdz </w:t>
            </w:r>
            <w:proofErr w:type="spellStart"/>
            <w:r w:rsidRPr="0050100E">
              <w:rPr>
                <w:rFonts w:ascii="Calibri" w:hAnsi="Calibri"/>
                <w:color w:val="000000"/>
                <w:sz w:val="20"/>
                <w:szCs w:val="20"/>
              </w:rPr>
              <w:t>Celtmieku</w:t>
            </w:r>
            <w:proofErr w:type="spellEnd"/>
            <w:r w:rsidRPr="0050100E">
              <w:rPr>
                <w:rFonts w:ascii="Calibri" w:hAnsi="Calibri"/>
                <w:color w:val="000000"/>
                <w:sz w:val="20"/>
                <w:szCs w:val="20"/>
              </w:rPr>
              <w:t xml:space="preserve">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DN500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48 300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14</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6 364</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Meiju ceļš (Satiksmes iela līdz Audēju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DN500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25 300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Audēju iela (Meiju ceļš līdz pagriezienam uz </w:t>
            </w: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DN500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41 400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Pieslēgums līdz </w:t>
            </w: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 xml:space="preserve"> no Audēju ielas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DN500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11 500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Kārļa ielas tīkla pieslēgums no Audēju ielas līdz </w:t>
            </w:r>
            <w:proofErr w:type="spellStart"/>
            <w:r w:rsidRPr="0050100E">
              <w:rPr>
                <w:rFonts w:ascii="Calibri" w:hAnsi="Calibri"/>
                <w:color w:val="000000"/>
                <w:sz w:val="20"/>
                <w:szCs w:val="20"/>
              </w:rPr>
              <w:t>KSS</w:t>
            </w:r>
            <w:proofErr w:type="spellEnd"/>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DN700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20 700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000000" w:fill="FABF8F"/>
            <w:vAlign w:val="center"/>
            <w:hideMark/>
          </w:tcPr>
          <w:p w:rsidR="0050100E" w:rsidRPr="0050100E" w:rsidRDefault="0050100E" w:rsidP="0050100E">
            <w:pPr>
              <w:spacing w:before="0"/>
              <w:jc w:val="left"/>
              <w:rPr>
                <w:rFonts w:ascii="Calibri" w:hAnsi="Calibri"/>
                <w:color w:val="000000"/>
                <w:sz w:val="20"/>
                <w:szCs w:val="20"/>
              </w:rPr>
            </w:pP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 xml:space="preserve"> </w:t>
            </w:r>
            <w:proofErr w:type="spellStart"/>
            <w:r w:rsidRPr="0050100E">
              <w:rPr>
                <w:rFonts w:ascii="Calibri" w:hAnsi="Calibri"/>
                <w:color w:val="000000"/>
                <w:sz w:val="20"/>
                <w:szCs w:val="20"/>
              </w:rPr>
              <w:t>rek</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color w:val="000000"/>
                <w:sz w:val="20"/>
                <w:szCs w:val="20"/>
              </w:rPr>
            </w:pP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 xml:space="preserve"> rekonstrukcija</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proofErr w:type="spellStart"/>
            <w:r w:rsidRPr="0050100E">
              <w:rPr>
                <w:rFonts w:ascii="Calibri" w:hAnsi="Calibri"/>
                <w:color w:val="000000"/>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300 000</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300 000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Meiju ceļš (līdz Audēju)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89 100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 xml:space="preserve">Kopā kanalizācijas </w:t>
            </w:r>
            <w:proofErr w:type="spellStart"/>
            <w:r w:rsidRPr="0050100E">
              <w:rPr>
                <w:rFonts w:ascii="Calibri" w:hAnsi="Calibri"/>
                <w:b/>
                <w:bCs/>
                <w:sz w:val="20"/>
                <w:szCs w:val="20"/>
              </w:rPr>
              <w:t>rekonstruckija</w:t>
            </w:r>
            <w:proofErr w:type="spellEnd"/>
            <w:r w:rsidRPr="0050100E">
              <w:rPr>
                <w:rFonts w:ascii="Calibri" w:hAnsi="Calibri"/>
                <w:b/>
                <w:bCs/>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447 200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89 100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500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536 300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14</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Draudzības iela (22iedz)</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375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108 750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4 535</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Kungu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17 800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Ceriņu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23 100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Ceriņu iela (nr. 30 līdz esošai)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15 330</w:t>
            </w:r>
          </w:p>
        </w:tc>
        <w:tc>
          <w:tcPr>
            <w:tcW w:w="1588"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w:t>
            </w:r>
          </w:p>
        </w:tc>
        <w:tc>
          <w:tcPr>
            <w:tcW w:w="1263"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5 110</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400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149 650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15 330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470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164 980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15</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Dzelzceļnieku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60 075</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49</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2 034</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Cīruļu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39 600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Urek</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Dzelzceļnieku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DN</w:t>
            </w:r>
            <w:proofErr w:type="spellEnd"/>
            <w:r w:rsidRPr="0050100E">
              <w:rPr>
                <w:rFonts w:ascii="Calibri" w:hAnsi="Calibri"/>
                <w:color w:val="0070C0"/>
                <w:sz w:val="20"/>
                <w:szCs w:val="20"/>
              </w:rPr>
              <w:t xml:space="preserve"> 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335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45 225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Cīruļu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31 460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99 675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ūdensvada rekonstrukcija: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76 685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520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176 360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16</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K.Praula iela (</w:t>
            </w:r>
            <w:proofErr w:type="gramStart"/>
            <w:r w:rsidRPr="0050100E">
              <w:rPr>
                <w:rFonts w:ascii="Calibri" w:hAnsi="Calibri"/>
                <w:sz w:val="20"/>
                <w:szCs w:val="20"/>
              </w:rPr>
              <w:t>Skuju- Vē</w:t>
            </w:r>
            <w:proofErr w:type="gramEnd"/>
            <w:r w:rsidRPr="0050100E">
              <w:rPr>
                <w:rFonts w:ascii="Calibri" w:hAnsi="Calibri"/>
                <w:sz w:val="20"/>
                <w:szCs w:val="20"/>
              </w:rPr>
              <w:t>smas)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105 600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158</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2 694</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Mežmalas (Skuju - </w:t>
            </w:r>
            <w:proofErr w:type="spellStart"/>
            <w:r w:rsidRPr="0050100E">
              <w:rPr>
                <w:rFonts w:ascii="Calibri" w:hAnsi="Calibri"/>
                <w:sz w:val="20"/>
                <w:szCs w:val="20"/>
              </w:rPr>
              <w:t>Tuaidas</w:t>
            </w:r>
            <w:proofErr w:type="spellEnd"/>
            <w:r w:rsidRPr="0050100E">
              <w:rPr>
                <w:rFonts w:ascii="Calibri" w:hAnsi="Calibri"/>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64 350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Skuju (Turaidas - Elejas)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59 400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Dainas iela (Mežmalas - K.Praula)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80 850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Turaidas iela (</w:t>
            </w:r>
            <w:proofErr w:type="spellStart"/>
            <w:r w:rsidRPr="0050100E">
              <w:rPr>
                <w:rFonts w:ascii="Calibri" w:hAnsi="Calibri"/>
                <w:sz w:val="20"/>
                <w:szCs w:val="20"/>
              </w:rPr>
              <w:t>Mežamalas</w:t>
            </w:r>
            <w:proofErr w:type="spellEnd"/>
            <w:r w:rsidRPr="0050100E">
              <w:rPr>
                <w:rFonts w:ascii="Calibri" w:hAnsi="Calibri"/>
                <w:sz w:val="20"/>
                <w:szCs w:val="20"/>
              </w:rPr>
              <w:t xml:space="preserve"> - Skuju)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115 500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K.Praula iela (Skuju - Turaidas)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32 850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146</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2 457</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K.Praula iela (Vēsmas - Turaidas)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45 050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Dainas iela (Mežmalas - K.Praula)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65 340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Turaidas iela (Skuju - Mežmalas)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83 475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Skuju (Romas - Turaidas)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257</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68 105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Mežmalas (Skuju - </w:t>
            </w:r>
            <w:proofErr w:type="spellStart"/>
            <w:r w:rsidRPr="0050100E">
              <w:rPr>
                <w:rFonts w:ascii="Calibri" w:hAnsi="Calibri"/>
                <w:color w:val="0070C0"/>
                <w:sz w:val="20"/>
                <w:szCs w:val="20"/>
              </w:rPr>
              <w:t>Tuaidas</w:t>
            </w:r>
            <w:proofErr w:type="spellEnd"/>
            <w:r w:rsidRPr="0050100E">
              <w:rPr>
                <w:rFonts w:ascii="Calibri" w:hAnsi="Calibri"/>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42 705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Mežmalas (Dainas - Turaidas)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1290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425 700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1437</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358 725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2727</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784 425</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17</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Pureņu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69 300</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45</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6 140</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Lietuvas šoseja (Platones - Viskaļu)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207 000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Pureņu iela (Nr.8 - Romas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21 900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1 460</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660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276 300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21 900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760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298 200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18</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Dzirnavu iela (Nr.1 - Lietuvas šos.) (24 </w:t>
            </w:r>
            <w:proofErr w:type="spellStart"/>
            <w:r w:rsidRPr="0050100E">
              <w:rPr>
                <w:rFonts w:ascii="Calibri" w:hAnsi="Calibri"/>
                <w:sz w:val="20"/>
                <w:szCs w:val="20"/>
              </w:rPr>
              <w:t>iedz</w:t>
            </w:r>
            <w:proofErr w:type="spellEnd"/>
            <w:r w:rsidRPr="0050100E">
              <w:rPr>
                <w:rFonts w:ascii="Calibri" w:hAnsi="Calibri"/>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151 300</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52</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4 433</w:t>
            </w: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Dzirnavu iela (Nr.9 - Nr.3a ar pieslēgumu atzaram)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79 200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Dzirnavu iela (Lietuvas šos. - Nr. 5a)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26 500</w:t>
            </w:r>
          </w:p>
        </w:tc>
        <w:tc>
          <w:tcPr>
            <w:tcW w:w="15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6 373</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proofErr w:type="spellStart"/>
            <w:r w:rsidRPr="0050100E">
              <w:rPr>
                <w:rFonts w:ascii="Calibri" w:hAnsi="Calibri"/>
                <w:color w:val="0070C0"/>
                <w:sz w:val="20"/>
                <w:szCs w:val="20"/>
              </w:rPr>
              <w:t>Drzirnavu</w:t>
            </w:r>
            <w:proofErr w:type="spellEnd"/>
            <w:r w:rsidRPr="0050100E">
              <w:rPr>
                <w:rFonts w:ascii="Calibri" w:hAnsi="Calibri"/>
                <w:color w:val="0070C0"/>
                <w:sz w:val="20"/>
                <w:szCs w:val="20"/>
              </w:rPr>
              <w:t xml:space="preserve"> iela (Nr.5a - Nr. 9)</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37 230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230 500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63 730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850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294 230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19</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Avotu iela (Kalnciema c. - Stadiona) 67 (</w:t>
            </w:r>
            <w:proofErr w:type="spellStart"/>
            <w:r w:rsidRPr="0050100E">
              <w:rPr>
                <w:rFonts w:ascii="Calibri" w:hAnsi="Calibri"/>
                <w:sz w:val="20"/>
                <w:szCs w:val="20"/>
              </w:rPr>
              <w:t>iedz</w:t>
            </w:r>
            <w:proofErr w:type="spellEnd"/>
            <w:r w:rsidRPr="0050100E">
              <w:rPr>
                <w:rFonts w:ascii="Calibri" w:hAnsi="Calibri"/>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69 300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67</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2 610</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Stadiona (Nr.22 - Robežu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31 350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Robežu iela (Robežu 36 - Robežu 28)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37 950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Lauksaimnieku iela (Lauksaimnieku 6 - Avotu)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36 300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Avotu iela (Kalnciema c. - Stadiona)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68 900</w:t>
            </w:r>
          </w:p>
        </w:tc>
        <w:tc>
          <w:tcPr>
            <w:tcW w:w="1588"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14</w:t>
            </w:r>
          </w:p>
        </w:tc>
        <w:tc>
          <w:tcPr>
            <w:tcW w:w="1263"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4 921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174 900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68 900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790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243 800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20</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Iecavas iela (Izstādes - Lāčplēša)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138 450</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101</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2 482</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Saules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36 300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proofErr w:type="spellStart"/>
            <w:r w:rsidRPr="0050100E">
              <w:rPr>
                <w:rFonts w:ascii="Calibri" w:hAnsi="Calibri"/>
                <w:sz w:val="20"/>
                <w:szCs w:val="20"/>
              </w:rPr>
              <w:t>Dalbes</w:t>
            </w:r>
            <w:proofErr w:type="spellEnd"/>
            <w:r w:rsidRPr="0050100E">
              <w:rPr>
                <w:rFonts w:ascii="Calibri" w:hAnsi="Calibri"/>
                <w:sz w:val="20"/>
                <w:szCs w:val="20"/>
              </w:rPr>
              <w:t xml:space="preserve">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33 000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Baldones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24 750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Valgundes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18 150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Urek</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Iecavas iela (Izstādes - Saules) (iedz24)</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21 200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Iecavas iela (Saules - Lāčplēša)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82 150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59</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3 251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Baldones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10 950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proofErr w:type="spellStart"/>
            <w:r w:rsidRPr="0050100E">
              <w:rPr>
                <w:rFonts w:ascii="Calibri" w:hAnsi="Calibri"/>
                <w:color w:val="0070C0"/>
                <w:sz w:val="20"/>
                <w:szCs w:val="20"/>
              </w:rPr>
              <w:t>Dalbes</w:t>
            </w:r>
            <w:proofErr w:type="spellEnd"/>
            <w:r w:rsidRPr="0050100E">
              <w:rPr>
                <w:rFonts w:ascii="Calibri" w:hAnsi="Calibri"/>
                <w:color w:val="0070C0"/>
                <w:sz w:val="20"/>
                <w:szCs w:val="20"/>
              </w:rPr>
              <w:t xml:space="preserve">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25 185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Saules iela (Iecavas - </w:t>
            </w:r>
            <w:proofErr w:type="spellStart"/>
            <w:r w:rsidRPr="0050100E">
              <w:rPr>
                <w:rFonts w:ascii="Calibri" w:hAnsi="Calibri"/>
                <w:color w:val="0070C0"/>
                <w:sz w:val="20"/>
                <w:szCs w:val="20"/>
              </w:rPr>
              <w:t>Dalbes</w:t>
            </w:r>
            <w:proofErr w:type="spellEnd"/>
            <w:r w:rsidRPr="0050100E">
              <w:rPr>
                <w:rFonts w:ascii="Calibri" w:hAnsi="Calibri"/>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43 725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Saules iela (</w:t>
            </w:r>
            <w:proofErr w:type="spellStart"/>
            <w:r w:rsidRPr="0050100E">
              <w:rPr>
                <w:rFonts w:ascii="Calibri" w:hAnsi="Calibri"/>
                <w:color w:val="0070C0"/>
                <w:sz w:val="20"/>
                <w:szCs w:val="20"/>
              </w:rPr>
              <w:t>Dalbes</w:t>
            </w:r>
            <w:proofErr w:type="spellEnd"/>
            <w:r w:rsidRPr="0050100E">
              <w:rPr>
                <w:rFonts w:ascii="Calibri" w:hAnsi="Calibri"/>
                <w:color w:val="0070C0"/>
                <w:sz w:val="20"/>
                <w:szCs w:val="20"/>
              </w:rPr>
              <w:t xml:space="preserve"> - Saules 9)</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12 045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Iecavas iebrauktuve uz Iecavas 10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DN32</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180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9 000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Valgundes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8 760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250 650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785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191 815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rekonstrukcija: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21 200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1595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463 665</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21</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Kalnciema ceļš (Vecais c. - Brīvības b.)</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207 900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255</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1 771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Garozas iela (Nr.18 - Brīvības b.))</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115 000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Rīgas iela (Rīgas 18 - Kalnciema)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128 800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000000" w:fill="FABF8F"/>
            <w:vAlign w:val="center"/>
            <w:hideMark/>
          </w:tcPr>
          <w:p w:rsidR="0050100E" w:rsidRPr="0050100E" w:rsidRDefault="0050100E" w:rsidP="0050100E">
            <w:pPr>
              <w:spacing w:before="0"/>
              <w:jc w:val="left"/>
              <w:rPr>
                <w:rFonts w:ascii="Calibri" w:hAnsi="Calibri"/>
                <w:color w:val="000000"/>
                <w:sz w:val="20"/>
                <w:szCs w:val="20"/>
              </w:rPr>
            </w:pP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 xml:space="preserve"> </w:t>
            </w:r>
            <w:proofErr w:type="spellStart"/>
            <w:r w:rsidRPr="0050100E">
              <w:rPr>
                <w:rFonts w:ascii="Calibri" w:hAnsi="Calibri"/>
                <w:color w:val="000000"/>
                <w:sz w:val="20"/>
                <w:szCs w:val="20"/>
              </w:rPr>
              <w:t>rek</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proofErr w:type="spellStart"/>
            <w:r w:rsidRPr="0050100E">
              <w:rPr>
                <w:rFonts w:ascii="Calibri" w:hAnsi="Calibri"/>
                <w:sz w:val="20"/>
                <w:szCs w:val="20"/>
              </w:rPr>
              <w:t>KSS</w:t>
            </w:r>
            <w:proofErr w:type="spellEnd"/>
            <w:r w:rsidRPr="0050100E">
              <w:rPr>
                <w:rFonts w:ascii="Calibri" w:hAnsi="Calibri"/>
                <w:sz w:val="20"/>
                <w:szCs w:val="20"/>
              </w:rPr>
              <w:t xml:space="preserve"> rekonstrukcija Garozas ielā</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72 140</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72 140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Kalnciema ceļš (Vecais c. - Brīvības b.)</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DN300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479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229 920</w:t>
            </w:r>
          </w:p>
        </w:tc>
        <w:tc>
          <w:tcPr>
            <w:tcW w:w="1588"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120</w:t>
            </w:r>
          </w:p>
        </w:tc>
        <w:tc>
          <w:tcPr>
            <w:tcW w:w="1263"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1 916</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 xml:space="preserve">Kopā kanalizācijas </w:t>
            </w:r>
            <w:proofErr w:type="spellStart"/>
            <w:r w:rsidRPr="0050100E">
              <w:rPr>
                <w:rFonts w:ascii="Calibri" w:hAnsi="Calibri"/>
                <w:b/>
                <w:bCs/>
                <w:sz w:val="20"/>
                <w:szCs w:val="20"/>
              </w:rPr>
              <w:t>rekonstruckija</w:t>
            </w:r>
            <w:proofErr w:type="spellEnd"/>
            <w:r w:rsidRPr="0050100E">
              <w:rPr>
                <w:rFonts w:ascii="Calibri" w:hAnsi="Calibri"/>
                <w:b/>
                <w:bCs/>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72 140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950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451 700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kanalizācijas rekonstrukcija un paplašināšana: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950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523 840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480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229 920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1430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753 760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22.1</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Žagaru ceļš (Malkas līdz </w:t>
            </w:r>
            <w:proofErr w:type="spellStart"/>
            <w:r w:rsidRPr="0050100E">
              <w:rPr>
                <w:rFonts w:ascii="Calibri" w:hAnsi="Calibri"/>
                <w:sz w:val="20"/>
                <w:szCs w:val="20"/>
              </w:rPr>
              <w:t>KSS</w:t>
            </w:r>
            <w:proofErr w:type="spellEnd"/>
            <w:r w:rsidRPr="0050100E">
              <w:rPr>
                <w:rFonts w:ascii="Calibri" w:hAnsi="Calibri"/>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375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210 000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170</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5 092</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Malkas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173 250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Vangaļu ceļš (Dobeles šos. - Vangaļu 17)</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239 250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Vangaļu ceļš - iebrauktuve līdz 6E</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br</w:t>
            </w:r>
            <w:proofErr w:type="spellEnd"/>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525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78 750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proofErr w:type="spellStart"/>
            <w:r w:rsidRPr="0050100E">
              <w:rPr>
                <w:rFonts w:ascii="Calibri" w:hAnsi="Calibri"/>
                <w:sz w:val="20"/>
                <w:szCs w:val="20"/>
              </w:rPr>
              <w:t>Zagaru</w:t>
            </w:r>
            <w:proofErr w:type="spellEnd"/>
            <w:r w:rsidRPr="0050100E">
              <w:rPr>
                <w:rFonts w:ascii="Calibri" w:hAnsi="Calibri"/>
                <w:sz w:val="20"/>
                <w:szCs w:val="20"/>
              </w:rPr>
              <w:t xml:space="preserve"> ceļš (iebrauktuve līdz Vangaļu 3G)</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82 500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Žagaru ceļš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285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37 050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Jauna KSS15 </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44 912</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44 912</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Vangaļu ceļš (Dobeles šos. - Žagaru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148 400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170</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3 556</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Vangaļu ceļš iebrauktuve līdz 6E</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br</w:t>
            </w:r>
            <w:proofErr w:type="spellEnd"/>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428</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64 200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Vangaļu ceļš (Žagaru ceļš - Vangaļu 17)</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43 800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Malkas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156 350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Žagaru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caurdure</w:t>
            </w:r>
            <w:proofErr w:type="spellEnd"/>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153</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101 745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Žagaru ceļš (iebrauktuve līdz Vangaļu ceļam)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90 100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22.1 kanalizācijas paplašināšana: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2340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865 712</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22.1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2505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604 595</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1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Kopā22.1</w:t>
            </w:r>
            <w:proofErr w:type="gramStart"/>
            <w:r w:rsidRPr="0050100E">
              <w:rPr>
                <w:rFonts w:ascii="Calibri" w:hAnsi="Calibri"/>
                <w:b/>
                <w:bCs/>
                <w:color w:val="000000"/>
                <w:sz w:val="20"/>
                <w:szCs w:val="20"/>
              </w:rPr>
              <w:t xml:space="preserve"> : </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4845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1 470 307</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22.2</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Žagaru ceļš (Zīles ceļš - Malkas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113 600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Zīles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148 500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Zīles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caurdure</w:t>
            </w:r>
            <w:proofErr w:type="spellEnd"/>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153</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76 500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Žagaru ceļš (Zīles ceļš - Malkas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caurdure</w:t>
            </w:r>
            <w:proofErr w:type="spellEnd"/>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153</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46 665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roofErr w:type="gramStart"/>
            <w:r w:rsidRPr="0050100E">
              <w:rPr>
                <w:rFonts w:ascii="Calibri" w:hAnsi="Calibri"/>
                <w:b/>
                <w:bCs/>
                <w:color w:val="000000"/>
                <w:sz w:val="20"/>
                <w:szCs w:val="20"/>
              </w:rPr>
              <w:t>22.2 kanalizācijas paplašināšana</w:t>
            </w:r>
            <w:proofErr w:type="gramEnd"/>
            <w:r w:rsidRPr="0050100E">
              <w:rPr>
                <w:rFonts w:ascii="Calibri" w:hAnsi="Calibri"/>
                <w:b/>
                <w:bCs/>
                <w:color w:val="000000"/>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770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262 100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 xml:space="preserve">Kopā </w:t>
            </w:r>
            <w:proofErr w:type="gramStart"/>
            <w:r w:rsidRPr="0050100E">
              <w:rPr>
                <w:rFonts w:ascii="Calibri" w:hAnsi="Calibri"/>
                <w:b/>
                <w:bCs/>
                <w:color w:val="0070C0"/>
                <w:sz w:val="20"/>
                <w:szCs w:val="20"/>
              </w:rPr>
              <w:t>22.2 ūdensvada paplašināšana</w:t>
            </w:r>
            <w:proofErr w:type="gramEnd"/>
            <w:r w:rsidRPr="0050100E">
              <w:rPr>
                <w:rFonts w:ascii="Calibri" w:hAnsi="Calibri"/>
                <w:b/>
                <w:bCs/>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805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123 165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15"/>
        </w:trPr>
        <w:tc>
          <w:tcPr>
            <w:tcW w:w="709"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22.2: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1575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385 265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22</w:t>
            </w:r>
          </w:p>
        </w:tc>
        <w:tc>
          <w:tcPr>
            <w:tcW w:w="814" w:type="dxa"/>
            <w:tcBorders>
              <w:top w:val="single" w:sz="4" w:space="0" w:color="auto"/>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roofErr w:type="gramStart"/>
            <w:r w:rsidRPr="0050100E">
              <w:rPr>
                <w:rFonts w:ascii="Calibri" w:hAnsi="Calibri"/>
                <w:b/>
                <w:bCs/>
                <w:color w:val="000000"/>
                <w:sz w:val="20"/>
                <w:szCs w:val="20"/>
              </w:rPr>
              <w:t>22 kanalizācijas paplašināšana</w:t>
            </w:r>
            <w:proofErr w:type="gramEnd"/>
            <w:r w:rsidRPr="0050100E">
              <w:rPr>
                <w:rFonts w:ascii="Calibri" w:hAnsi="Calibri"/>
                <w:b/>
                <w:bCs/>
                <w:color w:val="000000"/>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3110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1 127 812</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 xml:space="preserve">Kopā </w:t>
            </w:r>
            <w:proofErr w:type="gramStart"/>
            <w:r w:rsidRPr="0050100E">
              <w:rPr>
                <w:rFonts w:ascii="Calibri" w:hAnsi="Calibri"/>
                <w:b/>
                <w:bCs/>
                <w:color w:val="0070C0"/>
                <w:sz w:val="20"/>
                <w:szCs w:val="20"/>
              </w:rPr>
              <w:t>22 ūdensvada paplašināšana</w:t>
            </w:r>
            <w:proofErr w:type="gramEnd"/>
            <w:r w:rsidRPr="0050100E">
              <w:rPr>
                <w:rFonts w:ascii="Calibri" w:hAnsi="Calibri"/>
                <w:b/>
                <w:bCs/>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3310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727 760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31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22: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6420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1 855 572</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23.1</w:t>
            </w: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Jauna KSS4</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44 912</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44 912</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123</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4 597</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Dobeles šoseja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36 000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Dobeles šoseja</w:t>
            </w:r>
            <w:proofErr w:type="gramStart"/>
            <w:r w:rsidRPr="0050100E">
              <w:rPr>
                <w:rFonts w:ascii="Calibri" w:hAnsi="Calibri"/>
                <w:sz w:val="20"/>
                <w:szCs w:val="20"/>
              </w:rPr>
              <w:t xml:space="preserve">                                                        </w:t>
            </w:r>
            <w:proofErr w:type="gramEnd"/>
            <w:r w:rsidRPr="0050100E">
              <w:rPr>
                <w:rFonts w:ascii="Calibri" w:hAnsi="Calibri"/>
                <w:sz w:val="20"/>
                <w:szCs w:val="20"/>
              </w:rPr>
              <w:t>(Dobeles š.84 - Atmodas)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252 450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Pūra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202 400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Ķiršu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29 700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Ķiršu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19 710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28</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704</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23.1 kanalizācijas paplašināšana: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1140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565 462</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23.1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19 710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23.1: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1230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585 172</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23.2</w:t>
            </w: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Kūliņu ceļš (t.sk. Iebrauktuve uz 2G)</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1020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336 600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Kūliņu ceļš (Dobeles šos. / Pūra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caurdure</w:t>
            </w:r>
            <w:proofErr w:type="spellEnd"/>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153</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153 765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Kūliņu ceļš (iebrauktuve uz 2G)</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16 425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B0F0"/>
                <w:sz w:val="20"/>
                <w:szCs w:val="20"/>
              </w:rPr>
            </w:pPr>
            <w:r w:rsidRPr="0050100E">
              <w:rPr>
                <w:rFonts w:ascii="Calibri" w:hAnsi="Calibri"/>
                <w:color w:val="00B0F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roofErr w:type="gramStart"/>
            <w:r w:rsidRPr="0050100E">
              <w:rPr>
                <w:rFonts w:ascii="Calibri" w:hAnsi="Calibri"/>
                <w:b/>
                <w:bCs/>
                <w:color w:val="000000"/>
                <w:sz w:val="20"/>
                <w:szCs w:val="20"/>
              </w:rPr>
              <w:t>23.2 kanalizācijas paplašināšana</w:t>
            </w:r>
            <w:proofErr w:type="gramEnd"/>
            <w:r w:rsidRPr="0050100E">
              <w:rPr>
                <w:rFonts w:ascii="Calibri" w:hAnsi="Calibri"/>
                <w:b/>
                <w:bCs/>
                <w:color w:val="000000"/>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1020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336 600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 xml:space="preserve">Kopā </w:t>
            </w:r>
            <w:proofErr w:type="gramStart"/>
            <w:r w:rsidRPr="0050100E">
              <w:rPr>
                <w:rFonts w:ascii="Calibri" w:hAnsi="Calibri"/>
                <w:b/>
                <w:bCs/>
                <w:color w:val="0070C0"/>
                <w:sz w:val="20"/>
                <w:szCs w:val="20"/>
              </w:rPr>
              <w:t>23.2 ūdensvada paplašināšana</w:t>
            </w:r>
            <w:proofErr w:type="gramEnd"/>
            <w:r w:rsidRPr="0050100E">
              <w:rPr>
                <w:rFonts w:ascii="Calibri" w:hAnsi="Calibri"/>
                <w:b/>
                <w:bCs/>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1080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170 190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23.2: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506 790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23</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roofErr w:type="gramStart"/>
            <w:r w:rsidRPr="0050100E">
              <w:rPr>
                <w:rFonts w:ascii="Calibri" w:hAnsi="Calibri"/>
                <w:b/>
                <w:bCs/>
                <w:color w:val="000000"/>
                <w:sz w:val="20"/>
                <w:szCs w:val="20"/>
              </w:rPr>
              <w:t>23 kanalizācijas paplašināšana</w:t>
            </w:r>
            <w:proofErr w:type="gramEnd"/>
            <w:r w:rsidRPr="0050100E">
              <w:rPr>
                <w:rFonts w:ascii="Calibri" w:hAnsi="Calibri"/>
                <w:b/>
                <w:bCs/>
                <w:color w:val="000000"/>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2160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902 062</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 xml:space="preserve">Kopā </w:t>
            </w:r>
            <w:proofErr w:type="gramStart"/>
            <w:r w:rsidRPr="0050100E">
              <w:rPr>
                <w:rFonts w:ascii="Calibri" w:hAnsi="Calibri"/>
                <w:b/>
                <w:bCs/>
                <w:color w:val="0070C0"/>
                <w:sz w:val="20"/>
                <w:szCs w:val="20"/>
              </w:rPr>
              <w:t>23 ūdensvada paplašināšana</w:t>
            </w:r>
            <w:proofErr w:type="gramEnd"/>
            <w:r w:rsidRPr="0050100E">
              <w:rPr>
                <w:rFonts w:ascii="Calibri" w:hAnsi="Calibri"/>
                <w:b/>
                <w:bCs/>
                <w:color w:val="0070C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189 900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23: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3330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1 091 962</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24</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Madaru iela (25 līdz 21)</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18 150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127</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3 098</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Madaru iela (Jasmīnu - E.Dārziņa)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54 450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Pārslu iela (Nākotnes - Pārslu 2)</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18 150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Ausmas iela (Ausmas 8 - Augstkalnes)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56 100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Ausmas iela (E.Dārziņa - Vīgriežu)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65 675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Nākotnes 15 - Augstkalnes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18 150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E.Dārziņa iela (Nr.19 - Augstkalnes)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Riņķa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74 250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Tērvetes iela (57 līdz 59 ar pieslēgumu iekšpagalma tīkliem)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42 275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proofErr w:type="spellStart"/>
            <w:r w:rsidRPr="0050100E">
              <w:rPr>
                <w:rFonts w:ascii="Calibri" w:hAnsi="Calibri"/>
                <w:color w:val="0070C0"/>
                <w:sz w:val="20"/>
                <w:szCs w:val="20"/>
              </w:rPr>
              <w:t>Urek</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Ausmas iela (E. Dārziņa - Vīgriežu)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30250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Pārslu iela (Nākotnes - Augstkalnes)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13310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Madaru iela (Smilšu - Madaru 21)</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22525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Riņķa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17225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Ausmas iela (Ausmas 8 - Ausmas 18)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21 780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2 723</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1145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393 400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rekonstrukcija: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330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83 310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21 780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1565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498 490</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25</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Salnas iela (Salnas Nr.15 - Sargu)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61 050</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607</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2 591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Salnas iela (Salnas iela 17</w:t>
            </w:r>
            <w:proofErr w:type="gramStart"/>
            <w:r w:rsidRPr="0050100E">
              <w:rPr>
                <w:rFonts w:ascii="Calibri" w:hAnsi="Calibri"/>
                <w:sz w:val="20"/>
                <w:szCs w:val="20"/>
              </w:rPr>
              <w:t xml:space="preserve">  </w:t>
            </w:r>
            <w:proofErr w:type="gramEnd"/>
            <w:r w:rsidRPr="0050100E">
              <w:rPr>
                <w:rFonts w:ascii="Calibri" w:hAnsi="Calibri"/>
                <w:sz w:val="20"/>
                <w:szCs w:val="20"/>
              </w:rPr>
              <w:t>- Ruļļu)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165 075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Vilces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94 050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Ķeguma iela (Ķeguma 52 - Sila)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186 375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Ruļļu iela (līdz Viskaļu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104 575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Liepājas </w:t>
            </w:r>
            <w:proofErr w:type="spellStart"/>
            <w:r w:rsidRPr="0050100E">
              <w:rPr>
                <w:rFonts w:ascii="Calibri" w:hAnsi="Calibri"/>
                <w:sz w:val="20"/>
                <w:szCs w:val="20"/>
              </w:rPr>
              <w:t>iel</w:t>
            </w:r>
            <w:proofErr w:type="spellEnd"/>
            <w:r w:rsidRPr="0050100E">
              <w:rPr>
                <w:rFonts w:ascii="Calibri" w:hAnsi="Calibri"/>
                <w:sz w:val="20"/>
                <w:szCs w:val="20"/>
              </w:rPr>
              <w:t xml:space="preserve"> (Platones - Vidus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39 600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Sargu iela (Platones - Vidus)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53 250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Platones iela (Nr.75 - Sila)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91 225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Platones iebrauktuves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DN</w:t>
            </w:r>
            <w:proofErr w:type="spellEnd"/>
            <w:r w:rsidRPr="0050100E">
              <w:rPr>
                <w:rFonts w:ascii="Calibri" w:hAnsi="Calibri"/>
                <w:sz w:val="20"/>
                <w:szCs w:val="20"/>
              </w:rPr>
              <w:t xml:space="preserve"> 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85 800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Vizbuļu iela (Sargu - Sila)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56 100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Ķeguma iela (Mednieku - Ķeguma 6)</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19 800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Ruļļu iela (Loka - Vidus)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33 375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Vizbuļu iela (Lāču - Sila),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97 625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Lāču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23 100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Mednieku (Mednieku 38 līdz Vizbuļu)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69 300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Sila iela (Platones - Vidus)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39 600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Liepājas iela (Nr. 20 - Viskaļu)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51 150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Bišu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46 200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Loka iela (Loka 8 - Viskaļu)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23 075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Loka iela (līdz Loka 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194 700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Jauna KSS1</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32 463</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32 463</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Loka iela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5 300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Ruļļu iela (</w:t>
            </w:r>
            <w:proofErr w:type="spellStart"/>
            <w:r w:rsidRPr="0050100E">
              <w:rPr>
                <w:rFonts w:ascii="Calibri" w:hAnsi="Calibri"/>
                <w:color w:val="0070C0"/>
                <w:sz w:val="20"/>
                <w:szCs w:val="20"/>
              </w:rPr>
              <w:t>Viskalļu</w:t>
            </w:r>
            <w:proofErr w:type="spellEnd"/>
            <w:r w:rsidRPr="0050100E">
              <w:rPr>
                <w:rFonts w:ascii="Calibri" w:hAnsi="Calibri"/>
                <w:color w:val="0070C0"/>
                <w:sz w:val="20"/>
                <w:szCs w:val="20"/>
              </w:rPr>
              <w:t xml:space="preserve"> - Platones)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135 150</w:t>
            </w:r>
          </w:p>
        </w:tc>
        <w:tc>
          <w:tcPr>
            <w:tcW w:w="15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418</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2 261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Loka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111 320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Loka iela (Nr.31 - Nr.28)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16 425</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Vilces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58 080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Liepājas iela (Nr.6 - Vidus)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19 360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Liepājas iela (Vidus - Ķeguma)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23 850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Liepājas iela (Nr. 20 - Viskaļu)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36 300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Ķeguma 56 - Liepājas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35 040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Platones iela iebrauktuve (uz Platones 95)</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12 045</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Platones iela iebrauktuve (uz Platones 83)</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17 520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Platones iela iebrauktuve (uz Platones 59)</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16 425</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Sargu iela (Platones - Ķeguma)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63 600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Sila iela (Platones - Ķeguma)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60 950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Salnas iela (Platones - Salnas 21)</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108 650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Mednieku (Ķeguma - Bišu)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92 750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Mednieku iebrauktuve uz Mednieku 38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21 900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Bišu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36 300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Vizbuļu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79 500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4380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1 572 788</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3755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945 165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8135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2 517 953</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26</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Aviācijas iela (Helmaņa - Lāčplēša)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259 875</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118</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4 441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Priežu iela (Zvaigžņu - Aviācijas)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44 550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Aviācijas iela (Nr.7 - Lāčplēša)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37 825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Aviācijas </w:t>
            </w:r>
            <w:proofErr w:type="spellStart"/>
            <w:r w:rsidRPr="0050100E">
              <w:rPr>
                <w:rFonts w:ascii="Calibri" w:hAnsi="Calibri"/>
                <w:sz w:val="20"/>
                <w:szCs w:val="20"/>
              </w:rPr>
              <w:t>Nr</w:t>
            </w:r>
            <w:proofErr w:type="spellEnd"/>
            <w:r w:rsidRPr="0050100E">
              <w:rPr>
                <w:rFonts w:ascii="Calibri" w:hAnsi="Calibri"/>
                <w:sz w:val="20"/>
                <w:szCs w:val="20"/>
              </w:rPr>
              <w:t xml:space="preserve"> 29 līdz Aviācijas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33 375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Zvaigžņu iela (Nr.3 - Lāčplēša)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42 600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Zvaigžņu iela (Priežu - Nr.3)</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105 800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Zvaigžņu iela (Lāčplēša - Nr.3)</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31 800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10 885</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Zvaigžņu iela (Nr.3 - esošs)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335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41 875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Priežu iela (Brīvības bulv. - esošais)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335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35 175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524 025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350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108 850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1520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632 875</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27</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Kameņu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23 100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128</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5 790</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Aroniju iela (Rīgas - Zāļu)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56 100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Strazdu iela (Rīgas - Kronvalda)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DN400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124 950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Rīgas iela (Olaines - Strazdu)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188 100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Rīgas iela (Strazdu - Institūta)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158 400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Strazdu iela (Strazdu 22 - Rīgas)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44 500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Rīgas iela (Olaines - Pumpura)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91 575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Rīgas iela - atzari uz iebraucamiem ceļiem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54 450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Aroniju iela (Zāļu - Rīgas)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47 700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28</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3 418</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proofErr w:type="spellStart"/>
            <w:r w:rsidRPr="0050100E">
              <w:rPr>
                <w:rFonts w:ascii="Calibri" w:hAnsi="Calibri"/>
                <w:color w:val="0070C0"/>
                <w:sz w:val="20"/>
                <w:szCs w:val="20"/>
              </w:rPr>
              <w:t>Stazdu</w:t>
            </w:r>
            <w:proofErr w:type="spellEnd"/>
            <w:r w:rsidRPr="0050100E">
              <w:rPr>
                <w:rFonts w:ascii="Calibri" w:hAnsi="Calibri"/>
                <w:color w:val="0070C0"/>
                <w:sz w:val="20"/>
                <w:szCs w:val="20"/>
              </w:rPr>
              <w:t xml:space="preserve"> iela (Zāļu - Rīgas)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DN160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300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48 000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1600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741 175</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340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95 700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1940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836 875</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28</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Emburgas iela (Nr.1 - Nr.7)</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59 400</w:t>
            </w:r>
          </w:p>
        </w:tc>
        <w:tc>
          <w:tcPr>
            <w:tcW w:w="1588"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182</w:t>
            </w:r>
          </w:p>
        </w:tc>
        <w:tc>
          <w:tcPr>
            <w:tcW w:w="1263"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3 234</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Cepļu iela (Emburgas - Līču)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115 375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Apšu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355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69 225</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Apšu iela (ar pieslēgumiem pie Birzes un pie Līču ielām)</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95 700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Upes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207 900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Jauna </w:t>
            </w:r>
            <w:proofErr w:type="spellStart"/>
            <w:r w:rsidRPr="0050100E">
              <w:rPr>
                <w:rFonts w:ascii="Calibri" w:hAnsi="Calibri"/>
                <w:sz w:val="20"/>
                <w:szCs w:val="20"/>
              </w:rPr>
              <w:t>KSS</w:t>
            </w:r>
            <w:proofErr w:type="spellEnd"/>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15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32 463</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32 463</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Līču iela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DN100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285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8 550</w:t>
            </w:r>
          </w:p>
        </w:tc>
        <w:tc>
          <w:tcPr>
            <w:tcW w:w="1588"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Apšu iela (35 līdz 27)</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26 280</w:t>
            </w:r>
          </w:p>
        </w:tc>
        <w:tc>
          <w:tcPr>
            <w:tcW w:w="15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78</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1 347</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Apšu iela (Nr.16 līdz Birzes)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19 360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Emburgas iela (Birzes - Upes)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29 150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Upes iela (</w:t>
            </w:r>
            <w:proofErr w:type="spellStart"/>
            <w:r w:rsidRPr="0050100E">
              <w:rPr>
                <w:rFonts w:ascii="Calibri" w:hAnsi="Calibri"/>
                <w:color w:val="0070C0"/>
                <w:sz w:val="20"/>
                <w:szCs w:val="20"/>
              </w:rPr>
              <w:t>Umburgas</w:t>
            </w:r>
            <w:proofErr w:type="spellEnd"/>
            <w:r w:rsidRPr="0050100E">
              <w:rPr>
                <w:rFonts w:ascii="Calibri" w:hAnsi="Calibri"/>
                <w:color w:val="0070C0"/>
                <w:sz w:val="20"/>
                <w:szCs w:val="20"/>
              </w:rPr>
              <w:t xml:space="preserve"> - esošs)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30 250</w:t>
            </w: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1650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588 613</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435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105 040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2085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693 653</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29</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Kārklu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97 350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112</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5 718</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Lakstīgalu iela (nr.11 līdz Putnu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59 400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Putnu iela (ar pieslēgumu Kārklu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222 750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Pogu lauku ceļš (līdz </w:t>
            </w: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610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201 300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8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proofErr w:type="spellStart"/>
            <w:r w:rsidRPr="0050100E">
              <w:rPr>
                <w:rFonts w:ascii="Calibri" w:hAnsi="Calibri"/>
                <w:color w:val="000000"/>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xml:space="preserve">Jauna </w:t>
            </w:r>
            <w:proofErr w:type="spellStart"/>
            <w:r w:rsidRPr="0050100E">
              <w:rPr>
                <w:rFonts w:ascii="Calibri" w:hAnsi="Calibri"/>
                <w:color w:val="000000"/>
                <w:sz w:val="20"/>
                <w:szCs w:val="20"/>
              </w:rPr>
              <w:t>KSS</w:t>
            </w:r>
            <w:proofErr w:type="spellEnd"/>
            <w:r w:rsidRPr="0050100E">
              <w:rPr>
                <w:rFonts w:ascii="Calibri" w:hAnsi="Calibri"/>
                <w:color w:val="000000"/>
                <w:sz w:val="20"/>
                <w:szCs w:val="20"/>
              </w:rPr>
              <w:t xml:space="preserve"> </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21,6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53 894</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53 894</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proofErr w:type="spellStart"/>
            <w:r w:rsidRPr="0050100E">
              <w:rPr>
                <w:rFonts w:ascii="Calibri" w:hAnsi="Calibri"/>
                <w:color w:val="000000"/>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Putnu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285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5 700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Putnu iela (ar pieslēgumu Kārklu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200 075</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100</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4 481</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Pogu lauku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265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119 250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Lakstīgalu iela (nr.11 līdz Putnu ielai)</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165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219</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36 135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atzars uz Putnu ielu 1</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DN40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220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17 600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Kārklu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75 020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1780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640 394</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1760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448 080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3540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1 088 474</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30</w:t>
            </w:r>
          </w:p>
        </w:tc>
        <w:tc>
          <w:tcPr>
            <w:tcW w:w="814" w:type="dxa"/>
            <w:vMerge w:val="restart"/>
            <w:tcBorders>
              <w:top w:val="nil"/>
              <w:left w:val="single" w:sz="4" w:space="0" w:color="auto"/>
              <w:bottom w:val="nil"/>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Kalnciema ceļš (Lielupes - Robežu)</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460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149 500</w:t>
            </w:r>
          </w:p>
        </w:tc>
        <w:tc>
          <w:tcPr>
            <w:tcW w:w="1588"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244</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3 842</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Kalnciema ceļš 118D - Kļavu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89 000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Kalnciema ceļš (Kļavu c. - Loka maģistrāle)</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605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299 475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Kļavu ceļš (Kļavu 114a - Kalnciema)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42 900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Strautu ceļš (Strautu 6 - Kalnciema)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42 900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Kalnciema </w:t>
            </w:r>
            <w:proofErr w:type="spellStart"/>
            <w:r w:rsidRPr="0050100E">
              <w:rPr>
                <w:rFonts w:ascii="Calibri" w:hAnsi="Calibri"/>
                <w:sz w:val="20"/>
                <w:szCs w:val="20"/>
              </w:rPr>
              <w:t>ceļs</w:t>
            </w:r>
            <w:proofErr w:type="spellEnd"/>
            <w:r w:rsidRPr="0050100E">
              <w:rPr>
                <w:rFonts w:ascii="Calibri" w:hAnsi="Calibri"/>
                <w:sz w:val="20"/>
                <w:szCs w:val="20"/>
              </w:rPr>
              <w:t xml:space="preserve"> 79 - Kalnciema ceļš</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26 400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nil"/>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Kalnciema ceļš (Avotu - Vecais c.)</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160 875</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proofErr w:type="spellStart"/>
            <w:r w:rsidRPr="0050100E">
              <w:rPr>
                <w:rFonts w:ascii="Calibri" w:hAnsi="Calibri"/>
                <w:color w:val="000000"/>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4 840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8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proofErr w:type="spellStart"/>
            <w:r w:rsidRPr="0050100E">
              <w:rPr>
                <w:rFonts w:ascii="Calibri" w:hAnsi="Calibri"/>
                <w:color w:val="000000"/>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Jaunā </w:t>
            </w:r>
            <w:proofErr w:type="spellStart"/>
            <w:r w:rsidRPr="0050100E">
              <w:rPr>
                <w:rFonts w:ascii="Calibri" w:hAnsi="Calibri"/>
                <w:sz w:val="20"/>
                <w:szCs w:val="20"/>
              </w:rPr>
              <w:t>KSS</w:t>
            </w:r>
            <w:proofErr w:type="spellEnd"/>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21,6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121 500</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121 500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7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1815</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937 390</w:t>
            </w:r>
          </w:p>
        </w:tc>
        <w:tc>
          <w:tcPr>
            <w:tcW w:w="1588"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31</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K</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Plostu ielu posmā no Baložu ielas līdz Tērvetes iela un Plostu ielai nr.18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82 325</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424</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4 415</w:t>
            </w: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Plostu ielu posmā no Baložu ielas līdz Tērvetes iela un Plostu ielai nr.18</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91 575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Tērvetes 94 - Salnas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175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77 875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Baložu ielu posmā no Tērvetes ielas līdz Baložu ielai nr. 10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57 850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Tērvetes ielu no Salnas ielas līdz Baložu ielai (t.sk. dzelzceļa šķērsošana)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415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184 675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Tērvetes ielu no Salnas ielas līdz Baložu ielai (t.sk. dzelzceļa šķērsošana)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DN450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650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29 250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Tērvetes 104 - Putnu iela - pieslēgums pie Tērvetes ielas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105 600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Tērvetes ielu posmā no Baložu ielas līdz Tērvetes ielas nr. 230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DN200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580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445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258 100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Tērvetes ielu posmā no Baložu ielas līdz Tērvetes ielas nr. 230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DN315</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435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495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215 325</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auto"/>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Pa Tērvetes ielu posmā no Baložu ielas līdz Tērvetes ielas nr. 230</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DN450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730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650</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474 500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KSS</w:t>
            </w:r>
            <w:proofErr w:type="spellEnd"/>
          </w:p>
        </w:tc>
        <w:tc>
          <w:tcPr>
            <w:tcW w:w="4006"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Tērvetes ielas jaunā </w:t>
            </w:r>
            <w:proofErr w:type="spellStart"/>
            <w:r w:rsidRPr="0050100E">
              <w:rPr>
                <w:rFonts w:ascii="Calibri" w:hAnsi="Calibri"/>
                <w:sz w:val="20"/>
                <w:szCs w:val="20"/>
              </w:rPr>
              <w:t>KSS</w:t>
            </w:r>
            <w:proofErr w:type="spellEnd"/>
            <w:r w:rsidRPr="0050100E">
              <w:rPr>
                <w:rFonts w:ascii="Calibri" w:hAnsi="Calibri"/>
                <w:sz w:val="20"/>
                <w:szCs w:val="20"/>
              </w:rPr>
              <w:t xml:space="preserve"> Q=21.60 m3/h</w:t>
            </w:r>
          </w:p>
        </w:tc>
        <w:tc>
          <w:tcPr>
            <w:tcW w:w="108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21,6 m3/h</w:t>
            </w:r>
          </w:p>
        </w:tc>
        <w:tc>
          <w:tcPr>
            <w:tcW w:w="101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w:t>
            </w:r>
          </w:p>
        </w:tc>
        <w:tc>
          <w:tcPr>
            <w:tcW w:w="1170"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gab</w:t>
            </w:r>
            <w:proofErr w:type="spellEnd"/>
          </w:p>
        </w:tc>
        <w:tc>
          <w:tcPr>
            <w:tcW w:w="915"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w:t>
            </w:r>
          </w:p>
        </w:tc>
        <w:tc>
          <w:tcPr>
            <w:tcW w:w="1132"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53 894</w:t>
            </w:r>
          </w:p>
        </w:tc>
        <w:tc>
          <w:tcPr>
            <w:tcW w:w="1074" w:type="dxa"/>
            <w:tcBorders>
              <w:top w:val="nil"/>
              <w:left w:val="nil"/>
              <w:bottom w:val="single" w:sz="4" w:space="0" w:color="auto"/>
              <w:right w:val="single" w:sz="4" w:space="0" w:color="auto"/>
            </w:tcBorders>
            <w:shd w:val="clear" w:color="000000" w:fill="FDE9D9"/>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53 894</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Pa Tērvetes ielu posmā no jaunās </w:t>
            </w:r>
            <w:proofErr w:type="spellStart"/>
            <w:r w:rsidRPr="0050100E">
              <w:rPr>
                <w:rFonts w:ascii="Calibri" w:hAnsi="Calibri"/>
                <w:sz w:val="20"/>
                <w:szCs w:val="20"/>
              </w:rPr>
              <w:t>KSS</w:t>
            </w:r>
            <w:proofErr w:type="spellEnd"/>
            <w:r w:rsidRPr="0050100E">
              <w:rPr>
                <w:rFonts w:ascii="Calibri" w:hAnsi="Calibri"/>
                <w:sz w:val="20"/>
                <w:szCs w:val="20"/>
              </w:rPr>
              <w:t xml:space="preserve"> līdz Tērvetes-Baložu ielas krustojumam (spiedvads)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335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241 200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51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U</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Tērvetes 104 - Putnu iela - pieslēgums pie Tērvetes ielas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DN63</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gr</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242</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77 440</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99</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2 535</w:t>
            </w: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Plostu iela (Baložu - Tērvetes)</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DN110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335</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107 200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 xml:space="preserve">Baložu iela </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316</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48 980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70C0"/>
                <w:sz w:val="20"/>
                <w:szCs w:val="20"/>
              </w:rPr>
            </w:pPr>
            <w:r w:rsidRPr="0050100E">
              <w:rPr>
                <w:rFonts w:ascii="Calibri" w:hAnsi="Calibri"/>
                <w:color w:val="0070C0"/>
                <w:sz w:val="20"/>
                <w:szCs w:val="20"/>
              </w:rPr>
              <w:t>Plostu 8 - Plostu iela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DN50</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a</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m</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55</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316</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17 380</w:t>
            </w:r>
          </w:p>
        </w:tc>
        <w:tc>
          <w:tcPr>
            <w:tcW w:w="1588"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1263" w:type="dxa"/>
            <w:vMerge/>
            <w:tcBorders>
              <w:top w:val="nil"/>
              <w:left w:val="single" w:sz="4" w:space="0" w:color="auto"/>
              <w:bottom w:val="single" w:sz="4"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r>
      <w:tr w:rsidR="0050100E" w:rsidRPr="0050100E" w:rsidTr="0050100E">
        <w:trPr>
          <w:trHeight w:val="25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Kopā kanalizācijas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70C0"/>
                <w:sz w:val="20"/>
                <w:szCs w:val="20"/>
              </w:rPr>
            </w:pPr>
            <w:r w:rsidRPr="0050100E">
              <w:rPr>
                <w:rFonts w:ascii="Calibri" w:hAnsi="Calibri"/>
                <w:color w:val="0070C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3920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1 872 169</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00"/>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70C0"/>
                <w:sz w:val="20"/>
                <w:szCs w:val="20"/>
              </w:rPr>
            </w:pPr>
            <w:r w:rsidRPr="0050100E">
              <w:rPr>
                <w:rFonts w:ascii="Calibri" w:hAnsi="Calibri"/>
                <w:b/>
                <w:bCs/>
                <w:color w:val="0070C0"/>
                <w:sz w:val="20"/>
                <w:szCs w:val="20"/>
              </w:rPr>
              <w:t>Kopā ūdensvada paplašināšana:</w:t>
            </w:r>
          </w:p>
        </w:tc>
        <w:tc>
          <w:tcPr>
            <w:tcW w:w="108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850</w:t>
            </w:r>
          </w:p>
        </w:tc>
        <w:tc>
          <w:tcPr>
            <w:tcW w:w="1132"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 </w:t>
            </w:r>
          </w:p>
        </w:tc>
        <w:tc>
          <w:tcPr>
            <w:tcW w:w="1074" w:type="dxa"/>
            <w:tcBorders>
              <w:top w:val="nil"/>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70C0"/>
                <w:sz w:val="20"/>
                <w:szCs w:val="20"/>
              </w:rPr>
            </w:pPr>
            <w:r w:rsidRPr="0050100E">
              <w:rPr>
                <w:rFonts w:ascii="Calibri" w:hAnsi="Calibri"/>
                <w:b/>
                <w:bCs/>
                <w:color w:val="0070C0"/>
                <w:sz w:val="20"/>
                <w:szCs w:val="20"/>
              </w:rPr>
              <w:t>251 000</w:t>
            </w:r>
          </w:p>
        </w:tc>
        <w:tc>
          <w:tcPr>
            <w:tcW w:w="1588"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nil"/>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315"/>
        </w:trPr>
        <w:tc>
          <w:tcPr>
            <w:tcW w:w="709"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color w:val="0070C0"/>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color w:val="000000"/>
                <w:sz w:val="20"/>
                <w:szCs w:val="20"/>
              </w:rPr>
            </w:pPr>
            <w:r w:rsidRPr="0050100E">
              <w:rPr>
                <w:rFonts w:ascii="Calibri" w:hAnsi="Calibri"/>
                <w:b/>
                <w:bCs/>
                <w:color w:val="000000"/>
                <w:sz w:val="20"/>
                <w:szCs w:val="20"/>
              </w:rPr>
              <w:t xml:space="preserve">Kopā paplašināšana: </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4770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2 123 169</w:t>
            </w:r>
          </w:p>
        </w:tc>
        <w:tc>
          <w:tcPr>
            <w:tcW w:w="1588"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color w:val="000000"/>
                <w:sz w:val="20"/>
                <w:szCs w:val="20"/>
              </w:rPr>
            </w:pPr>
            <w:r w:rsidRPr="0050100E">
              <w:rPr>
                <w:rFonts w:ascii="Calibri" w:hAnsi="Calibri"/>
                <w:color w:val="000000"/>
                <w:sz w:val="20"/>
                <w:szCs w:val="20"/>
              </w:rPr>
              <w:t> </w:t>
            </w:r>
          </w:p>
        </w:tc>
        <w:tc>
          <w:tcPr>
            <w:tcW w:w="1263"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w:t>
            </w:r>
          </w:p>
        </w:tc>
      </w:tr>
      <w:tr w:rsidR="0050100E" w:rsidRPr="0050100E" w:rsidTr="0050100E">
        <w:trPr>
          <w:trHeight w:val="255"/>
        </w:trPr>
        <w:tc>
          <w:tcPr>
            <w:tcW w:w="709" w:type="dxa"/>
            <w:vMerge w:val="restart"/>
            <w:tcBorders>
              <w:top w:val="nil"/>
              <w:left w:val="single" w:sz="4" w:space="0" w:color="auto"/>
              <w:bottom w:val="single" w:sz="8" w:space="0" w:color="000000"/>
              <w:right w:val="nil"/>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32</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r w:rsidRPr="0050100E">
              <w:rPr>
                <w:rFonts w:ascii="Calibri" w:hAnsi="Calibri"/>
                <w:sz w:val="20"/>
                <w:szCs w:val="20"/>
              </w:rPr>
              <w:t xml:space="preserve"> </w:t>
            </w:r>
            <w:proofErr w:type="spellStart"/>
            <w:r w:rsidRPr="0050100E">
              <w:rPr>
                <w:rFonts w:ascii="Calibri" w:hAnsi="Calibri"/>
                <w:sz w:val="20"/>
                <w:szCs w:val="20"/>
              </w:rPr>
              <w:t>rek</w:t>
            </w:r>
            <w:proofErr w:type="spellEnd"/>
            <w:r w:rsidRPr="0050100E">
              <w:rPr>
                <w:rFonts w:ascii="Calibri" w:hAnsi="Calibri"/>
                <w:sz w:val="20"/>
                <w:szCs w:val="20"/>
              </w:rPr>
              <w:t>.</w:t>
            </w:r>
          </w:p>
        </w:tc>
        <w:tc>
          <w:tcPr>
            <w:tcW w:w="4006"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Zvejnieku </w:t>
            </w:r>
            <w:proofErr w:type="spellStart"/>
            <w:r w:rsidRPr="0050100E">
              <w:rPr>
                <w:rFonts w:ascii="Calibri" w:hAnsi="Calibri"/>
                <w:sz w:val="20"/>
                <w:szCs w:val="20"/>
              </w:rPr>
              <w:t>KSS</w:t>
            </w:r>
            <w:proofErr w:type="spellEnd"/>
            <w:r w:rsidRPr="0050100E">
              <w:rPr>
                <w:rFonts w:ascii="Calibri" w:hAnsi="Calibri"/>
                <w:sz w:val="20"/>
                <w:szCs w:val="20"/>
              </w:rPr>
              <w:t xml:space="preserve"> spiedvada rekonstrukcija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ievilkšana</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1030</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85</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87 550</w:t>
            </w:r>
          </w:p>
        </w:tc>
        <w:tc>
          <w:tcPr>
            <w:tcW w:w="1588" w:type="dxa"/>
            <w:vMerge w:val="restart"/>
            <w:tcBorders>
              <w:top w:val="nil"/>
              <w:left w:val="single" w:sz="4" w:space="0" w:color="auto"/>
              <w:bottom w:val="single" w:sz="8" w:space="0" w:color="000000"/>
              <w:right w:val="nil"/>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nil"/>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Kopā kanalizācijas rekonstrukcija: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1030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87 550</w:t>
            </w:r>
          </w:p>
        </w:tc>
        <w:tc>
          <w:tcPr>
            <w:tcW w:w="1588" w:type="dxa"/>
            <w:vMerge/>
            <w:tcBorders>
              <w:top w:val="nil"/>
              <w:left w:val="single" w:sz="4" w:space="0" w:color="auto"/>
              <w:bottom w:val="single" w:sz="8" w:space="0" w:color="000000"/>
              <w:right w:val="nil"/>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r w:rsidR="0050100E" w:rsidRPr="0050100E" w:rsidTr="0050100E">
        <w:trPr>
          <w:trHeight w:val="255"/>
        </w:trPr>
        <w:tc>
          <w:tcPr>
            <w:tcW w:w="709" w:type="dxa"/>
            <w:vMerge w:val="restart"/>
            <w:tcBorders>
              <w:top w:val="nil"/>
              <w:left w:val="single" w:sz="4" w:space="0" w:color="auto"/>
              <w:bottom w:val="single" w:sz="8" w:space="0" w:color="000000"/>
              <w:right w:val="nil"/>
            </w:tcBorders>
            <w:shd w:val="clear" w:color="auto" w:fill="auto"/>
            <w:vAlign w:val="center"/>
            <w:hideMark/>
          </w:tcPr>
          <w:p w:rsidR="0050100E" w:rsidRPr="0050100E" w:rsidRDefault="0050100E" w:rsidP="0050100E">
            <w:pPr>
              <w:spacing w:before="0"/>
              <w:jc w:val="center"/>
              <w:rPr>
                <w:rFonts w:ascii="Calibri" w:hAnsi="Calibri"/>
                <w:b/>
                <w:bCs/>
                <w:color w:val="000000"/>
                <w:sz w:val="20"/>
                <w:szCs w:val="20"/>
              </w:rPr>
            </w:pPr>
            <w:r w:rsidRPr="0050100E">
              <w:rPr>
                <w:rFonts w:ascii="Calibri" w:hAnsi="Calibri"/>
                <w:b/>
                <w:bCs/>
                <w:color w:val="000000"/>
                <w:sz w:val="20"/>
                <w:szCs w:val="20"/>
              </w:rPr>
              <w:t>33</w:t>
            </w:r>
          </w:p>
        </w:tc>
        <w:tc>
          <w:tcPr>
            <w:tcW w:w="814"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proofErr w:type="spellStart"/>
            <w:r w:rsidRPr="0050100E">
              <w:rPr>
                <w:rFonts w:ascii="Calibri" w:hAnsi="Calibri"/>
                <w:sz w:val="20"/>
                <w:szCs w:val="20"/>
              </w:rPr>
              <w:t>Ksp</w:t>
            </w:r>
            <w:proofErr w:type="spellEnd"/>
            <w:r w:rsidRPr="0050100E">
              <w:rPr>
                <w:rFonts w:ascii="Calibri" w:hAnsi="Calibri"/>
                <w:sz w:val="20"/>
                <w:szCs w:val="20"/>
              </w:rPr>
              <w:t xml:space="preserve"> </w:t>
            </w:r>
            <w:proofErr w:type="spellStart"/>
            <w:r w:rsidRPr="0050100E">
              <w:rPr>
                <w:rFonts w:ascii="Calibri" w:hAnsi="Calibri"/>
                <w:sz w:val="20"/>
                <w:szCs w:val="20"/>
              </w:rPr>
              <w:t>rek</w:t>
            </w:r>
            <w:proofErr w:type="spellEnd"/>
            <w:r w:rsidRPr="0050100E">
              <w:rPr>
                <w:rFonts w:ascii="Calibri" w:hAnsi="Calibri"/>
                <w:sz w:val="20"/>
                <w:szCs w:val="20"/>
              </w:rPr>
              <w:t>.</w:t>
            </w:r>
          </w:p>
        </w:tc>
        <w:tc>
          <w:tcPr>
            <w:tcW w:w="4006"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left"/>
              <w:rPr>
                <w:rFonts w:ascii="Calibri" w:hAnsi="Calibri"/>
                <w:sz w:val="20"/>
                <w:szCs w:val="20"/>
              </w:rPr>
            </w:pPr>
            <w:r w:rsidRPr="0050100E">
              <w:rPr>
                <w:rFonts w:ascii="Calibri" w:hAnsi="Calibri"/>
                <w:sz w:val="20"/>
                <w:szCs w:val="20"/>
              </w:rPr>
              <w:t xml:space="preserve">Bērzu </w:t>
            </w:r>
            <w:proofErr w:type="spellStart"/>
            <w:r w:rsidRPr="0050100E">
              <w:rPr>
                <w:rFonts w:ascii="Calibri" w:hAnsi="Calibri"/>
                <w:sz w:val="20"/>
                <w:szCs w:val="20"/>
              </w:rPr>
              <w:t>KSS</w:t>
            </w:r>
            <w:proofErr w:type="spellEnd"/>
            <w:r w:rsidRPr="0050100E">
              <w:rPr>
                <w:rFonts w:ascii="Calibri" w:hAnsi="Calibri"/>
                <w:sz w:val="20"/>
                <w:szCs w:val="20"/>
              </w:rPr>
              <w:t xml:space="preserve"> spiedvada rekonstrukcija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ievilkšana</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m</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2400</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75</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180 000</w:t>
            </w:r>
          </w:p>
        </w:tc>
        <w:tc>
          <w:tcPr>
            <w:tcW w:w="1588" w:type="dxa"/>
            <w:vMerge w:val="restart"/>
            <w:tcBorders>
              <w:top w:val="nil"/>
              <w:left w:val="single" w:sz="4" w:space="0" w:color="auto"/>
              <w:bottom w:val="single" w:sz="8" w:space="0" w:color="000000"/>
              <w:right w:val="nil"/>
            </w:tcBorders>
            <w:shd w:val="clear" w:color="auto" w:fill="auto"/>
            <w:vAlign w:val="center"/>
            <w:hideMark/>
          </w:tcPr>
          <w:p w:rsidR="0050100E" w:rsidRPr="0050100E" w:rsidRDefault="0050100E" w:rsidP="0050100E">
            <w:pPr>
              <w:spacing w:before="0"/>
              <w:jc w:val="center"/>
              <w:rPr>
                <w:rFonts w:ascii="Calibri" w:hAnsi="Calibri"/>
                <w:color w:val="000000"/>
                <w:sz w:val="20"/>
                <w:szCs w:val="20"/>
              </w:rPr>
            </w:pPr>
            <w:r w:rsidRPr="0050100E">
              <w:rPr>
                <w:rFonts w:ascii="Calibri" w:hAnsi="Calibri"/>
                <w:color w:val="000000"/>
                <w:sz w:val="20"/>
                <w:szCs w:val="20"/>
              </w:rPr>
              <w:t> </w:t>
            </w:r>
          </w:p>
        </w:tc>
        <w:tc>
          <w:tcPr>
            <w:tcW w:w="1263" w:type="dxa"/>
            <w:vMerge w:val="restart"/>
            <w:tcBorders>
              <w:top w:val="nil"/>
              <w:left w:val="single" w:sz="4" w:space="0" w:color="auto"/>
              <w:bottom w:val="single" w:sz="8" w:space="0" w:color="000000"/>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r>
      <w:tr w:rsidR="0050100E" w:rsidRPr="0050100E" w:rsidTr="0050100E">
        <w:trPr>
          <w:trHeight w:val="270"/>
        </w:trPr>
        <w:tc>
          <w:tcPr>
            <w:tcW w:w="709" w:type="dxa"/>
            <w:vMerge/>
            <w:tcBorders>
              <w:top w:val="nil"/>
              <w:left w:val="single" w:sz="4" w:space="0" w:color="auto"/>
              <w:bottom w:val="single" w:sz="8" w:space="0" w:color="000000"/>
              <w:right w:val="nil"/>
            </w:tcBorders>
            <w:vAlign w:val="center"/>
            <w:hideMark/>
          </w:tcPr>
          <w:p w:rsidR="0050100E" w:rsidRPr="0050100E" w:rsidRDefault="0050100E" w:rsidP="0050100E">
            <w:pPr>
              <w:spacing w:before="0"/>
              <w:jc w:val="left"/>
              <w:rPr>
                <w:rFonts w:ascii="Calibri" w:hAnsi="Calibri"/>
                <w:b/>
                <w:bCs/>
                <w:color w:val="000000"/>
                <w:sz w:val="20"/>
                <w:szCs w:val="20"/>
              </w:rPr>
            </w:pPr>
          </w:p>
        </w:tc>
        <w:tc>
          <w:tcPr>
            <w:tcW w:w="814"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c>
          <w:tcPr>
            <w:tcW w:w="4006"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right"/>
              <w:rPr>
                <w:rFonts w:ascii="Calibri" w:hAnsi="Calibri"/>
                <w:b/>
                <w:bCs/>
                <w:sz w:val="20"/>
                <w:szCs w:val="20"/>
              </w:rPr>
            </w:pPr>
            <w:r w:rsidRPr="0050100E">
              <w:rPr>
                <w:rFonts w:ascii="Calibri" w:hAnsi="Calibri"/>
                <w:b/>
                <w:bCs/>
                <w:sz w:val="20"/>
                <w:szCs w:val="20"/>
              </w:rPr>
              <w:t>Kopā kanalizācijas rekonstrukcija:</w:t>
            </w:r>
          </w:p>
        </w:tc>
        <w:tc>
          <w:tcPr>
            <w:tcW w:w="108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1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170"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915"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2400</w:t>
            </w:r>
          </w:p>
        </w:tc>
        <w:tc>
          <w:tcPr>
            <w:tcW w:w="1132"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sz w:val="20"/>
                <w:szCs w:val="20"/>
              </w:rPr>
            </w:pPr>
            <w:r w:rsidRPr="0050100E">
              <w:rPr>
                <w:rFonts w:ascii="Calibri" w:hAnsi="Calibri"/>
                <w:sz w:val="20"/>
                <w:szCs w:val="20"/>
              </w:rPr>
              <w:t> </w:t>
            </w:r>
          </w:p>
        </w:tc>
        <w:tc>
          <w:tcPr>
            <w:tcW w:w="1074" w:type="dxa"/>
            <w:tcBorders>
              <w:top w:val="nil"/>
              <w:left w:val="nil"/>
              <w:bottom w:val="single" w:sz="8" w:space="0" w:color="auto"/>
              <w:right w:val="single" w:sz="4" w:space="0" w:color="auto"/>
            </w:tcBorders>
            <w:shd w:val="clear" w:color="auto" w:fill="auto"/>
            <w:vAlign w:val="center"/>
            <w:hideMark/>
          </w:tcPr>
          <w:p w:rsidR="0050100E" w:rsidRPr="0050100E" w:rsidRDefault="0050100E" w:rsidP="0050100E">
            <w:pPr>
              <w:spacing w:before="0"/>
              <w:jc w:val="center"/>
              <w:rPr>
                <w:rFonts w:ascii="Calibri" w:hAnsi="Calibri"/>
                <w:b/>
                <w:bCs/>
                <w:sz w:val="20"/>
                <w:szCs w:val="20"/>
              </w:rPr>
            </w:pPr>
            <w:r w:rsidRPr="0050100E">
              <w:rPr>
                <w:rFonts w:ascii="Calibri" w:hAnsi="Calibri"/>
                <w:b/>
                <w:bCs/>
                <w:sz w:val="20"/>
                <w:szCs w:val="20"/>
              </w:rPr>
              <w:t>180 000</w:t>
            </w:r>
          </w:p>
        </w:tc>
        <w:tc>
          <w:tcPr>
            <w:tcW w:w="1588" w:type="dxa"/>
            <w:vMerge/>
            <w:tcBorders>
              <w:top w:val="nil"/>
              <w:left w:val="single" w:sz="4" w:space="0" w:color="auto"/>
              <w:bottom w:val="single" w:sz="8" w:space="0" w:color="000000"/>
              <w:right w:val="nil"/>
            </w:tcBorders>
            <w:vAlign w:val="center"/>
            <w:hideMark/>
          </w:tcPr>
          <w:p w:rsidR="0050100E" w:rsidRPr="0050100E" w:rsidRDefault="0050100E" w:rsidP="0050100E">
            <w:pPr>
              <w:spacing w:before="0"/>
              <w:jc w:val="left"/>
              <w:rPr>
                <w:rFonts w:ascii="Calibri" w:hAnsi="Calibri"/>
                <w:color w:val="000000"/>
                <w:sz w:val="20"/>
                <w:szCs w:val="20"/>
              </w:rPr>
            </w:pPr>
          </w:p>
        </w:tc>
        <w:tc>
          <w:tcPr>
            <w:tcW w:w="1263" w:type="dxa"/>
            <w:vMerge/>
            <w:tcBorders>
              <w:top w:val="nil"/>
              <w:left w:val="single" w:sz="4" w:space="0" w:color="auto"/>
              <w:bottom w:val="single" w:sz="8" w:space="0" w:color="000000"/>
              <w:right w:val="single" w:sz="4" w:space="0" w:color="auto"/>
            </w:tcBorders>
            <w:vAlign w:val="center"/>
            <w:hideMark/>
          </w:tcPr>
          <w:p w:rsidR="0050100E" w:rsidRPr="0050100E" w:rsidRDefault="0050100E" w:rsidP="0050100E">
            <w:pPr>
              <w:spacing w:before="0"/>
              <w:jc w:val="left"/>
              <w:rPr>
                <w:rFonts w:ascii="Calibri" w:hAnsi="Calibri"/>
                <w:sz w:val="20"/>
                <w:szCs w:val="20"/>
              </w:rPr>
            </w:pPr>
          </w:p>
        </w:tc>
      </w:tr>
    </w:tbl>
    <w:p w:rsidR="0050100E" w:rsidRDefault="0050100E"/>
    <w:tbl>
      <w:tblPr>
        <w:tblW w:w="12671" w:type="dxa"/>
        <w:tblInd w:w="108" w:type="dxa"/>
        <w:tblLook w:val="04A0" w:firstRow="1" w:lastRow="0" w:firstColumn="1" w:lastColumn="0" w:noHBand="0" w:noVBand="1"/>
      </w:tblPr>
      <w:tblGrid>
        <w:gridCol w:w="709"/>
        <w:gridCol w:w="814"/>
        <w:gridCol w:w="4006"/>
        <w:gridCol w:w="1170"/>
        <w:gridCol w:w="915"/>
        <w:gridCol w:w="1132"/>
        <w:gridCol w:w="1886"/>
        <w:gridCol w:w="1134"/>
        <w:gridCol w:w="905"/>
      </w:tblGrid>
      <w:tr w:rsidR="00454688" w:rsidRPr="0050100E" w:rsidTr="00454688">
        <w:trPr>
          <w:trHeight w:val="405"/>
        </w:trPr>
        <w:tc>
          <w:tcPr>
            <w:tcW w:w="709" w:type="dxa"/>
            <w:tcBorders>
              <w:top w:val="nil"/>
              <w:left w:val="nil"/>
              <w:bottom w:val="nil"/>
              <w:right w:val="nil"/>
            </w:tcBorders>
            <w:shd w:val="clear" w:color="auto" w:fill="auto"/>
            <w:vAlign w:val="center"/>
          </w:tcPr>
          <w:p w:rsidR="00454688" w:rsidRPr="0050100E" w:rsidRDefault="00454688" w:rsidP="0050100E">
            <w:pPr>
              <w:spacing w:before="0"/>
              <w:jc w:val="center"/>
              <w:rPr>
                <w:rFonts w:ascii="Calibri" w:hAnsi="Calibri"/>
                <w:b/>
                <w:bCs/>
                <w:color w:val="7030A0"/>
                <w:sz w:val="20"/>
                <w:szCs w:val="20"/>
              </w:rPr>
            </w:pPr>
          </w:p>
        </w:tc>
        <w:tc>
          <w:tcPr>
            <w:tcW w:w="814" w:type="dxa"/>
            <w:tcBorders>
              <w:top w:val="nil"/>
              <w:left w:val="nil"/>
              <w:bottom w:val="nil"/>
              <w:right w:val="nil"/>
            </w:tcBorders>
            <w:shd w:val="clear" w:color="auto" w:fill="auto"/>
            <w:vAlign w:val="center"/>
          </w:tcPr>
          <w:p w:rsidR="00454688" w:rsidRPr="0050100E" w:rsidRDefault="00454688" w:rsidP="0050100E">
            <w:pPr>
              <w:spacing w:before="0"/>
              <w:jc w:val="center"/>
              <w:rPr>
                <w:rFonts w:ascii="Calibri" w:hAnsi="Calibri"/>
                <w:color w:val="7030A0"/>
                <w:sz w:val="20"/>
                <w:szCs w:val="20"/>
              </w:rPr>
            </w:pPr>
          </w:p>
        </w:tc>
        <w:tc>
          <w:tcPr>
            <w:tcW w:w="4006" w:type="dxa"/>
            <w:tcBorders>
              <w:top w:val="nil"/>
              <w:left w:val="nil"/>
              <w:bottom w:val="nil"/>
              <w:right w:val="nil"/>
            </w:tcBorders>
            <w:shd w:val="clear" w:color="000000" w:fill="FABF8F"/>
            <w:vAlign w:val="center"/>
          </w:tcPr>
          <w:p w:rsidR="00454688" w:rsidRPr="0050100E" w:rsidRDefault="00454688" w:rsidP="0050100E">
            <w:pPr>
              <w:spacing w:before="0"/>
              <w:jc w:val="right"/>
              <w:rPr>
                <w:rFonts w:ascii="Calibri" w:hAnsi="Calibri"/>
                <w:b/>
                <w:bCs/>
                <w:sz w:val="20"/>
                <w:szCs w:val="20"/>
              </w:rPr>
            </w:pPr>
          </w:p>
        </w:tc>
        <w:tc>
          <w:tcPr>
            <w:tcW w:w="1170" w:type="dxa"/>
            <w:tcBorders>
              <w:top w:val="nil"/>
              <w:left w:val="nil"/>
              <w:bottom w:val="nil"/>
              <w:right w:val="nil"/>
            </w:tcBorders>
            <w:shd w:val="clear" w:color="000000" w:fill="FABF8F"/>
            <w:vAlign w:val="center"/>
          </w:tcPr>
          <w:p w:rsidR="00454688" w:rsidRPr="0050100E" w:rsidRDefault="00454688" w:rsidP="0050100E">
            <w:pPr>
              <w:spacing w:before="0"/>
              <w:jc w:val="center"/>
              <w:rPr>
                <w:rFonts w:ascii="Calibri" w:hAnsi="Calibri"/>
                <w:b/>
                <w:bCs/>
                <w:sz w:val="20"/>
                <w:szCs w:val="20"/>
              </w:rPr>
            </w:pPr>
          </w:p>
        </w:tc>
        <w:tc>
          <w:tcPr>
            <w:tcW w:w="915" w:type="dxa"/>
            <w:tcBorders>
              <w:top w:val="nil"/>
              <w:left w:val="nil"/>
              <w:bottom w:val="nil"/>
              <w:right w:val="nil"/>
            </w:tcBorders>
            <w:shd w:val="clear" w:color="000000" w:fill="FABF8F"/>
            <w:vAlign w:val="center"/>
          </w:tcPr>
          <w:p w:rsidR="00454688" w:rsidRPr="0050100E" w:rsidRDefault="00454688" w:rsidP="0050100E">
            <w:pPr>
              <w:spacing w:before="0"/>
              <w:jc w:val="center"/>
              <w:rPr>
                <w:rFonts w:ascii="Calibri" w:hAnsi="Calibri"/>
                <w:b/>
                <w:bCs/>
                <w:sz w:val="20"/>
                <w:szCs w:val="20"/>
              </w:rPr>
            </w:pPr>
          </w:p>
        </w:tc>
        <w:tc>
          <w:tcPr>
            <w:tcW w:w="1132" w:type="dxa"/>
            <w:tcBorders>
              <w:top w:val="nil"/>
              <w:left w:val="nil"/>
              <w:bottom w:val="nil"/>
              <w:right w:val="nil"/>
            </w:tcBorders>
            <w:shd w:val="clear" w:color="000000" w:fill="FABF8F"/>
            <w:vAlign w:val="center"/>
          </w:tcPr>
          <w:p w:rsidR="00454688" w:rsidRPr="0050100E" w:rsidRDefault="00454688" w:rsidP="0050100E">
            <w:pPr>
              <w:spacing w:before="0"/>
              <w:jc w:val="right"/>
              <w:rPr>
                <w:rFonts w:ascii="Calibri" w:hAnsi="Calibri"/>
                <w:b/>
                <w:bCs/>
                <w:sz w:val="20"/>
                <w:szCs w:val="20"/>
              </w:rPr>
            </w:pPr>
          </w:p>
        </w:tc>
        <w:tc>
          <w:tcPr>
            <w:tcW w:w="1886" w:type="dxa"/>
            <w:tcBorders>
              <w:top w:val="nil"/>
              <w:left w:val="nil"/>
              <w:bottom w:val="nil"/>
              <w:right w:val="nil"/>
            </w:tcBorders>
            <w:shd w:val="clear" w:color="000000" w:fill="FABF8F"/>
            <w:vAlign w:val="center"/>
          </w:tcPr>
          <w:p w:rsidR="00454688" w:rsidRPr="0050100E" w:rsidRDefault="00454688" w:rsidP="0050100E">
            <w:pPr>
              <w:spacing w:before="0"/>
              <w:jc w:val="center"/>
              <w:rPr>
                <w:rFonts w:ascii="Calibri" w:hAnsi="Calibri"/>
                <w:b/>
                <w:bCs/>
                <w:sz w:val="20"/>
                <w:szCs w:val="20"/>
              </w:rPr>
            </w:pPr>
          </w:p>
        </w:tc>
        <w:tc>
          <w:tcPr>
            <w:tcW w:w="1134" w:type="dxa"/>
            <w:tcBorders>
              <w:top w:val="nil"/>
              <w:left w:val="nil"/>
              <w:bottom w:val="nil"/>
              <w:right w:val="nil"/>
            </w:tcBorders>
            <w:shd w:val="clear" w:color="000000" w:fill="FABF8F"/>
            <w:vAlign w:val="center"/>
          </w:tcPr>
          <w:p w:rsidR="00454688" w:rsidRPr="0050100E" w:rsidRDefault="00454688" w:rsidP="0050100E">
            <w:pPr>
              <w:spacing w:before="0"/>
              <w:jc w:val="center"/>
              <w:rPr>
                <w:rFonts w:ascii="Calibri" w:hAnsi="Calibri"/>
                <w:sz w:val="20"/>
                <w:szCs w:val="20"/>
              </w:rPr>
            </w:pPr>
            <w:r>
              <w:rPr>
                <w:rFonts w:ascii="Calibri" w:hAnsi="Calibri"/>
                <w:sz w:val="20"/>
                <w:szCs w:val="20"/>
              </w:rPr>
              <w:t>Iedz.</w:t>
            </w:r>
          </w:p>
        </w:tc>
        <w:tc>
          <w:tcPr>
            <w:tcW w:w="905" w:type="dxa"/>
            <w:tcBorders>
              <w:top w:val="nil"/>
              <w:left w:val="nil"/>
              <w:bottom w:val="nil"/>
              <w:right w:val="nil"/>
            </w:tcBorders>
            <w:shd w:val="clear" w:color="auto" w:fill="auto"/>
            <w:vAlign w:val="center"/>
          </w:tcPr>
          <w:p w:rsidR="00454688" w:rsidRPr="0050100E" w:rsidRDefault="00454688" w:rsidP="0050100E">
            <w:pPr>
              <w:spacing w:before="0"/>
              <w:jc w:val="center"/>
              <w:rPr>
                <w:rFonts w:ascii="Calibri" w:hAnsi="Calibri"/>
                <w:color w:val="7030A0"/>
                <w:sz w:val="20"/>
                <w:szCs w:val="20"/>
              </w:rPr>
            </w:pPr>
          </w:p>
        </w:tc>
      </w:tr>
      <w:tr w:rsidR="00454688" w:rsidRPr="0050100E" w:rsidTr="00454688">
        <w:trPr>
          <w:trHeight w:val="405"/>
        </w:trPr>
        <w:tc>
          <w:tcPr>
            <w:tcW w:w="709"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color w:val="7030A0"/>
                <w:sz w:val="20"/>
                <w:szCs w:val="20"/>
              </w:rPr>
            </w:pPr>
          </w:p>
        </w:tc>
        <w:tc>
          <w:tcPr>
            <w:tcW w:w="814"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c>
          <w:tcPr>
            <w:tcW w:w="4006" w:type="dxa"/>
            <w:tcBorders>
              <w:top w:val="nil"/>
              <w:left w:val="nil"/>
              <w:bottom w:val="nil"/>
              <w:right w:val="nil"/>
            </w:tcBorders>
            <w:shd w:val="clear" w:color="000000" w:fill="FABF8F"/>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 xml:space="preserve">Pavisam kopā kanalizācijas paplašināšana: </w:t>
            </w:r>
          </w:p>
        </w:tc>
        <w:tc>
          <w:tcPr>
            <w:tcW w:w="1170"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m</w:t>
            </w:r>
          </w:p>
        </w:tc>
        <w:tc>
          <w:tcPr>
            <w:tcW w:w="915"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36 570</w:t>
            </w:r>
          </w:p>
        </w:tc>
        <w:tc>
          <w:tcPr>
            <w:tcW w:w="1132" w:type="dxa"/>
            <w:tcBorders>
              <w:top w:val="nil"/>
              <w:left w:val="nil"/>
              <w:bottom w:val="nil"/>
              <w:right w:val="nil"/>
            </w:tcBorders>
            <w:shd w:val="clear" w:color="000000" w:fill="FABF8F"/>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EUR</w:t>
            </w:r>
          </w:p>
        </w:tc>
        <w:tc>
          <w:tcPr>
            <w:tcW w:w="1886"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14 646 958</w:t>
            </w:r>
          </w:p>
        </w:tc>
        <w:tc>
          <w:tcPr>
            <w:tcW w:w="1134"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sz w:val="20"/>
                <w:szCs w:val="20"/>
              </w:rPr>
            </w:pPr>
            <w:r w:rsidRPr="0050100E">
              <w:rPr>
                <w:rFonts w:ascii="Calibri" w:hAnsi="Calibri"/>
                <w:sz w:val="20"/>
                <w:szCs w:val="20"/>
              </w:rPr>
              <w:t>4 210</w:t>
            </w:r>
          </w:p>
        </w:tc>
        <w:tc>
          <w:tcPr>
            <w:tcW w:w="905"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r>
      <w:tr w:rsidR="00454688" w:rsidRPr="0050100E" w:rsidTr="00454688">
        <w:trPr>
          <w:trHeight w:val="405"/>
        </w:trPr>
        <w:tc>
          <w:tcPr>
            <w:tcW w:w="709"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color w:val="7030A0"/>
                <w:sz w:val="20"/>
                <w:szCs w:val="20"/>
              </w:rPr>
            </w:pPr>
          </w:p>
        </w:tc>
        <w:tc>
          <w:tcPr>
            <w:tcW w:w="814"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c>
          <w:tcPr>
            <w:tcW w:w="4006" w:type="dxa"/>
            <w:tcBorders>
              <w:top w:val="nil"/>
              <w:left w:val="nil"/>
              <w:bottom w:val="nil"/>
              <w:right w:val="nil"/>
            </w:tcBorders>
            <w:shd w:val="clear" w:color="000000" w:fill="FABF8F"/>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Pavisam kopā kanalizācijas rekonstrukcija:</w:t>
            </w:r>
          </w:p>
        </w:tc>
        <w:tc>
          <w:tcPr>
            <w:tcW w:w="1170"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m</w:t>
            </w:r>
          </w:p>
        </w:tc>
        <w:tc>
          <w:tcPr>
            <w:tcW w:w="915"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3 750</w:t>
            </w:r>
          </w:p>
        </w:tc>
        <w:tc>
          <w:tcPr>
            <w:tcW w:w="1132" w:type="dxa"/>
            <w:tcBorders>
              <w:top w:val="nil"/>
              <w:left w:val="nil"/>
              <w:bottom w:val="nil"/>
              <w:right w:val="nil"/>
            </w:tcBorders>
            <w:shd w:val="clear" w:color="000000" w:fill="FABF8F"/>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EUR</w:t>
            </w:r>
          </w:p>
        </w:tc>
        <w:tc>
          <w:tcPr>
            <w:tcW w:w="1886"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786 890</w:t>
            </w:r>
          </w:p>
        </w:tc>
        <w:tc>
          <w:tcPr>
            <w:tcW w:w="1134" w:type="dxa"/>
            <w:tcBorders>
              <w:top w:val="nil"/>
              <w:left w:val="nil"/>
              <w:bottom w:val="nil"/>
              <w:right w:val="nil"/>
            </w:tcBorders>
            <w:shd w:val="clear" w:color="000000" w:fill="FABF8F"/>
            <w:vAlign w:val="center"/>
            <w:hideMark/>
          </w:tcPr>
          <w:p w:rsidR="00454688" w:rsidRPr="0050100E" w:rsidRDefault="00454688" w:rsidP="0050100E">
            <w:pPr>
              <w:spacing w:before="0"/>
              <w:jc w:val="center"/>
              <w:rPr>
                <w:rFonts w:ascii="Calibri" w:hAnsi="Calibri"/>
                <w:sz w:val="20"/>
                <w:szCs w:val="20"/>
              </w:rPr>
            </w:pPr>
            <w:r w:rsidRPr="0050100E">
              <w:rPr>
                <w:rFonts w:ascii="Calibri" w:hAnsi="Calibri"/>
                <w:sz w:val="20"/>
                <w:szCs w:val="20"/>
              </w:rPr>
              <w:t> </w:t>
            </w:r>
          </w:p>
        </w:tc>
        <w:tc>
          <w:tcPr>
            <w:tcW w:w="905"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r>
      <w:tr w:rsidR="00454688" w:rsidRPr="0050100E" w:rsidTr="00454688">
        <w:trPr>
          <w:trHeight w:val="405"/>
        </w:trPr>
        <w:tc>
          <w:tcPr>
            <w:tcW w:w="709"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color w:val="7030A0"/>
                <w:sz w:val="20"/>
                <w:szCs w:val="20"/>
              </w:rPr>
            </w:pPr>
          </w:p>
        </w:tc>
        <w:tc>
          <w:tcPr>
            <w:tcW w:w="814"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c>
          <w:tcPr>
            <w:tcW w:w="4006" w:type="dxa"/>
            <w:tcBorders>
              <w:top w:val="nil"/>
              <w:left w:val="nil"/>
              <w:bottom w:val="nil"/>
              <w:right w:val="nil"/>
            </w:tcBorders>
            <w:shd w:val="clear" w:color="000000" w:fill="B8CCE4"/>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Pavisam kopā ūdensapgādes paplašināšana:</w:t>
            </w:r>
          </w:p>
        </w:tc>
        <w:tc>
          <w:tcPr>
            <w:tcW w:w="1170"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m</w:t>
            </w:r>
          </w:p>
        </w:tc>
        <w:tc>
          <w:tcPr>
            <w:tcW w:w="915"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19 462</w:t>
            </w:r>
          </w:p>
        </w:tc>
        <w:tc>
          <w:tcPr>
            <w:tcW w:w="1132" w:type="dxa"/>
            <w:tcBorders>
              <w:top w:val="nil"/>
              <w:left w:val="nil"/>
              <w:bottom w:val="nil"/>
              <w:right w:val="nil"/>
            </w:tcBorders>
            <w:shd w:val="clear" w:color="000000" w:fill="B8CCE4"/>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EUR</w:t>
            </w:r>
          </w:p>
        </w:tc>
        <w:tc>
          <w:tcPr>
            <w:tcW w:w="1886"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4 977 070</w:t>
            </w:r>
          </w:p>
        </w:tc>
        <w:tc>
          <w:tcPr>
            <w:tcW w:w="1134"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sz w:val="20"/>
                <w:szCs w:val="20"/>
              </w:rPr>
            </w:pPr>
            <w:r w:rsidRPr="0050100E">
              <w:rPr>
                <w:rFonts w:ascii="Calibri" w:hAnsi="Calibri"/>
                <w:sz w:val="20"/>
                <w:szCs w:val="20"/>
              </w:rPr>
              <w:t>1 702</w:t>
            </w:r>
          </w:p>
        </w:tc>
        <w:tc>
          <w:tcPr>
            <w:tcW w:w="905"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r>
      <w:tr w:rsidR="00454688" w:rsidRPr="0050100E" w:rsidTr="00454688">
        <w:trPr>
          <w:trHeight w:val="405"/>
        </w:trPr>
        <w:tc>
          <w:tcPr>
            <w:tcW w:w="709"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color w:val="7030A0"/>
                <w:sz w:val="20"/>
                <w:szCs w:val="20"/>
              </w:rPr>
            </w:pPr>
          </w:p>
        </w:tc>
        <w:tc>
          <w:tcPr>
            <w:tcW w:w="814"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c>
          <w:tcPr>
            <w:tcW w:w="4006" w:type="dxa"/>
            <w:tcBorders>
              <w:top w:val="nil"/>
              <w:left w:val="nil"/>
              <w:bottom w:val="nil"/>
              <w:right w:val="nil"/>
            </w:tcBorders>
            <w:shd w:val="clear" w:color="000000" w:fill="B8CCE4"/>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 xml:space="preserve">Pavisam kopā ūdensapgādes rekonstrukcija: </w:t>
            </w:r>
          </w:p>
        </w:tc>
        <w:tc>
          <w:tcPr>
            <w:tcW w:w="1170"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m</w:t>
            </w:r>
          </w:p>
        </w:tc>
        <w:tc>
          <w:tcPr>
            <w:tcW w:w="915"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1 435</w:t>
            </w:r>
          </w:p>
        </w:tc>
        <w:tc>
          <w:tcPr>
            <w:tcW w:w="1132" w:type="dxa"/>
            <w:tcBorders>
              <w:top w:val="nil"/>
              <w:left w:val="nil"/>
              <w:bottom w:val="nil"/>
              <w:right w:val="nil"/>
            </w:tcBorders>
            <w:shd w:val="clear" w:color="000000" w:fill="B8CCE4"/>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EUR</w:t>
            </w:r>
          </w:p>
        </w:tc>
        <w:tc>
          <w:tcPr>
            <w:tcW w:w="1886"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381 100</w:t>
            </w:r>
          </w:p>
        </w:tc>
        <w:tc>
          <w:tcPr>
            <w:tcW w:w="1134" w:type="dxa"/>
            <w:tcBorders>
              <w:top w:val="nil"/>
              <w:left w:val="nil"/>
              <w:bottom w:val="nil"/>
              <w:right w:val="nil"/>
            </w:tcBorders>
            <w:shd w:val="clear" w:color="000000" w:fill="B8CCE4"/>
            <w:vAlign w:val="center"/>
            <w:hideMark/>
          </w:tcPr>
          <w:p w:rsidR="00454688" w:rsidRPr="0050100E" w:rsidRDefault="00454688" w:rsidP="0050100E">
            <w:pPr>
              <w:spacing w:before="0"/>
              <w:jc w:val="center"/>
              <w:rPr>
                <w:rFonts w:ascii="Calibri" w:hAnsi="Calibri"/>
                <w:sz w:val="20"/>
                <w:szCs w:val="20"/>
              </w:rPr>
            </w:pPr>
            <w:r w:rsidRPr="0050100E">
              <w:rPr>
                <w:rFonts w:ascii="Calibri" w:hAnsi="Calibri"/>
                <w:sz w:val="20"/>
                <w:szCs w:val="20"/>
              </w:rPr>
              <w:t> </w:t>
            </w:r>
          </w:p>
        </w:tc>
        <w:tc>
          <w:tcPr>
            <w:tcW w:w="905"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r>
      <w:tr w:rsidR="00454688" w:rsidRPr="0050100E" w:rsidTr="00454688">
        <w:trPr>
          <w:trHeight w:val="405"/>
        </w:trPr>
        <w:tc>
          <w:tcPr>
            <w:tcW w:w="709"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color w:val="7030A0"/>
                <w:sz w:val="20"/>
                <w:szCs w:val="20"/>
              </w:rPr>
            </w:pPr>
          </w:p>
        </w:tc>
        <w:tc>
          <w:tcPr>
            <w:tcW w:w="814"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c>
          <w:tcPr>
            <w:tcW w:w="4006" w:type="dxa"/>
            <w:tcBorders>
              <w:top w:val="nil"/>
              <w:left w:val="nil"/>
              <w:bottom w:val="nil"/>
              <w:right w:val="nil"/>
            </w:tcBorders>
            <w:shd w:val="clear" w:color="auto" w:fill="auto"/>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 xml:space="preserve">Pavisam kopā: </w:t>
            </w:r>
          </w:p>
        </w:tc>
        <w:tc>
          <w:tcPr>
            <w:tcW w:w="1170"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m</w:t>
            </w:r>
          </w:p>
        </w:tc>
        <w:tc>
          <w:tcPr>
            <w:tcW w:w="915"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61 217</w:t>
            </w:r>
          </w:p>
        </w:tc>
        <w:tc>
          <w:tcPr>
            <w:tcW w:w="1132" w:type="dxa"/>
            <w:tcBorders>
              <w:top w:val="nil"/>
              <w:left w:val="nil"/>
              <w:bottom w:val="nil"/>
              <w:right w:val="nil"/>
            </w:tcBorders>
            <w:shd w:val="clear" w:color="auto" w:fill="auto"/>
            <w:vAlign w:val="center"/>
            <w:hideMark/>
          </w:tcPr>
          <w:p w:rsidR="00454688" w:rsidRPr="0050100E" w:rsidRDefault="00454688" w:rsidP="0050100E">
            <w:pPr>
              <w:spacing w:before="0"/>
              <w:jc w:val="right"/>
              <w:rPr>
                <w:rFonts w:ascii="Calibri" w:hAnsi="Calibri"/>
                <w:b/>
                <w:bCs/>
                <w:sz w:val="20"/>
                <w:szCs w:val="20"/>
              </w:rPr>
            </w:pPr>
            <w:r w:rsidRPr="0050100E">
              <w:rPr>
                <w:rFonts w:ascii="Calibri" w:hAnsi="Calibri"/>
                <w:b/>
                <w:bCs/>
                <w:sz w:val="20"/>
                <w:szCs w:val="20"/>
              </w:rPr>
              <w:t>EUR</w:t>
            </w:r>
          </w:p>
        </w:tc>
        <w:tc>
          <w:tcPr>
            <w:tcW w:w="1886"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b/>
                <w:bCs/>
                <w:sz w:val="20"/>
                <w:szCs w:val="20"/>
              </w:rPr>
            </w:pPr>
            <w:r w:rsidRPr="0050100E">
              <w:rPr>
                <w:rFonts w:ascii="Calibri" w:hAnsi="Calibri"/>
                <w:b/>
                <w:bCs/>
                <w:sz w:val="20"/>
                <w:szCs w:val="20"/>
              </w:rPr>
              <w:t>20 792 018</w:t>
            </w:r>
          </w:p>
        </w:tc>
        <w:tc>
          <w:tcPr>
            <w:tcW w:w="1134"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sz w:val="20"/>
                <w:szCs w:val="20"/>
              </w:rPr>
            </w:pPr>
          </w:p>
        </w:tc>
        <w:tc>
          <w:tcPr>
            <w:tcW w:w="905" w:type="dxa"/>
            <w:tcBorders>
              <w:top w:val="nil"/>
              <w:left w:val="nil"/>
              <w:bottom w:val="nil"/>
              <w:right w:val="nil"/>
            </w:tcBorders>
            <w:shd w:val="clear" w:color="auto" w:fill="auto"/>
            <w:vAlign w:val="center"/>
            <w:hideMark/>
          </w:tcPr>
          <w:p w:rsidR="00454688" w:rsidRPr="0050100E" w:rsidRDefault="00454688" w:rsidP="0050100E">
            <w:pPr>
              <w:spacing w:before="0"/>
              <w:jc w:val="center"/>
              <w:rPr>
                <w:rFonts w:ascii="Calibri" w:hAnsi="Calibri"/>
                <w:color w:val="7030A0"/>
                <w:sz w:val="20"/>
                <w:szCs w:val="20"/>
              </w:rPr>
            </w:pPr>
          </w:p>
        </w:tc>
      </w:tr>
    </w:tbl>
    <w:p w:rsidR="001A7410" w:rsidRPr="007F1516" w:rsidRDefault="001A7410" w:rsidP="0077611C"/>
    <w:p w:rsidR="001A7410" w:rsidRPr="007F1516" w:rsidRDefault="001A7410" w:rsidP="0077611C">
      <w:pPr>
        <w:sectPr w:rsidR="001A7410" w:rsidRPr="007F1516" w:rsidSect="008F7EA7">
          <w:pgSz w:w="16838" w:h="11906" w:orient="landscape"/>
          <w:pgMar w:top="1276" w:right="992" w:bottom="1797" w:left="1247" w:header="709" w:footer="612" w:gutter="0"/>
          <w:cols w:space="708"/>
          <w:docGrid w:linePitch="360"/>
        </w:sectPr>
      </w:pPr>
    </w:p>
    <w:p w:rsidR="008262D9" w:rsidRPr="007F1516" w:rsidRDefault="008262D9" w:rsidP="008262D9">
      <w:pPr>
        <w:pStyle w:val="Caption"/>
        <w:rPr>
          <w:lang w:val="lv-LV"/>
        </w:rPr>
      </w:pPr>
      <w:bookmarkStart w:id="548" w:name="_Ref408054140"/>
      <w:bookmarkStart w:id="549" w:name="_Toc226540514"/>
      <w:bookmarkStart w:id="550" w:name="_Toc226540800"/>
      <w:bookmarkStart w:id="551" w:name="_Ref235859645"/>
      <w:bookmarkStart w:id="552" w:name="_Toc311382977"/>
      <w:bookmarkStart w:id="553" w:name="_Toc461377833"/>
      <w:bookmarkEnd w:id="532"/>
      <w:bookmarkEnd w:id="533"/>
      <w:bookmarkEnd w:id="546"/>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6</w:t>
      </w:r>
      <w:r w:rsidR="00B44D07" w:rsidRPr="007F1516">
        <w:rPr>
          <w:noProof/>
          <w:lang w:val="lv-LV"/>
        </w:rPr>
        <w:fldChar w:fldCharType="end"/>
      </w:r>
      <w:bookmarkEnd w:id="548"/>
      <w:r w:rsidRPr="007F1516">
        <w:rPr>
          <w:lang w:val="lv-LV"/>
        </w:rPr>
        <w:t xml:space="preserve">. </w:t>
      </w:r>
      <w:r w:rsidR="002F62B9" w:rsidRPr="007F1516">
        <w:rPr>
          <w:lang w:val="lv-LV"/>
        </w:rPr>
        <w:t>Finanšu</w:t>
      </w:r>
      <w:r w:rsidR="00700AB2" w:rsidRPr="007F1516">
        <w:rPr>
          <w:lang w:val="lv-LV"/>
        </w:rPr>
        <w:t xml:space="preserve"> aprēķini</w:t>
      </w:r>
      <w:bookmarkStart w:id="554" w:name="_Ref235959827"/>
      <w:bookmarkStart w:id="555" w:name="_Toc311382978"/>
      <w:bookmarkEnd w:id="534"/>
      <w:bookmarkEnd w:id="549"/>
      <w:bookmarkEnd w:id="550"/>
      <w:bookmarkEnd w:id="551"/>
      <w:bookmarkEnd w:id="552"/>
      <w:bookmarkEnd w:id="553"/>
    </w:p>
    <w:p w:rsidR="008549E3" w:rsidRPr="007F1516" w:rsidRDefault="008549E3" w:rsidP="008549E3">
      <w:pPr>
        <w:rPr>
          <w:lang w:eastAsia="x-none"/>
        </w:rPr>
      </w:pPr>
      <w:r w:rsidRPr="007F1516">
        <w:rPr>
          <w:lang w:eastAsia="x-none"/>
        </w:rPr>
        <w:t>Pakalpojumu apjomu prognoze ilgtermiņā</w:t>
      </w:r>
    </w:p>
    <w:p w:rsidR="008549E3" w:rsidRDefault="008A4D7C" w:rsidP="008549E3">
      <w:pPr>
        <w:rPr>
          <w:lang w:eastAsia="x-none"/>
        </w:rPr>
      </w:pPr>
      <w:r w:rsidRPr="008A4D7C">
        <w:rPr>
          <w:noProof/>
        </w:rPr>
        <w:drawing>
          <wp:inline distT="0" distB="0" distL="0" distR="0" wp14:anchorId="1071402C" wp14:editId="4557CD75">
            <wp:extent cx="9270365" cy="433337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70365" cy="4333371"/>
                    </a:xfrm>
                    <a:prstGeom prst="rect">
                      <a:avLst/>
                    </a:prstGeom>
                    <a:noFill/>
                    <a:ln>
                      <a:noFill/>
                    </a:ln>
                  </pic:spPr>
                </pic:pic>
              </a:graphicData>
            </a:graphic>
          </wp:inline>
        </w:drawing>
      </w:r>
    </w:p>
    <w:p w:rsidR="008A4D7C" w:rsidRDefault="008A4D7C" w:rsidP="008549E3">
      <w:pPr>
        <w:rPr>
          <w:lang w:eastAsia="x-none"/>
        </w:rPr>
      </w:pPr>
      <w:r w:rsidRPr="008A4D7C">
        <w:rPr>
          <w:noProof/>
        </w:rPr>
        <w:drawing>
          <wp:inline distT="0" distB="0" distL="0" distR="0" wp14:anchorId="3ED45EBA" wp14:editId="7B47780E">
            <wp:extent cx="9270365" cy="2852909"/>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0365" cy="2852909"/>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130B254A" wp14:editId="06B5BFA5">
            <wp:extent cx="9270365" cy="2620317"/>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0365" cy="2620317"/>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7AFD18D0" wp14:editId="3F93A6DB">
            <wp:extent cx="9270365" cy="4989190"/>
            <wp:effectExtent l="0" t="0" r="698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70365" cy="4989190"/>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3C87F41B" wp14:editId="2530D96C">
            <wp:extent cx="9270365" cy="391062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70365" cy="3910625"/>
                    </a:xfrm>
                    <a:prstGeom prst="rect">
                      <a:avLst/>
                    </a:prstGeom>
                    <a:noFill/>
                    <a:ln>
                      <a:noFill/>
                    </a:ln>
                  </pic:spPr>
                </pic:pic>
              </a:graphicData>
            </a:graphic>
          </wp:inline>
        </w:drawing>
      </w:r>
    </w:p>
    <w:p w:rsidR="00D44346" w:rsidRPr="007F1516" w:rsidRDefault="00D44346" w:rsidP="008549E3">
      <w:pPr>
        <w:rPr>
          <w:lang w:eastAsia="x-none"/>
        </w:rPr>
      </w:pPr>
    </w:p>
    <w:bookmarkEnd w:id="554"/>
    <w:bookmarkEnd w:id="555"/>
    <w:p w:rsidR="00786D88" w:rsidRDefault="00D44346" w:rsidP="00D44346">
      <w:pPr>
        <w:spacing w:before="0"/>
        <w:jc w:val="left"/>
      </w:pPr>
      <w:r w:rsidRPr="00D44346">
        <w:rPr>
          <w:noProof/>
        </w:rPr>
        <w:drawing>
          <wp:inline distT="0" distB="0" distL="0" distR="0" wp14:anchorId="4E18B7C7" wp14:editId="774EA65B">
            <wp:extent cx="9270365" cy="3155869"/>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70365" cy="3155869"/>
                    </a:xfrm>
                    <a:prstGeom prst="rect">
                      <a:avLst/>
                    </a:prstGeom>
                    <a:noFill/>
                    <a:ln>
                      <a:noFill/>
                    </a:ln>
                  </pic:spPr>
                </pic:pic>
              </a:graphicData>
            </a:graphic>
          </wp:inline>
        </w:drawing>
      </w:r>
    </w:p>
    <w:p w:rsidR="00D44346" w:rsidRPr="007F1516" w:rsidRDefault="00D44346" w:rsidP="00D44346">
      <w:pPr>
        <w:spacing w:before="0"/>
        <w:jc w:val="left"/>
      </w:pPr>
    </w:p>
    <w:p w:rsidR="00786D88" w:rsidRDefault="00D44346" w:rsidP="008549E3">
      <w:pPr>
        <w:rPr>
          <w:lang w:eastAsia="x-none"/>
        </w:rPr>
      </w:pPr>
      <w:r w:rsidRPr="00D44346">
        <w:rPr>
          <w:noProof/>
        </w:rPr>
        <w:drawing>
          <wp:inline distT="0" distB="0" distL="0" distR="0" wp14:anchorId="799C38F8" wp14:editId="2B5F9DAA">
            <wp:extent cx="9270365" cy="3155869"/>
            <wp:effectExtent l="0" t="0" r="698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70365" cy="3155869"/>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7C1648D1" wp14:editId="3E41DE68">
            <wp:extent cx="9270365" cy="3174288"/>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70365" cy="3174288"/>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098C3580" wp14:editId="3D8B58F2">
            <wp:extent cx="9270365" cy="3174288"/>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70365" cy="3174288"/>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15C42271" wp14:editId="2BC20773">
            <wp:extent cx="9270365" cy="5495014"/>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70365" cy="5495014"/>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0873F7B2" wp14:editId="652B75DD">
            <wp:extent cx="9270365" cy="3618082"/>
            <wp:effectExtent l="0" t="0" r="698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70365" cy="3618082"/>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0B7DA585" wp14:editId="383C6682">
            <wp:extent cx="9270365" cy="2834592"/>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70365" cy="2834592"/>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3E16A739" wp14:editId="4EB38945">
            <wp:extent cx="9270365" cy="2834592"/>
            <wp:effectExtent l="0" t="0" r="698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70365" cy="2834592"/>
                    </a:xfrm>
                    <a:prstGeom prst="rect">
                      <a:avLst/>
                    </a:prstGeom>
                    <a:noFill/>
                    <a:ln>
                      <a:noFill/>
                    </a:ln>
                  </pic:spPr>
                </pic:pic>
              </a:graphicData>
            </a:graphic>
          </wp:inline>
        </w:drawing>
      </w:r>
    </w:p>
    <w:p w:rsidR="00D44346" w:rsidRDefault="00D44346" w:rsidP="008549E3">
      <w:pPr>
        <w:rPr>
          <w:lang w:eastAsia="x-none"/>
        </w:rPr>
      </w:pPr>
      <w:r w:rsidRPr="00D44346">
        <w:rPr>
          <w:noProof/>
        </w:rPr>
        <w:drawing>
          <wp:inline distT="0" distB="0" distL="0" distR="0" wp14:anchorId="44DE1A3A" wp14:editId="7378999B">
            <wp:extent cx="9270365" cy="2246281"/>
            <wp:effectExtent l="0" t="0" r="698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70365" cy="2246281"/>
                    </a:xfrm>
                    <a:prstGeom prst="rect">
                      <a:avLst/>
                    </a:prstGeom>
                    <a:noFill/>
                    <a:ln>
                      <a:noFill/>
                    </a:ln>
                  </pic:spPr>
                </pic:pic>
              </a:graphicData>
            </a:graphic>
          </wp:inline>
        </w:drawing>
      </w:r>
    </w:p>
    <w:p w:rsidR="00D44346" w:rsidRPr="007F1516" w:rsidRDefault="00D44346" w:rsidP="008549E3">
      <w:pPr>
        <w:rPr>
          <w:lang w:eastAsia="x-none"/>
        </w:rPr>
      </w:pPr>
      <w:r w:rsidRPr="00D44346">
        <w:rPr>
          <w:noProof/>
        </w:rPr>
        <w:drawing>
          <wp:inline distT="0" distB="0" distL="0" distR="0" wp14:anchorId="1996887C" wp14:editId="3E08ED0C">
            <wp:extent cx="9270365" cy="2246281"/>
            <wp:effectExtent l="0" t="0" r="698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70365" cy="2246281"/>
                    </a:xfrm>
                    <a:prstGeom prst="rect">
                      <a:avLst/>
                    </a:prstGeom>
                    <a:noFill/>
                    <a:ln>
                      <a:noFill/>
                    </a:ln>
                  </pic:spPr>
                </pic:pic>
              </a:graphicData>
            </a:graphic>
          </wp:inline>
        </w:drawing>
      </w:r>
    </w:p>
    <w:p w:rsidR="00786D88" w:rsidRPr="007F1516" w:rsidRDefault="00786D88" w:rsidP="008549E3">
      <w:pPr>
        <w:rPr>
          <w:lang w:eastAsia="x-none"/>
        </w:rPr>
      </w:pPr>
    </w:p>
    <w:p w:rsidR="00786D88" w:rsidRDefault="00075B6D" w:rsidP="008549E3">
      <w:pPr>
        <w:rPr>
          <w:lang w:eastAsia="x-none"/>
        </w:rPr>
      </w:pPr>
      <w:r w:rsidRPr="00075B6D">
        <w:rPr>
          <w:noProof/>
        </w:rPr>
        <w:drawing>
          <wp:inline distT="0" distB="0" distL="0" distR="0" wp14:anchorId="69F9335D" wp14:editId="4A82AF25">
            <wp:extent cx="9270365" cy="4738924"/>
            <wp:effectExtent l="0" t="0" r="698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70365" cy="4738924"/>
                    </a:xfrm>
                    <a:prstGeom prst="rect">
                      <a:avLst/>
                    </a:prstGeom>
                    <a:noFill/>
                    <a:ln>
                      <a:noFill/>
                    </a:ln>
                  </pic:spPr>
                </pic:pic>
              </a:graphicData>
            </a:graphic>
          </wp:inline>
        </w:drawing>
      </w:r>
    </w:p>
    <w:p w:rsidR="00786D88" w:rsidRPr="007F1516" w:rsidRDefault="00075B6D" w:rsidP="008549E3">
      <w:pPr>
        <w:rPr>
          <w:lang w:eastAsia="x-none"/>
        </w:rPr>
      </w:pPr>
      <w:r w:rsidRPr="00075B6D">
        <w:rPr>
          <w:noProof/>
        </w:rPr>
        <w:drawing>
          <wp:inline distT="0" distB="0" distL="0" distR="0" wp14:anchorId="4E4E9B4A" wp14:editId="24C425E5">
            <wp:extent cx="9270365" cy="3186947"/>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70365" cy="3186947"/>
                    </a:xfrm>
                    <a:prstGeom prst="rect">
                      <a:avLst/>
                    </a:prstGeom>
                    <a:noFill/>
                    <a:ln>
                      <a:noFill/>
                    </a:ln>
                  </pic:spPr>
                </pic:pic>
              </a:graphicData>
            </a:graphic>
          </wp:inline>
        </w:drawing>
      </w:r>
    </w:p>
    <w:p w:rsidR="00786D88" w:rsidRPr="007F1516" w:rsidRDefault="00786D88" w:rsidP="008549E3">
      <w:pPr>
        <w:rPr>
          <w:lang w:eastAsia="x-none"/>
        </w:rPr>
      </w:pPr>
    </w:p>
    <w:p w:rsidR="00786D88" w:rsidRPr="007F1516" w:rsidRDefault="00786D88" w:rsidP="008549E3">
      <w:pPr>
        <w:rPr>
          <w:lang w:eastAsia="x-none"/>
        </w:rPr>
      </w:pPr>
    </w:p>
    <w:p w:rsidR="00786D88" w:rsidRPr="007F1516" w:rsidRDefault="00786D88" w:rsidP="008549E3">
      <w:pPr>
        <w:rPr>
          <w:lang w:eastAsia="x-none"/>
        </w:rPr>
      </w:pPr>
    </w:p>
    <w:p w:rsidR="00786D88" w:rsidRPr="007F1516" w:rsidRDefault="00786D88" w:rsidP="008549E3">
      <w:pPr>
        <w:rPr>
          <w:lang w:eastAsia="x-none"/>
        </w:rPr>
      </w:pPr>
    </w:p>
    <w:p w:rsidR="00786D88" w:rsidRPr="007F1516" w:rsidRDefault="00786D88" w:rsidP="008549E3">
      <w:pPr>
        <w:rPr>
          <w:lang w:eastAsia="x-none"/>
        </w:rPr>
      </w:pPr>
    </w:p>
    <w:p w:rsidR="008549E3" w:rsidRPr="007F1516" w:rsidRDefault="008549E3" w:rsidP="008549E3">
      <w:pPr>
        <w:rPr>
          <w:lang w:eastAsia="x-none"/>
        </w:rPr>
      </w:pPr>
    </w:p>
    <w:p w:rsidR="004B76EB" w:rsidRPr="007F1516" w:rsidRDefault="004B76EB" w:rsidP="008549E3">
      <w:pPr>
        <w:rPr>
          <w:lang w:eastAsia="x-none"/>
        </w:rPr>
      </w:pPr>
    </w:p>
    <w:p w:rsidR="008549E3" w:rsidRPr="007F1516" w:rsidRDefault="008549E3" w:rsidP="008549E3">
      <w:pPr>
        <w:rPr>
          <w:lang w:eastAsia="x-none"/>
        </w:rPr>
      </w:pPr>
    </w:p>
    <w:p w:rsidR="008549E3" w:rsidRPr="007F1516" w:rsidRDefault="008549E3" w:rsidP="008549E3">
      <w:pPr>
        <w:rPr>
          <w:lang w:eastAsia="x-none"/>
        </w:rPr>
      </w:pPr>
    </w:p>
    <w:p w:rsidR="008549E3" w:rsidRPr="007F1516" w:rsidRDefault="008549E3" w:rsidP="008549E3">
      <w:pPr>
        <w:rPr>
          <w:lang w:eastAsia="x-none"/>
        </w:rPr>
        <w:sectPr w:rsidR="008549E3" w:rsidRPr="007F1516" w:rsidSect="00414D25">
          <w:pgSz w:w="16838" w:h="11906" w:orient="landscape"/>
          <w:pgMar w:top="1276" w:right="992" w:bottom="1797" w:left="1247" w:header="709" w:footer="612" w:gutter="0"/>
          <w:cols w:space="708"/>
          <w:docGrid w:linePitch="360"/>
        </w:sectPr>
      </w:pPr>
    </w:p>
    <w:p w:rsidR="00780FAF" w:rsidRPr="007F1516" w:rsidRDefault="008262D9" w:rsidP="008262D9">
      <w:pPr>
        <w:pStyle w:val="Caption"/>
        <w:rPr>
          <w:lang w:val="lv-LV"/>
        </w:rPr>
      </w:pPr>
      <w:bookmarkStart w:id="556" w:name="_Toc461377834"/>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7</w:t>
      </w:r>
      <w:r w:rsidR="00B44D07" w:rsidRPr="007F1516">
        <w:rPr>
          <w:noProof/>
          <w:lang w:val="lv-LV"/>
        </w:rPr>
        <w:fldChar w:fldCharType="end"/>
      </w:r>
      <w:r w:rsidRPr="007F1516">
        <w:rPr>
          <w:lang w:val="lv-LV"/>
        </w:rPr>
        <w:t xml:space="preserve">. </w:t>
      </w:r>
      <w:r w:rsidR="00D56BF2" w:rsidRPr="007F1516">
        <w:rPr>
          <w:lang w:val="lv-LV"/>
        </w:rPr>
        <w:t>Līgums par ūdenssaimniecības pakalpojumu sniegšanu</w:t>
      </w:r>
      <w:bookmarkEnd w:id="556"/>
    </w:p>
    <w:p w:rsidR="00414D25" w:rsidRPr="007F1516" w:rsidRDefault="00414D25">
      <w:pPr>
        <w:spacing w:before="0"/>
        <w:jc w:val="left"/>
        <w:rPr>
          <w:b/>
          <w:bCs/>
          <w:i/>
          <w:sz w:val="20"/>
          <w:szCs w:val="20"/>
          <w:lang w:eastAsia="x-none"/>
        </w:rPr>
      </w:pPr>
      <w:r w:rsidRPr="007F1516">
        <w:br w:type="page"/>
      </w:r>
    </w:p>
    <w:p w:rsidR="00D56BF2" w:rsidRPr="007F1516" w:rsidRDefault="008262D9" w:rsidP="008262D9">
      <w:pPr>
        <w:pStyle w:val="Caption"/>
        <w:rPr>
          <w:lang w:val="lv-LV"/>
        </w:rPr>
      </w:pPr>
      <w:bookmarkStart w:id="557" w:name="_Toc461377835"/>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8</w:t>
      </w:r>
      <w:r w:rsidR="00B44D07" w:rsidRPr="007F1516">
        <w:rPr>
          <w:noProof/>
          <w:lang w:val="lv-LV"/>
        </w:rPr>
        <w:fldChar w:fldCharType="end"/>
      </w:r>
      <w:r w:rsidRPr="007F1516">
        <w:rPr>
          <w:lang w:val="lv-LV"/>
        </w:rPr>
        <w:t xml:space="preserve">. </w:t>
      </w:r>
      <w:r w:rsidR="00D56BF2" w:rsidRPr="007F1516">
        <w:rPr>
          <w:lang w:val="lv-LV"/>
        </w:rPr>
        <w:t>Vides pārraudzības valsts biroja vēstule par ietekmes uz vidi novērtējumu</w:t>
      </w:r>
      <w:bookmarkEnd w:id="557"/>
    </w:p>
    <w:p w:rsidR="00414D25" w:rsidRPr="007F1516" w:rsidRDefault="00414D25">
      <w:pPr>
        <w:spacing w:before="0"/>
        <w:jc w:val="left"/>
        <w:rPr>
          <w:b/>
          <w:bCs/>
          <w:i/>
          <w:sz w:val="20"/>
          <w:szCs w:val="20"/>
          <w:lang w:eastAsia="x-none"/>
        </w:rPr>
      </w:pPr>
      <w:r w:rsidRPr="007F1516">
        <w:br w:type="page"/>
      </w:r>
    </w:p>
    <w:p w:rsidR="00414D25" w:rsidRPr="007F1516" w:rsidRDefault="00414D25" w:rsidP="00414D25">
      <w:pPr>
        <w:pStyle w:val="Caption"/>
        <w:rPr>
          <w:lang w:val="lv-LV"/>
        </w:rPr>
      </w:pPr>
      <w:bookmarkStart w:id="558" w:name="_Ref411244542"/>
      <w:bookmarkStart w:id="559" w:name="_Toc461377836"/>
      <w:r w:rsidRPr="007F1516">
        <w:rPr>
          <w:lang w:val="lv-LV"/>
        </w:rPr>
        <w:t xml:space="preserve">Pielikums </w:t>
      </w:r>
      <w:r w:rsidR="00B44D07" w:rsidRPr="007F1516">
        <w:rPr>
          <w:lang w:val="lv-LV"/>
        </w:rPr>
        <w:fldChar w:fldCharType="begin"/>
      </w:r>
      <w:r w:rsidR="00B44D07" w:rsidRPr="007F1516">
        <w:rPr>
          <w:lang w:val="lv-LV"/>
        </w:rPr>
        <w:instrText xml:space="preserve"> SEQ Pielikums \* ARABIC </w:instrText>
      </w:r>
      <w:r w:rsidR="00B44D07" w:rsidRPr="007F1516">
        <w:rPr>
          <w:lang w:val="lv-LV"/>
        </w:rPr>
        <w:fldChar w:fldCharType="separate"/>
      </w:r>
      <w:r w:rsidR="006F1831" w:rsidRPr="007F1516">
        <w:rPr>
          <w:noProof/>
          <w:lang w:val="lv-LV"/>
        </w:rPr>
        <w:t>9</w:t>
      </w:r>
      <w:r w:rsidR="00B44D07" w:rsidRPr="007F1516">
        <w:rPr>
          <w:noProof/>
          <w:lang w:val="lv-LV"/>
        </w:rPr>
        <w:fldChar w:fldCharType="end"/>
      </w:r>
      <w:bookmarkEnd w:id="558"/>
      <w:r w:rsidRPr="007F1516">
        <w:rPr>
          <w:lang w:val="lv-LV"/>
        </w:rPr>
        <w:t>. Kartogrāfiskais materiāls</w:t>
      </w:r>
      <w:bookmarkEnd w:id="559"/>
    </w:p>
    <w:p w:rsidR="00D56BF2" w:rsidRPr="007F1516" w:rsidRDefault="00D56BF2" w:rsidP="00D56BF2"/>
    <w:p w:rsidR="00150B85" w:rsidRPr="007F1516" w:rsidRDefault="00150B85" w:rsidP="00150B85"/>
    <w:p w:rsidR="009D3097" w:rsidRPr="007F1516" w:rsidRDefault="009D3097" w:rsidP="0044027F"/>
    <w:sectPr w:rsidR="009D3097" w:rsidRPr="007F1516" w:rsidSect="008F7EA7">
      <w:pgSz w:w="11906" w:h="16838"/>
      <w:pgMar w:top="1247" w:right="1276" w:bottom="992" w:left="1797" w:header="709" w:footer="6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0DF" w:rsidRDefault="00E550DF">
      <w:r>
        <w:separator/>
      </w:r>
    </w:p>
  </w:endnote>
  <w:endnote w:type="continuationSeparator" w:id="0">
    <w:p w:rsidR="00E550DF" w:rsidRDefault="00E5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46" w:rsidRDefault="00D44346" w:rsidP="00400945">
    <w:pPr>
      <w:pStyle w:val="Footer"/>
      <w:jc w:val="right"/>
    </w:pPr>
    <w:r>
      <w:rPr>
        <w:rStyle w:val="PageNumber"/>
      </w:rPr>
      <w:tab/>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46" w:rsidRPr="00622688" w:rsidRDefault="00D44346" w:rsidP="004E46F5">
    <w:pPr>
      <w:pStyle w:val="Footer"/>
      <w:pBdr>
        <w:top w:val="single" w:sz="4" w:space="1" w:color="808080"/>
      </w:pBdr>
      <w:ind w:right="360"/>
      <w:rPr>
        <w:i/>
        <w:color w:val="808080"/>
        <w:sz w:val="20"/>
        <w:szCs w:val="20"/>
      </w:rPr>
    </w:pPr>
    <w:r>
      <w:rPr>
        <w:i/>
        <w:color w:val="808080"/>
        <w:sz w:val="20"/>
        <w:szCs w:val="20"/>
      </w:rPr>
      <w:t>SIA „</w:t>
    </w:r>
    <w:proofErr w:type="spellStart"/>
    <w:r>
      <w:rPr>
        <w:i/>
        <w:color w:val="808080"/>
        <w:sz w:val="20"/>
        <w:szCs w:val="20"/>
      </w:rPr>
      <w:t>Konsorts</w:t>
    </w:r>
    <w:proofErr w:type="spellEnd"/>
    <w:r>
      <w:rPr>
        <w:i/>
        <w:color w:val="808080"/>
        <w:sz w:val="20"/>
        <w:szCs w:val="20"/>
      </w:rPr>
      <w:t>”</w:t>
    </w:r>
  </w:p>
  <w:p w:rsidR="00D44346" w:rsidRDefault="00D44346" w:rsidP="00400945">
    <w:pPr>
      <w:pStyle w:val="Footer"/>
      <w:jc w:val="right"/>
    </w:pP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B7428C">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7250"/>
      <w:docPartObj>
        <w:docPartGallery w:val="Page Numbers (Bottom of Page)"/>
        <w:docPartUnique/>
      </w:docPartObj>
    </w:sdtPr>
    <w:sdtEndPr>
      <w:rPr>
        <w:noProof/>
      </w:rPr>
    </w:sdtEndPr>
    <w:sdtContent>
      <w:p w:rsidR="00D44346" w:rsidRDefault="00D44346">
        <w:pPr>
          <w:pStyle w:val="Footer"/>
          <w:jc w:val="right"/>
        </w:pPr>
        <w:r>
          <w:fldChar w:fldCharType="begin"/>
        </w:r>
        <w:r>
          <w:instrText xml:space="preserve"> PAGE   \* MERGEFORMAT </w:instrText>
        </w:r>
        <w:r>
          <w:fldChar w:fldCharType="separate"/>
        </w:r>
        <w:r w:rsidR="00B7428C">
          <w:rPr>
            <w:noProof/>
          </w:rPr>
          <w:t>18</w:t>
        </w:r>
        <w:r>
          <w:rPr>
            <w:noProof/>
          </w:rPr>
          <w:fldChar w:fldCharType="end"/>
        </w:r>
      </w:p>
    </w:sdtContent>
  </w:sdt>
  <w:p w:rsidR="00D44346" w:rsidRDefault="00D44346" w:rsidP="0040094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0DF" w:rsidRDefault="00E550DF">
      <w:r>
        <w:separator/>
      </w:r>
    </w:p>
  </w:footnote>
  <w:footnote w:type="continuationSeparator" w:id="0">
    <w:p w:rsidR="00E550DF" w:rsidRDefault="00E550DF">
      <w:r>
        <w:continuationSeparator/>
      </w:r>
    </w:p>
  </w:footnote>
  <w:footnote w:id="1">
    <w:p w:rsidR="00D44346" w:rsidRDefault="00D44346">
      <w:pPr>
        <w:pStyle w:val="FootnoteText"/>
      </w:pPr>
      <w:r>
        <w:rPr>
          <w:rStyle w:val="FootnoteReference"/>
        </w:rPr>
        <w:footnoteRef/>
      </w:r>
      <w:r>
        <w:t xml:space="preserve"> Šeit norādīts kopējais iedzīvotāju skaits, kuru dzīvesvieta ir norādīta, deklarēta, reģistrēta un nav spēka reģistrācija dzīvesvietā</w:t>
      </w:r>
    </w:p>
  </w:footnote>
  <w:footnote w:id="2">
    <w:p w:rsidR="00D44346" w:rsidRPr="004357E5" w:rsidRDefault="00D44346" w:rsidP="006E4C92">
      <w:pPr>
        <w:pStyle w:val="FootnoteText"/>
      </w:pPr>
      <w:r w:rsidRPr="004357E5">
        <w:rPr>
          <w:rStyle w:val="FootnoteReference"/>
        </w:rPr>
        <w:footnoteRef/>
      </w:r>
      <w:r w:rsidRPr="004357E5">
        <w:t xml:space="preserve"> </w:t>
      </w:r>
      <w:r>
        <w:t>T</w:t>
      </w:r>
      <w:r w:rsidRPr="004357E5">
        <w:t>estēšanas pārskati</w:t>
      </w:r>
      <w:r>
        <w:t xml:space="preserve"> par 2012-</w:t>
      </w:r>
      <w:proofErr w:type="gramStart"/>
      <w:r>
        <w:t>2015.g.</w:t>
      </w:r>
      <w:proofErr w:type="gramEnd"/>
      <w:r w:rsidRPr="004357E5">
        <w:t xml:space="preserve"> sniegti</w:t>
      </w:r>
      <w:r>
        <w:t xml:space="preserve"> pielikumā. Informācijas avots: SIA „Jelgavas ūdens”</w:t>
      </w:r>
    </w:p>
  </w:footnote>
  <w:footnote w:id="3">
    <w:p w:rsidR="00D44346" w:rsidRPr="004357E5" w:rsidRDefault="00D44346" w:rsidP="004C3AAC">
      <w:pPr>
        <w:pStyle w:val="FootnoteText"/>
      </w:pPr>
      <w:r w:rsidRPr="004357E5">
        <w:rPr>
          <w:rStyle w:val="FootnoteReference"/>
        </w:rPr>
        <w:footnoteRef/>
      </w:r>
      <w:r w:rsidRPr="004357E5">
        <w:t xml:space="preserve"> </w:t>
      </w:r>
      <w:r>
        <w:t>T</w:t>
      </w:r>
      <w:r w:rsidRPr="004357E5">
        <w:t>estēšanas pārskati</w:t>
      </w:r>
      <w:r>
        <w:t xml:space="preserve"> </w:t>
      </w:r>
      <w:r w:rsidRPr="004357E5">
        <w:t>sniegti</w:t>
      </w:r>
      <w:r>
        <w:t xml:space="preserve"> pielikumā. Informācijas avots: SIA „Jelgavas ūdens”</w:t>
      </w:r>
    </w:p>
  </w:footnote>
  <w:footnote w:id="4">
    <w:p w:rsidR="00D44346" w:rsidRPr="004802AB" w:rsidRDefault="00D44346" w:rsidP="006E4C92">
      <w:pPr>
        <w:pStyle w:val="FootnoteText"/>
      </w:pPr>
      <w:r>
        <w:rPr>
          <w:rStyle w:val="FootnoteReference"/>
        </w:rPr>
        <w:footnoteRef/>
      </w:r>
      <w:r>
        <w:t xml:space="preserve"> Testēšanas pārskati sniegti pielikumā. Informācijas avots: SIA „Jelgavas ūdens”</w:t>
      </w:r>
    </w:p>
  </w:footnote>
  <w:footnote w:id="5">
    <w:p w:rsidR="00D44346" w:rsidRDefault="00D44346">
      <w:pPr>
        <w:pStyle w:val="FootnoteText"/>
      </w:pPr>
      <w:r>
        <w:rPr>
          <w:rStyle w:val="FootnoteReference"/>
        </w:rPr>
        <w:footnoteRef/>
      </w:r>
      <w:r>
        <w:t xml:space="preserve"> Saskaņā ar </w:t>
      </w:r>
      <w:r w:rsidRPr="00E55815">
        <w:t>MK noteikumiem Nr.235 un ES direktīvu 98/83/</w:t>
      </w:r>
      <w:proofErr w:type="spellStart"/>
      <w:r w:rsidRPr="00E55815">
        <w:t>EC</w:t>
      </w:r>
      <w:proofErr w:type="spellEnd"/>
      <w:r w:rsidRPr="00E55815">
        <w:t xml:space="preserve"> „Dzeramā ūdens kvalitātes direktīva”</w:t>
      </w:r>
    </w:p>
  </w:footnote>
  <w:footnote w:id="6">
    <w:p w:rsidR="00D44346" w:rsidRPr="00103632" w:rsidRDefault="00D44346" w:rsidP="001D1550">
      <w:pPr>
        <w:pStyle w:val="FootnoteText"/>
      </w:pPr>
      <w:r>
        <w:rPr>
          <w:rStyle w:val="FootnoteReference"/>
        </w:rPr>
        <w:footnoteRef/>
      </w:r>
      <w:r w:rsidRPr="00103632">
        <w:t xml:space="preserve"> </w:t>
      </w:r>
      <w:r>
        <w:t>2012.-</w:t>
      </w:r>
      <w:proofErr w:type="gramStart"/>
      <w:r>
        <w:t>2013.gadā</w:t>
      </w:r>
      <w:proofErr w:type="gramEnd"/>
      <w:r>
        <w:t xml:space="preserve"> sniegti gada vidējie rādītāji</w:t>
      </w:r>
    </w:p>
  </w:footnote>
  <w:footnote w:id="7">
    <w:p w:rsidR="00D44346" w:rsidRDefault="00D44346">
      <w:pPr>
        <w:pStyle w:val="FootnoteText"/>
      </w:pPr>
      <w:r>
        <w:rPr>
          <w:rStyle w:val="FootnoteReference"/>
        </w:rPr>
        <w:footnoteRef/>
      </w:r>
      <w:r>
        <w:t xml:space="preserve"> MK noteikumi Nr.34 „</w:t>
      </w:r>
      <w:r w:rsidRPr="00EB0697">
        <w:t>Noteikumi par piesārņojošo vielu emisiju ūdenī</w:t>
      </w:r>
      <w:r>
        <w:t>”</w:t>
      </w:r>
    </w:p>
  </w:footnote>
  <w:footnote w:id="8">
    <w:p w:rsidR="00D44346" w:rsidRDefault="00D44346">
      <w:pPr>
        <w:pStyle w:val="FootnoteText"/>
      </w:pPr>
      <w:r>
        <w:rPr>
          <w:rStyle w:val="FootnoteReference"/>
        </w:rPr>
        <w:footnoteRef/>
      </w:r>
      <w:r>
        <w:t xml:space="preserve"> D</w:t>
      </w:r>
      <w:r w:rsidRPr="008E01C5">
        <w:t>arbības programmas "Infrastruktūra un pakalpojumi" papildinājuma 3.5.1.2.3.apakšaktivitāti "Dalītas atkritumu apsaimniekošanas sistēmas attīstība"</w:t>
      </w:r>
    </w:p>
  </w:footnote>
  <w:footnote w:id="9">
    <w:p w:rsidR="00D44346" w:rsidRPr="00F260F1" w:rsidRDefault="00D44346" w:rsidP="00565DB7">
      <w:pPr>
        <w:pStyle w:val="footnotereferance"/>
        <w:rPr>
          <w:rStyle w:val="FootnoteReference"/>
          <w:bCs/>
        </w:rPr>
      </w:pPr>
      <w:r w:rsidRPr="00F260F1">
        <w:rPr>
          <w:rStyle w:val="FootnoteReference"/>
          <w:bCs/>
        </w:rPr>
        <w:footnoteRef/>
      </w:r>
      <w:r w:rsidRPr="00F260F1">
        <w:rPr>
          <w:bCs/>
        </w:rPr>
        <w:t xml:space="preserve"> </w:t>
      </w:r>
      <w:r w:rsidRPr="00F260F1">
        <w:rPr>
          <w:rStyle w:val="FootnoteReference"/>
          <w:bCs/>
        </w:rPr>
        <w:t xml:space="preserve"> </w:t>
      </w:r>
      <w:r w:rsidRPr="00F260F1">
        <w:rPr>
          <w:rStyle w:val="FootnoteReference"/>
          <w:bCs/>
          <w:vertAlign w:val="baseline"/>
        </w:rPr>
        <w:t>sabiedrisko pakalpojumu sniedzēja atbildībā nav māju iekšējo tīklu tehniskais nodrošinājums, līdz ar to nav iespējams nodrošināt atbilstošo normatīvo aktu prasības attiecībā uz dzeramā ūdens kvalitāti pie patērētāja (ūdenim no krāna).</w:t>
      </w:r>
    </w:p>
  </w:footnote>
  <w:footnote w:id="10">
    <w:p w:rsidR="00D44346" w:rsidRPr="00F260F1" w:rsidRDefault="00D44346" w:rsidP="00565DB7">
      <w:pPr>
        <w:pStyle w:val="footnotereferance"/>
        <w:rPr>
          <w:rStyle w:val="FootnoteReference"/>
          <w:bCs/>
        </w:rPr>
      </w:pPr>
      <w:r w:rsidRPr="00F260F1">
        <w:rPr>
          <w:rStyle w:val="FootnoteReference"/>
          <w:bCs/>
        </w:rPr>
        <w:footnoteRef/>
      </w:r>
      <w:r w:rsidRPr="00F260F1">
        <w:rPr>
          <w:bCs/>
        </w:rPr>
        <w:t xml:space="preserve"> </w:t>
      </w:r>
      <w:r w:rsidRPr="00F260F1">
        <w:rPr>
          <w:rStyle w:val="FootnoteReference"/>
          <w:bCs/>
        </w:rPr>
        <w:t xml:space="preserve"> </w:t>
      </w:r>
      <w:r w:rsidRPr="00F260F1">
        <w:rPr>
          <w:rStyle w:val="FootnoteReference"/>
          <w:bCs/>
          <w:vertAlign w:val="baseline"/>
        </w:rPr>
        <w:t>Ir noteikts atbilstoši ES direktīvas 98/83/</w:t>
      </w:r>
      <w:proofErr w:type="spellStart"/>
      <w:r w:rsidRPr="00F260F1">
        <w:rPr>
          <w:rStyle w:val="FootnoteReference"/>
          <w:bCs/>
          <w:vertAlign w:val="baseline"/>
        </w:rPr>
        <w:t>EC</w:t>
      </w:r>
      <w:proofErr w:type="spellEnd"/>
      <w:r w:rsidRPr="00F260F1">
        <w:rPr>
          <w:rStyle w:val="FootnoteReference"/>
          <w:bCs/>
          <w:vertAlign w:val="baseline"/>
        </w:rPr>
        <w:t xml:space="preserve"> par dzeramā ūdens kvalitāti ieviešanas plānam. Papildus jāatzīmē, ka, atbilstoši LR Ministru Kabineta noteikumiem, apdzīvotām vietām ar iedzīvotāju skaitu, kas pārsniedz 50 000, pieļaujama ūdens padeves pārtraukšana līdz 10 minūtēm, bet ūdens padeves samazināšana līdz 30 % no patēriņa aprēķina daudzuma uz laiku līdz 3 diennaktīm.</w:t>
      </w:r>
    </w:p>
  </w:footnote>
  <w:footnote w:id="11">
    <w:p w:rsidR="00D44346" w:rsidRDefault="00D44346" w:rsidP="00552980">
      <w:pPr>
        <w:pStyle w:val="FootnoteText"/>
      </w:pPr>
      <w:r>
        <w:rPr>
          <w:rStyle w:val="FootnoteReference"/>
        </w:rPr>
        <w:footnoteRef/>
      </w:r>
      <w:r>
        <w:t xml:space="preserve"> 130 l/c/</w:t>
      </w:r>
      <w:proofErr w:type="spellStart"/>
      <w:r>
        <w:t>dnn</w:t>
      </w:r>
      <w:proofErr w:type="spellEnd"/>
      <w:r>
        <w:t xml:space="preserve"> iegūti aprēķinu ceļā, izejot, ka patēriņš uz 1 iedzīvotāju ir 76.3 l/</w:t>
      </w:r>
      <w:proofErr w:type="spellStart"/>
      <w:r>
        <w:t>dnn</w:t>
      </w:r>
      <w:proofErr w:type="spellEnd"/>
      <w:r>
        <w:t xml:space="preserve">, infiltrācija sastāda 54% no mājsaimniecības patēriņa, papildus aprēķinos tiek pieņemta rezerve – 10%. Līdz ar ko notekūdens apjoms 1 </w:t>
      </w:r>
      <w:proofErr w:type="spellStart"/>
      <w:r>
        <w:t>dnn</w:t>
      </w:r>
      <w:proofErr w:type="spellEnd"/>
      <w:r>
        <w:t xml:space="preserve"> no 1 iedzīvotāja sastāda (76.3 + (76.3 x 54%)) x 1.1 = 129.69 l/c/</w:t>
      </w:r>
      <w:proofErr w:type="spellStart"/>
      <w:r>
        <w:t>dnn</w:t>
      </w:r>
      <w:proofErr w:type="spellEnd"/>
      <w:r>
        <w:t>. Patēriņš 130 l/c/</w:t>
      </w:r>
      <w:proofErr w:type="spellStart"/>
      <w:r>
        <w:t>dnn</w:t>
      </w:r>
      <w:proofErr w:type="spellEnd"/>
      <w:r>
        <w:t xml:space="preserve"> atbilst </w:t>
      </w:r>
      <w:proofErr w:type="spellStart"/>
      <w:r>
        <w:t>LBN</w:t>
      </w:r>
      <w:proofErr w:type="spellEnd"/>
      <w:r>
        <w:t xml:space="preserve"> 222-15</w:t>
      </w:r>
      <w:r>
        <w:br/>
        <w:t>"Ūdensapgādes būves" 1.tabulā norādītajam viena iedzīvotāja ūdens patēriņam diennaktī, kas savrupmājām ar centralizētu ūdensapgādi, kanalizāciju un karstā ūdens apgādi (ar vannām un dušām) sastāda no 100 līdz 300 l/c/</w:t>
      </w:r>
      <w:proofErr w:type="spellStart"/>
      <w:r>
        <w:t>dnn</w:t>
      </w:r>
      <w:proofErr w:type="spellEnd"/>
      <w:r>
        <w:t xml:space="preserve">. </w:t>
      </w:r>
    </w:p>
  </w:footnote>
  <w:footnote w:id="12">
    <w:p w:rsidR="00D44346" w:rsidRDefault="00D44346" w:rsidP="00552980">
      <w:pPr>
        <w:pStyle w:val="FootnoteText"/>
      </w:pPr>
      <w:r>
        <w:rPr>
          <w:rStyle w:val="FootnoteReference"/>
        </w:rPr>
        <w:footnoteRef/>
      </w:r>
      <w:r>
        <w:t xml:space="preserve"> Skat. atsauci iepriekš </w:t>
      </w:r>
    </w:p>
  </w:footnote>
  <w:footnote w:id="13">
    <w:p w:rsidR="00D44346" w:rsidRDefault="00D44346" w:rsidP="008A6430">
      <w:pPr>
        <w:pStyle w:val="FootnoteText"/>
      </w:pPr>
      <w:r>
        <w:rPr>
          <w:rStyle w:val="FootnoteReference"/>
        </w:rPr>
        <w:footnoteRef/>
      </w:r>
      <w:r>
        <w:t xml:space="preserve"> 130 l/c/</w:t>
      </w:r>
      <w:proofErr w:type="spellStart"/>
      <w:r>
        <w:t>dnn</w:t>
      </w:r>
      <w:proofErr w:type="spellEnd"/>
      <w:r>
        <w:t xml:space="preserve"> iegūti aprēķinu ceļā, izejot, ka patēriņš uz 1 iedzīvotāju ir 76.3 l/</w:t>
      </w:r>
      <w:proofErr w:type="spellStart"/>
      <w:r>
        <w:t>dnn</w:t>
      </w:r>
      <w:proofErr w:type="spellEnd"/>
      <w:r>
        <w:t xml:space="preserve">, infiltrācija sastāda 54% no mājsaimniecības patēriņa, papildus aprēķinos tiek pieņemta rezerve – 10%. Līdz ar ko notekūdens apjoms 1 </w:t>
      </w:r>
      <w:proofErr w:type="spellStart"/>
      <w:r>
        <w:t>dnn</w:t>
      </w:r>
      <w:proofErr w:type="spellEnd"/>
      <w:r>
        <w:t xml:space="preserve"> no 1 iedzīvotāja sastāda (76.3 + (76.3 x 54%)) x 1.1 = 129.69 l/c/</w:t>
      </w:r>
      <w:proofErr w:type="spellStart"/>
      <w:r>
        <w:t>dnn</w:t>
      </w:r>
      <w:proofErr w:type="spellEnd"/>
      <w:r>
        <w:t>. Patēriņš 130 l/c/</w:t>
      </w:r>
      <w:proofErr w:type="spellStart"/>
      <w:r>
        <w:t>dnn</w:t>
      </w:r>
      <w:proofErr w:type="spellEnd"/>
      <w:r>
        <w:t xml:space="preserve"> atbilst </w:t>
      </w:r>
      <w:proofErr w:type="spellStart"/>
      <w:r>
        <w:t>LBN</w:t>
      </w:r>
      <w:proofErr w:type="spellEnd"/>
      <w:r>
        <w:t xml:space="preserve"> </w:t>
      </w:r>
      <w:r w:rsidRPr="00622D07">
        <w:t>222-15</w:t>
      </w:r>
      <w:r w:rsidRPr="00622D07">
        <w:br/>
        <w:t>"Ūdensapgādes būves"</w:t>
      </w:r>
      <w:r>
        <w:t xml:space="preserve"> 1.tabulā norādītajam viena iedzīvotāja ūdens patēriņam diennaktī, kas savrupmājām </w:t>
      </w:r>
      <w:r w:rsidRPr="00622D07">
        <w:t>ar centralizētu ūdensapgādi, kanalizāciju un karstā ūdens apgādi (ar vannām un dušām)</w:t>
      </w:r>
      <w:r>
        <w:t xml:space="preserve"> sastāda no 100 līdz 300 l/c/</w:t>
      </w:r>
      <w:proofErr w:type="spellStart"/>
      <w:r>
        <w:t>dnn</w:t>
      </w:r>
      <w:proofErr w:type="spellEnd"/>
      <w:r>
        <w:t xml:space="preserve">. </w:t>
      </w:r>
    </w:p>
  </w:footnote>
  <w:footnote w:id="14">
    <w:p w:rsidR="00D44346" w:rsidRDefault="00D44346">
      <w:pPr>
        <w:pStyle w:val="FootnoteText"/>
      </w:pPr>
      <w:r>
        <w:rPr>
          <w:rStyle w:val="FootnoteReference"/>
        </w:rPr>
        <w:footnoteRef/>
      </w:r>
      <w:r>
        <w:t xml:space="preserve"> Dati var atšķirties no </w:t>
      </w:r>
      <w:r w:rsidRPr="00E248F2">
        <w:t>atskaitē „Ūdens-2”</w:t>
      </w:r>
      <w:r>
        <w:t xml:space="preserve"> sniegtas informācijas, jo tajā norādīts </w:t>
      </w:r>
      <w:r w:rsidRPr="00E248F2">
        <w:t xml:space="preserve">vidē novadītais piesārņojums pēc </w:t>
      </w:r>
      <w:proofErr w:type="spellStart"/>
      <w:r w:rsidRPr="00E248F2">
        <w:t>NAI</w:t>
      </w:r>
      <w:proofErr w:type="spellEnd"/>
      <w:r>
        <w:t>, savukārt tabulā v</w:t>
      </w:r>
      <w:r w:rsidRPr="00E248F2">
        <w:t>idē novadītais piesārņojums tiek rēķināts aglomerācijai kopumā.</w:t>
      </w:r>
    </w:p>
  </w:footnote>
  <w:footnote w:id="15">
    <w:p w:rsidR="00D44346" w:rsidRPr="00F769D3" w:rsidRDefault="00D44346" w:rsidP="00D302A1">
      <w:pPr>
        <w:pStyle w:val="footnotereferance"/>
      </w:pPr>
      <w:r>
        <w:rPr>
          <w:rStyle w:val="FootnoteReference"/>
        </w:rPr>
        <w:footnoteRef/>
      </w:r>
      <w:r w:rsidRPr="00F769D3">
        <w:t xml:space="preserve"> Saskaņā ar </w:t>
      </w:r>
      <w:r>
        <w:t>„</w:t>
      </w:r>
      <w:r w:rsidRPr="00F769D3">
        <w:t xml:space="preserve">Dabas resursu nodokļa likums” </w:t>
      </w:r>
      <w:proofErr w:type="gramStart"/>
      <w:r w:rsidRPr="00F769D3">
        <w:t xml:space="preserve">2. pielikumu </w:t>
      </w:r>
      <w:r>
        <w:t>(</w:t>
      </w:r>
      <w:r w:rsidRPr="00341F0E">
        <w:t>vidējas vērtības pazemes ūdens</w:t>
      </w:r>
      <w:r>
        <w:t>)</w:t>
      </w:r>
      <w:proofErr w:type="gramEnd"/>
    </w:p>
  </w:footnote>
  <w:footnote w:id="16">
    <w:p w:rsidR="00D44346" w:rsidRPr="00767958" w:rsidRDefault="00D44346" w:rsidP="002E5FDC">
      <w:pPr>
        <w:pStyle w:val="footnotereferance"/>
      </w:pPr>
      <w:r w:rsidRPr="00767958">
        <w:rPr>
          <w:rStyle w:val="FootnoteReference"/>
        </w:rPr>
        <w:footnoteRef/>
      </w:r>
      <w:r w:rsidRPr="00767958">
        <w:t xml:space="preserve"> </w:t>
      </w:r>
      <w:r w:rsidRPr="00A940C1">
        <w:t>Kohēzijas fonda finansējuma aprēķins atbilstoši</w:t>
      </w:r>
      <w:r>
        <w:t xml:space="preserve"> 5.3.1.SAM </w:t>
      </w:r>
      <w:proofErr w:type="spellStart"/>
      <w:r>
        <w:t>IIA</w:t>
      </w:r>
      <w:proofErr w:type="spellEnd"/>
      <w:r>
        <w:t xml:space="preserve"> metodikai (Excel - </w:t>
      </w:r>
      <w:r w:rsidRPr="00671EAD">
        <w:t>SAM_531_IIA_22082016</w:t>
      </w:r>
      <w:r w:rsidRPr="00A940C1">
        <w:t>)</w:t>
      </w:r>
    </w:p>
  </w:footnote>
  <w:footnote w:id="17">
    <w:p w:rsidR="00D44346" w:rsidRDefault="00D44346">
      <w:pPr>
        <w:pStyle w:val="FootnoteText"/>
      </w:pPr>
      <w:r>
        <w:rPr>
          <w:rStyle w:val="FootnoteReference"/>
        </w:rPr>
        <w:footnoteRef/>
      </w:r>
      <w:r>
        <w:t xml:space="preserve"> Noteikts, ņemot vērā MK noteikumu Nr.403 ierobežojumu maksimālajam </w:t>
      </w:r>
      <w:proofErr w:type="spellStart"/>
      <w:r>
        <w:t>KF</w:t>
      </w:r>
      <w:proofErr w:type="spellEnd"/>
      <w:r>
        <w:t xml:space="preserve"> līdzfinansējuma apjomam</w:t>
      </w:r>
    </w:p>
  </w:footnote>
  <w:footnote w:id="18">
    <w:p w:rsidR="00D44346" w:rsidRPr="0081550E" w:rsidRDefault="00D44346" w:rsidP="00795BCE">
      <w:pPr>
        <w:pStyle w:val="footnotereferance"/>
        <w:rPr>
          <w:lang w:val="en-GB"/>
        </w:rPr>
      </w:pPr>
      <w:r>
        <w:rPr>
          <w:rStyle w:val="FootnoteReference"/>
        </w:rPr>
        <w:footnoteRef/>
      </w:r>
      <w:r>
        <w:t xml:space="preserve"> </w:t>
      </w:r>
      <w:r w:rsidRPr="00F06FDE">
        <w:rPr>
          <w:lang w:val="en-GB"/>
        </w:rPr>
        <w:t>Guide to Cost-Benefit Analysis of Investment Projects. Economic appraisal tool for Cohesion Policy 2014-2020, 2015 edition</w:t>
      </w:r>
    </w:p>
  </w:footnote>
  <w:footnote w:id="19">
    <w:p w:rsidR="00D44346" w:rsidRPr="00F06FDE" w:rsidRDefault="00D44346" w:rsidP="00F06FDE">
      <w:pPr>
        <w:pStyle w:val="NoSpacing"/>
        <w:ind w:firstLine="0"/>
        <w:rPr>
          <w:rFonts w:asciiTheme="minorHAnsi" w:hAnsiTheme="minorHAnsi"/>
          <w:i/>
          <w:sz w:val="20"/>
          <w:szCs w:val="20"/>
          <w:lang w:val="en-US"/>
        </w:rPr>
      </w:pPr>
      <w:r w:rsidRPr="00F06FDE">
        <w:rPr>
          <w:rStyle w:val="FootnoteReference"/>
          <w:rFonts w:asciiTheme="minorHAnsi" w:hAnsiTheme="minorHAnsi"/>
          <w:i/>
          <w:sz w:val="20"/>
          <w:szCs w:val="20"/>
          <w:lang w:val="en-US"/>
        </w:rPr>
        <w:footnoteRef/>
      </w:r>
      <w:r w:rsidRPr="00F06FDE">
        <w:rPr>
          <w:rFonts w:asciiTheme="minorHAnsi" w:hAnsiTheme="minorHAnsi"/>
          <w:i/>
          <w:sz w:val="20"/>
          <w:szCs w:val="20"/>
          <w:lang w:val="en-US"/>
        </w:rPr>
        <w:t xml:space="preserve"> Guide to Cost-Benefit Analysis of Investment Projects. Economic appraisal tool for Cohesion Policy 2014-2020, 2015 edition</w:t>
      </w:r>
    </w:p>
  </w:footnote>
  <w:footnote w:id="20">
    <w:p w:rsidR="00D44346" w:rsidRPr="006C2FB6" w:rsidRDefault="00D44346" w:rsidP="006C2FB6">
      <w:r w:rsidRPr="006C2FB6">
        <w:rPr>
          <w:rStyle w:val="FootnoteReference"/>
          <w:sz w:val="20"/>
          <w:szCs w:val="20"/>
        </w:rPr>
        <w:footnoteRef/>
      </w:r>
      <w:r w:rsidRPr="006C2FB6">
        <w:rPr>
          <w:sz w:val="20"/>
          <w:szCs w:val="20"/>
        </w:rPr>
        <w:t xml:space="preserve"> Eiropas Parlamenta un Padomes </w:t>
      </w:r>
      <w:proofErr w:type="gramStart"/>
      <w:r w:rsidRPr="006C2FB6">
        <w:rPr>
          <w:sz w:val="20"/>
          <w:szCs w:val="20"/>
        </w:rPr>
        <w:t>2013.gada</w:t>
      </w:r>
      <w:proofErr w:type="gramEnd"/>
      <w:r w:rsidRPr="006C2FB6">
        <w:rPr>
          <w:sz w:val="20"/>
          <w:szCs w:val="20"/>
        </w:rPr>
        <w:t xml:space="preserve"> 17.decembra regula (ES) Nr.1303/2013, ar ko paredz kopīgus noteikumus par Eiropas Reģionālās attīstības fondu, </w:t>
      </w:r>
      <w:proofErr w:type="spellStart"/>
      <w:r w:rsidRPr="006C2FB6">
        <w:rPr>
          <w:sz w:val="20"/>
          <w:szCs w:val="20"/>
        </w:rPr>
        <w:t>ESF</w:t>
      </w:r>
      <w:proofErr w:type="spellEnd"/>
      <w:r w:rsidRPr="006C2FB6">
        <w:rPr>
          <w:sz w:val="20"/>
          <w:szCs w:val="20"/>
        </w:rPr>
        <w:t xml:space="preserve">, Kohēzijas fondu, Eiropas Lauksaimniecības fondu lauku attīstībai un Eiropas Jūrlietu un zivsaimniecības fondu un vispārīgus noteikumus par Eiropas Reģionālās attīstības fondu, </w:t>
      </w:r>
      <w:proofErr w:type="spellStart"/>
      <w:r w:rsidRPr="006C2FB6">
        <w:rPr>
          <w:sz w:val="20"/>
          <w:szCs w:val="20"/>
        </w:rPr>
        <w:t>ESF</w:t>
      </w:r>
      <w:proofErr w:type="spellEnd"/>
      <w:r w:rsidRPr="006C2FB6">
        <w:rPr>
          <w:sz w:val="20"/>
          <w:szCs w:val="20"/>
        </w:rPr>
        <w:t xml:space="preserve">, Kohēzijas fondu un Eiropas Jūrlietu un zivsaimniecības fondu un atceļ Padomes Regulu (EK) Nr.1083/2006 (115.pants un </w:t>
      </w:r>
      <w:proofErr w:type="spellStart"/>
      <w:r w:rsidRPr="006C2FB6">
        <w:rPr>
          <w:sz w:val="20"/>
          <w:szCs w:val="20"/>
        </w:rPr>
        <w:t>XII</w:t>
      </w:r>
      <w:proofErr w:type="spellEnd"/>
      <w:r w:rsidRPr="006C2FB6">
        <w:rPr>
          <w:sz w:val="20"/>
          <w:szCs w:val="20"/>
        </w:rPr>
        <w:t xml:space="preserve"> pielikums), Ministru kabineta 2</w:t>
      </w:r>
      <w:r>
        <w:rPr>
          <w:sz w:val="20"/>
          <w:szCs w:val="20"/>
        </w:rPr>
        <w:t>015.gada 17.februāra noteikumi</w:t>
      </w:r>
      <w:r w:rsidRPr="006C2FB6">
        <w:rPr>
          <w:sz w:val="20"/>
          <w:szCs w:val="20"/>
        </w:rPr>
        <w:t xml:space="preserve"> Nr.87 „Kārtība, kādā Eiropas Savienības struktūrfondu un Kohēzijas fonda ieviešanā 2014.–2020.gada plānošanas periodā nodrošināma komunikācijas un vizuālās identitātes prasību ievērošana” un 2015.gada 31.marta Eiropas Savienības fondu 2014.-2020.gada plānošana</w:t>
      </w:r>
      <w:r>
        <w:rPr>
          <w:sz w:val="20"/>
          <w:szCs w:val="20"/>
        </w:rPr>
        <w:t>s perioda publicitātes vadlīnijas</w:t>
      </w:r>
      <w:r w:rsidRPr="006C2FB6">
        <w:rPr>
          <w:sz w:val="20"/>
          <w:szCs w:val="20"/>
        </w:rPr>
        <w:t xml:space="preserve"> Eiropas Savienības fondu finansējuma saņēmējiem</w:t>
      </w:r>
    </w:p>
  </w:footnote>
  <w:footnote w:id="21">
    <w:p w:rsidR="00D44346" w:rsidRDefault="00D44346">
      <w:pPr>
        <w:pStyle w:val="FootnoteText"/>
      </w:pPr>
      <w:r>
        <w:rPr>
          <w:rStyle w:val="FootnoteReference"/>
        </w:rPr>
        <w:footnoteRef/>
      </w:r>
      <w:r>
        <w:t xml:space="preserve"> </w:t>
      </w:r>
      <w:r w:rsidRPr="00646AFC">
        <w:t xml:space="preserve">Lielformāta informatīvo stendu un informatīvo plākšņu izmaksas </w:t>
      </w:r>
      <w:r>
        <w:t>tiks iekļautas būvdarbu līgumos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46" w:rsidRPr="00BC3A6D" w:rsidRDefault="00D44346" w:rsidP="00D465C8">
    <w:pPr>
      <w:pStyle w:val="Header"/>
      <w:pBdr>
        <w:bottom w:val="thinThickSmallGap" w:sz="12" w:space="2" w:color="808080"/>
      </w:pBdr>
      <w:spacing w:before="0"/>
      <w:ind w:right="-91"/>
      <w:rPr>
        <w:color w:val="808080"/>
        <w:sz w:val="20"/>
        <w:szCs w:val="20"/>
      </w:rPr>
    </w:pPr>
    <w:r>
      <w:rPr>
        <w:color w:val="808080"/>
        <w:sz w:val="20"/>
        <w:szCs w:val="20"/>
      </w:rPr>
      <w:t xml:space="preserve">Ūdenssaimniecības pakalpojumu attīstība Jelgavā, V kārta.  </w:t>
    </w:r>
    <w:proofErr w:type="gramStart"/>
    <w:r>
      <w:rPr>
        <w:color w:val="808080"/>
        <w:sz w:val="20"/>
        <w:szCs w:val="20"/>
      </w:rPr>
      <w:t>2016.gada</w:t>
    </w:r>
    <w:proofErr w:type="gramEnd"/>
    <w:r>
      <w:rPr>
        <w:color w:val="808080"/>
        <w:sz w:val="20"/>
        <w:szCs w:val="20"/>
      </w:rPr>
      <w:t xml:space="preserve"> septembris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D2144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2F66EC"/>
    <w:multiLevelType w:val="hybridMultilevel"/>
    <w:tmpl w:val="F64676B0"/>
    <w:lvl w:ilvl="0" w:tplc="D1E2793C">
      <w:start w:val="1"/>
      <w:numFmt w:val="decimal"/>
      <w:pStyle w:val="pielikums"/>
      <w:lvlText w:val="%1. pielikums. "/>
      <w:lvlJc w:val="left"/>
      <w:pPr>
        <w:ind w:left="720" w:hanging="360"/>
      </w:pPr>
      <w:rPr>
        <w:rFonts w:ascii="Times New Roman Bold" w:hAnsi="Times New Roman Bold" w:hint="default"/>
        <w:b/>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2823D7"/>
    <w:multiLevelType w:val="hybridMultilevel"/>
    <w:tmpl w:val="58F2CF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D356455"/>
    <w:multiLevelType w:val="hybridMultilevel"/>
    <w:tmpl w:val="7AC8C3A0"/>
    <w:lvl w:ilvl="0" w:tplc="F9445BAE">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4">
    <w:nsid w:val="10C8774D"/>
    <w:multiLevelType w:val="hybridMultilevel"/>
    <w:tmpl w:val="157A43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11A447B"/>
    <w:multiLevelType w:val="hybridMultilevel"/>
    <w:tmpl w:val="E43434E8"/>
    <w:lvl w:ilvl="0" w:tplc="D5106EC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12B859FD"/>
    <w:multiLevelType w:val="hybridMultilevel"/>
    <w:tmpl w:val="237A8176"/>
    <w:lvl w:ilvl="0" w:tplc="04090001">
      <w:start w:val="1"/>
      <w:numFmt w:val="bullet"/>
      <w:pStyle w:val="BulletCha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CD2DB1"/>
    <w:multiLevelType w:val="hybridMultilevel"/>
    <w:tmpl w:val="293678C6"/>
    <w:lvl w:ilvl="0" w:tplc="FFFFFFFF">
      <w:start w:val="2003"/>
      <w:numFmt w:val="bullet"/>
      <w:lvlText w:val="-"/>
      <w:lvlJc w:val="left"/>
      <w:pPr>
        <w:ind w:left="720" w:hanging="360"/>
      </w:pPr>
      <w:rPr>
        <w:rFonts w:ascii="Times New Roman" w:hAnsi="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9E870B5"/>
    <w:multiLevelType w:val="hybridMultilevel"/>
    <w:tmpl w:val="9FDC5374"/>
    <w:lvl w:ilvl="0" w:tplc="F75871FE">
      <w:start w:val="1"/>
      <w:numFmt w:val="decimal"/>
      <w:pStyle w:val="attls"/>
      <w:lvlText w:val="%1."/>
      <w:lvlJc w:val="left"/>
      <w:pPr>
        <w:tabs>
          <w:tab w:val="num" w:pos="284"/>
        </w:tabs>
        <w:ind w:left="284" w:hanging="284"/>
      </w:pPr>
      <w:rPr>
        <w:rFonts w:hint="default"/>
      </w:rPr>
    </w:lvl>
    <w:lvl w:ilvl="1" w:tplc="9BBAA48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8E353A"/>
    <w:multiLevelType w:val="hybridMultilevel"/>
    <w:tmpl w:val="94727BFA"/>
    <w:lvl w:ilvl="0" w:tplc="345E66E6">
      <w:start w:val="8"/>
      <w:numFmt w:val="bullet"/>
      <w:lvlText w:val="-"/>
      <w:lvlJc w:val="left"/>
      <w:pPr>
        <w:tabs>
          <w:tab w:val="num" w:pos="720"/>
        </w:tabs>
        <w:ind w:left="720" w:hanging="360"/>
      </w:pPr>
      <w:rPr>
        <w:rFonts w:ascii="Times New Roman" w:eastAsia="Times New Roman" w:hAnsi="Times New Roman" w:hint="default"/>
      </w:rPr>
    </w:lvl>
    <w:lvl w:ilvl="1" w:tplc="0128B4E0">
      <w:start w:val="1"/>
      <w:numFmt w:val="bullet"/>
      <w:lvlText w:val="o"/>
      <w:lvlJc w:val="left"/>
      <w:pPr>
        <w:tabs>
          <w:tab w:val="num" w:pos="1353"/>
        </w:tabs>
        <w:ind w:left="1353" w:hanging="360"/>
      </w:pPr>
      <w:rPr>
        <w:rFonts w:ascii="Courier New" w:hAnsi="Courier New" w:cs="Courier New" w:hint="default"/>
        <w:lang w:val="lv-LV"/>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34B3633B"/>
    <w:multiLevelType w:val="hybridMultilevel"/>
    <w:tmpl w:val="4CDE789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34BA109E"/>
    <w:multiLevelType w:val="hybridMultilevel"/>
    <w:tmpl w:val="42D074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90B26F6"/>
    <w:multiLevelType w:val="hybridMultilevel"/>
    <w:tmpl w:val="D2DE1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3E3677"/>
    <w:multiLevelType w:val="hybridMultilevel"/>
    <w:tmpl w:val="64D47F7E"/>
    <w:lvl w:ilvl="0" w:tplc="FFFFFFFF">
      <w:start w:val="1"/>
      <w:numFmt w:val="decimal"/>
      <w:lvlText w:val="%1)"/>
      <w:lvlJc w:val="left"/>
      <w:pPr>
        <w:tabs>
          <w:tab w:val="num" w:pos="547"/>
        </w:tabs>
        <w:ind w:left="547" w:hanging="360"/>
      </w:pPr>
    </w:lvl>
    <w:lvl w:ilvl="1" w:tplc="FFFFFFFF" w:tentative="1">
      <w:start w:val="1"/>
      <w:numFmt w:val="lowerLetter"/>
      <w:lvlText w:val="%2."/>
      <w:lvlJc w:val="left"/>
      <w:pPr>
        <w:tabs>
          <w:tab w:val="num" w:pos="1267"/>
        </w:tabs>
        <w:ind w:left="1267" w:hanging="360"/>
      </w:pPr>
    </w:lvl>
    <w:lvl w:ilvl="2" w:tplc="FFFFFFFF" w:tentative="1">
      <w:start w:val="1"/>
      <w:numFmt w:val="lowerRoman"/>
      <w:lvlText w:val="%3."/>
      <w:lvlJc w:val="right"/>
      <w:pPr>
        <w:tabs>
          <w:tab w:val="num" w:pos="1987"/>
        </w:tabs>
        <w:ind w:left="1987" w:hanging="180"/>
      </w:pPr>
    </w:lvl>
    <w:lvl w:ilvl="3" w:tplc="FFFFFFFF" w:tentative="1">
      <w:start w:val="1"/>
      <w:numFmt w:val="decimal"/>
      <w:lvlText w:val="%4."/>
      <w:lvlJc w:val="left"/>
      <w:pPr>
        <w:tabs>
          <w:tab w:val="num" w:pos="2707"/>
        </w:tabs>
        <w:ind w:left="2707" w:hanging="360"/>
      </w:pPr>
    </w:lvl>
    <w:lvl w:ilvl="4" w:tplc="FFFFFFFF" w:tentative="1">
      <w:start w:val="1"/>
      <w:numFmt w:val="lowerLetter"/>
      <w:lvlText w:val="%5."/>
      <w:lvlJc w:val="left"/>
      <w:pPr>
        <w:tabs>
          <w:tab w:val="num" w:pos="3427"/>
        </w:tabs>
        <w:ind w:left="3427" w:hanging="360"/>
      </w:pPr>
    </w:lvl>
    <w:lvl w:ilvl="5" w:tplc="FFFFFFFF" w:tentative="1">
      <w:start w:val="1"/>
      <w:numFmt w:val="lowerRoman"/>
      <w:lvlText w:val="%6."/>
      <w:lvlJc w:val="right"/>
      <w:pPr>
        <w:tabs>
          <w:tab w:val="num" w:pos="4147"/>
        </w:tabs>
        <w:ind w:left="4147" w:hanging="180"/>
      </w:pPr>
    </w:lvl>
    <w:lvl w:ilvl="6" w:tplc="FFFFFFFF" w:tentative="1">
      <w:start w:val="1"/>
      <w:numFmt w:val="decimal"/>
      <w:lvlText w:val="%7."/>
      <w:lvlJc w:val="left"/>
      <w:pPr>
        <w:tabs>
          <w:tab w:val="num" w:pos="4867"/>
        </w:tabs>
        <w:ind w:left="4867" w:hanging="360"/>
      </w:pPr>
    </w:lvl>
    <w:lvl w:ilvl="7" w:tplc="FFFFFFFF" w:tentative="1">
      <w:start w:val="1"/>
      <w:numFmt w:val="lowerLetter"/>
      <w:lvlText w:val="%8."/>
      <w:lvlJc w:val="left"/>
      <w:pPr>
        <w:tabs>
          <w:tab w:val="num" w:pos="5587"/>
        </w:tabs>
        <w:ind w:left="5587" w:hanging="360"/>
      </w:pPr>
    </w:lvl>
    <w:lvl w:ilvl="8" w:tplc="FFFFFFFF" w:tentative="1">
      <w:start w:val="1"/>
      <w:numFmt w:val="lowerRoman"/>
      <w:lvlText w:val="%9."/>
      <w:lvlJc w:val="right"/>
      <w:pPr>
        <w:tabs>
          <w:tab w:val="num" w:pos="6307"/>
        </w:tabs>
        <w:ind w:left="6307" w:hanging="180"/>
      </w:pPr>
    </w:lvl>
  </w:abstractNum>
  <w:abstractNum w:abstractNumId="14">
    <w:nsid w:val="4CD25866"/>
    <w:multiLevelType w:val="hybridMultilevel"/>
    <w:tmpl w:val="7F16F186"/>
    <w:lvl w:ilvl="0" w:tplc="FFFFFFFF">
      <w:start w:val="1"/>
      <w:numFmt w:val="bullet"/>
      <w:pStyle w:val="Single"/>
      <w:lvlText w:val=""/>
      <w:lvlJc w:val="left"/>
      <w:pPr>
        <w:tabs>
          <w:tab w:val="num" w:pos="1500"/>
        </w:tabs>
        <w:ind w:left="1500" w:hanging="360"/>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2973D65"/>
    <w:multiLevelType w:val="hybridMultilevel"/>
    <w:tmpl w:val="66648BA6"/>
    <w:lvl w:ilvl="0" w:tplc="7CE02ED0">
      <w:start w:val="2"/>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6">
    <w:nsid w:val="52F9575A"/>
    <w:multiLevelType w:val="singleLevel"/>
    <w:tmpl w:val="BBDC6A16"/>
    <w:lvl w:ilvl="0">
      <w:start w:val="1"/>
      <w:numFmt w:val="bullet"/>
      <w:pStyle w:val="Bullet"/>
      <w:lvlText w:val=""/>
      <w:lvlJc w:val="left"/>
      <w:pPr>
        <w:tabs>
          <w:tab w:val="num" w:pos="900"/>
        </w:tabs>
        <w:ind w:left="900" w:hanging="720"/>
      </w:pPr>
      <w:rPr>
        <w:rFonts w:ascii="Symbol" w:hAnsi="Symbol" w:hint="default"/>
      </w:rPr>
    </w:lvl>
  </w:abstractNum>
  <w:abstractNum w:abstractNumId="17">
    <w:nsid w:val="54810D6E"/>
    <w:multiLevelType w:val="hybridMultilevel"/>
    <w:tmpl w:val="F49CC1A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55B01B9C"/>
    <w:multiLevelType w:val="hybridMultilevel"/>
    <w:tmpl w:val="3ABE15E0"/>
    <w:lvl w:ilvl="0" w:tplc="8B28E95E">
      <w:start w:val="1"/>
      <w:numFmt w:val="decimal"/>
      <w:pStyle w:val="pielikumi"/>
      <w:lvlText w:val="%1. pielikums. "/>
      <w:lvlJc w:val="left"/>
      <w:pPr>
        <w:tabs>
          <w:tab w:val="num" w:pos="1134"/>
        </w:tabs>
        <w:ind w:left="1134" w:hanging="283"/>
      </w:pPr>
      <w:rPr>
        <w:rFonts w:hint="default"/>
        <w:b/>
        <w:i w:val="0"/>
        <w:sz w:val="28"/>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nsid w:val="56BE70CB"/>
    <w:multiLevelType w:val="hybridMultilevel"/>
    <w:tmpl w:val="EB26D1DA"/>
    <w:lvl w:ilvl="0" w:tplc="F9445BA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82D7093"/>
    <w:multiLevelType w:val="hybridMultilevel"/>
    <w:tmpl w:val="1D6ABD18"/>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60FE4D1F"/>
    <w:multiLevelType w:val="hybridMultilevel"/>
    <w:tmpl w:val="2A1AAAD8"/>
    <w:lvl w:ilvl="0" w:tplc="937EC604">
      <w:start w:val="201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62E06FDA"/>
    <w:multiLevelType w:val="hybridMultilevel"/>
    <w:tmpl w:val="BC524540"/>
    <w:lvl w:ilvl="0" w:tplc="9B3A8C52">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nsid w:val="6E6F6B5B"/>
    <w:multiLevelType w:val="hybridMultilevel"/>
    <w:tmpl w:val="C6AE94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70984738"/>
    <w:multiLevelType w:val="hybridMultilevel"/>
    <w:tmpl w:val="C06449EC"/>
    <w:lvl w:ilvl="0" w:tplc="345E66E6">
      <w:start w:val="8"/>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27B2986"/>
    <w:multiLevelType w:val="multilevel"/>
    <w:tmpl w:val="82102838"/>
    <w:lvl w:ilvl="0">
      <w:start w:val="1"/>
      <w:numFmt w:val="decimal"/>
      <w:pStyle w:val="Heading1"/>
      <w:lvlText w:val="%1."/>
      <w:lvlJc w:val="left"/>
      <w:pPr>
        <w:tabs>
          <w:tab w:val="num" w:pos="644"/>
        </w:tabs>
        <w:ind w:left="644" w:hanging="360"/>
      </w:pPr>
      <w:rPr>
        <w:rFonts w:ascii="Arial" w:hAnsi="Arial" w:hint="default"/>
        <w:b/>
        <w:i w:val="0"/>
        <w:color w:val="auto"/>
        <w:sz w:val="32"/>
      </w:rPr>
    </w:lvl>
    <w:lvl w:ilvl="1">
      <w:start w:val="1"/>
      <w:numFmt w:val="decimal"/>
      <w:pStyle w:val="Heading2"/>
      <w:lvlText w:val="%1.%2."/>
      <w:lvlJc w:val="left"/>
      <w:pPr>
        <w:tabs>
          <w:tab w:val="num" w:pos="858"/>
        </w:tabs>
        <w:ind w:left="858"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73EF672A"/>
    <w:multiLevelType w:val="hybridMultilevel"/>
    <w:tmpl w:val="FCFCDE66"/>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746B6D9D"/>
    <w:multiLevelType w:val="multilevel"/>
    <w:tmpl w:val="DFE05400"/>
    <w:styleLink w:val="StyleNumbered11pt"/>
    <w:lvl w:ilvl="0">
      <w:start w:val="1"/>
      <w:numFmt w:val="decimal"/>
      <w:lvlText w:val="%1)"/>
      <w:lvlJc w:val="left"/>
      <w:pPr>
        <w:tabs>
          <w:tab w:val="num" w:pos="720"/>
        </w:tabs>
        <w:ind w:left="720" w:hanging="360"/>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5"/>
  </w:num>
  <w:num w:numId="2">
    <w:abstractNumId w:val="3"/>
  </w:num>
  <w:num w:numId="3">
    <w:abstractNumId w:val="6"/>
  </w:num>
  <w:num w:numId="4">
    <w:abstractNumId w:val="9"/>
  </w:num>
  <w:num w:numId="5">
    <w:abstractNumId w:val="14"/>
  </w:num>
  <w:num w:numId="6">
    <w:abstractNumId w:val="16"/>
  </w:num>
  <w:num w:numId="7">
    <w:abstractNumId w:val="27"/>
  </w:num>
  <w:num w:numId="8">
    <w:abstractNumId w:val="22"/>
  </w:num>
  <w:num w:numId="9">
    <w:abstractNumId w:val="18"/>
  </w:num>
  <w:num w:numId="10">
    <w:abstractNumId w:val="13"/>
  </w:num>
  <w:num w:numId="11">
    <w:abstractNumId w:val="0"/>
  </w:num>
  <w:num w:numId="12">
    <w:abstractNumId w:val="10"/>
  </w:num>
  <w:num w:numId="13">
    <w:abstractNumId w:val="21"/>
  </w:num>
  <w:num w:numId="14">
    <w:abstractNumId w:val="20"/>
  </w:num>
  <w:num w:numId="15">
    <w:abstractNumId w:val="26"/>
  </w:num>
  <w:num w:numId="16">
    <w:abstractNumId w:val="5"/>
  </w:num>
  <w:num w:numId="17">
    <w:abstractNumId w:val="8"/>
  </w:num>
  <w:num w:numId="18">
    <w:abstractNumId w:val="7"/>
  </w:num>
  <w:num w:numId="1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
  </w:num>
  <w:num w:numId="22">
    <w:abstractNumId w:val="19"/>
  </w:num>
  <w:num w:numId="23">
    <w:abstractNumId w:val="24"/>
  </w:num>
  <w:num w:numId="24">
    <w:abstractNumId w:val="2"/>
  </w:num>
  <w:num w:numId="25">
    <w:abstractNumId w:val="23"/>
  </w:num>
  <w:num w:numId="26">
    <w:abstractNumId w:val="11"/>
  </w:num>
  <w:num w:numId="27">
    <w:abstractNumId w:val="12"/>
  </w:num>
  <w:num w:numId="28">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lv-LV" w:vendorID="71"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FD6"/>
    <w:rsid w:val="000008B0"/>
    <w:rsid w:val="000011A3"/>
    <w:rsid w:val="00001D93"/>
    <w:rsid w:val="00002A24"/>
    <w:rsid w:val="00002E90"/>
    <w:rsid w:val="00003674"/>
    <w:rsid w:val="000047E7"/>
    <w:rsid w:val="000048AC"/>
    <w:rsid w:val="00004E96"/>
    <w:rsid w:val="00005B36"/>
    <w:rsid w:val="00007F2E"/>
    <w:rsid w:val="00012A6D"/>
    <w:rsid w:val="00014339"/>
    <w:rsid w:val="00015709"/>
    <w:rsid w:val="000158AB"/>
    <w:rsid w:val="000204C9"/>
    <w:rsid w:val="00020F27"/>
    <w:rsid w:val="000215C9"/>
    <w:rsid w:val="00023285"/>
    <w:rsid w:val="00025716"/>
    <w:rsid w:val="0002634D"/>
    <w:rsid w:val="000263CC"/>
    <w:rsid w:val="00026673"/>
    <w:rsid w:val="00027861"/>
    <w:rsid w:val="00031CCF"/>
    <w:rsid w:val="000321CD"/>
    <w:rsid w:val="00033094"/>
    <w:rsid w:val="0003349F"/>
    <w:rsid w:val="000337D2"/>
    <w:rsid w:val="00034D11"/>
    <w:rsid w:val="00034E37"/>
    <w:rsid w:val="00034EC1"/>
    <w:rsid w:val="0003729D"/>
    <w:rsid w:val="00040390"/>
    <w:rsid w:val="000410A6"/>
    <w:rsid w:val="00041764"/>
    <w:rsid w:val="00042867"/>
    <w:rsid w:val="00042B2F"/>
    <w:rsid w:val="000434FF"/>
    <w:rsid w:val="00043D1B"/>
    <w:rsid w:val="00045AAE"/>
    <w:rsid w:val="00046665"/>
    <w:rsid w:val="00046E13"/>
    <w:rsid w:val="00047386"/>
    <w:rsid w:val="0004789A"/>
    <w:rsid w:val="000506C9"/>
    <w:rsid w:val="00051B7A"/>
    <w:rsid w:val="00051F64"/>
    <w:rsid w:val="00054F34"/>
    <w:rsid w:val="00056092"/>
    <w:rsid w:val="0005727A"/>
    <w:rsid w:val="00057DAA"/>
    <w:rsid w:val="000602A8"/>
    <w:rsid w:val="0006061D"/>
    <w:rsid w:val="000606AD"/>
    <w:rsid w:val="00060D88"/>
    <w:rsid w:val="00062813"/>
    <w:rsid w:val="000648E1"/>
    <w:rsid w:val="0006594B"/>
    <w:rsid w:val="000711C8"/>
    <w:rsid w:val="0007164D"/>
    <w:rsid w:val="00073CA1"/>
    <w:rsid w:val="00073F42"/>
    <w:rsid w:val="00074531"/>
    <w:rsid w:val="00075594"/>
    <w:rsid w:val="00075B6D"/>
    <w:rsid w:val="00076BB2"/>
    <w:rsid w:val="00077F1D"/>
    <w:rsid w:val="0008102D"/>
    <w:rsid w:val="000820F0"/>
    <w:rsid w:val="0008235C"/>
    <w:rsid w:val="000826CE"/>
    <w:rsid w:val="00083081"/>
    <w:rsid w:val="00084343"/>
    <w:rsid w:val="00085202"/>
    <w:rsid w:val="00086EFD"/>
    <w:rsid w:val="00087D4F"/>
    <w:rsid w:val="00090BF7"/>
    <w:rsid w:val="000928C7"/>
    <w:rsid w:val="000949B9"/>
    <w:rsid w:val="00095888"/>
    <w:rsid w:val="00095CAA"/>
    <w:rsid w:val="000961DE"/>
    <w:rsid w:val="000967A4"/>
    <w:rsid w:val="00096A25"/>
    <w:rsid w:val="000973E9"/>
    <w:rsid w:val="000A0BA8"/>
    <w:rsid w:val="000A1C82"/>
    <w:rsid w:val="000A1EEA"/>
    <w:rsid w:val="000A2096"/>
    <w:rsid w:val="000A22DD"/>
    <w:rsid w:val="000A2C68"/>
    <w:rsid w:val="000A4F5B"/>
    <w:rsid w:val="000A5B23"/>
    <w:rsid w:val="000A6D48"/>
    <w:rsid w:val="000B06C1"/>
    <w:rsid w:val="000B10B1"/>
    <w:rsid w:val="000B1F8E"/>
    <w:rsid w:val="000B21DD"/>
    <w:rsid w:val="000B23BA"/>
    <w:rsid w:val="000B4FA3"/>
    <w:rsid w:val="000B540D"/>
    <w:rsid w:val="000B576C"/>
    <w:rsid w:val="000B6380"/>
    <w:rsid w:val="000B6643"/>
    <w:rsid w:val="000B74B7"/>
    <w:rsid w:val="000B7C8B"/>
    <w:rsid w:val="000C0147"/>
    <w:rsid w:val="000C016C"/>
    <w:rsid w:val="000C207D"/>
    <w:rsid w:val="000C34EB"/>
    <w:rsid w:val="000C40CA"/>
    <w:rsid w:val="000C6C94"/>
    <w:rsid w:val="000C7080"/>
    <w:rsid w:val="000C7AF7"/>
    <w:rsid w:val="000D017C"/>
    <w:rsid w:val="000D0DA6"/>
    <w:rsid w:val="000D1ED1"/>
    <w:rsid w:val="000D26E6"/>
    <w:rsid w:val="000D2DB6"/>
    <w:rsid w:val="000D3A0D"/>
    <w:rsid w:val="000D3A95"/>
    <w:rsid w:val="000D4D12"/>
    <w:rsid w:val="000D4E92"/>
    <w:rsid w:val="000D5624"/>
    <w:rsid w:val="000D5733"/>
    <w:rsid w:val="000D66C9"/>
    <w:rsid w:val="000D6E8B"/>
    <w:rsid w:val="000E1F39"/>
    <w:rsid w:val="000E2055"/>
    <w:rsid w:val="000E2A64"/>
    <w:rsid w:val="000E2F32"/>
    <w:rsid w:val="000E4006"/>
    <w:rsid w:val="000E41B7"/>
    <w:rsid w:val="000E42C3"/>
    <w:rsid w:val="000E5515"/>
    <w:rsid w:val="000E7A1B"/>
    <w:rsid w:val="000F0217"/>
    <w:rsid w:val="000F06AA"/>
    <w:rsid w:val="000F0810"/>
    <w:rsid w:val="000F1B06"/>
    <w:rsid w:val="000F40EB"/>
    <w:rsid w:val="000F4E7C"/>
    <w:rsid w:val="00100672"/>
    <w:rsid w:val="00100C5F"/>
    <w:rsid w:val="001033F9"/>
    <w:rsid w:val="00103632"/>
    <w:rsid w:val="00103BB3"/>
    <w:rsid w:val="00104A9D"/>
    <w:rsid w:val="00104BFC"/>
    <w:rsid w:val="00104E7E"/>
    <w:rsid w:val="0010507F"/>
    <w:rsid w:val="001062EB"/>
    <w:rsid w:val="0010686C"/>
    <w:rsid w:val="00107019"/>
    <w:rsid w:val="0011383D"/>
    <w:rsid w:val="001154E5"/>
    <w:rsid w:val="00115AB6"/>
    <w:rsid w:val="00117615"/>
    <w:rsid w:val="00117A75"/>
    <w:rsid w:val="00120EE2"/>
    <w:rsid w:val="00120F5D"/>
    <w:rsid w:val="00121201"/>
    <w:rsid w:val="00121AC9"/>
    <w:rsid w:val="00122DF1"/>
    <w:rsid w:val="00125D2E"/>
    <w:rsid w:val="00130551"/>
    <w:rsid w:val="00131193"/>
    <w:rsid w:val="001314A7"/>
    <w:rsid w:val="00133CA6"/>
    <w:rsid w:val="001353B6"/>
    <w:rsid w:val="001359AF"/>
    <w:rsid w:val="00136153"/>
    <w:rsid w:val="00137D08"/>
    <w:rsid w:val="00141148"/>
    <w:rsid w:val="001424B1"/>
    <w:rsid w:val="00143630"/>
    <w:rsid w:val="00143D10"/>
    <w:rsid w:val="0014438C"/>
    <w:rsid w:val="00144F7E"/>
    <w:rsid w:val="001468D4"/>
    <w:rsid w:val="00150B85"/>
    <w:rsid w:val="00150CB2"/>
    <w:rsid w:val="00151637"/>
    <w:rsid w:val="00152EC2"/>
    <w:rsid w:val="00157F65"/>
    <w:rsid w:val="0016408B"/>
    <w:rsid w:val="00164AEB"/>
    <w:rsid w:val="00171876"/>
    <w:rsid w:val="001724BE"/>
    <w:rsid w:val="001732A3"/>
    <w:rsid w:val="00173399"/>
    <w:rsid w:val="001734BA"/>
    <w:rsid w:val="001750F5"/>
    <w:rsid w:val="0017592F"/>
    <w:rsid w:val="0018073A"/>
    <w:rsid w:val="00180829"/>
    <w:rsid w:val="00181463"/>
    <w:rsid w:val="00184004"/>
    <w:rsid w:val="00186E42"/>
    <w:rsid w:val="00190EDC"/>
    <w:rsid w:val="00191EBF"/>
    <w:rsid w:val="00191F29"/>
    <w:rsid w:val="001922B4"/>
    <w:rsid w:val="0019324C"/>
    <w:rsid w:val="00194525"/>
    <w:rsid w:val="00195E52"/>
    <w:rsid w:val="00196AB9"/>
    <w:rsid w:val="00197C3E"/>
    <w:rsid w:val="001A022D"/>
    <w:rsid w:val="001A1CE1"/>
    <w:rsid w:val="001A489E"/>
    <w:rsid w:val="001A50A2"/>
    <w:rsid w:val="001A512B"/>
    <w:rsid w:val="001A582B"/>
    <w:rsid w:val="001A6E35"/>
    <w:rsid w:val="001A7410"/>
    <w:rsid w:val="001B0095"/>
    <w:rsid w:val="001B0867"/>
    <w:rsid w:val="001B19C7"/>
    <w:rsid w:val="001B23EE"/>
    <w:rsid w:val="001B3611"/>
    <w:rsid w:val="001B4928"/>
    <w:rsid w:val="001B58CD"/>
    <w:rsid w:val="001B5DBA"/>
    <w:rsid w:val="001B63F9"/>
    <w:rsid w:val="001B6DC7"/>
    <w:rsid w:val="001B6EFB"/>
    <w:rsid w:val="001C625D"/>
    <w:rsid w:val="001C68C1"/>
    <w:rsid w:val="001D11EB"/>
    <w:rsid w:val="001D1550"/>
    <w:rsid w:val="001D318C"/>
    <w:rsid w:val="001D3C93"/>
    <w:rsid w:val="001D3CC7"/>
    <w:rsid w:val="001D44DA"/>
    <w:rsid w:val="001D61C2"/>
    <w:rsid w:val="001D68F6"/>
    <w:rsid w:val="001D7F5B"/>
    <w:rsid w:val="001E09AA"/>
    <w:rsid w:val="001E4788"/>
    <w:rsid w:val="001E5BDA"/>
    <w:rsid w:val="001E62CC"/>
    <w:rsid w:val="001E7595"/>
    <w:rsid w:val="001E774A"/>
    <w:rsid w:val="001E7BDC"/>
    <w:rsid w:val="001F0513"/>
    <w:rsid w:val="001F14EF"/>
    <w:rsid w:val="001F38B2"/>
    <w:rsid w:val="001F3C6A"/>
    <w:rsid w:val="001F463B"/>
    <w:rsid w:val="001F48C8"/>
    <w:rsid w:val="001F4D11"/>
    <w:rsid w:val="001F50A5"/>
    <w:rsid w:val="001F51B1"/>
    <w:rsid w:val="0020124F"/>
    <w:rsid w:val="002013F2"/>
    <w:rsid w:val="002014FB"/>
    <w:rsid w:val="002018D1"/>
    <w:rsid w:val="0020305C"/>
    <w:rsid w:val="00204D9F"/>
    <w:rsid w:val="00206012"/>
    <w:rsid w:val="0020646B"/>
    <w:rsid w:val="00207657"/>
    <w:rsid w:val="0020797C"/>
    <w:rsid w:val="00210085"/>
    <w:rsid w:val="00210164"/>
    <w:rsid w:val="00211186"/>
    <w:rsid w:val="0021249E"/>
    <w:rsid w:val="00212ECB"/>
    <w:rsid w:val="00212FE9"/>
    <w:rsid w:val="00216EBA"/>
    <w:rsid w:val="00220458"/>
    <w:rsid w:val="00220CCB"/>
    <w:rsid w:val="002215B5"/>
    <w:rsid w:val="002216B1"/>
    <w:rsid w:val="00222C82"/>
    <w:rsid w:val="0022549C"/>
    <w:rsid w:val="00227BFD"/>
    <w:rsid w:val="00227C3D"/>
    <w:rsid w:val="00230A54"/>
    <w:rsid w:val="00230B08"/>
    <w:rsid w:val="00230D0D"/>
    <w:rsid w:val="00230FEA"/>
    <w:rsid w:val="0023183E"/>
    <w:rsid w:val="0023237C"/>
    <w:rsid w:val="00234D7D"/>
    <w:rsid w:val="00237EB1"/>
    <w:rsid w:val="0024107A"/>
    <w:rsid w:val="0024232C"/>
    <w:rsid w:val="00242960"/>
    <w:rsid w:val="002432FF"/>
    <w:rsid w:val="00244288"/>
    <w:rsid w:val="00244956"/>
    <w:rsid w:val="002464A6"/>
    <w:rsid w:val="002511E5"/>
    <w:rsid w:val="00251EE3"/>
    <w:rsid w:val="00255EC9"/>
    <w:rsid w:val="00260B7B"/>
    <w:rsid w:val="00260D91"/>
    <w:rsid w:val="00261434"/>
    <w:rsid w:val="002621F5"/>
    <w:rsid w:val="002622F2"/>
    <w:rsid w:val="00262DF3"/>
    <w:rsid w:val="00263176"/>
    <w:rsid w:val="00263E9C"/>
    <w:rsid w:val="00264634"/>
    <w:rsid w:val="0027075C"/>
    <w:rsid w:val="0027215D"/>
    <w:rsid w:val="002722C2"/>
    <w:rsid w:val="00272B0D"/>
    <w:rsid w:val="002752B6"/>
    <w:rsid w:val="0027662B"/>
    <w:rsid w:val="00276DC0"/>
    <w:rsid w:val="00277156"/>
    <w:rsid w:val="00277E9A"/>
    <w:rsid w:val="00282EC9"/>
    <w:rsid w:val="0028447F"/>
    <w:rsid w:val="0028487D"/>
    <w:rsid w:val="00284AC5"/>
    <w:rsid w:val="00285581"/>
    <w:rsid w:val="002872CA"/>
    <w:rsid w:val="00287793"/>
    <w:rsid w:val="00291BFA"/>
    <w:rsid w:val="00292F63"/>
    <w:rsid w:val="00297E83"/>
    <w:rsid w:val="002A001F"/>
    <w:rsid w:val="002A0C41"/>
    <w:rsid w:val="002A1F50"/>
    <w:rsid w:val="002A2344"/>
    <w:rsid w:val="002A608C"/>
    <w:rsid w:val="002A6531"/>
    <w:rsid w:val="002A6B50"/>
    <w:rsid w:val="002B2F44"/>
    <w:rsid w:val="002B31E6"/>
    <w:rsid w:val="002B3AC2"/>
    <w:rsid w:val="002B3ECA"/>
    <w:rsid w:val="002B45CC"/>
    <w:rsid w:val="002B6BE6"/>
    <w:rsid w:val="002B6CDE"/>
    <w:rsid w:val="002B77CD"/>
    <w:rsid w:val="002C0362"/>
    <w:rsid w:val="002C0885"/>
    <w:rsid w:val="002C0D9D"/>
    <w:rsid w:val="002C19D7"/>
    <w:rsid w:val="002C33C0"/>
    <w:rsid w:val="002C41B0"/>
    <w:rsid w:val="002C4D3B"/>
    <w:rsid w:val="002C4D4D"/>
    <w:rsid w:val="002C4EFB"/>
    <w:rsid w:val="002C6E4D"/>
    <w:rsid w:val="002D0666"/>
    <w:rsid w:val="002D07D6"/>
    <w:rsid w:val="002D14DA"/>
    <w:rsid w:val="002D1654"/>
    <w:rsid w:val="002D3217"/>
    <w:rsid w:val="002D3644"/>
    <w:rsid w:val="002D3A8B"/>
    <w:rsid w:val="002D4C14"/>
    <w:rsid w:val="002D5224"/>
    <w:rsid w:val="002D71C4"/>
    <w:rsid w:val="002E1689"/>
    <w:rsid w:val="002E2098"/>
    <w:rsid w:val="002E2F7A"/>
    <w:rsid w:val="002E3911"/>
    <w:rsid w:val="002E3974"/>
    <w:rsid w:val="002E3A7B"/>
    <w:rsid w:val="002E3B95"/>
    <w:rsid w:val="002E3C52"/>
    <w:rsid w:val="002E4E4C"/>
    <w:rsid w:val="002E52C8"/>
    <w:rsid w:val="002E5FDC"/>
    <w:rsid w:val="002E69AE"/>
    <w:rsid w:val="002E6AB6"/>
    <w:rsid w:val="002E7D93"/>
    <w:rsid w:val="002F093B"/>
    <w:rsid w:val="002F21CA"/>
    <w:rsid w:val="002F5A8F"/>
    <w:rsid w:val="002F6161"/>
    <w:rsid w:val="002F62B9"/>
    <w:rsid w:val="002F6E76"/>
    <w:rsid w:val="002F75A4"/>
    <w:rsid w:val="002F7C86"/>
    <w:rsid w:val="00304934"/>
    <w:rsid w:val="00306290"/>
    <w:rsid w:val="00307DD3"/>
    <w:rsid w:val="0031066D"/>
    <w:rsid w:val="0031079A"/>
    <w:rsid w:val="003172C0"/>
    <w:rsid w:val="00317F11"/>
    <w:rsid w:val="00321305"/>
    <w:rsid w:val="00323153"/>
    <w:rsid w:val="003233D2"/>
    <w:rsid w:val="00323E89"/>
    <w:rsid w:val="00324F08"/>
    <w:rsid w:val="0032636A"/>
    <w:rsid w:val="00326F87"/>
    <w:rsid w:val="00327007"/>
    <w:rsid w:val="0032734A"/>
    <w:rsid w:val="00330732"/>
    <w:rsid w:val="00331D98"/>
    <w:rsid w:val="003330AD"/>
    <w:rsid w:val="00333506"/>
    <w:rsid w:val="003342C3"/>
    <w:rsid w:val="003349A4"/>
    <w:rsid w:val="00335850"/>
    <w:rsid w:val="003361D4"/>
    <w:rsid w:val="00340962"/>
    <w:rsid w:val="00341F0E"/>
    <w:rsid w:val="003421C0"/>
    <w:rsid w:val="0034444F"/>
    <w:rsid w:val="003444E3"/>
    <w:rsid w:val="00345364"/>
    <w:rsid w:val="00346BE4"/>
    <w:rsid w:val="00346C24"/>
    <w:rsid w:val="00346F13"/>
    <w:rsid w:val="00350A61"/>
    <w:rsid w:val="003513A5"/>
    <w:rsid w:val="003518D7"/>
    <w:rsid w:val="00353904"/>
    <w:rsid w:val="00353E81"/>
    <w:rsid w:val="0035462D"/>
    <w:rsid w:val="003547C0"/>
    <w:rsid w:val="00354DE7"/>
    <w:rsid w:val="0035623B"/>
    <w:rsid w:val="00357062"/>
    <w:rsid w:val="00357254"/>
    <w:rsid w:val="00357259"/>
    <w:rsid w:val="00357560"/>
    <w:rsid w:val="00357D0C"/>
    <w:rsid w:val="0036205C"/>
    <w:rsid w:val="00363038"/>
    <w:rsid w:val="00363E83"/>
    <w:rsid w:val="003653AB"/>
    <w:rsid w:val="00365A91"/>
    <w:rsid w:val="0036696D"/>
    <w:rsid w:val="003674AE"/>
    <w:rsid w:val="00370FD6"/>
    <w:rsid w:val="00372BF6"/>
    <w:rsid w:val="00373F8F"/>
    <w:rsid w:val="003764E4"/>
    <w:rsid w:val="00376B29"/>
    <w:rsid w:val="003770D1"/>
    <w:rsid w:val="003811A2"/>
    <w:rsid w:val="00381E03"/>
    <w:rsid w:val="003825E4"/>
    <w:rsid w:val="00382F69"/>
    <w:rsid w:val="003843A5"/>
    <w:rsid w:val="00385B10"/>
    <w:rsid w:val="00386668"/>
    <w:rsid w:val="003922AD"/>
    <w:rsid w:val="00392DB9"/>
    <w:rsid w:val="00393E0F"/>
    <w:rsid w:val="00393F79"/>
    <w:rsid w:val="003A128C"/>
    <w:rsid w:val="003A16C3"/>
    <w:rsid w:val="003A3CFD"/>
    <w:rsid w:val="003A588F"/>
    <w:rsid w:val="003A5C99"/>
    <w:rsid w:val="003A5EBA"/>
    <w:rsid w:val="003A721B"/>
    <w:rsid w:val="003A7875"/>
    <w:rsid w:val="003B0B1B"/>
    <w:rsid w:val="003B28AE"/>
    <w:rsid w:val="003B3B7A"/>
    <w:rsid w:val="003B3D5B"/>
    <w:rsid w:val="003B4510"/>
    <w:rsid w:val="003B4B80"/>
    <w:rsid w:val="003B5964"/>
    <w:rsid w:val="003C0E76"/>
    <w:rsid w:val="003C1525"/>
    <w:rsid w:val="003C343D"/>
    <w:rsid w:val="003C7A36"/>
    <w:rsid w:val="003D1D6C"/>
    <w:rsid w:val="003D3066"/>
    <w:rsid w:val="003D3EC5"/>
    <w:rsid w:val="003D4828"/>
    <w:rsid w:val="003D6593"/>
    <w:rsid w:val="003D66C4"/>
    <w:rsid w:val="003D716F"/>
    <w:rsid w:val="003E0B6E"/>
    <w:rsid w:val="003E4D60"/>
    <w:rsid w:val="003E5F90"/>
    <w:rsid w:val="003E7137"/>
    <w:rsid w:val="003E71A4"/>
    <w:rsid w:val="003E7985"/>
    <w:rsid w:val="003F0955"/>
    <w:rsid w:val="003F189E"/>
    <w:rsid w:val="003F22C5"/>
    <w:rsid w:val="003F364B"/>
    <w:rsid w:val="003F3B7B"/>
    <w:rsid w:val="003F565C"/>
    <w:rsid w:val="003F56B6"/>
    <w:rsid w:val="003F584E"/>
    <w:rsid w:val="003F5EE6"/>
    <w:rsid w:val="00400909"/>
    <w:rsid w:val="00400945"/>
    <w:rsid w:val="0040430D"/>
    <w:rsid w:val="0040632C"/>
    <w:rsid w:val="0040757D"/>
    <w:rsid w:val="00407CFF"/>
    <w:rsid w:val="004127E5"/>
    <w:rsid w:val="00412D8D"/>
    <w:rsid w:val="00413363"/>
    <w:rsid w:val="00413598"/>
    <w:rsid w:val="004142C1"/>
    <w:rsid w:val="00414D25"/>
    <w:rsid w:val="004153F9"/>
    <w:rsid w:val="00416914"/>
    <w:rsid w:val="00421ED6"/>
    <w:rsid w:val="00423B8B"/>
    <w:rsid w:val="00425C65"/>
    <w:rsid w:val="00426ACA"/>
    <w:rsid w:val="00427439"/>
    <w:rsid w:val="004303FC"/>
    <w:rsid w:val="004316BD"/>
    <w:rsid w:val="004316FB"/>
    <w:rsid w:val="00431B2A"/>
    <w:rsid w:val="00433819"/>
    <w:rsid w:val="00433E7F"/>
    <w:rsid w:val="00435325"/>
    <w:rsid w:val="004357E5"/>
    <w:rsid w:val="00436EE8"/>
    <w:rsid w:val="0044027F"/>
    <w:rsid w:val="00440C70"/>
    <w:rsid w:val="00442311"/>
    <w:rsid w:val="00442B57"/>
    <w:rsid w:val="0044411C"/>
    <w:rsid w:val="00444146"/>
    <w:rsid w:val="00445861"/>
    <w:rsid w:val="00445EE4"/>
    <w:rsid w:val="004504F5"/>
    <w:rsid w:val="00451185"/>
    <w:rsid w:val="004528CE"/>
    <w:rsid w:val="00452F89"/>
    <w:rsid w:val="004534D7"/>
    <w:rsid w:val="00454595"/>
    <w:rsid w:val="00454688"/>
    <w:rsid w:val="00455C18"/>
    <w:rsid w:val="00455C26"/>
    <w:rsid w:val="004568BE"/>
    <w:rsid w:val="00457AFB"/>
    <w:rsid w:val="00457C3D"/>
    <w:rsid w:val="0046165F"/>
    <w:rsid w:val="00464D9A"/>
    <w:rsid w:val="00465696"/>
    <w:rsid w:val="00470EC8"/>
    <w:rsid w:val="00470FE7"/>
    <w:rsid w:val="004729FE"/>
    <w:rsid w:val="00473EE1"/>
    <w:rsid w:val="0047436F"/>
    <w:rsid w:val="00474C51"/>
    <w:rsid w:val="00475A24"/>
    <w:rsid w:val="00476525"/>
    <w:rsid w:val="00476B57"/>
    <w:rsid w:val="00477335"/>
    <w:rsid w:val="004802AB"/>
    <w:rsid w:val="00481DF8"/>
    <w:rsid w:val="004834CA"/>
    <w:rsid w:val="00484816"/>
    <w:rsid w:val="0048481A"/>
    <w:rsid w:val="00484912"/>
    <w:rsid w:val="00490138"/>
    <w:rsid w:val="004A000D"/>
    <w:rsid w:val="004A06C0"/>
    <w:rsid w:val="004A0C8E"/>
    <w:rsid w:val="004A1DA0"/>
    <w:rsid w:val="004A48B8"/>
    <w:rsid w:val="004A5107"/>
    <w:rsid w:val="004A5A19"/>
    <w:rsid w:val="004A6758"/>
    <w:rsid w:val="004B106C"/>
    <w:rsid w:val="004B1463"/>
    <w:rsid w:val="004B1619"/>
    <w:rsid w:val="004B3C95"/>
    <w:rsid w:val="004B4C19"/>
    <w:rsid w:val="004B4C23"/>
    <w:rsid w:val="004B518D"/>
    <w:rsid w:val="004B6498"/>
    <w:rsid w:val="004B6A03"/>
    <w:rsid w:val="004B6C14"/>
    <w:rsid w:val="004B76EB"/>
    <w:rsid w:val="004B7FDF"/>
    <w:rsid w:val="004C3AAC"/>
    <w:rsid w:val="004C6133"/>
    <w:rsid w:val="004C6FCD"/>
    <w:rsid w:val="004C7F1B"/>
    <w:rsid w:val="004D0679"/>
    <w:rsid w:val="004D07F4"/>
    <w:rsid w:val="004D1D11"/>
    <w:rsid w:val="004D2BCD"/>
    <w:rsid w:val="004D40CA"/>
    <w:rsid w:val="004D5139"/>
    <w:rsid w:val="004D54F9"/>
    <w:rsid w:val="004D72FA"/>
    <w:rsid w:val="004E04CB"/>
    <w:rsid w:val="004E0A1E"/>
    <w:rsid w:val="004E1B5A"/>
    <w:rsid w:val="004E2589"/>
    <w:rsid w:val="004E40B3"/>
    <w:rsid w:val="004E46F5"/>
    <w:rsid w:val="004E5149"/>
    <w:rsid w:val="004E545B"/>
    <w:rsid w:val="004E5B0C"/>
    <w:rsid w:val="004E5B84"/>
    <w:rsid w:val="004E6691"/>
    <w:rsid w:val="004E6B07"/>
    <w:rsid w:val="004E6B8B"/>
    <w:rsid w:val="004E74C3"/>
    <w:rsid w:val="004E7E59"/>
    <w:rsid w:val="004F10CA"/>
    <w:rsid w:val="004F2EF2"/>
    <w:rsid w:val="004F35DF"/>
    <w:rsid w:val="004F4683"/>
    <w:rsid w:val="004F64F7"/>
    <w:rsid w:val="004F7FC9"/>
    <w:rsid w:val="0050100E"/>
    <w:rsid w:val="005039AA"/>
    <w:rsid w:val="00505259"/>
    <w:rsid w:val="005065E6"/>
    <w:rsid w:val="00510FC0"/>
    <w:rsid w:val="005130E8"/>
    <w:rsid w:val="005145D3"/>
    <w:rsid w:val="00514CD3"/>
    <w:rsid w:val="0051619C"/>
    <w:rsid w:val="005179BD"/>
    <w:rsid w:val="00517C65"/>
    <w:rsid w:val="005211A7"/>
    <w:rsid w:val="00521A47"/>
    <w:rsid w:val="00522762"/>
    <w:rsid w:val="00522A83"/>
    <w:rsid w:val="005277AA"/>
    <w:rsid w:val="0053057C"/>
    <w:rsid w:val="00530638"/>
    <w:rsid w:val="00531268"/>
    <w:rsid w:val="00532F74"/>
    <w:rsid w:val="00533739"/>
    <w:rsid w:val="005338C2"/>
    <w:rsid w:val="00534457"/>
    <w:rsid w:val="00535259"/>
    <w:rsid w:val="00537AC9"/>
    <w:rsid w:val="00541E70"/>
    <w:rsid w:val="0054209C"/>
    <w:rsid w:val="0054319B"/>
    <w:rsid w:val="005469C8"/>
    <w:rsid w:val="00547E1E"/>
    <w:rsid w:val="00547F36"/>
    <w:rsid w:val="0055231C"/>
    <w:rsid w:val="0055255F"/>
    <w:rsid w:val="00552980"/>
    <w:rsid w:val="00553640"/>
    <w:rsid w:val="00553E73"/>
    <w:rsid w:val="00554B8D"/>
    <w:rsid w:val="00555049"/>
    <w:rsid w:val="005550F4"/>
    <w:rsid w:val="0055561C"/>
    <w:rsid w:val="00555751"/>
    <w:rsid w:val="00555EFD"/>
    <w:rsid w:val="005607CE"/>
    <w:rsid w:val="00561670"/>
    <w:rsid w:val="00561EEC"/>
    <w:rsid w:val="00562145"/>
    <w:rsid w:val="005626D0"/>
    <w:rsid w:val="00564147"/>
    <w:rsid w:val="0056440F"/>
    <w:rsid w:val="00564694"/>
    <w:rsid w:val="00565402"/>
    <w:rsid w:val="00565D30"/>
    <w:rsid w:val="00565DB7"/>
    <w:rsid w:val="00567755"/>
    <w:rsid w:val="005709D6"/>
    <w:rsid w:val="00570AD2"/>
    <w:rsid w:val="00571202"/>
    <w:rsid w:val="00571224"/>
    <w:rsid w:val="005726AE"/>
    <w:rsid w:val="00572BD9"/>
    <w:rsid w:val="00575027"/>
    <w:rsid w:val="00575790"/>
    <w:rsid w:val="00576D18"/>
    <w:rsid w:val="0057727D"/>
    <w:rsid w:val="0057786B"/>
    <w:rsid w:val="005779C7"/>
    <w:rsid w:val="00581C65"/>
    <w:rsid w:val="00584346"/>
    <w:rsid w:val="005852E7"/>
    <w:rsid w:val="005855D9"/>
    <w:rsid w:val="00587BFD"/>
    <w:rsid w:val="0059046D"/>
    <w:rsid w:val="00591277"/>
    <w:rsid w:val="0059130E"/>
    <w:rsid w:val="0059289C"/>
    <w:rsid w:val="00593151"/>
    <w:rsid w:val="00594417"/>
    <w:rsid w:val="00595794"/>
    <w:rsid w:val="005958DD"/>
    <w:rsid w:val="00595989"/>
    <w:rsid w:val="00596A61"/>
    <w:rsid w:val="005A0786"/>
    <w:rsid w:val="005A26EB"/>
    <w:rsid w:val="005A5D37"/>
    <w:rsid w:val="005A61F3"/>
    <w:rsid w:val="005A685A"/>
    <w:rsid w:val="005A6C89"/>
    <w:rsid w:val="005A795E"/>
    <w:rsid w:val="005B173D"/>
    <w:rsid w:val="005B1DE1"/>
    <w:rsid w:val="005B42BA"/>
    <w:rsid w:val="005B48CB"/>
    <w:rsid w:val="005B54BB"/>
    <w:rsid w:val="005B5A2A"/>
    <w:rsid w:val="005B5B6C"/>
    <w:rsid w:val="005B5D5C"/>
    <w:rsid w:val="005B6AFF"/>
    <w:rsid w:val="005B71CB"/>
    <w:rsid w:val="005B7D2A"/>
    <w:rsid w:val="005C0D36"/>
    <w:rsid w:val="005C10FD"/>
    <w:rsid w:val="005C26EF"/>
    <w:rsid w:val="005C2CB8"/>
    <w:rsid w:val="005C3299"/>
    <w:rsid w:val="005C3B2C"/>
    <w:rsid w:val="005C3EBD"/>
    <w:rsid w:val="005D129C"/>
    <w:rsid w:val="005D2B4C"/>
    <w:rsid w:val="005D3AB0"/>
    <w:rsid w:val="005D460A"/>
    <w:rsid w:val="005D4FA8"/>
    <w:rsid w:val="005E0557"/>
    <w:rsid w:val="005E06B5"/>
    <w:rsid w:val="005E1A5C"/>
    <w:rsid w:val="005E3300"/>
    <w:rsid w:val="005E3373"/>
    <w:rsid w:val="005E3C60"/>
    <w:rsid w:val="005E42DC"/>
    <w:rsid w:val="005E4AB9"/>
    <w:rsid w:val="005E5278"/>
    <w:rsid w:val="005E5702"/>
    <w:rsid w:val="005F09D8"/>
    <w:rsid w:val="005F1C98"/>
    <w:rsid w:val="005F1E04"/>
    <w:rsid w:val="005F2BE9"/>
    <w:rsid w:val="005F3F96"/>
    <w:rsid w:val="005F4FE3"/>
    <w:rsid w:val="005F617A"/>
    <w:rsid w:val="005F61C0"/>
    <w:rsid w:val="005F68EC"/>
    <w:rsid w:val="005F6AE5"/>
    <w:rsid w:val="005F70C6"/>
    <w:rsid w:val="00600DFF"/>
    <w:rsid w:val="00601D4E"/>
    <w:rsid w:val="00602501"/>
    <w:rsid w:val="00602AD8"/>
    <w:rsid w:val="00604691"/>
    <w:rsid w:val="006047DF"/>
    <w:rsid w:val="00605225"/>
    <w:rsid w:val="006057AA"/>
    <w:rsid w:val="00606939"/>
    <w:rsid w:val="00606C9F"/>
    <w:rsid w:val="00610205"/>
    <w:rsid w:val="00611398"/>
    <w:rsid w:val="00611FEF"/>
    <w:rsid w:val="00613982"/>
    <w:rsid w:val="00615854"/>
    <w:rsid w:val="006174DD"/>
    <w:rsid w:val="0061796B"/>
    <w:rsid w:val="00617E19"/>
    <w:rsid w:val="00621932"/>
    <w:rsid w:val="00622788"/>
    <w:rsid w:val="00623DD5"/>
    <w:rsid w:val="00624437"/>
    <w:rsid w:val="00626620"/>
    <w:rsid w:val="00627289"/>
    <w:rsid w:val="00627FC9"/>
    <w:rsid w:val="0063273F"/>
    <w:rsid w:val="00633865"/>
    <w:rsid w:val="00634274"/>
    <w:rsid w:val="00636581"/>
    <w:rsid w:val="00636E8F"/>
    <w:rsid w:val="00637951"/>
    <w:rsid w:val="006419AD"/>
    <w:rsid w:val="0064374F"/>
    <w:rsid w:val="00643AF1"/>
    <w:rsid w:val="00644A2B"/>
    <w:rsid w:val="00644D1D"/>
    <w:rsid w:val="00645BA9"/>
    <w:rsid w:val="00645BDD"/>
    <w:rsid w:val="00646AFC"/>
    <w:rsid w:val="00650FC0"/>
    <w:rsid w:val="0065211D"/>
    <w:rsid w:val="00652B6E"/>
    <w:rsid w:val="00653C17"/>
    <w:rsid w:val="00653F3F"/>
    <w:rsid w:val="00654009"/>
    <w:rsid w:val="006559F6"/>
    <w:rsid w:val="00655DC6"/>
    <w:rsid w:val="00656D16"/>
    <w:rsid w:val="00657CBD"/>
    <w:rsid w:val="006605EE"/>
    <w:rsid w:val="0066111A"/>
    <w:rsid w:val="00661C2A"/>
    <w:rsid w:val="00661D7C"/>
    <w:rsid w:val="00662D31"/>
    <w:rsid w:val="00663B76"/>
    <w:rsid w:val="00663C4F"/>
    <w:rsid w:val="006649EE"/>
    <w:rsid w:val="00665DE9"/>
    <w:rsid w:val="00666EA8"/>
    <w:rsid w:val="0066740E"/>
    <w:rsid w:val="006678FB"/>
    <w:rsid w:val="006714D8"/>
    <w:rsid w:val="00671EAD"/>
    <w:rsid w:val="00672730"/>
    <w:rsid w:val="00672AED"/>
    <w:rsid w:val="00674ADD"/>
    <w:rsid w:val="00675EAA"/>
    <w:rsid w:val="0067680C"/>
    <w:rsid w:val="0067697E"/>
    <w:rsid w:val="00676F95"/>
    <w:rsid w:val="00677EEC"/>
    <w:rsid w:val="006814B7"/>
    <w:rsid w:val="006827FA"/>
    <w:rsid w:val="0068291E"/>
    <w:rsid w:val="00682F7C"/>
    <w:rsid w:val="00683463"/>
    <w:rsid w:val="00683F16"/>
    <w:rsid w:val="00684919"/>
    <w:rsid w:val="00685EB6"/>
    <w:rsid w:val="00686064"/>
    <w:rsid w:val="00687AEE"/>
    <w:rsid w:val="00694620"/>
    <w:rsid w:val="00695414"/>
    <w:rsid w:val="00695613"/>
    <w:rsid w:val="00695AE7"/>
    <w:rsid w:val="006967C8"/>
    <w:rsid w:val="00696FE2"/>
    <w:rsid w:val="0069789A"/>
    <w:rsid w:val="006A036F"/>
    <w:rsid w:val="006A0B98"/>
    <w:rsid w:val="006A121F"/>
    <w:rsid w:val="006A2D7F"/>
    <w:rsid w:val="006A5680"/>
    <w:rsid w:val="006A7A4C"/>
    <w:rsid w:val="006B004E"/>
    <w:rsid w:val="006B02D3"/>
    <w:rsid w:val="006B0C72"/>
    <w:rsid w:val="006B33AC"/>
    <w:rsid w:val="006B3885"/>
    <w:rsid w:val="006B3FD6"/>
    <w:rsid w:val="006B56D7"/>
    <w:rsid w:val="006B7180"/>
    <w:rsid w:val="006B79F5"/>
    <w:rsid w:val="006C0095"/>
    <w:rsid w:val="006C1659"/>
    <w:rsid w:val="006C2FB6"/>
    <w:rsid w:val="006C3E58"/>
    <w:rsid w:val="006C4A55"/>
    <w:rsid w:val="006D05C0"/>
    <w:rsid w:val="006D1B3B"/>
    <w:rsid w:val="006D211A"/>
    <w:rsid w:val="006D2864"/>
    <w:rsid w:val="006D2FB1"/>
    <w:rsid w:val="006D3A74"/>
    <w:rsid w:val="006D4EA9"/>
    <w:rsid w:val="006D5907"/>
    <w:rsid w:val="006E0A1B"/>
    <w:rsid w:val="006E19B3"/>
    <w:rsid w:val="006E1B30"/>
    <w:rsid w:val="006E1D2D"/>
    <w:rsid w:val="006E1F82"/>
    <w:rsid w:val="006E22A0"/>
    <w:rsid w:val="006E2903"/>
    <w:rsid w:val="006E2B3D"/>
    <w:rsid w:val="006E45C8"/>
    <w:rsid w:val="006E46BF"/>
    <w:rsid w:val="006E48CE"/>
    <w:rsid w:val="006E4C92"/>
    <w:rsid w:val="006E56FA"/>
    <w:rsid w:val="006E5BAB"/>
    <w:rsid w:val="006E6B36"/>
    <w:rsid w:val="006E769A"/>
    <w:rsid w:val="006F1831"/>
    <w:rsid w:val="006F2CFA"/>
    <w:rsid w:val="006F546D"/>
    <w:rsid w:val="006F7C4D"/>
    <w:rsid w:val="007003ED"/>
    <w:rsid w:val="00700AB2"/>
    <w:rsid w:val="00700B5B"/>
    <w:rsid w:val="00701865"/>
    <w:rsid w:val="00701E1B"/>
    <w:rsid w:val="007051EB"/>
    <w:rsid w:val="00706C35"/>
    <w:rsid w:val="00707198"/>
    <w:rsid w:val="007126E6"/>
    <w:rsid w:val="00712F90"/>
    <w:rsid w:val="00713E39"/>
    <w:rsid w:val="00714C81"/>
    <w:rsid w:val="00715003"/>
    <w:rsid w:val="00715588"/>
    <w:rsid w:val="00715B15"/>
    <w:rsid w:val="00717567"/>
    <w:rsid w:val="007178AE"/>
    <w:rsid w:val="00721B04"/>
    <w:rsid w:val="00723E7B"/>
    <w:rsid w:val="00725869"/>
    <w:rsid w:val="00731468"/>
    <w:rsid w:val="007320FC"/>
    <w:rsid w:val="00733EF0"/>
    <w:rsid w:val="00736419"/>
    <w:rsid w:val="007371EA"/>
    <w:rsid w:val="00737E31"/>
    <w:rsid w:val="00741074"/>
    <w:rsid w:val="00742384"/>
    <w:rsid w:val="00743042"/>
    <w:rsid w:val="0074584B"/>
    <w:rsid w:val="00746780"/>
    <w:rsid w:val="00746A32"/>
    <w:rsid w:val="007470BF"/>
    <w:rsid w:val="00747E37"/>
    <w:rsid w:val="0075168E"/>
    <w:rsid w:val="00752DE4"/>
    <w:rsid w:val="007542E4"/>
    <w:rsid w:val="00756060"/>
    <w:rsid w:val="00760AFE"/>
    <w:rsid w:val="00761E74"/>
    <w:rsid w:val="00762327"/>
    <w:rsid w:val="00763A5E"/>
    <w:rsid w:val="00763BCE"/>
    <w:rsid w:val="00764816"/>
    <w:rsid w:val="00764F29"/>
    <w:rsid w:val="007654BC"/>
    <w:rsid w:val="00765607"/>
    <w:rsid w:val="00766A98"/>
    <w:rsid w:val="00767958"/>
    <w:rsid w:val="007705D3"/>
    <w:rsid w:val="007706FF"/>
    <w:rsid w:val="0077169C"/>
    <w:rsid w:val="00772C19"/>
    <w:rsid w:val="007736EB"/>
    <w:rsid w:val="00773782"/>
    <w:rsid w:val="00773992"/>
    <w:rsid w:val="00773AB3"/>
    <w:rsid w:val="0077490A"/>
    <w:rsid w:val="0077611C"/>
    <w:rsid w:val="0077723F"/>
    <w:rsid w:val="00777433"/>
    <w:rsid w:val="007809CD"/>
    <w:rsid w:val="00780FAF"/>
    <w:rsid w:val="007820C7"/>
    <w:rsid w:val="007827B5"/>
    <w:rsid w:val="007829A3"/>
    <w:rsid w:val="007842EE"/>
    <w:rsid w:val="00786D88"/>
    <w:rsid w:val="007876F4"/>
    <w:rsid w:val="00790017"/>
    <w:rsid w:val="00790342"/>
    <w:rsid w:val="00790A76"/>
    <w:rsid w:val="00790BF0"/>
    <w:rsid w:val="00791A79"/>
    <w:rsid w:val="007920E2"/>
    <w:rsid w:val="007922EE"/>
    <w:rsid w:val="00793502"/>
    <w:rsid w:val="00793898"/>
    <w:rsid w:val="00794BCA"/>
    <w:rsid w:val="00795049"/>
    <w:rsid w:val="00795BCE"/>
    <w:rsid w:val="00796A96"/>
    <w:rsid w:val="00797C7B"/>
    <w:rsid w:val="007A1B6F"/>
    <w:rsid w:val="007A5434"/>
    <w:rsid w:val="007A746B"/>
    <w:rsid w:val="007B06B7"/>
    <w:rsid w:val="007B0DC8"/>
    <w:rsid w:val="007B0DEA"/>
    <w:rsid w:val="007B2FEC"/>
    <w:rsid w:val="007B38A5"/>
    <w:rsid w:val="007B4BFC"/>
    <w:rsid w:val="007B5450"/>
    <w:rsid w:val="007B5969"/>
    <w:rsid w:val="007B5A97"/>
    <w:rsid w:val="007B6DC8"/>
    <w:rsid w:val="007B7309"/>
    <w:rsid w:val="007B7323"/>
    <w:rsid w:val="007B7684"/>
    <w:rsid w:val="007B7E74"/>
    <w:rsid w:val="007B7EB1"/>
    <w:rsid w:val="007C0295"/>
    <w:rsid w:val="007C1342"/>
    <w:rsid w:val="007C175C"/>
    <w:rsid w:val="007C19C2"/>
    <w:rsid w:val="007C1B6F"/>
    <w:rsid w:val="007C2421"/>
    <w:rsid w:val="007C44B5"/>
    <w:rsid w:val="007C5848"/>
    <w:rsid w:val="007C5978"/>
    <w:rsid w:val="007C7F71"/>
    <w:rsid w:val="007D1207"/>
    <w:rsid w:val="007D163A"/>
    <w:rsid w:val="007D1AD0"/>
    <w:rsid w:val="007D2B5A"/>
    <w:rsid w:val="007D354D"/>
    <w:rsid w:val="007D4A00"/>
    <w:rsid w:val="007D4ECC"/>
    <w:rsid w:val="007D52B2"/>
    <w:rsid w:val="007D5C01"/>
    <w:rsid w:val="007D6A18"/>
    <w:rsid w:val="007D6B5A"/>
    <w:rsid w:val="007D7607"/>
    <w:rsid w:val="007D7DBD"/>
    <w:rsid w:val="007E0A79"/>
    <w:rsid w:val="007E2414"/>
    <w:rsid w:val="007E260D"/>
    <w:rsid w:val="007E26CC"/>
    <w:rsid w:val="007E27CE"/>
    <w:rsid w:val="007E2D2A"/>
    <w:rsid w:val="007E2FE3"/>
    <w:rsid w:val="007E3130"/>
    <w:rsid w:val="007E3272"/>
    <w:rsid w:val="007E37DA"/>
    <w:rsid w:val="007E3CA1"/>
    <w:rsid w:val="007E3D90"/>
    <w:rsid w:val="007E41CA"/>
    <w:rsid w:val="007E4573"/>
    <w:rsid w:val="007E4748"/>
    <w:rsid w:val="007E4782"/>
    <w:rsid w:val="007E51F2"/>
    <w:rsid w:val="007E6962"/>
    <w:rsid w:val="007E744A"/>
    <w:rsid w:val="007E778E"/>
    <w:rsid w:val="007F0A02"/>
    <w:rsid w:val="007F1516"/>
    <w:rsid w:val="007F19C4"/>
    <w:rsid w:val="007F377A"/>
    <w:rsid w:val="007F3B83"/>
    <w:rsid w:val="007F42C9"/>
    <w:rsid w:val="007F5A67"/>
    <w:rsid w:val="007F6508"/>
    <w:rsid w:val="007F7006"/>
    <w:rsid w:val="007F703A"/>
    <w:rsid w:val="007F7208"/>
    <w:rsid w:val="007F79B9"/>
    <w:rsid w:val="00803013"/>
    <w:rsid w:val="008044D4"/>
    <w:rsid w:val="008048EE"/>
    <w:rsid w:val="00804C22"/>
    <w:rsid w:val="00804D43"/>
    <w:rsid w:val="00805E4B"/>
    <w:rsid w:val="00806714"/>
    <w:rsid w:val="00806972"/>
    <w:rsid w:val="008106CC"/>
    <w:rsid w:val="00812060"/>
    <w:rsid w:val="0081225C"/>
    <w:rsid w:val="00813ECD"/>
    <w:rsid w:val="00814948"/>
    <w:rsid w:val="00814E59"/>
    <w:rsid w:val="00815505"/>
    <w:rsid w:val="00815F49"/>
    <w:rsid w:val="008165E6"/>
    <w:rsid w:val="00816AA0"/>
    <w:rsid w:val="00817392"/>
    <w:rsid w:val="008178EC"/>
    <w:rsid w:val="0082036E"/>
    <w:rsid w:val="008203FB"/>
    <w:rsid w:val="00820C12"/>
    <w:rsid w:val="00822258"/>
    <w:rsid w:val="0082238C"/>
    <w:rsid w:val="00822B51"/>
    <w:rsid w:val="00823258"/>
    <w:rsid w:val="00824E79"/>
    <w:rsid w:val="008262D9"/>
    <w:rsid w:val="0082652E"/>
    <w:rsid w:val="008270C7"/>
    <w:rsid w:val="00830DB3"/>
    <w:rsid w:val="008316EF"/>
    <w:rsid w:val="00835CBF"/>
    <w:rsid w:val="00836004"/>
    <w:rsid w:val="0083621E"/>
    <w:rsid w:val="00836B20"/>
    <w:rsid w:val="00840605"/>
    <w:rsid w:val="00841BD8"/>
    <w:rsid w:val="00841FFE"/>
    <w:rsid w:val="00843B1E"/>
    <w:rsid w:val="0084553D"/>
    <w:rsid w:val="0084672A"/>
    <w:rsid w:val="0084673E"/>
    <w:rsid w:val="008474A3"/>
    <w:rsid w:val="00847811"/>
    <w:rsid w:val="0085094F"/>
    <w:rsid w:val="008518BB"/>
    <w:rsid w:val="008534B3"/>
    <w:rsid w:val="00853B48"/>
    <w:rsid w:val="00853EE5"/>
    <w:rsid w:val="00854155"/>
    <w:rsid w:val="008546F9"/>
    <w:rsid w:val="008549E3"/>
    <w:rsid w:val="0085799C"/>
    <w:rsid w:val="00857AD2"/>
    <w:rsid w:val="0086088D"/>
    <w:rsid w:val="00860C0B"/>
    <w:rsid w:val="00861721"/>
    <w:rsid w:val="00862C1D"/>
    <w:rsid w:val="00862C9D"/>
    <w:rsid w:val="00863380"/>
    <w:rsid w:val="008637A3"/>
    <w:rsid w:val="00864684"/>
    <w:rsid w:val="00864AC8"/>
    <w:rsid w:val="00866A99"/>
    <w:rsid w:val="0086738B"/>
    <w:rsid w:val="008723B0"/>
    <w:rsid w:val="00872F12"/>
    <w:rsid w:val="008732A9"/>
    <w:rsid w:val="00874D3C"/>
    <w:rsid w:val="00875721"/>
    <w:rsid w:val="00880216"/>
    <w:rsid w:val="008803D6"/>
    <w:rsid w:val="008813BD"/>
    <w:rsid w:val="00882102"/>
    <w:rsid w:val="00884175"/>
    <w:rsid w:val="008846BB"/>
    <w:rsid w:val="00885A14"/>
    <w:rsid w:val="00887071"/>
    <w:rsid w:val="00887524"/>
    <w:rsid w:val="00887532"/>
    <w:rsid w:val="00887A52"/>
    <w:rsid w:val="008900C0"/>
    <w:rsid w:val="00890373"/>
    <w:rsid w:val="00891A22"/>
    <w:rsid w:val="00893AA2"/>
    <w:rsid w:val="00894272"/>
    <w:rsid w:val="00894EB0"/>
    <w:rsid w:val="00895DB9"/>
    <w:rsid w:val="00896F28"/>
    <w:rsid w:val="008A050B"/>
    <w:rsid w:val="008A17FE"/>
    <w:rsid w:val="008A2791"/>
    <w:rsid w:val="008A37E5"/>
    <w:rsid w:val="008A4C73"/>
    <w:rsid w:val="008A4D7C"/>
    <w:rsid w:val="008A5D4B"/>
    <w:rsid w:val="008A5DC9"/>
    <w:rsid w:val="008A6430"/>
    <w:rsid w:val="008B0836"/>
    <w:rsid w:val="008B198E"/>
    <w:rsid w:val="008B4C00"/>
    <w:rsid w:val="008B4DAA"/>
    <w:rsid w:val="008B670E"/>
    <w:rsid w:val="008B6E1F"/>
    <w:rsid w:val="008C2025"/>
    <w:rsid w:val="008C220D"/>
    <w:rsid w:val="008C3177"/>
    <w:rsid w:val="008C6A53"/>
    <w:rsid w:val="008C75FF"/>
    <w:rsid w:val="008D2F71"/>
    <w:rsid w:val="008D31E6"/>
    <w:rsid w:val="008D3434"/>
    <w:rsid w:val="008D4FBB"/>
    <w:rsid w:val="008D5665"/>
    <w:rsid w:val="008D77B6"/>
    <w:rsid w:val="008E01B7"/>
    <w:rsid w:val="008E01C5"/>
    <w:rsid w:val="008E41A3"/>
    <w:rsid w:val="008E6837"/>
    <w:rsid w:val="008F1256"/>
    <w:rsid w:val="008F1395"/>
    <w:rsid w:val="008F1967"/>
    <w:rsid w:val="008F2770"/>
    <w:rsid w:val="008F656D"/>
    <w:rsid w:val="008F6605"/>
    <w:rsid w:val="008F7A74"/>
    <w:rsid w:val="008F7BA0"/>
    <w:rsid w:val="008F7EA7"/>
    <w:rsid w:val="0090399D"/>
    <w:rsid w:val="009039DE"/>
    <w:rsid w:val="00903CA9"/>
    <w:rsid w:val="00903CDA"/>
    <w:rsid w:val="00903E29"/>
    <w:rsid w:val="009042F6"/>
    <w:rsid w:val="00905095"/>
    <w:rsid w:val="009050D9"/>
    <w:rsid w:val="00906A80"/>
    <w:rsid w:val="00906FA4"/>
    <w:rsid w:val="00907D01"/>
    <w:rsid w:val="00912357"/>
    <w:rsid w:val="00913898"/>
    <w:rsid w:val="00913B48"/>
    <w:rsid w:val="00913C0F"/>
    <w:rsid w:val="00916111"/>
    <w:rsid w:val="0091624B"/>
    <w:rsid w:val="00917731"/>
    <w:rsid w:val="00920356"/>
    <w:rsid w:val="00921DA4"/>
    <w:rsid w:val="00922E89"/>
    <w:rsid w:val="009251F3"/>
    <w:rsid w:val="00930227"/>
    <w:rsid w:val="00931267"/>
    <w:rsid w:val="00932384"/>
    <w:rsid w:val="0093356E"/>
    <w:rsid w:val="00934493"/>
    <w:rsid w:val="009356DD"/>
    <w:rsid w:val="00935FEA"/>
    <w:rsid w:val="00936157"/>
    <w:rsid w:val="009369CF"/>
    <w:rsid w:val="0093737E"/>
    <w:rsid w:val="00937961"/>
    <w:rsid w:val="009403C4"/>
    <w:rsid w:val="00940809"/>
    <w:rsid w:val="00941C34"/>
    <w:rsid w:val="00941EBD"/>
    <w:rsid w:val="009429FD"/>
    <w:rsid w:val="00942D81"/>
    <w:rsid w:val="0094494F"/>
    <w:rsid w:val="00946F5D"/>
    <w:rsid w:val="0094719A"/>
    <w:rsid w:val="00947951"/>
    <w:rsid w:val="00947A83"/>
    <w:rsid w:val="009506D2"/>
    <w:rsid w:val="00950E05"/>
    <w:rsid w:val="009522EA"/>
    <w:rsid w:val="00952812"/>
    <w:rsid w:val="0095286C"/>
    <w:rsid w:val="009532B8"/>
    <w:rsid w:val="00953668"/>
    <w:rsid w:val="009536A6"/>
    <w:rsid w:val="00953D33"/>
    <w:rsid w:val="0095549D"/>
    <w:rsid w:val="00955522"/>
    <w:rsid w:val="009560C8"/>
    <w:rsid w:val="009602C4"/>
    <w:rsid w:val="00960612"/>
    <w:rsid w:val="00960BB1"/>
    <w:rsid w:val="009628E2"/>
    <w:rsid w:val="0096670A"/>
    <w:rsid w:val="009668FD"/>
    <w:rsid w:val="00970E43"/>
    <w:rsid w:val="00971BAD"/>
    <w:rsid w:val="00972416"/>
    <w:rsid w:val="009730AE"/>
    <w:rsid w:val="0097354C"/>
    <w:rsid w:val="0097505F"/>
    <w:rsid w:val="00975561"/>
    <w:rsid w:val="00975EAB"/>
    <w:rsid w:val="00977008"/>
    <w:rsid w:val="00977528"/>
    <w:rsid w:val="0098084B"/>
    <w:rsid w:val="009817C9"/>
    <w:rsid w:val="00981F2C"/>
    <w:rsid w:val="00983302"/>
    <w:rsid w:val="0098358D"/>
    <w:rsid w:val="00983B87"/>
    <w:rsid w:val="0098494B"/>
    <w:rsid w:val="00987848"/>
    <w:rsid w:val="00990573"/>
    <w:rsid w:val="00991B41"/>
    <w:rsid w:val="00992644"/>
    <w:rsid w:val="00992AD6"/>
    <w:rsid w:val="009939BD"/>
    <w:rsid w:val="00993DD5"/>
    <w:rsid w:val="00994B7D"/>
    <w:rsid w:val="009954AA"/>
    <w:rsid w:val="00995E6E"/>
    <w:rsid w:val="00996391"/>
    <w:rsid w:val="009A01E6"/>
    <w:rsid w:val="009A1487"/>
    <w:rsid w:val="009A53D2"/>
    <w:rsid w:val="009A75BD"/>
    <w:rsid w:val="009B2549"/>
    <w:rsid w:val="009B3349"/>
    <w:rsid w:val="009B4250"/>
    <w:rsid w:val="009B4690"/>
    <w:rsid w:val="009B5ED0"/>
    <w:rsid w:val="009B6411"/>
    <w:rsid w:val="009B7A53"/>
    <w:rsid w:val="009B7C9F"/>
    <w:rsid w:val="009C139A"/>
    <w:rsid w:val="009C27CC"/>
    <w:rsid w:val="009C2C40"/>
    <w:rsid w:val="009C3231"/>
    <w:rsid w:val="009C379E"/>
    <w:rsid w:val="009C4352"/>
    <w:rsid w:val="009D08C5"/>
    <w:rsid w:val="009D2225"/>
    <w:rsid w:val="009D2AC7"/>
    <w:rsid w:val="009D3097"/>
    <w:rsid w:val="009D535A"/>
    <w:rsid w:val="009D6A7C"/>
    <w:rsid w:val="009D6CCB"/>
    <w:rsid w:val="009D7111"/>
    <w:rsid w:val="009E08FC"/>
    <w:rsid w:val="009E1F70"/>
    <w:rsid w:val="009E3029"/>
    <w:rsid w:val="009E3672"/>
    <w:rsid w:val="009E3F42"/>
    <w:rsid w:val="009E48CB"/>
    <w:rsid w:val="009E520E"/>
    <w:rsid w:val="009E5B8C"/>
    <w:rsid w:val="009E67D8"/>
    <w:rsid w:val="009E6CAB"/>
    <w:rsid w:val="009E7452"/>
    <w:rsid w:val="009F0D2A"/>
    <w:rsid w:val="009F142A"/>
    <w:rsid w:val="009F25B5"/>
    <w:rsid w:val="009F267B"/>
    <w:rsid w:val="009F3B35"/>
    <w:rsid w:val="009F4269"/>
    <w:rsid w:val="009F57D0"/>
    <w:rsid w:val="009F73FE"/>
    <w:rsid w:val="00A015CC"/>
    <w:rsid w:val="00A02391"/>
    <w:rsid w:val="00A02913"/>
    <w:rsid w:val="00A05F46"/>
    <w:rsid w:val="00A0618D"/>
    <w:rsid w:val="00A0641C"/>
    <w:rsid w:val="00A069CD"/>
    <w:rsid w:val="00A07A51"/>
    <w:rsid w:val="00A10611"/>
    <w:rsid w:val="00A10960"/>
    <w:rsid w:val="00A11567"/>
    <w:rsid w:val="00A117AB"/>
    <w:rsid w:val="00A12892"/>
    <w:rsid w:val="00A1301B"/>
    <w:rsid w:val="00A13588"/>
    <w:rsid w:val="00A14BCB"/>
    <w:rsid w:val="00A16843"/>
    <w:rsid w:val="00A17A39"/>
    <w:rsid w:val="00A17CC8"/>
    <w:rsid w:val="00A20024"/>
    <w:rsid w:val="00A20C8C"/>
    <w:rsid w:val="00A21EDA"/>
    <w:rsid w:val="00A22421"/>
    <w:rsid w:val="00A2281E"/>
    <w:rsid w:val="00A2361B"/>
    <w:rsid w:val="00A238CE"/>
    <w:rsid w:val="00A24963"/>
    <w:rsid w:val="00A2640D"/>
    <w:rsid w:val="00A2676B"/>
    <w:rsid w:val="00A269BA"/>
    <w:rsid w:val="00A3029E"/>
    <w:rsid w:val="00A30A12"/>
    <w:rsid w:val="00A31FE5"/>
    <w:rsid w:val="00A32588"/>
    <w:rsid w:val="00A32C84"/>
    <w:rsid w:val="00A33932"/>
    <w:rsid w:val="00A37482"/>
    <w:rsid w:val="00A37B4E"/>
    <w:rsid w:val="00A408A8"/>
    <w:rsid w:val="00A41D79"/>
    <w:rsid w:val="00A431BF"/>
    <w:rsid w:val="00A45DE8"/>
    <w:rsid w:val="00A477E9"/>
    <w:rsid w:val="00A50BB3"/>
    <w:rsid w:val="00A51BB7"/>
    <w:rsid w:val="00A522FC"/>
    <w:rsid w:val="00A52A1F"/>
    <w:rsid w:val="00A538FC"/>
    <w:rsid w:val="00A53C73"/>
    <w:rsid w:val="00A54E73"/>
    <w:rsid w:val="00A56723"/>
    <w:rsid w:val="00A568F0"/>
    <w:rsid w:val="00A5720E"/>
    <w:rsid w:val="00A57A10"/>
    <w:rsid w:val="00A63190"/>
    <w:rsid w:val="00A63AB2"/>
    <w:rsid w:val="00A63E89"/>
    <w:rsid w:val="00A649F7"/>
    <w:rsid w:val="00A64F25"/>
    <w:rsid w:val="00A65207"/>
    <w:rsid w:val="00A6582E"/>
    <w:rsid w:val="00A665CC"/>
    <w:rsid w:val="00A6672C"/>
    <w:rsid w:val="00A66BC7"/>
    <w:rsid w:val="00A6762B"/>
    <w:rsid w:val="00A71218"/>
    <w:rsid w:val="00A7161E"/>
    <w:rsid w:val="00A7304B"/>
    <w:rsid w:val="00A73110"/>
    <w:rsid w:val="00A733EC"/>
    <w:rsid w:val="00A74FCA"/>
    <w:rsid w:val="00A7605E"/>
    <w:rsid w:val="00A763FE"/>
    <w:rsid w:val="00A77FA2"/>
    <w:rsid w:val="00A80394"/>
    <w:rsid w:val="00A809F1"/>
    <w:rsid w:val="00A821D8"/>
    <w:rsid w:val="00A83E9F"/>
    <w:rsid w:val="00A8456C"/>
    <w:rsid w:val="00A8573D"/>
    <w:rsid w:val="00A91BFF"/>
    <w:rsid w:val="00A9356D"/>
    <w:rsid w:val="00A940C1"/>
    <w:rsid w:val="00AA06EB"/>
    <w:rsid w:val="00AA07CB"/>
    <w:rsid w:val="00AA099E"/>
    <w:rsid w:val="00AA1C2F"/>
    <w:rsid w:val="00AA2020"/>
    <w:rsid w:val="00AA250C"/>
    <w:rsid w:val="00AA26DF"/>
    <w:rsid w:val="00AA3B57"/>
    <w:rsid w:val="00AA4882"/>
    <w:rsid w:val="00AA6AB2"/>
    <w:rsid w:val="00AA6FD0"/>
    <w:rsid w:val="00AA7BC7"/>
    <w:rsid w:val="00AA7CC2"/>
    <w:rsid w:val="00AB3AA7"/>
    <w:rsid w:val="00AB3B40"/>
    <w:rsid w:val="00AB4C72"/>
    <w:rsid w:val="00AB5312"/>
    <w:rsid w:val="00AB7B36"/>
    <w:rsid w:val="00AC07C4"/>
    <w:rsid w:val="00AC17DF"/>
    <w:rsid w:val="00AC191C"/>
    <w:rsid w:val="00AC259B"/>
    <w:rsid w:val="00AC2AD5"/>
    <w:rsid w:val="00AC387A"/>
    <w:rsid w:val="00AC3D02"/>
    <w:rsid w:val="00AC418F"/>
    <w:rsid w:val="00AC45FE"/>
    <w:rsid w:val="00AC476E"/>
    <w:rsid w:val="00AC47F8"/>
    <w:rsid w:val="00AC4C11"/>
    <w:rsid w:val="00AC4EE8"/>
    <w:rsid w:val="00AC5727"/>
    <w:rsid w:val="00AC7ACC"/>
    <w:rsid w:val="00AD23D0"/>
    <w:rsid w:val="00AD3B7D"/>
    <w:rsid w:val="00AD3D59"/>
    <w:rsid w:val="00AD40F1"/>
    <w:rsid w:val="00AD67C3"/>
    <w:rsid w:val="00AD6AC7"/>
    <w:rsid w:val="00AD73B9"/>
    <w:rsid w:val="00AD75CA"/>
    <w:rsid w:val="00AD798F"/>
    <w:rsid w:val="00AE03F9"/>
    <w:rsid w:val="00AE0AF5"/>
    <w:rsid w:val="00AE1348"/>
    <w:rsid w:val="00AE14F3"/>
    <w:rsid w:val="00AE225E"/>
    <w:rsid w:val="00AE38A7"/>
    <w:rsid w:val="00AE3B44"/>
    <w:rsid w:val="00AE404D"/>
    <w:rsid w:val="00AE5370"/>
    <w:rsid w:val="00AE53FD"/>
    <w:rsid w:val="00AE5E9F"/>
    <w:rsid w:val="00AE7D23"/>
    <w:rsid w:val="00AE7D6B"/>
    <w:rsid w:val="00AF07E2"/>
    <w:rsid w:val="00AF1F76"/>
    <w:rsid w:val="00AF3AD1"/>
    <w:rsid w:val="00AF3EE8"/>
    <w:rsid w:val="00AF5558"/>
    <w:rsid w:val="00AF65EE"/>
    <w:rsid w:val="00AF7099"/>
    <w:rsid w:val="00B00E4E"/>
    <w:rsid w:val="00B01107"/>
    <w:rsid w:val="00B024E8"/>
    <w:rsid w:val="00B02AE1"/>
    <w:rsid w:val="00B02E22"/>
    <w:rsid w:val="00B03130"/>
    <w:rsid w:val="00B052E0"/>
    <w:rsid w:val="00B05B3C"/>
    <w:rsid w:val="00B07B1D"/>
    <w:rsid w:val="00B11B44"/>
    <w:rsid w:val="00B129D8"/>
    <w:rsid w:val="00B12B04"/>
    <w:rsid w:val="00B14498"/>
    <w:rsid w:val="00B157C6"/>
    <w:rsid w:val="00B16A0D"/>
    <w:rsid w:val="00B16ADE"/>
    <w:rsid w:val="00B17F90"/>
    <w:rsid w:val="00B218AA"/>
    <w:rsid w:val="00B22248"/>
    <w:rsid w:val="00B23080"/>
    <w:rsid w:val="00B23D7D"/>
    <w:rsid w:val="00B25105"/>
    <w:rsid w:val="00B2594F"/>
    <w:rsid w:val="00B275B2"/>
    <w:rsid w:val="00B277B0"/>
    <w:rsid w:val="00B30E1D"/>
    <w:rsid w:val="00B331D6"/>
    <w:rsid w:val="00B3413F"/>
    <w:rsid w:val="00B36C86"/>
    <w:rsid w:val="00B379FE"/>
    <w:rsid w:val="00B37BA6"/>
    <w:rsid w:val="00B42703"/>
    <w:rsid w:val="00B44D07"/>
    <w:rsid w:val="00B458FD"/>
    <w:rsid w:val="00B45B5F"/>
    <w:rsid w:val="00B460B6"/>
    <w:rsid w:val="00B46323"/>
    <w:rsid w:val="00B469C5"/>
    <w:rsid w:val="00B4776A"/>
    <w:rsid w:val="00B479F1"/>
    <w:rsid w:val="00B50D42"/>
    <w:rsid w:val="00B51189"/>
    <w:rsid w:val="00B51CB3"/>
    <w:rsid w:val="00B53B84"/>
    <w:rsid w:val="00B54287"/>
    <w:rsid w:val="00B54537"/>
    <w:rsid w:val="00B61061"/>
    <w:rsid w:val="00B614A4"/>
    <w:rsid w:val="00B614B6"/>
    <w:rsid w:val="00B61A11"/>
    <w:rsid w:val="00B627A8"/>
    <w:rsid w:val="00B629CC"/>
    <w:rsid w:val="00B654E0"/>
    <w:rsid w:val="00B655C2"/>
    <w:rsid w:val="00B67B42"/>
    <w:rsid w:val="00B70E81"/>
    <w:rsid w:val="00B72ACE"/>
    <w:rsid w:val="00B72BCA"/>
    <w:rsid w:val="00B7428C"/>
    <w:rsid w:val="00B759E2"/>
    <w:rsid w:val="00B80439"/>
    <w:rsid w:val="00B80639"/>
    <w:rsid w:val="00B80BC7"/>
    <w:rsid w:val="00B82A65"/>
    <w:rsid w:val="00B85438"/>
    <w:rsid w:val="00B858B2"/>
    <w:rsid w:val="00B878DD"/>
    <w:rsid w:val="00B9225D"/>
    <w:rsid w:val="00B948D3"/>
    <w:rsid w:val="00B94A86"/>
    <w:rsid w:val="00B95249"/>
    <w:rsid w:val="00B95307"/>
    <w:rsid w:val="00B95DB7"/>
    <w:rsid w:val="00B97B35"/>
    <w:rsid w:val="00BA0A01"/>
    <w:rsid w:val="00BA0BA2"/>
    <w:rsid w:val="00BA1E92"/>
    <w:rsid w:val="00BA2496"/>
    <w:rsid w:val="00BA2E8A"/>
    <w:rsid w:val="00BA3643"/>
    <w:rsid w:val="00BA479F"/>
    <w:rsid w:val="00BA595C"/>
    <w:rsid w:val="00BA5BDD"/>
    <w:rsid w:val="00BB07F0"/>
    <w:rsid w:val="00BB0C1D"/>
    <w:rsid w:val="00BB13F2"/>
    <w:rsid w:val="00BB1464"/>
    <w:rsid w:val="00BB3947"/>
    <w:rsid w:val="00BB42B7"/>
    <w:rsid w:val="00BB44B9"/>
    <w:rsid w:val="00BB5274"/>
    <w:rsid w:val="00BB61AD"/>
    <w:rsid w:val="00BB73C5"/>
    <w:rsid w:val="00BC12B6"/>
    <w:rsid w:val="00BC233E"/>
    <w:rsid w:val="00BC2B62"/>
    <w:rsid w:val="00BC349D"/>
    <w:rsid w:val="00BC3A6D"/>
    <w:rsid w:val="00BC3E07"/>
    <w:rsid w:val="00BC664D"/>
    <w:rsid w:val="00BC6881"/>
    <w:rsid w:val="00BD1CF7"/>
    <w:rsid w:val="00BD22EC"/>
    <w:rsid w:val="00BD242F"/>
    <w:rsid w:val="00BD27FB"/>
    <w:rsid w:val="00BD31B4"/>
    <w:rsid w:val="00BD3F37"/>
    <w:rsid w:val="00BD4BB5"/>
    <w:rsid w:val="00BD65CA"/>
    <w:rsid w:val="00BD66EE"/>
    <w:rsid w:val="00BD6FA4"/>
    <w:rsid w:val="00BD761E"/>
    <w:rsid w:val="00BD7C97"/>
    <w:rsid w:val="00BD7E7A"/>
    <w:rsid w:val="00BE36B9"/>
    <w:rsid w:val="00BE4FE8"/>
    <w:rsid w:val="00BE6D79"/>
    <w:rsid w:val="00BE7208"/>
    <w:rsid w:val="00BF1DA0"/>
    <w:rsid w:val="00BF40CC"/>
    <w:rsid w:val="00BF4688"/>
    <w:rsid w:val="00BF55B9"/>
    <w:rsid w:val="00BF6E74"/>
    <w:rsid w:val="00BF6EA1"/>
    <w:rsid w:val="00C0041A"/>
    <w:rsid w:val="00C00466"/>
    <w:rsid w:val="00C00B16"/>
    <w:rsid w:val="00C01057"/>
    <w:rsid w:val="00C014F0"/>
    <w:rsid w:val="00C02747"/>
    <w:rsid w:val="00C02AEC"/>
    <w:rsid w:val="00C04B3A"/>
    <w:rsid w:val="00C058B8"/>
    <w:rsid w:val="00C06132"/>
    <w:rsid w:val="00C10673"/>
    <w:rsid w:val="00C10864"/>
    <w:rsid w:val="00C11737"/>
    <w:rsid w:val="00C132EC"/>
    <w:rsid w:val="00C14138"/>
    <w:rsid w:val="00C14172"/>
    <w:rsid w:val="00C14B6B"/>
    <w:rsid w:val="00C14BEE"/>
    <w:rsid w:val="00C14DC8"/>
    <w:rsid w:val="00C16CAA"/>
    <w:rsid w:val="00C17914"/>
    <w:rsid w:val="00C20095"/>
    <w:rsid w:val="00C22612"/>
    <w:rsid w:val="00C22EF8"/>
    <w:rsid w:val="00C239EA"/>
    <w:rsid w:val="00C24284"/>
    <w:rsid w:val="00C26D7E"/>
    <w:rsid w:val="00C3013D"/>
    <w:rsid w:val="00C308BA"/>
    <w:rsid w:val="00C3091E"/>
    <w:rsid w:val="00C31C11"/>
    <w:rsid w:val="00C33F0A"/>
    <w:rsid w:val="00C37E44"/>
    <w:rsid w:val="00C411B4"/>
    <w:rsid w:val="00C4129B"/>
    <w:rsid w:val="00C42E38"/>
    <w:rsid w:val="00C44695"/>
    <w:rsid w:val="00C4532E"/>
    <w:rsid w:val="00C455E7"/>
    <w:rsid w:val="00C458C5"/>
    <w:rsid w:val="00C46DA7"/>
    <w:rsid w:val="00C473BB"/>
    <w:rsid w:val="00C479A2"/>
    <w:rsid w:val="00C47E04"/>
    <w:rsid w:val="00C51755"/>
    <w:rsid w:val="00C51FAE"/>
    <w:rsid w:val="00C5215C"/>
    <w:rsid w:val="00C55A7A"/>
    <w:rsid w:val="00C56D76"/>
    <w:rsid w:val="00C57BCF"/>
    <w:rsid w:val="00C57FA1"/>
    <w:rsid w:val="00C57FA2"/>
    <w:rsid w:val="00C60007"/>
    <w:rsid w:val="00C6002E"/>
    <w:rsid w:val="00C60401"/>
    <w:rsid w:val="00C63BAC"/>
    <w:rsid w:val="00C644D8"/>
    <w:rsid w:val="00C6725C"/>
    <w:rsid w:val="00C70145"/>
    <w:rsid w:val="00C70326"/>
    <w:rsid w:val="00C70533"/>
    <w:rsid w:val="00C71ADF"/>
    <w:rsid w:val="00C72118"/>
    <w:rsid w:val="00C72C83"/>
    <w:rsid w:val="00C732B4"/>
    <w:rsid w:val="00C73855"/>
    <w:rsid w:val="00C73C73"/>
    <w:rsid w:val="00C74026"/>
    <w:rsid w:val="00C76797"/>
    <w:rsid w:val="00C767BD"/>
    <w:rsid w:val="00C82A16"/>
    <w:rsid w:val="00C82FA6"/>
    <w:rsid w:val="00C84141"/>
    <w:rsid w:val="00C84E72"/>
    <w:rsid w:val="00C875BE"/>
    <w:rsid w:val="00C9017E"/>
    <w:rsid w:val="00C90FD3"/>
    <w:rsid w:val="00C90FE9"/>
    <w:rsid w:val="00C94319"/>
    <w:rsid w:val="00C9545C"/>
    <w:rsid w:val="00C95754"/>
    <w:rsid w:val="00C97435"/>
    <w:rsid w:val="00C97837"/>
    <w:rsid w:val="00CA0644"/>
    <w:rsid w:val="00CA084B"/>
    <w:rsid w:val="00CA1C6C"/>
    <w:rsid w:val="00CA28D0"/>
    <w:rsid w:val="00CA3014"/>
    <w:rsid w:val="00CA39B9"/>
    <w:rsid w:val="00CA4E26"/>
    <w:rsid w:val="00CA5567"/>
    <w:rsid w:val="00CA67D3"/>
    <w:rsid w:val="00CB11FF"/>
    <w:rsid w:val="00CB1A89"/>
    <w:rsid w:val="00CB1CF4"/>
    <w:rsid w:val="00CB572E"/>
    <w:rsid w:val="00CB5C04"/>
    <w:rsid w:val="00CB5EB2"/>
    <w:rsid w:val="00CB6572"/>
    <w:rsid w:val="00CB6E4D"/>
    <w:rsid w:val="00CB719A"/>
    <w:rsid w:val="00CC0AA1"/>
    <w:rsid w:val="00CC0ADC"/>
    <w:rsid w:val="00CC2138"/>
    <w:rsid w:val="00CC22D1"/>
    <w:rsid w:val="00CC3462"/>
    <w:rsid w:val="00CC3DF3"/>
    <w:rsid w:val="00CC50A2"/>
    <w:rsid w:val="00CC55FD"/>
    <w:rsid w:val="00CC7224"/>
    <w:rsid w:val="00CD121B"/>
    <w:rsid w:val="00CD142C"/>
    <w:rsid w:val="00CD32AD"/>
    <w:rsid w:val="00CD6AE6"/>
    <w:rsid w:val="00CE09C7"/>
    <w:rsid w:val="00CE18C2"/>
    <w:rsid w:val="00CE3073"/>
    <w:rsid w:val="00CE3682"/>
    <w:rsid w:val="00CE3C70"/>
    <w:rsid w:val="00CE3CA4"/>
    <w:rsid w:val="00CE415C"/>
    <w:rsid w:val="00CE52DA"/>
    <w:rsid w:val="00CF3923"/>
    <w:rsid w:val="00CF3B95"/>
    <w:rsid w:val="00CF4868"/>
    <w:rsid w:val="00CF4ECF"/>
    <w:rsid w:val="00CF4EF2"/>
    <w:rsid w:val="00CF53F2"/>
    <w:rsid w:val="00CF5601"/>
    <w:rsid w:val="00CF5F67"/>
    <w:rsid w:val="00CF61BE"/>
    <w:rsid w:val="00CF686A"/>
    <w:rsid w:val="00CF6B70"/>
    <w:rsid w:val="00D005CB"/>
    <w:rsid w:val="00D03355"/>
    <w:rsid w:val="00D05567"/>
    <w:rsid w:val="00D06E16"/>
    <w:rsid w:val="00D07259"/>
    <w:rsid w:val="00D11754"/>
    <w:rsid w:val="00D1365A"/>
    <w:rsid w:val="00D13755"/>
    <w:rsid w:val="00D16B46"/>
    <w:rsid w:val="00D16F3E"/>
    <w:rsid w:val="00D176D0"/>
    <w:rsid w:val="00D1790A"/>
    <w:rsid w:val="00D21AE1"/>
    <w:rsid w:val="00D226C3"/>
    <w:rsid w:val="00D22B8A"/>
    <w:rsid w:val="00D22F86"/>
    <w:rsid w:val="00D24595"/>
    <w:rsid w:val="00D246C3"/>
    <w:rsid w:val="00D248DA"/>
    <w:rsid w:val="00D2612B"/>
    <w:rsid w:val="00D26C78"/>
    <w:rsid w:val="00D302A1"/>
    <w:rsid w:val="00D305EA"/>
    <w:rsid w:val="00D3120E"/>
    <w:rsid w:val="00D31A30"/>
    <w:rsid w:val="00D32B46"/>
    <w:rsid w:val="00D36411"/>
    <w:rsid w:val="00D36628"/>
    <w:rsid w:val="00D40A59"/>
    <w:rsid w:val="00D44346"/>
    <w:rsid w:val="00D465C8"/>
    <w:rsid w:val="00D47862"/>
    <w:rsid w:val="00D47B9A"/>
    <w:rsid w:val="00D47CA3"/>
    <w:rsid w:val="00D514FF"/>
    <w:rsid w:val="00D517B6"/>
    <w:rsid w:val="00D54D4D"/>
    <w:rsid w:val="00D55568"/>
    <w:rsid w:val="00D56BF2"/>
    <w:rsid w:val="00D57006"/>
    <w:rsid w:val="00D57142"/>
    <w:rsid w:val="00D60FBB"/>
    <w:rsid w:val="00D62CC7"/>
    <w:rsid w:val="00D63960"/>
    <w:rsid w:val="00D63A0F"/>
    <w:rsid w:val="00D64A87"/>
    <w:rsid w:val="00D64D4C"/>
    <w:rsid w:val="00D65948"/>
    <w:rsid w:val="00D65A1B"/>
    <w:rsid w:val="00D67560"/>
    <w:rsid w:val="00D67D2F"/>
    <w:rsid w:val="00D67F33"/>
    <w:rsid w:val="00D74291"/>
    <w:rsid w:val="00D76112"/>
    <w:rsid w:val="00D77B9E"/>
    <w:rsid w:val="00D77C29"/>
    <w:rsid w:val="00D8146F"/>
    <w:rsid w:val="00D82B72"/>
    <w:rsid w:val="00D83B36"/>
    <w:rsid w:val="00D8502F"/>
    <w:rsid w:val="00D873CD"/>
    <w:rsid w:val="00D875B8"/>
    <w:rsid w:val="00D92312"/>
    <w:rsid w:val="00D92ECF"/>
    <w:rsid w:val="00D948E6"/>
    <w:rsid w:val="00D95281"/>
    <w:rsid w:val="00D95D6E"/>
    <w:rsid w:val="00D96E28"/>
    <w:rsid w:val="00DA0524"/>
    <w:rsid w:val="00DA2615"/>
    <w:rsid w:val="00DA46D8"/>
    <w:rsid w:val="00DA5607"/>
    <w:rsid w:val="00DA5C13"/>
    <w:rsid w:val="00DA7753"/>
    <w:rsid w:val="00DA7982"/>
    <w:rsid w:val="00DB0668"/>
    <w:rsid w:val="00DB076E"/>
    <w:rsid w:val="00DB49CF"/>
    <w:rsid w:val="00DB6607"/>
    <w:rsid w:val="00DC1CA4"/>
    <w:rsid w:val="00DC4588"/>
    <w:rsid w:val="00DD01A3"/>
    <w:rsid w:val="00DD14E5"/>
    <w:rsid w:val="00DD2549"/>
    <w:rsid w:val="00DD284B"/>
    <w:rsid w:val="00DD333F"/>
    <w:rsid w:val="00DD5F44"/>
    <w:rsid w:val="00DD6137"/>
    <w:rsid w:val="00DD6329"/>
    <w:rsid w:val="00DD7845"/>
    <w:rsid w:val="00DE0C07"/>
    <w:rsid w:val="00DE233B"/>
    <w:rsid w:val="00DE3AD7"/>
    <w:rsid w:val="00DE4714"/>
    <w:rsid w:val="00DE47F0"/>
    <w:rsid w:val="00DE549D"/>
    <w:rsid w:val="00DE6617"/>
    <w:rsid w:val="00DE7365"/>
    <w:rsid w:val="00DF1323"/>
    <w:rsid w:val="00DF3F4B"/>
    <w:rsid w:val="00DF59B9"/>
    <w:rsid w:val="00DF64A0"/>
    <w:rsid w:val="00DF7343"/>
    <w:rsid w:val="00E00809"/>
    <w:rsid w:val="00E038EC"/>
    <w:rsid w:val="00E048C3"/>
    <w:rsid w:val="00E056B4"/>
    <w:rsid w:val="00E0768C"/>
    <w:rsid w:val="00E1028C"/>
    <w:rsid w:val="00E108AA"/>
    <w:rsid w:val="00E109F2"/>
    <w:rsid w:val="00E112AB"/>
    <w:rsid w:val="00E12579"/>
    <w:rsid w:val="00E135EC"/>
    <w:rsid w:val="00E14379"/>
    <w:rsid w:val="00E1479C"/>
    <w:rsid w:val="00E15223"/>
    <w:rsid w:val="00E16FE9"/>
    <w:rsid w:val="00E1764D"/>
    <w:rsid w:val="00E17907"/>
    <w:rsid w:val="00E17B3C"/>
    <w:rsid w:val="00E23232"/>
    <w:rsid w:val="00E244C6"/>
    <w:rsid w:val="00E248F2"/>
    <w:rsid w:val="00E24A99"/>
    <w:rsid w:val="00E24AC4"/>
    <w:rsid w:val="00E25B8B"/>
    <w:rsid w:val="00E25E8B"/>
    <w:rsid w:val="00E2732D"/>
    <w:rsid w:val="00E32EA0"/>
    <w:rsid w:val="00E32F01"/>
    <w:rsid w:val="00E3333B"/>
    <w:rsid w:val="00E33596"/>
    <w:rsid w:val="00E33E41"/>
    <w:rsid w:val="00E3604D"/>
    <w:rsid w:val="00E372AA"/>
    <w:rsid w:val="00E42C4E"/>
    <w:rsid w:val="00E44753"/>
    <w:rsid w:val="00E448B4"/>
    <w:rsid w:val="00E4687D"/>
    <w:rsid w:val="00E47249"/>
    <w:rsid w:val="00E50168"/>
    <w:rsid w:val="00E5028C"/>
    <w:rsid w:val="00E50D56"/>
    <w:rsid w:val="00E51F51"/>
    <w:rsid w:val="00E550DF"/>
    <w:rsid w:val="00E55815"/>
    <w:rsid w:val="00E57375"/>
    <w:rsid w:val="00E57EF2"/>
    <w:rsid w:val="00E57F90"/>
    <w:rsid w:val="00E609F1"/>
    <w:rsid w:val="00E611A8"/>
    <w:rsid w:val="00E612E0"/>
    <w:rsid w:val="00E63AEF"/>
    <w:rsid w:val="00E662E2"/>
    <w:rsid w:val="00E66AB3"/>
    <w:rsid w:val="00E6702A"/>
    <w:rsid w:val="00E7091C"/>
    <w:rsid w:val="00E70A0F"/>
    <w:rsid w:val="00E7289C"/>
    <w:rsid w:val="00E72EBB"/>
    <w:rsid w:val="00E73025"/>
    <w:rsid w:val="00E737BF"/>
    <w:rsid w:val="00E745DE"/>
    <w:rsid w:val="00E75205"/>
    <w:rsid w:val="00E81CC0"/>
    <w:rsid w:val="00E8282C"/>
    <w:rsid w:val="00E83F35"/>
    <w:rsid w:val="00E8447D"/>
    <w:rsid w:val="00E84B3F"/>
    <w:rsid w:val="00E874F3"/>
    <w:rsid w:val="00E90AAE"/>
    <w:rsid w:val="00E90AB8"/>
    <w:rsid w:val="00E91B37"/>
    <w:rsid w:val="00E9253A"/>
    <w:rsid w:val="00E94640"/>
    <w:rsid w:val="00E94859"/>
    <w:rsid w:val="00E95E77"/>
    <w:rsid w:val="00EA0709"/>
    <w:rsid w:val="00EA27C7"/>
    <w:rsid w:val="00EA27F8"/>
    <w:rsid w:val="00EA3523"/>
    <w:rsid w:val="00EA695D"/>
    <w:rsid w:val="00EB0697"/>
    <w:rsid w:val="00EB0E4B"/>
    <w:rsid w:val="00EB1F24"/>
    <w:rsid w:val="00EB2400"/>
    <w:rsid w:val="00EB4098"/>
    <w:rsid w:val="00EB44A9"/>
    <w:rsid w:val="00EB4E95"/>
    <w:rsid w:val="00EB50B1"/>
    <w:rsid w:val="00EB63F4"/>
    <w:rsid w:val="00EB6855"/>
    <w:rsid w:val="00EB6A06"/>
    <w:rsid w:val="00EC23DB"/>
    <w:rsid w:val="00EC29B7"/>
    <w:rsid w:val="00EC4C06"/>
    <w:rsid w:val="00EC509F"/>
    <w:rsid w:val="00EC55DE"/>
    <w:rsid w:val="00EC65C6"/>
    <w:rsid w:val="00ED0118"/>
    <w:rsid w:val="00ED0A62"/>
    <w:rsid w:val="00ED1B40"/>
    <w:rsid w:val="00ED2415"/>
    <w:rsid w:val="00ED2739"/>
    <w:rsid w:val="00ED3684"/>
    <w:rsid w:val="00ED36C1"/>
    <w:rsid w:val="00ED5A03"/>
    <w:rsid w:val="00ED6D26"/>
    <w:rsid w:val="00EE2D9F"/>
    <w:rsid w:val="00EE2EA5"/>
    <w:rsid w:val="00EE37B2"/>
    <w:rsid w:val="00EE3D63"/>
    <w:rsid w:val="00EE4350"/>
    <w:rsid w:val="00EE5375"/>
    <w:rsid w:val="00EE6C4F"/>
    <w:rsid w:val="00EE7429"/>
    <w:rsid w:val="00EE7445"/>
    <w:rsid w:val="00EF4B14"/>
    <w:rsid w:val="00EF4D6E"/>
    <w:rsid w:val="00EF7162"/>
    <w:rsid w:val="00F039AC"/>
    <w:rsid w:val="00F051A9"/>
    <w:rsid w:val="00F06FDE"/>
    <w:rsid w:val="00F078CF"/>
    <w:rsid w:val="00F102E6"/>
    <w:rsid w:val="00F130C0"/>
    <w:rsid w:val="00F1347E"/>
    <w:rsid w:val="00F138B5"/>
    <w:rsid w:val="00F146E0"/>
    <w:rsid w:val="00F15707"/>
    <w:rsid w:val="00F17B7D"/>
    <w:rsid w:val="00F207F5"/>
    <w:rsid w:val="00F224B5"/>
    <w:rsid w:val="00F2288E"/>
    <w:rsid w:val="00F2458D"/>
    <w:rsid w:val="00F24CDE"/>
    <w:rsid w:val="00F25AB4"/>
    <w:rsid w:val="00F25F50"/>
    <w:rsid w:val="00F260F1"/>
    <w:rsid w:val="00F265AA"/>
    <w:rsid w:val="00F275C0"/>
    <w:rsid w:val="00F279DB"/>
    <w:rsid w:val="00F33607"/>
    <w:rsid w:val="00F337BB"/>
    <w:rsid w:val="00F34A9F"/>
    <w:rsid w:val="00F34C1E"/>
    <w:rsid w:val="00F350C1"/>
    <w:rsid w:val="00F35AE2"/>
    <w:rsid w:val="00F36EF0"/>
    <w:rsid w:val="00F36FDB"/>
    <w:rsid w:val="00F41A67"/>
    <w:rsid w:val="00F42E1A"/>
    <w:rsid w:val="00F43A0F"/>
    <w:rsid w:val="00F44070"/>
    <w:rsid w:val="00F44680"/>
    <w:rsid w:val="00F44B95"/>
    <w:rsid w:val="00F44BAE"/>
    <w:rsid w:val="00F452EE"/>
    <w:rsid w:val="00F47899"/>
    <w:rsid w:val="00F5095B"/>
    <w:rsid w:val="00F50C68"/>
    <w:rsid w:val="00F51638"/>
    <w:rsid w:val="00F51EEC"/>
    <w:rsid w:val="00F52A11"/>
    <w:rsid w:val="00F53299"/>
    <w:rsid w:val="00F54965"/>
    <w:rsid w:val="00F54EFE"/>
    <w:rsid w:val="00F568FE"/>
    <w:rsid w:val="00F57110"/>
    <w:rsid w:val="00F574B5"/>
    <w:rsid w:val="00F57A81"/>
    <w:rsid w:val="00F617DD"/>
    <w:rsid w:val="00F622F5"/>
    <w:rsid w:val="00F62EFC"/>
    <w:rsid w:val="00F6699C"/>
    <w:rsid w:val="00F67294"/>
    <w:rsid w:val="00F70975"/>
    <w:rsid w:val="00F71941"/>
    <w:rsid w:val="00F72DA6"/>
    <w:rsid w:val="00F73B3C"/>
    <w:rsid w:val="00F74057"/>
    <w:rsid w:val="00F74E0E"/>
    <w:rsid w:val="00F75003"/>
    <w:rsid w:val="00F769D3"/>
    <w:rsid w:val="00F804A9"/>
    <w:rsid w:val="00F8096E"/>
    <w:rsid w:val="00F80EC3"/>
    <w:rsid w:val="00F83B3E"/>
    <w:rsid w:val="00F83D55"/>
    <w:rsid w:val="00F85116"/>
    <w:rsid w:val="00F85131"/>
    <w:rsid w:val="00F858AC"/>
    <w:rsid w:val="00F86A42"/>
    <w:rsid w:val="00F874CD"/>
    <w:rsid w:val="00F90AC7"/>
    <w:rsid w:val="00F921B4"/>
    <w:rsid w:val="00F93722"/>
    <w:rsid w:val="00F93FFE"/>
    <w:rsid w:val="00F94860"/>
    <w:rsid w:val="00F95FB9"/>
    <w:rsid w:val="00F973A0"/>
    <w:rsid w:val="00F9746E"/>
    <w:rsid w:val="00F97BCB"/>
    <w:rsid w:val="00FA2808"/>
    <w:rsid w:val="00FA3190"/>
    <w:rsid w:val="00FA59FE"/>
    <w:rsid w:val="00FA5A40"/>
    <w:rsid w:val="00FA7FED"/>
    <w:rsid w:val="00FB08CF"/>
    <w:rsid w:val="00FB0C4B"/>
    <w:rsid w:val="00FB180D"/>
    <w:rsid w:val="00FB2E2D"/>
    <w:rsid w:val="00FB523B"/>
    <w:rsid w:val="00FB53C5"/>
    <w:rsid w:val="00FB57DC"/>
    <w:rsid w:val="00FB5C51"/>
    <w:rsid w:val="00FB62B6"/>
    <w:rsid w:val="00FB751D"/>
    <w:rsid w:val="00FC1546"/>
    <w:rsid w:val="00FC380F"/>
    <w:rsid w:val="00FC397C"/>
    <w:rsid w:val="00FC39DE"/>
    <w:rsid w:val="00FC461F"/>
    <w:rsid w:val="00FC527B"/>
    <w:rsid w:val="00FC5884"/>
    <w:rsid w:val="00FC597B"/>
    <w:rsid w:val="00FC635D"/>
    <w:rsid w:val="00FD1EBE"/>
    <w:rsid w:val="00FD3150"/>
    <w:rsid w:val="00FD373C"/>
    <w:rsid w:val="00FD6F39"/>
    <w:rsid w:val="00FE04EE"/>
    <w:rsid w:val="00FE34D4"/>
    <w:rsid w:val="00FE44CE"/>
    <w:rsid w:val="00FE5988"/>
    <w:rsid w:val="00FE5B4F"/>
    <w:rsid w:val="00FE5FA2"/>
    <w:rsid w:val="00FE6E42"/>
    <w:rsid w:val="00FF00E4"/>
    <w:rsid w:val="00FF0B61"/>
    <w:rsid w:val="00FF15A8"/>
    <w:rsid w:val="00FF1860"/>
    <w:rsid w:val="00FF2AAE"/>
    <w:rsid w:val="00FF4092"/>
    <w:rsid w:val="00FF47D3"/>
    <w:rsid w:val="00FF5991"/>
    <w:rsid w:val="00FF6126"/>
    <w:rsid w:val="00FF6428"/>
    <w:rsid w:val="00FF68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7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A99"/>
    <w:pPr>
      <w:spacing w:before="120"/>
      <w:jc w:val="both"/>
    </w:pPr>
    <w:rPr>
      <w:rFonts w:asciiTheme="minorHAnsi" w:hAnsiTheme="minorHAnsi"/>
      <w:sz w:val="22"/>
      <w:szCs w:val="24"/>
    </w:rPr>
  </w:style>
  <w:style w:type="paragraph" w:styleId="Heading1">
    <w:name w:val="heading 1"/>
    <w:basedOn w:val="Normal"/>
    <w:next w:val="Normal"/>
    <w:qFormat/>
    <w:rsid w:val="00A2640D"/>
    <w:pPr>
      <w:keepNext/>
      <w:pageBreakBefore/>
      <w:numPr>
        <w:numId w:val="1"/>
      </w:numPr>
      <w:tabs>
        <w:tab w:val="clear" w:pos="644"/>
        <w:tab w:val="left" w:pos="567"/>
      </w:tabs>
      <w:spacing w:before="240" w:after="60"/>
      <w:ind w:left="567" w:hanging="567"/>
      <w:outlineLvl w:val="0"/>
    </w:pPr>
    <w:rPr>
      <w:rFonts w:ascii="Arial" w:hAnsi="Arial" w:cs="Arial"/>
      <w:b/>
      <w:bCs/>
      <w:kern w:val="32"/>
      <w:sz w:val="32"/>
      <w:szCs w:val="32"/>
    </w:rPr>
  </w:style>
  <w:style w:type="paragraph" w:styleId="Heading2">
    <w:name w:val="heading 2"/>
    <w:basedOn w:val="Normal"/>
    <w:next w:val="Normal"/>
    <w:link w:val="Heading2Char"/>
    <w:qFormat/>
    <w:rsid w:val="00565DB7"/>
    <w:pPr>
      <w:keepNext/>
      <w:numPr>
        <w:ilvl w:val="1"/>
        <w:numId w:val="1"/>
      </w:numPr>
      <w:tabs>
        <w:tab w:val="clear" w:pos="858"/>
        <w:tab w:val="left" w:pos="567"/>
      </w:tabs>
      <w:spacing w:before="240" w:after="60"/>
      <w:ind w:left="0" w:firstLine="0"/>
      <w:outlineLvl w:val="1"/>
    </w:pPr>
    <w:rPr>
      <w:rFonts w:ascii="Arial" w:hAnsi="Arial"/>
      <w:b/>
      <w:bCs/>
      <w:i/>
      <w:iCs/>
      <w:szCs w:val="28"/>
      <w:lang w:val="x-none" w:eastAsia="x-none"/>
    </w:rPr>
  </w:style>
  <w:style w:type="paragraph" w:styleId="Heading3">
    <w:name w:val="heading 3"/>
    <w:basedOn w:val="Normal"/>
    <w:next w:val="Normal"/>
    <w:qFormat/>
    <w:rsid w:val="00BE4FE8"/>
    <w:pPr>
      <w:keepNext/>
      <w:numPr>
        <w:ilvl w:val="2"/>
        <w:numId w:val="1"/>
      </w:numPr>
      <w:tabs>
        <w:tab w:val="clear" w:pos="1224"/>
      </w:tabs>
      <w:spacing w:before="360" w:after="60"/>
      <w:ind w:left="567" w:hanging="567"/>
      <w:outlineLvl w:val="2"/>
    </w:pPr>
    <w:rPr>
      <w:rFonts w:ascii="Arial" w:hAnsi="Arial" w:cs="Arial"/>
      <w:b/>
      <w:bCs/>
      <w:sz w:val="20"/>
      <w:szCs w:val="26"/>
    </w:rPr>
  </w:style>
  <w:style w:type="paragraph" w:styleId="Heading4">
    <w:name w:val="heading 4"/>
    <w:aliases w:val="Heading 4 Char"/>
    <w:basedOn w:val="Normal"/>
    <w:next w:val="Normal"/>
    <w:qFormat/>
    <w:rsid w:val="002464A6"/>
    <w:pPr>
      <w:keepNext/>
      <w:spacing w:before="240" w:after="60"/>
      <w:outlineLvl w:val="3"/>
    </w:pPr>
    <w:rPr>
      <w:b/>
      <w:bCs/>
      <w:sz w:val="28"/>
      <w:szCs w:val="28"/>
    </w:rPr>
  </w:style>
  <w:style w:type="paragraph" w:styleId="Heading6">
    <w:name w:val="heading 6"/>
    <w:basedOn w:val="Normal"/>
    <w:next w:val="Normal"/>
    <w:qFormat/>
    <w:rsid w:val="002464A6"/>
    <w:pPr>
      <w:tabs>
        <w:tab w:val="num" w:pos="1152"/>
      </w:tabs>
      <w:spacing w:before="240" w:after="60"/>
      <w:ind w:left="1152" w:hanging="1152"/>
      <w:jc w:val="left"/>
      <w:outlineLvl w:val="5"/>
    </w:pPr>
    <w:rPr>
      <w:b/>
      <w:bCs/>
      <w:szCs w:val="22"/>
      <w:lang w:val="en-GB"/>
    </w:rPr>
  </w:style>
  <w:style w:type="paragraph" w:styleId="Heading7">
    <w:name w:val="heading 7"/>
    <w:basedOn w:val="Normal"/>
    <w:next w:val="Normal"/>
    <w:qFormat/>
    <w:rsid w:val="002464A6"/>
    <w:pPr>
      <w:tabs>
        <w:tab w:val="num" w:pos="1296"/>
      </w:tabs>
      <w:spacing w:before="240" w:after="60"/>
      <w:ind w:left="1296" w:hanging="1296"/>
      <w:jc w:val="left"/>
      <w:outlineLvl w:val="6"/>
    </w:pPr>
    <w:rPr>
      <w:lang w:val="en-GB"/>
    </w:rPr>
  </w:style>
  <w:style w:type="paragraph" w:styleId="Heading8">
    <w:name w:val="heading 8"/>
    <w:basedOn w:val="Normal"/>
    <w:next w:val="Normal"/>
    <w:qFormat/>
    <w:rsid w:val="002464A6"/>
    <w:pPr>
      <w:tabs>
        <w:tab w:val="num" w:pos="1440"/>
      </w:tabs>
      <w:spacing w:before="240" w:after="60"/>
      <w:ind w:left="1440" w:hanging="1440"/>
      <w:jc w:val="left"/>
      <w:outlineLvl w:val="7"/>
    </w:pPr>
    <w:rPr>
      <w:i/>
      <w:iCs/>
      <w:lang w:val="en-GB"/>
    </w:rPr>
  </w:style>
  <w:style w:type="paragraph" w:styleId="Heading9">
    <w:name w:val="heading 9"/>
    <w:basedOn w:val="Normal"/>
    <w:next w:val="Normal"/>
    <w:qFormat/>
    <w:rsid w:val="002464A6"/>
    <w:pPr>
      <w:tabs>
        <w:tab w:val="num" w:pos="1584"/>
      </w:tabs>
      <w:spacing w:before="240" w:after="60"/>
      <w:ind w:left="1584" w:hanging="1584"/>
      <w:jc w:val="left"/>
      <w:outlineLvl w:val="8"/>
    </w:pPr>
    <w:rPr>
      <w:rFonts w:ascii="Arial" w:hAnsi="Arial" w:cs="Arial"/>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73855"/>
    <w:pPr>
      <w:tabs>
        <w:tab w:val="left" w:pos="397"/>
        <w:tab w:val="right" w:leader="dot" w:pos="9072"/>
      </w:tabs>
      <w:spacing w:after="120"/>
      <w:jc w:val="left"/>
    </w:pPr>
    <w:rPr>
      <w:b/>
      <w:bCs/>
      <w:caps/>
      <w:sz w:val="20"/>
      <w:szCs w:val="20"/>
    </w:rPr>
  </w:style>
  <w:style w:type="paragraph" w:styleId="TOC2">
    <w:name w:val="toc 2"/>
    <w:basedOn w:val="Normal"/>
    <w:next w:val="Normal"/>
    <w:autoRedefine/>
    <w:semiHidden/>
    <w:rsid w:val="00C73855"/>
    <w:pPr>
      <w:tabs>
        <w:tab w:val="left" w:pos="964"/>
        <w:tab w:val="right" w:leader="dot" w:pos="9072"/>
      </w:tabs>
      <w:spacing w:before="0"/>
      <w:ind w:left="238"/>
      <w:jc w:val="left"/>
    </w:pPr>
    <w:rPr>
      <w:smallCaps/>
      <w:sz w:val="20"/>
      <w:szCs w:val="20"/>
    </w:rPr>
  </w:style>
  <w:style w:type="paragraph" w:styleId="TOC3">
    <w:name w:val="toc 3"/>
    <w:basedOn w:val="Normal"/>
    <w:next w:val="Normal"/>
    <w:autoRedefine/>
    <w:semiHidden/>
    <w:rsid w:val="00C73855"/>
    <w:pPr>
      <w:tabs>
        <w:tab w:val="left" w:pos="1191"/>
        <w:tab w:val="right" w:leader="dot" w:pos="9072"/>
      </w:tabs>
      <w:spacing w:before="0"/>
      <w:ind w:left="482"/>
      <w:jc w:val="left"/>
    </w:pPr>
    <w:rPr>
      <w:i/>
      <w:iCs/>
      <w:sz w:val="20"/>
      <w:szCs w:val="20"/>
    </w:rPr>
  </w:style>
  <w:style w:type="paragraph" w:styleId="TOC4">
    <w:name w:val="toc 4"/>
    <w:basedOn w:val="Normal"/>
    <w:next w:val="Normal"/>
    <w:autoRedefine/>
    <w:semiHidden/>
    <w:rsid w:val="00C73855"/>
    <w:pPr>
      <w:tabs>
        <w:tab w:val="left" w:pos="1418"/>
        <w:tab w:val="left" w:pos="1701"/>
        <w:tab w:val="right" w:leader="dot" w:pos="9076"/>
      </w:tabs>
      <w:spacing w:before="0"/>
      <w:jc w:val="left"/>
    </w:pPr>
    <w:rPr>
      <w:szCs w:val="18"/>
    </w:rPr>
  </w:style>
  <w:style w:type="paragraph" w:styleId="TOC5">
    <w:name w:val="toc 5"/>
    <w:basedOn w:val="Normal"/>
    <w:next w:val="Normal"/>
    <w:autoRedefine/>
    <w:semiHidden/>
    <w:rsid w:val="006B3FD6"/>
    <w:pPr>
      <w:spacing w:before="0"/>
      <w:ind w:left="960"/>
      <w:jc w:val="left"/>
    </w:pPr>
    <w:rPr>
      <w:sz w:val="18"/>
      <w:szCs w:val="18"/>
    </w:rPr>
  </w:style>
  <w:style w:type="paragraph" w:styleId="TOC6">
    <w:name w:val="toc 6"/>
    <w:basedOn w:val="Normal"/>
    <w:next w:val="Normal"/>
    <w:autoRedefine/>
    <w:semiHidden/>
    <w:rsid w:val="006B3FD6"/>
    <w:pPr>
      <w:spacing w:before="0"/>
      <w:ind w:left="1200"/>
      <w:jc w:val="left"/>
    </w:pPr>
    <w:rPr>
      <w:sz w:val="18"/>
      <w:szCs w:val="18"/>
    </w:rPr>
  </w:style>
  <w:style w:type="paragraph" w:styleId="TOC7">
    <w:name w:val="toc 7"/>
    <w:basedOn w:val="Normal"/>
    <w:next w:val="Normal"/>
    <w:autoRedefine/>
    <w:semiHidden/>
    <w:rsid w:val="006B3FD6"/>
    <w:pPr>
      <w:spacing w:before="0"/>
      <w:ind w:left="1440"/>
      <w:jc w:val="left"/>
    </w:pPr>
    <w:rPr>
      <w:sz w:val="18"/>
      <w:szCs w:val="18"/>
    </w:rPr>
  </w:style>
  <w:style w:type="paragraph" w:styleId="TOC8">
    <w:name w:val="toc 8"/>
    <w:basedOn w:val="Normal"/>
    <w:next w:val="Normal"/>
    <w:autoRedefine/>
    <w:semiHidden/>
    <w:rsid w:val="006B3FD6"/>
    <w:pPr>
      <w:spacing w:before="0"/>
      <w:ind w:left="1680"/>
      <w:jc w:val="left"/>
    </w:pPr>
    <w:rPr>
      <w:sz w:val="18"/>
      <w:szCs w:val="18"/>
    </w:rPr>
  </w:style>
  <w:style w:type="paragraph" w:styleId="TOC9">
    <w:name w:val="toc 9"/>
    <w:basedOn w:val="Normal"/>
    <w:next w:val="Normal"/>
    <w:autoRedefine/>
    <w:semiHidden/>
    <w:rsid w:val="006B3FD6"/>
    <w:pPr>
      <w:spacing w:before="0"/>
      <w:ind w:left="1920"/>
      <w:jc w:val="left"/>
    </w:pPr>
    <w:rPr>
      <w:sz w:val="18"/>
      <w:szCs w:val="18"/>
    </w:rPr>
  </w:style>
  <w:style w:type="character" w:styleId="Hyperlink">
    <w:name w:val="Hyperlink"/>
    <w:uiPriority w:val="99"/>
    <w:rsid w:val="006B3FD6"/>
    <w:rPr>
      <w:color w:val="0000FF"/>
      <w:u w:val="single"/>
    </w:rPr>
  </w:style>
  <w:style w:type="paragraph" w:styleId="Footer">
    <w:name w:val="footer"/>
    <w:basedOn w:val="Normal"/>
    <w:link w:val="FooterChar"/>
    <w:uiPriority w:val="99"/>
    <w:rsid w:val="006B3FD6"/>
    <w:pPr>
      <w:tabs>
        <w:tab w:val="center" w:pos="4153"/>
        <w:tab w:val="right" w:pos="8306"/>
      </w:tabs>
    </w:pPr>
  </w:style>
  <w:style w:type="character" w:styleId="PageNumber">
    <w:name w:val="page number"/>
    <w:basedOn w:val="DefaultParagraphFont"/>
    <w:rsid w:val="006B3FD6"/>
  </w:style>
  <w:style w:type="paragraph" w:styleId="Header">
    <w:name w:val="header"/>
    <w:basedOn w:val="Normal"/>
    <w:rsid w:val="006B3FD6"/>
    <w:pPr>
      <w:tabs>
        <w:tab w:val="center" w:pos="4153"/>
        <w:tab w:val="right" w:pos="8306"/>
      </w:tabs>
    </w:pPr>
  </w:style>
  <w:style w:type="paragraph" w:customStyle="1" w:styleId="Teksts">
    <w:name w:val="Teksts"/>
    <w:basedOn w:val="Normal"/>
    <w:rsid w:val="00412D8D"/>
    <w:pPr>
      <w:spacing w:after="120"/>
      <w:ind w:left="851"/>
    </w:pPr>
    <w:rPr>
      <w:szCs w:val="20"/>
    </w:rPr>
  </w:style>
  <w:style w:type="paragraph" w:customStyle="1" w:styleId="Tabulasgalvene">
    <w:name w:val="Tabulas galvene"/>
    <w:basedOn w:val="Normal"/>
    <w:next w:val="Teksts"/>
    <w:autoRedefine/>
    <w:rsid w:val="00C63BAC"/>
    <w:pPr>
      <w:keepNext/>
      <w:spacing w:before="60" w:after="60" w:line="0" w:lineRule="atLeast"/>
      <w:jc w:val="center"/>
    </w:pPr>
    <w:rPr>
      <w:b/>
      <w:i/>
      <w:sz w:val="18"/>
      <w:szCs w:val="18"/>
      <w:lang w:eastAsia="en-US"/>
    </w:rPr>
  </w:style>
  <w:style w:type="paragraph" w:styleId="Caption">
    <w:name w:val="caption"/>
    <w:aliases w:val="Char"/>
    <w:basedOn w:val="Normal"/>
    <w:next w:val="Normal"/>
    <w:link w:val="CaptionChar"/>
    <w:qFormat/>
    <w:rsid w:val="00304934"/>
    <w:pPr>
      <w:tabs>
        <w:tab w:val="left" w:pos="284"/>
      </w:tabs>
      <w:spacing w:before="240" w:after="60"/>
    </w:pPr>
    <w:rPr>
      <w:b/>
      <w:bCs/>
      <w:i/>
      <w:sz w:val="20"/>
      <w:szCs w:val="20"/>
      <w:lang w:val="x-none" w:eastAsia="x-none"/>
    </w:rPr>
  </w:style>
  <w:style w:type="paragraph" w:styleId="BodyText">
    <w:name w:val="Body Text"/>
    <w:aliases w:val="Body Text Char1,Body Text Char3 Char,Body Text Char1 Char Char2 Char,Body Text Char1 Char3 Char,Pamatteksts Rakstz. Rakstz. Rakstz. Rakstz. Rakstz. Char2 Char,Body Text Char1 Char Char Char Char Char Char"/>
    <w:basedOn w:val="Normal"/>
    <w:link w:val="BodyTextChar"/>
    <w:rsid w:val="00FB53C5"/>
    <w:rPr>
      <w:rFonts w:ascii="RimTimes" w:hAnsi="RimTimes"/>
      <w:szCs w:val="20"/>
      <w:lang w:val="en-GB" w:eastAsia="en-US"/>
    </w:rPr>
  </w:style>
  <w:style w:type="paragraph" w:styleId="FootnoteText">
    <w:name w:val="footnote text"/>
    <w:basedOn w:val="Normal"/>
    <w:link w:val="FootnoteTextChar"/>
    <w:uiPriority w:val="99"/>
    <w:semiHidden/>
    <w:rsid w:val="00921DA4"/>
    <w:rPr>
      <w:sz w:val="20"/>
      <w:szCs w:val="20"/>
      <w:lang w:eastAsia="en-US"/>
    </w:rPr>
  </w:style>
  <w:style w:type="character" w:styleId="FootnoteReference">
    <w:name w:val="footnote reference"/>
    <w:aliases w:val="Odwołanie przypisu,Footnote Reference Number,Footnote symbol,Footnote Reference Superscript,Footnote Refernece,ftref,BVI fnr,Footnotes refss,SUPERS,Ref,de nota al pie,-E Fußnotenzeichen,Footnote reference number,Times 10 Point,E,E FNZ"/>
    <w:uiPriority w:val="99"/>
    <w:rsid w:val="00FB53C5"/>
    <w:rPr>
      <w:vertAlign w:val="superscript"/>
    </w:rPr>
  </w:style>
  <w:style w:type="paragraph" w:customStyle="1" w:styleId="StyleCaptionLeft0cmHanging063cm">
    <w:name w:val="Style Caption + Left:  0 cm Hanging:  063 cm"/>
    <w:basedOn w:val="Caption"/>
    <w:rsid w:val="00C00466"/>
    <w:pPr>
      <w:tabs>
        <w:tab w:val="clear" w:pos="284"/>
        <w:tab w:val="left" w:pos="357"/>
      </w:tabs>
      <w:ind w:left="284" w:hanging="284"/>
    </w:pPr>
    <w:rPr>
      <w:bCs w:val="0"/>
    </w:rPr>
  </w:style>
  <w:style w:type="character" w:styleId="FollowedHyperlink">
    <w:name w:val="FollowedHyperlink"/>
    <w:uiPriority w:val="99"/>
    <w:rsid w:val="003F565C"/>
    <w:rPr>
      <w:color w:val="800080"/>
      <w:u w:val="single"/>
    </w:rPr>
  </w:style>
  <w:style w:type="table" w:styleId="Table3Deffects2">
    <w:name w:val="Table 3D effects 2"/>
    <w:basedOn w:val="TableNormal"/>
    <w:rsid w:val="0005727A"/>
    <w:pPr>
      <w:spacing w:before="120"/>
      <w:ind w:firstLine="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vots">
    <w:name w:val="avots"/>
    <w:basedOn w:val="Normal"/>
    <w:qFormat/>
    <w:rsid w:val="00001D93"/>
    <w:rPr>
      <w:i/>
      <w:sz w:val="20"/>
    </w:rPr>
  </w:style>
  <w:style w:type="paragraph" w:customStyle="1" w:styleId="Heading41">
    <w:name w:val="Heading 41"/>
    <w:basedOn w:val="Normal"/>
    <w:next w:val="Normal"/>
    <w:rsid w:val="000B6643"/>
    <w:rPr>
      <w:i/>
      <w:u w:val="single"/>
    </w:rPr>
  </w:style>
  <w:style w:type="table" w:styleId="TableGrid">
    <w:name w:val="Table Grid"/>
    <w:basedOn w:val="TableNormal"/>
    <w:uiPriority w:val="39"/>
    <w:rsid w:val="007C1B6F"/>
    <w:pPr>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1,Normal Indent Char Char,Normal Indent Char"/>
    <w:basedOn w:val="Normal"/>
    <w:link w:val="NormalIndentChar2"/>
    <w:rsid w:val="002464A6"/>
    <w:pPr>
      <w:spacing w:before="0"/>
      <w:ind w:left="720"/>
      <w:jc w:val="left"/>
    </w:pPr>
    <w:rPr>
      <w:lang w:val="en-GB" w:eastAsia="sv-SE"/>
    </w:rPr>
  </w:style>
  <w:style w:type="paragraph" w:styleId="ListBullet">
    <w:name w:val="List Bullet"/>
    <w:basedOn w:val="Normal"/>
    <w:rsid w:val="002464A6"/>
    <w:pPr>
      <w:tabs>
        <w:tab w:val="num" w:pos="360"/>
      </w:tabs>
      <w:spacing w:before="0"/>
      <w:ind w:left="360" w:hanging="360"/>
      <w:jc w:val="left"/>
    </w:pPr>
    <w:rPr>
      <w:lang w:val="en-GB"/>
    </w:rPr>
  </w:style>
  <w:style w:type="paragraph" w:customStyle="1" w:styleId="Bullet">
    <w:name w:val="Bullet"/>
    <w:basedOn w:val="Normal"/>
    <w:rsid w:val="002464A6"/>
    <w:pPr>
      <w:numPr>
        <w:numId w:val="6"/>
      </w:numPr>
      <w:spacing w:before="0" w:line="300" w:lineRule="atLeast"/>
      <w:jc w:val="left"/>
    </w:pPr>
    <w:rPr>
      <w:rFonts w:ascii="Garamond" w:hAnsi="Garamond"/>
      <w:szCs w:val="20"/>
      <w:lang w:val="en-GB" w:eastAsia="en-US"/>
    </w:rPr>
  </w:style>
  <w:style w:type="character" w:customStyle="1" w:styleId="StyleArial">
    <w:name w:val="Style Arial"/>
    <w:rsid w:val="005F09D8"/>
    <w:rPr>
      <w:rFonts w:ascii="Times New Roman" w:hAnsi="Times New Roman"/>
    </w:rPr>
  </w:style>
  <w:style w:type="character" w:customStyle="1" w:styleId="CaptionChar">
    <w:name w:val="Caption Char"/>
    <w:aliases w:val="Char Char"/>
    <w:link w:val="Caption"/>
    <w:rsid w:val="00304934"/>
    <w:rPr>
      <w:b/>
      <w:bCs/>
      <w:i/>
      <w:lang w:val="x-none" w:eastAsia="x-none"/>
    </w:rPr>
  </w:style>
  <w:style w:type="table" w:styleId="TableGrid2">
    <w:name w:val="Table Grid 2"/>
    <w:basedOn w:val="TableNormal"/>
    <w:rsid w:val="00FE6E4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TextNoSpace">
    <w:name w:val="Body Text NoSpace"/>
    <w:basedOn w:val="BodyText"/>
    <w:rsid w:val="00FE6E42"/>
    <w:pPr>
      <w:spacing w:before="0" w:line="270" w:lineRule="atLeast"/>
      <w:jc w:val="left"/>
    </w:pPr>
    <w:rPr>
      <w:rFonts w:ascii="Times New Roman" w:hAnsi="Times New Roman"/>
      <w:sz w:val="23"/>
      <w:lang w:eastAsia="da-DK"/>
    </w:rPr>
  </w:style>
  <w:style w:type="table" w:styleId="TableContemporary">
    <w:name w:val="Table Contemporary"/>
    <w:basedOn w:val="TableNormal"/>
    <w:rsid w:val="00FE6E4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uiPriority w:val="99"/>
    <w:rsid w:val="0077611C"/>
    <w:pPr>
      <w:spacing w:before="0"/>
    </w:pPr>
    <w:rPr>
      <w:sz w:val="20"/>
    </w:rPr>
  </w:style>
  <w:style w:type="paragraph" w:styleId="BalloonText">
    <w:name w:val="Balloon Text"/>
    <w:basedOn w:val="Normal"/>
    <w:semiHidden/>
    <w:rsid w:val="00663B76"/>
    <w:rPr>
      <w:rFonts w:ascii="Tahoma" w:hAnsi="Tahoma" w:cs="Tahoma"/>
      <w:sz w:val="16"/>
      <w:szCs w:val="16"/>
    </w:rPr>
  </w:style>
  <w:style w:type="table" w:styleId="TableElegant">
    <w:name w:val="Table Elegant"/>
    <w:basedOn w:val="TableNormal"/>
    <w:rsid w:val="001B0867"/>
    <w:pPr>
      <w:spacing w:before="120"/>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Char">
    <w:name w:val="Body Text Char"/>
    <w:aliases w:val="Body Text Char1 Char,Body Text Char3 Char Char,Body Text Char1 Char Char2 Char Char,Body Text Char1 Char3 Char Char,Pamatteksts Rakstz. Rakstz. Rakstz. Rakstz. Rakstz. Char2 Char Char,Body Text Char1 Char Char Char Char Char Char Char"/>
    <w:link w:val="BodyText"/>
    <w:rsid w:val="006A7A4C"/>
    <w:rPr>
      <w:rFonts w:ascii="RimTimes" w:hAnsi="RimTimes"/>
      <w:sz w:val="24"/>
      <w:lang w:val="en-GB" w:eastAsia="en-US" w:bidi="ar-SA"/>
    </w:rPr>
  </w:style>
  <w:style w:type="character" w:customStyle="1" w:styleId="NormalIndentChar2">
    <w:name w:val="Normal Indent Char2"/>
    <w:aliases w:val="Normal Indent Char1 Char,Normal Indent Char Char Char,Normal Indent Char Char1"/>
    <w:link w:val="NormalIndent"/>
    <w:rsid w:val="006A7A4C"/>
    <w:rPr>
      <w:sz w:val="24"/>
      <w:szCs w:val="24"/>
      <w:lang w:val="en-GB" w:eastAsia="sv-SE" w:bidi="ar-SA"/>
    </w:rPr>
  </w:style>
  <w:style w:type="paragraph" w:customStyle="1" w:styleId="NormalArial">
    <w:name w:val="Normal Arial"/>
    <w:basedOn w:val="Normal"/>
    <w:rsid w:val="006A7A4C"/>
    <w:pPr>
      <w:spacing w:before="0"/>
    </w:pPr>
    <w:rPr>
      <w:rFonts w:ascii="Arial" w:hAnsi="Arial" w:cs="Arial"/>
      <w:sz w:val="20"/>
      <w:lang w:val="en-GB" w:eastAsia="en-US"/>
    </w:rPr>
  </w:style>
  <w:style w:type="paragraph" w:customStyle="1" w:styleId="xl25">
    <w:name w:val="xl25"/>
    <w:basedOn w:val="Normal"/>
    <w:rsid w:val="006A7A4C"/>
    <w:pPr>
      <w:pBdr>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8">
    <w:name w:val="xl28"/>
    <w:basedOn w:val="Normal"/>
    <w:rsid w:val="006A7A4C"/>
    <w:pPr>
      <w:pBdr>
        <w:bottom w:val="single" w:sz="4" w:space="0" w:color="auto"/>
        <w:right w:val="single" w:sz="4" w:space="0" w:color="auto"/>
      </w:pBdr>
      <w:spacing w:before="100" w:beforeAutospacing="1" w:after="100" w:afterAutospacing="1"/>
      <w:jc w:val="center"/>
    </w:pPr>
    <w:rPr>
      <w:rFonts w:ascii="Arial" w:eastAsia="Arial Unicode MS" w:hAnsi="Arial" w:cs="Arial"/>
      <w:lang w:val="en-US" w:eastAsia="en-US"/>
    </w:rPr>
  </w:style>
  <w:style w:type="paragraph" w:styleId="BodyText3">
    <w:name w:val="Body Text 3"/>
    <w:basedOn w:val="Normal"/>
    <w:rsid w:val="006A7A4C"/>
    <w:pPr>
      <w:spacing w:before="0" w:after="120" w:line="270" w:lineRule="atLeast"/>
      <w:jc w:val="left"/>
    </w:pPr>
    <w:rPr>
      <w:sz w:val="16"/>
      <w:szCs w:val="16"/>
      <w:lang w:val="en-GB" w:eastAsia="da-DK"/>
    </w:rPr>
  </w:style>
  <w:style w:type="paragraph" w:styleId="EndnoteText">
    <w:name w:val="endnote text"/>
    <w:basedOn w:val="Normal"/>
    <w:semiHidden/>
    <w:rsid w:val="006A7A4C"/>
    <w:pPr>
      <w:spacing w:before="0"/>
      <w:jc w:val="left"/>
    </w:pPr>
    <w:rPr>
      <w:sz w:val="20"/>
      <w:szCs w:val="20"/>
      <w:lang w:val="en-GB" w:eastAsia="en-US"/>
    </w:rPr>
  </w:style>
  <w:style w:type="character" w:styleId="EndnoteReference">
    <w:name w:val="endnote reference"/>
    <w:semiHidden/>
    <w:rsid w:val="006A7A4C"/>
    <w:rPr>
      <w:vertAlign w:val="superscript"/>
    </w:rPr>
  </w:style>
  <w:style w:type="paragraph" w:styleId="NormalWeb">
    <w:name w:val="Normal (Web)"/>
    <w:aliases w:val=" webb"/>
    <w:basedOn w:val="Normal"/>
    <w:rsid w:val="006A7A4C"/>
    <w:pPr>
      <w:spacing w:before="100" w:beforeAutospacing="1" w:after="100" w:afterAutospacing="1"/>
      <w:jc w:val="left"/>
    </w:pPr>
    <w:rPr>
      <w:rFonts w:ascii="Arial Unicode MS" w:eastAsia="Arial Unicode MS" w:hAnsi="Arial Unicode MS" w:cs="Arial Unicode MS"/>
      <w:color w:val="000000"/>
      <w:lang w:val="en-GB" w:eastAsia="en-US"/>
    </w:rPr>
  </w:style>
  <w:style w:type="paragraph" w:styleId="BlockText">
    <w:name w:val="Block Text"/>
    <w:basedOn w:val="Normal"/>
    <w:rsid w:val="006A7A4C"/>
    <w:pPr>
      <w:spacing w:before="0"/>
      <w:ind w:left="113" w:right="113"/>
      <w:jc w:val="center"/>
    </w:pPr>
    <w:rPr>
      <w:lang w:eastAsia="en-US"/>
    </w:rPr>
  </w:style>
  <w:style w:type="paragraph" w:customStyle="1" w:styleId="NormalArialChar">
    <w:name w:val="Normal Arial Char"/>
    <w:basedOn w:val="Normal"/>
    <w:link w:val="NormalArialCharChar"/>
    <w:rsid w:val="006A7A4C"/>
    <w:pPr>
      <w:spacing w:before="0"/>
    </w:pPr>
    <w:rPr>
      <w:rFonts w:ascii="Arial" w:hAnsi="Arial" w:cs="Arial"/>
      <w:sz w:val="23"/>
      <w:lang w:val="en-GB" w:eastAsia="en-US"/>
    </w:rPr>
  </w:style>
  <w:style w:type="character" w:customStyle="1" w:styleId="NormalArialCharChar">
    <w:name w:val="Normal Arial Char Char"/>
    <w:link w:val="NormalArialChar"/>
    <w:rsid w:val="006A7A4C"/>
    <w:rPr>
      <w:rFonts w:ascii="Arial" w:hAnsi="Arial" w:cs="Arial"/>
      <w:sz w:val="23"/>
      <w:szCs w:val="24"/>
      <w:lang w:val="en-GB" w:eastAsia="en-US" w:bidi="ar-SA"/>
    </w:rPr>
  </w:style>
  <w:style w:type="paragraph" w:customStyle="1" w:styleId="B0AbsatzBlockCharCharCharChar">
    <w:name w:val="B0 Absatz Block Char Char Char Char"/>
    <w:basedOn w:val="Normal"/>
    <w:link w:val="B0AbsatzBlockCharCharCharCharChar"/>
    <w:rsid w:val="006A7A4C"/>
    <w:pPr>
      <w:spacing w:before="0" w:line="360" w:lineRule="atLeast"/>
    </w:pPr>
    <w:rPr>
      <w:rFonts w:ascii="Arial" w:hAnsi="Arial"/>
      <w:szCs w:val="20"/>
      <w:lang w:val="en-GB" w:eastAsia="en-US"/>
    </w:rPr>
  </w:style>
  <w:style w:type="character" w:customStyle="1" w:styleId="B0AbsatzBlockCharCharCharCharChar">
    <w:name w:val="B0 Absatz Block Char Char Char Char Char"/>
    <w:link w:val="B0AbsatzBlockCharCharCharChar"/>
    <w:rsid w:val="006A7A4C"/>
    <w:rPr>
      <w:rFonts w:ascii="Arial" w:hAnsi="Arial"/>
      <w:sz w:val="22"/>
      <w:lang w:val="en-GB" w:eastAsia="en-US" w:bidi="ar-SA"/>
    </w:rPr>
  </w:style>
  <w:style w:type="paragraph" w:customStyle="1" w:styleId="TabulastekstsRakstzChar">
    <w:name w:val="Tabulas teksts Rakstz. Char"/>
    <w:basedOn w:val="Normal"/>
    <w:next w:val="Normal"/>
    <w:link w:val="TabulastekstsRakstzCharChar"/>
    <w:rsid w:val="006A7A4C"/>
    <w:pPr>
      <w:spacing w:beforeLines="20" w:before="48" w:afterLines="20" w:after="48"/>
      <w:jc w:val="left"/>
    </w:pPr>
    <w:rPr>
      <w:rFonts w:ascii="Garamond" w:hAnsi="Garamond"/>
      <w:sz w:val="23"/>
      <w:szCs w:val="20"/>
      <w:lang w:val="en-GB" w:eastAsia="en-US"/>
    </w:rPr>
  </w:style>
  <w:style w:type="character" w:customStyle="1" w:styleId="TabulastekstsRakstzCharChar">
    <w:name w:val="Tabulas teksts Rakstz. Char Char"/>
    <w:link w:val="TabulastekstsRakstzChar"/>
    <w:rsid w:val="006A7A4C"/>
    <w:rPr>
      <w:rFonts w:ascii="Garamond" w:hAnsi="Garamond"/>
      <w:sz w:val="23"/>
      <w:lang w:val="en-GB" w:eastAsia="en-US" w:bidi="ar-SA"/>
    </w:rPr>
  </w:style>
  <w:style w:type="paragraph" w:customStyle="1" w:styleId="BulletChar">
    <w:name w:val="Bullet Char"/>
    <w:basedOn w:val="Normal"/>
    <w:link w:val="BulletCharChar"/>
    <w:autoRedefine/>
    <w:rsid w:val="006A7A4C"/>
    <w:pPr>
      <w:numPr>
        <w:numId w:val="3"/>
      </w:numPr>
      <w:spacing w:before="0"/>
    </w:pPr>
    <w:rPr>
      <w:rFonts w:ascii="Arial" w:hAnsi="Arial"/>
      <w:szCs w:val="22"/>
      <w:lang w:val="en-GB" w:eastAsia="en-US"/>
    </w:rPr>
  </w:style>
  <w:style w:type="character" w:customStyle="1" w:styleId="BulletCharChar">
    <w:name w:val="Bullet Char Char"/>
    <w:link w:val="BulletChar"/>
    <w:rsid w:val="006A7A4C"/>
    <w:rPr>
      <w:rFonts w:ascii="Arial" w:hAnsi="Arial"/>
      <w:sz w:val="22"/>
      <w:szCs w:val="22"/>
      <w:lang w:val="en-GB" w:eastAsia="en-US"/>
    </w:rPr>
  </w:style>
  <w:style w:type="paragraph" w:customStyle="1" w:styleId="Single">
    <w:name w:val="Single"/>
    <w:basedOn w:val="Normal"/>
    <w:rsid w:val="006A7A4C"/>
    <w:pPr>
      <w:numPr>
        <w:numId w:val="5"/>
      </w:numPr>
      <w:spacing w:before="0" w:line="300" w:lineRule="atLeast"/>
      <w:ind w:left="0" w:firstLine="0"/>
      <w:jc w:val="left"/>
    </w:pPr>
    <w:rPr>
      <w:rFonts w:ascii="Arial" w:hAnsi="Arial"/>
      <w:szCs w:val="22"/>
      <w:lang w:val="en-GB" w:eastAsia="en-GB"/>
    </w:rPr>
  </w:style>
  <w:style w:type="paragraph" w:customStyle="1" w:styleId="xl26">
    <w:name w:val="xl26"/>
    <w:basedOn w:val="Normal"/>
    <w:rsid w:val="006A7A4C"/>
    <w:pPr>
      <w:pBdr>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ListBulletNoSpace">
    <w:name w:val="List Bullet NoSpace"/>
    <w:basedOn w:val="ListBullet"/>
    <w:rsid w:val="006A7A4C"/>
    <w:pPr>
      <w:tabs>
        <w:tab w:val="clear" w:pos="360"/>
        <w:tab w:val="left" w:pos="425"/>
      </w:tabs>
      <w:spacing w:line="270" w:lineRule="atLeast"/>
      <w:ind w:left="0" w:firstLine="0"/>
    </w:pPr>
    <w:rPr>
      <w:sz w:val="23"/>
      <w:szCs w:val="20"/>
      <w:lang w:eastAsia="da-DK"/>
    </w:rPr>
  </w:style>
  <w:style w:type="paragraph" w:styleId="BodyText2">
    <w:name w:val="Body Text 2"/>
    <w:basedOn w:val="Normal"/>
    <w:rsid w:val="006A7A4C"/>
    <w:pPr>
      <w:spacing w:before="0" w:after="120" w:line="480" w:lineRule="auto"/>
      <w:jc w:val="left"/>
    </w:pPr>
    <w:rPr>
      <w:sz w:val="23"/>
      <w:szCs w:val="20"/>
      <w:lang w:val="en-GB" w:eastAsia="da-DK"/>
    </w:rPr>
  </w:style>
  <w:style w:type="paragraph" w:customStyle="1" w:styleId="BodyTextBodyTextChar1CharBodyTextChar1PamattekstsRakstzRakstzRakstzRakstzRakstz">
    <w:name w:val="Body Text.Body Text Char1 Char.Body Text Char1.Pamatteksts Rakstz. Rakstz. Rakstz. Rakstz. Rakstz."/>
    <w:basedOn w:val="Normal"/>
    <w:rsid w:val="006A7A4C"/>
    <w:pPr>
      <w:spacing w:before="0" w:after="270" w:line="270" w:lineRule="atLeast"/>
      <w:jc w:val="left"/>
    </w:pPr>
    <w:rPr>
      <w:sz w:val="23"/>
      <w:szCs w:val="20"/>
      <w:lang w:val="en-GB" w:eastAsia="en-US"/>
    </w:rPr>
  </w:style>
  <w:style w:type="paragraph" w:customStyle="1" w:styleId="Tabulasteksts">
    <w:name w:val="Tabulas teksts"/>
    <w:basedOn w:val="Normal"/>
    <w:next w:val="Normal"/>
    <w:rsid w:val="006A7A4C"/>
    <w:pPr>
      <w:spacing w:beforeLines="20" w:before="48" w:afterLines="20" w:after="48"/>
      <w:ind w:left="28" w:right="28"/>
      <w:jc w:val="left"/>
    </w:pPr>
    <w:rPr>
      <w:rFonts w:ascii="Garamond" w:hAnsi="Garamond"/>
      <w:lang w:eastAsia="en-US"/>
    </w:rPr>
  </w:style>
  <w:style w:type="paragraph" w:styleId="CommentText">
    <w:name w:val="annotation text"/>
    <w:basedOn w:val="Normal"/>
    <w:link w:val="CommentTextChar"/>
    <w:rsid w:val="006A7A4C"/>
    <w:pPr>
      <w:tabs>
        <w:tab w:val="right" w:pos="9356"/>
      </w:tabs>
      <w:spacing w:before="0" w:line="360" w:lineRule="atLeast"/>
      <w:jc w:val="left"/>
    </w:pPr>
    <w:rPr>
      <w:rFonts w:ascii="Arial" w:hAnsi="Arial"/>
      <w:sz w:val="20"/>
      <w:szCs w:val="20"/>
      <w:lang w:val="en-US" w:eastAsia="en-US"/>
    </w:rPr>
  </w:style>
  <w:style w:type="paragraph" w:customStyle="1" w:styleId="Style3">
    <w:name w:val="Style3"/>
    <w:basedOn w:val="CommentText"/>
    <w:rsid w:val="006A7A4C"/>
    <w:pPr>
      <w:tabs>
        <w:tab w:val="clear" w:pos="9356"/>
      </w:tabs>
      <w:spacing w:line="240" w:lineRule="auto"/>
    </w:pPr>
    <w:rPr>
      <w:lang w:val="en-GB"/>
    </w:rPr>
  </w:style>
  <w:style w:type="paragraph" w:customStyle="1" w:styleId="B0AbsatzBlock">
    <w:name w:val="B0 Absatz Block"/>
    <w:basedOn w:val="Normal"/>
    <w:rsid w:val="006A7A4C"/>
    <w:pPr>
      <w:spacing w:before="0" w:line="360" w:lineRule="atLeast"/>
    </w:pPr>
    <w:rPr>
      <w:rFonts w:ascii="Arial" w:hAnsi="Arial"/>
      <w:szCs w:val="20"/>
      <w:lang w:val="en-GB" w:eastAsia="en-US"/>
    </w:rPr>
  </w:style>
  <w:style w:type="paragraph" w:customStyle="1" w:styleId="PielikumiRakstz">
    <w:name w:val="Pielikumi Rakstz."/>
    <w:basedOn w:val="BodyText"/>
    <w:link w:val="PielikumiRakstzRakstz"/>
    <w:rsid w:val="006A7A4C"/>
    <w:pPr>
      <w:spacing w:before="0"/>
    </w:pPr>
    <w:rPr>
      <w:rFonts w:ascii="Arial" w:hAnsi="Arial" w:cs="Arial"/>
      <w:b/>
      <w:bCs/>
      <w:sz w:val="20"/>
      <w:szCs w:val="24"/>
      <w:lang w:val="lv-LV"/>
    </w:rPr>
  </w:style>
  <w:style w:type="character" w:customStyle="1" w:styleId="PielikumiRakstzRakstz">
    <w:name w:val="Pielikumi Rakstz. Rakstz."/>
    <w:link w:val="PielikumiRakstz"/>
    <w:rsid w:val="006A7A4C"/>
    <w:rPr>
      <w:rFonts w:ascii="Arial" w:hAnsi="Arial" w:cs="Arial"/>
      <w:b/>
      <w:bCs/>
      <w:szCs w:val="24"/>
      <w:lang w:val="lv-LV" w:eastAsia="en-US" w:bidi="ar-SA"/>
    </w:rPr>
  </w:style>
  <w:style w:type="paragraph" w:customStyle="1" w:styleId="Text1">
    <w:name w:val="Text 1"/>
    <w:basedOn w:val="Normal"/>
    <w:rsid w:val="006A7A4C"/>
    <w:pPr>
      <w:spacing w:before="0" w:after="240"/>
      <w:ind w:left="482"/>
    </w:pPr>
    <w:rPr>
      <w:rFonts w:ascii="Arial" w:hAnsi="Arial"/>
      <w:noProof/>
      <w:sz w:val="20"/>
      <w:szCs w:val="20"/>
      <w:lang w:eastAsia="sv-SE"/>
    </w:rPr>
  </w:style>
  <w:style w:type="table" w:styleId="TableProfessional">
    <w:name w:val="Table Professional"/>
    <w:basedOn w:val="TableNormal"/>
    <w:rsid w:val="006A7A4C"/>
    <w:pPr>
      <w:spacing w:before="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
    <w:name w:val="Style"/>
    <w:rsid w:val="006A7A4C"/>
    <w:rPr>
      <w:rFonts w:ascii="Times New Roman" w:hAnsi="Times New Roman"/>
      <w:sz w:val="24"/>
      <w:vertAlign w:val="superscript"/>
      <w:lang w:val="lv-LV"/>
    </w:rPr>
  </w:style>
  <w:style w:type="paragraph" w:customStyle="1" w:styleId="footnotereferance">
    <w:name w:val="footnote referance"/>
    <w:basedOn w:val="Normal"/>
    <w:rsid w:val="00F260F1"/>
    <w:pPr>
      <w:jc w:val="left"/>
    </w:pPr>
    <w:rPr>
      <w:i/>
      <w:sz w:val="20"/>
    </w:rPr>
  </w:style>
  <w:style w:type="numbering" w:customStyle="1" w:styleId="StyleNumbered11pt">
    <w:name w:val="Style Numbered 11 pt"/>
    <w:basedOn w:val="NoList"/>
    <w:rsid w:val="006A7A4C"/>
    <w:pPr>
      <w:numPr>
        <w:numId w:val="7"/>
      </w:numPr>
    </w:pPr>
  </w:style>
  <w:style w:type="paragraph" w:customStyle="1" w:styleId="StyleTableofFiguresFirstline0cm">
    <w:name w:val="Style Table of Figures + First line:  0 cm"/>
    <w:basedOn w:val="TableofFigures"/>
    <w:rsid w:val="004D2BCD"/>
    <w:rPr>
      <w:i/>
      <w:szCs w:val="20"/>
    </w:rPr>
  </w:style>
  <w:style w:type="character" w:styleId="CommentReference">
    <w:name w:val="annotation reference"/>
    <w:semiHidden/>
    <w:rsid w:val="00357560"/>
    <w:rPr>
      <w:sz w:val="16"/>
      <w:szCs w:val="16"/>
    </w:rPr>
  </w:style>
  <w:style w:type="paragraph" w:styleId="CommentSubject">
    <w:name w:val="annotation subject"/>
    <w:basedOn w:val="CommentText"/>
    <w:next w:val="CommentText"/>
    <w:semiHidden/>
    <w:rsid w:val="00357560"/>
    <w:pPr>
      <w:tabs>
        <w:tab w:val="clear" w:pos="9356"/>
      </w:tabs>
      <w:spacing w:before="120" w:line="240" w:lineRule="auto"/>
      <w:ind w:firstLine="720"/>
      <w:jc w:val="both"/>
    </w:pPr>
    <w:rPr>
      <w:rFonts w:ascii="Times New Roman" w:hAnsi="Times New Roman"/>
      <w:b/>
      <w:bCs/>
      <w:lang w:val="lv-LV" w:eastAsia="lv-LV"/>
    </w:rPr>
  </w:style>
  <w:style w:type="paragraph" w:customStyle="1" w:styleId="StyleCaption">
    <w:name w:val="Style Caption"/>
    <w:aliases w:val="Char + Times New Roman Bold Not Bold Not Italic Fi..."/>
    <w:basedOn w:val="Caption"/>
    <w:rsid w:val="00987848"/>
    <w:rPr>
      <w:rFonts w:ascii="Times New Roman Bold" w:hAnsi="Times New Roman Bold"/>
      <w:bCs w:val="0"/>
    </w:rPr>
  </w:style>
  <w:style w:type="paragraph" w:customStyle="1" w:styleId="xl27">
    <w:name w:val="xl2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9">
    <w:name w:val="xl2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1">
    <w:name w:val="xl31"/>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32">
    <w:name w:val="xl32"/>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
    <w:name w:val="xl33"/>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4">
    <w:name w:val="xl34"/>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6">
    <w:name w:val="xl36"/>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38">
    <w:name w:val="xl38"/>
    <w:basedOn w:val="Normal"/>
    <w:rsid w:val="00023285"/>
    <w:pPr>
      <w:spacing w:before="100" w:beforeAutospacing="1" w:after="100" w:afterAutospacing="1"/>
      <w:jc w:val="left"/>
    </w:pPr>
  </w:style>
  <w:style w:type="paragraph" w:customStyle="1" w:styleId="xl39">
    <w:name w:val="xl3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0">
    <w:name w:val="xl40"/>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2">
    <w:name w:val="xl42"/>
    <w:basedOn w:val="Normal"/>
    <w:rsid w:val="00023285"/>
    <w:pPr>
      <w:pBdr>
        <w:top w:val="single" w:sz="4" w:space="0" w:color="auto"/>
        <w:left w:val="single" w:sz="4" w:space="0" w:color="auto"/>
        <w:bottom w:val="single" w:sz="4" w:space="0" w:color="auto"/>
      </w:pBdr>
      <w:shd w:val="clear" w:color="auto" w:fill="99CCFF"/>
      <w:spacing w:before="100" w:beforeAutospacing="1" w:after="100" w:afterAutospacing="1"/>
      <w:jc w:val="left"/>
    </w:pPr>
  </w:style>
  <w:style w:type="paragraph" w:customStyle="1" w:styleId="xl43">
    <w:name w:val="xl43"/>
    <w:basedOn w:val="Normal"/>
    <w:rsid w:val="00023285"/>
    <w:pPr>
      <w:pBdr>
        <w:top w:val="single" w:sz="4" w:space="0" w:color="auto"/>
        <w:bottom w:val="single" w:sz="4" w:space="0" w:color="auto"/>
      </w:pBdr>
      <w:shd w:val="clear" w:color="auto" w:fill="99CCFF"/>
      <w:spacing w:before="100" w:beforeAutospacing="1" w:after="100" w:afterAutospacing="1"/>
      <w:jc w:val="left"/>
    </w:pPr>
  </w:style>
  <w:style w:type="paragraph" w:customStyle="1" w:styleId="xl44">
    <w:name w:val="xl44"/>
    <w:basedOn w:val="Normal"/>
    <w:rsid w:val="00023285"/>
    <w:pPr>
      <w:pBdr>
        <w:top w:val="single" w:sz="4" w:space="0" w:color="auto"/>
        <w:bottom w:val="single" w:sz="4" w:space="0" w:color="auto"/>
        <w:right w:val="single" w:sz="4" w:space="0" w:color="auto"/>
      </w:pBdr>
      <w:shd w:val="clear" w:color="auto" w:fill="99CCFF"/>
      <w:spacing w:before="100" w:beforeAutospacing="1" w:after="100" w:afterAutospacing="1"/>
      <w:jc w:val="left"/>
    </w:pPr>
  </w:style>
  <w:style w:type="paragraph" w:customStyle="1" w:styleId="xl45">
    <w:name w:val="xl45"/>
    <w:basedOn w:val="Normal"/>
    <w:rsid w:val="00023285"/>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46">
    <w:name w:val="xl46"/>
    <w:basedOn w:val="Normal"/>
    <w:rsid w:val="00023285"/>
    <w:pPr>
      <w:pBdr>
        <w:top w:val="single" w:sz="4" w:space="0" w:color="auto"/>
        <w:bottom w:val="single" w:sz="4" w:space="0" w:color="auto"/>
      </w:pBdr>
      <w:spacing w:before="100" w:beforeAutospacing="1" w:after="100" w:afterAutospacing="1"/>
      <w:jc w:val="left"/>
    </w:pPr>
  </w:style>
  <w:style w:type="paragraph" w:customStyle="1" w:styleId="xl47">
    <w:name w:val="xl47"/>
    <w:basedOn w:val="Normal"/>
    <w:rsid w:val="00023285"/>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xl48">
    <w:name w:val="xl48"/>
    <w:basedOn w:val="Normal"/>
    <w:rsid w:val="00023285"/>
    <w:pPr>
      <w:pBdr>
        <w:top w:val="single" w:sz="4" w:space="0" w:color="auto"/>
        <w:left w:val="single" w:sz="4" w:space="0" w:color="auto"/>
        <w:bottom w:val="single" w:sz="4" w:space="0" w:color="auto"/>
      </w:pBdr>
      <w:spacing w:before="100" w:beforeAutospacing="1" w:after="100" w:afterAutospacing="1"/>
      <w:jc w:val="left"/>
    </w:pPr>
    <w:rPr>
      <w:b/>
      <w:bCs/>
    </w:rPr>
  </w:style>
  <w:style w:type="paragraph" w:customStyle="1" w:styleId="xl49">
    <w:name w:val="xl49"/>
    <w:basedOn w:val="Normal"/>
    <w:rsid w:val="00023285"/>
    <w:pPr>
      <w:pBdr>
        <w:top w:val="single" w:sz="4" w:space="0" w:color="auto"/>
        <w:bottom w:val="single" w:sz="4" w:space="0" w:color="auto"/>
      </w:pBdr>
      <w:spacing w:before="100" w:beforeAutospacing="1" w:after="100" w:afterAutospacing="1"/>
      <w:jc w:val="left"/>
    </w:pPr>
    <w:rPr>
      <w:b/>
      <w:bCs/>
    </w:rPr>
  </w:style>
  <w:style w:type="paragraph" w:customStyle="1" w:styleId="xl50">
    <w:name w:val="xl50"/>
    <w:basedOn w:val="Normal"/>
    <w:rsid w:val="00023285"/>
    <w:pPr>
      <w:pBdr>
        <w:top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51">
    <w:name w:val="xl51"/>
    <w:basedOn w:val="Normal"/>
    <w:rsid w:val="0002328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2">
    <w:name w:val="xl52"/>
    <w:basedOn w:val="Normal"/>
    <w:rsid w:val="00023285"/>
    <w:pPr>
      <w:pBdr>
        <w:top w:val="single" w:sz="4" w:space="0" w:color="auto"/>
        <w:bottom w:val="single" w:sz="4" w:space="0" w:color="auto"/>
      </w:pBdr>
      <w:spacing w:before="100" w:beforeAutospacing="1" w:after="100" w:afterAutospacing="1"/>
      <w:jc w:val="center"/>
    </w:pPr>
  </w:style>
  <w:style w:type="paragraph" w:customStyle="1" w:styleId="xl53">
    <w:name w:val="xl53"/>
    <w:basedOn w:val="Normal"/>
    <w:rsid w:val="000232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8000"/>
    </w:rPr>
  </w:style>
  <w:style w:type="paragraph" w:customStyle="1" w:styleId="xl55">
    <w:name w:val="xl5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6">
    <w:name w:val="xl5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7">
    <w:name w:val="xl5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8000"/>
    </w:rPr>
  </w:style>
  <w:style w:type="paragraph" w:customStyle="1" w:styleId="xl59">
    <w:name w:val="xl5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0">
    <w:name w:val="xl6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61">
    <w:name w:val="xl6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rPr>
  </w:style>
  <w:style w:type="paragraph" w:customStyle="1" w:styleId="xl62">
    <w:name w:val="xl6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4">
    <w:name w:val="xl6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6">
    <w:name w:val="xl6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rPr>
  </w:style>
  <w:style w:type="paragraph" w:customStyle="1" w:styleId="xl67">
    <w:name w:val="xl6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9">
    <w:name w:val="xl6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70">
    <w:name w:val="xl7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71">
    <w:name w:val="xl7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339966"/>
    </w:rPr>
  </w:style>
  <w:style w:type="paragraph" w:customStyle="1" w:styleId="xl72">
    <w:name w:val="xl7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3">
    <w:name w:val="xl7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7E27CE"/>
    <w:pPr>
      <w:spacing w:before="100" w:beforeAutospacing="1" w:after="100" w:afterAutospacing="1"/>
      <w:jc w:val="left"/>
    </w:pPr>
    <w:rPr>
      <w:b/>
      <w:bCs/>
      <w:color w:val="0000FF"/>
    </w:rPr>
  </w:style>
  <w:style w:type="paragraph" w:customStyle="1" w:styleId="xl75">
    <w:name w:val="xl7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9966"/>
    </w:rPr>
  </w:style>
  <w:style w:type="paragraph" w:customStyle="1" w:styleId="xl76">
    <w:name w:val="xl7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69696"/>
    </w:rPr>
  </w:style>
  <w:style w:type="paragraph" w:customStyle="1" w:styleId="xl77">
    <w:name w:val="xl7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69696"/>
    </w:rPr>
  </w:style>
  <w:style w:type="paragraph" w:customStyle="1" w:styleId="xl78">
    <w:name w:val="xl7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79">
    <w:name w:val="xl7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0">
    <w:name w:val="xl8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color w:val="969696"/>
    </w:rPr>
  </w:style>
  <w:style w:type="paragraph" w:customStyle="1" w:styleId="xl81">
    <w:name w:val="xl8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2">
    <w:name w:val="xl8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83">
    <w:name w:val="xl8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4">
    <w:name w:val="xl8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969696"/>
    </w:rPr>
  </w:style>
  <w:style w:type="paragraph" w:customStyle="1" w:styleId="xl85">
    <w:name w:val="xl8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6">
    <w:name w:val="xl8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7">
    <w:name w:val="xl8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8">
    <w:name w:val="xl8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9">
    <w:name w:val="xl8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90">
    <w:name w:val="xl9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1">
    <w:name w:val="xl9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969696"/>
    </w:rPr>
  </w:style>
  <w:style w:type="paragraph" w:customStyle="1" w:styleId="xl92">
    <w:name w:val="xl9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3">
    <w:name w:val="xl9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4">
    <w:name w:val="xl94"/>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xl95">
    <w:name w:val="xl95"/>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96">
    <w:name w:val="xl9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b/>
      <w:bCs/>
    </w:rPr>
  </w:style>
  <w:style w:type="paragraph" w:customStyle="1" w:styleId="xl97">
    <w:name w:val="xl97"/>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color w:val="FF0000"/>
    </w:rPr>
  </w:style>
  <w:style w:type="paragraph" w:customStyle="1" w:styleId="xl98">
    <w:name w:val="xl98"/>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style>
  <w:style w:type="paragraph" w:customStyle="1" w:styleId="xl99">
    <w:name w:val="xl99"/>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style>
  <w:style w:type="paragraph" w:customStyle="1" w:styleId="xl100">
    <w:name w:val="xl10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69696"/>
    </w:rPr>
  </w:style>
  <w:style w:type="paragraph" w:customStyle="1" w:styleId="xl101">
    <w:name w:val="xl10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102">
    <w:name w:val="xl10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103">
    <w:name w:val="xl10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FF"/>
    </w:rPr>
  </w:style>
  <w:style w:type="paragraph" w:customStyle="1" w:styleId="xl104">
    <w:name w:val="xl10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FF"/>
    </w:rPr>
  </w:style>
  <w:style w:type="paragraph" w:customStyle="1" w:styleId="xl105">
    <w:name w:val="xl105"/>
    <w:basedOn w:val="Normal"/>
    <w:rsid w:val="007E27CE"/>
    <w:pPr>
      <w:spacing w:before="100" w:beforeAutospacing="1" w:after="100" w:afterAutospacing="1"/>
      <w:jc w:val="left"/>
    </w:pPr>
    <w:rPr>
      <w:szCs w:val="22"/>
    </w:rPr>
  </w:style>
  <w:style w:type="paragraph" w:customStyle="1" w:styleId="xl106">
    <w:name w:val="xl106"/>
    <w:basedOn w:val="Normal"/>
    <w:rsid w:val="007E27CE"/>
    <w:pPr>
      <w:spacing w:before="100" w:beforeAutospacing="1" w:after="100" w:afterAutospacing="1"/>
      <w:jc w:val="left"/>
    </w:pPr>
    <w:rPr>
      <w:szCs w:val="22"/>
    </w:rPr>
  </w:style>
  <w:style w:type="paragraph" w:customStyle="1" w:styleId="xl107">
    <w:name w:val="xl107"/>
    <w:basedOn w:val="Normal"/>
    <w:rsid w:val="007E27CE"/>
    <w:pPr>
      <w:spacing w:before="100" w:beforeAutospacing="1" w:after="100" w:afterAutospacing="1"/>
      <w:jc w:val="left"/>
    </w:pPr>
    <w:rPr>
      <w:szCs w:val="22"/>
    </w:rPr>
  </w:style>
  <w:style w:type="paragraph" w:customStyle="1" w:styleId="xl108">
    <w:name w:val="xl108"/>
    <w:basedOn w:val="Normal"/>
    <w:rsid w:val="007E27CE"/>
    <w:pPr>
      <w:spacing w:before="100" w:beforeAutospacing="1" w:after="100" w:afterAutospacing="1"/>
      <w:jc w:val="center"/>
    </w:pPr>
    <w:rPr>
      <w:szCs w:val="22"/>
    </w:rPr>
  </w:style>
  <w:style w:type="paragraph" w:customStyle="1" w:styleId="xl109">
    <w:name w:val="xl10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9696"/>
    </w:rPr>
  </w:style>
  <w:style w:type="paragraph" w:customStyle="1" w:styleId="xl110">
    <w:name w:val="xl11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111">
    <w:name w:val="xl11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112">
    <w:name w:val="xl112"/>
    <w:basedOn w:val="Normal"/>
    <w:rsid w:val="007E27CE"/>
    <w:pPr>
      <w:pBdr>
        <w:bottom w:val="single" w:sz="4" w:space="0" w:color="auto"/>
      </w:pBdr>
      <w:spacing w:before="100" w:beforeAutospacing="1" w:after="100" w:afterAutospacing="1"/>
      <w:jc w:val="left"/>
    </w:pPr>
    <w:rPr>
      <w:b/>
      <w:bCs/>
      <w:color w:val="FF0000"/>
      <w:sz w:val="28"/>
      <w:szCs w:val="28"/>
    </w:rPr>
  </w:style>
  <w:style w:type="paragraph" w:customStyle="1" w:styleId="xl113">
    <w:name w:val="xl113"/>
    <w:basedOn w:val="Normal"/>
    <w:rsid w:val="007E27CE"/>
    <w:pPr>
      <w:spacing w:before="100" w:beforeAutospacing="1" w:after="100" w:afterAutospacing="1"/>
      <w:jc w:val="left"/>
    </w:pPr>
    <w:rPr>
      <w:b/>
      <w:bCs/>
      <w:color w:val="FF0000"/>
      <w:sz w:val="28"/>
      <w:szCs w:val="28"/>
    </w:rPr>
  </w:style>
  <w:style w:type="paragraph" w:customStyle="1" w:styleId="xl114">
    <w:name w:val="xl114"/>
    <w:basedOn w:val="Normal"/>
    <w:rsid w:val="007E27CE"/>
    <w:pPr>
      <w:pBdr>
        <w:right w:val="single" w:sz="8"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7E27CE"/>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6">
    <w:name w:val="xl116"/>
    <w:basedOn w:val="Normal"/>
    <w:rsid w:val="007E27CE"/>
    <w:pPr>
      <w:pBdr>
        <w:top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7">
    <w:name w:val="xl117"/>
    <w:basedOn w:val="Normal"/>
    <w:rsid w:val="007E27CE"/>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8">
    <w:name w:val="xl118"/>
    <w:basedOn w:val="Normal"/>
    <w:rsid w:val="007E27C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Normal"/>
    <w:rsid w:val="007E27CE"/>
    <w:pPr>
      <w:pBdr>
        <w:top w:val="single" w:sz="4" w:space="0" w:color="auto"/>
        <w:left w:val="single" w:sz="4" w:space="0" w:color="auto"/>
        <w:bottom w:val="single" w:sz="4" w:space="0" w:color="auto"/>
      </w:pBdr>
      <w:spacing w:before="100" w:beforeAutospacing="1" w:after="100" w:afterAutospacing="1"/>
      <w:jc w:val="left"/>
    </w:pPr>
    <w:rPr>
      <w:b/>
      <w:bCs/>
      <w:color w:val="FF00FF"/>
    </w:rPr>
  </w:style>
  <w:style w:type="paragraph" w:customStyle="1" w:styleId="xl120">
    <w:name w:val="xl120"/>
    <w:basedOn w:val="Normal"/>
    <w:rsid w:val="007E27CE"/>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21">
    <w:name w:val="xl121"/>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122">
    <w:name w:val="xl122"/>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23">
    <w:name w:val="xl123"/>
    <w:basedOn w:val="Normal"/>
    <w:rsid w:val="007E27CE"/>
    <w:pPr>
      <w:pBdr>
        <w:left w:val="single" w:sz="4" w:space="0" w:color="auto"/>
        <w:right w:val="single" w:sz="4" w:space="0" w:color="auto"/>
      </w:pBdr>
      <w:spacing w:before="100" w:beforeAutospacing="1" w:after="100" w:afterAutospacing="1"/>
      <w:jc w:val="left"/>
    </w:pPr>
  </w:style>
  <w:style w:type="paragraph" w:customStyle="1" w:styleId="xl124">
    <w:name w:val="xl124"/>
    <w:basedOn w:val="Normal"/>
    <w:rsid w:val="007E27CE"/>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125">
    <w:name w:val="xl125"/>
    <w:basedOn w:val="Normal"/>
    <w:rsid w:val="007E27CE"/>
    <w:pPr>
      <w:pBdr>
        <w:right w:val="single" w:sz="8" w:space="0" w:color="auto"/>
      </w:pBdr>
      <w:spacing w:before="100" w:beforeAutospacing="1" w:after="100" w:afterAutospacing="1"/>
      <w:jc w:val="left"/>
    </w:pPr>
    <w:rPr>
      <w:szCs w:val="22"/>
    </w:rPr>
  </w:style>
  <w:style w:type="paragraph" w:customStyle="1" w:styleId="xl126">
    <w:name w:val="xl126"/>
    <w:basedOn w:val="Normal"/>
    <w:rsid w:val="007E27CE"/>
    <w:pPr>
      <w:pBdr>
        <w:top w:val="single" w:sz="4" w:space="0" w:color="auto"/>
        <w:left w:val="single" w:sz="4" w:space="0" w:color="auto"/>
        <w:right w:val="single" w:sz="4" w:space="0" w:color="auto"/>
      </w:pBdr>
      <w:spacing w:before="100" w:beforeAutospacing="1" w:after="100" w:afterAutospacing="1"/>
      <w:jc w:val="left"/>
    </w:pPr>
    <w:rPr>
      <w:szCs w:val="22"/>
    </w:rPr>
  </w:style>
  <w:style w:type="paragraph" w:customStyle="1" w:styleId="xl127">
    <w:name w:val="xl127"/>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28">
    <w:name w:val="xl128"/>
    <w:basedOn w:val="Normal"/>
    <w:rsid w:val="007E27CE"/>
    <w:pPr>
      <w:pBdr>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29">
    <w:name w:val="xl129"/>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customStyle="1" w:styleId="xl130">
    <w:name w:val="xl130"/>
    <w:basedOn w:val="Normal"/>
    <w:rsid w:val="007E27CE"/>
    <w:pPr>
      <w:pBdr>
        <w:top w:val="single" w:sz="4" w:space="0" w:color="auto"/>
        <w:left w:val="single" w:sz="4" w:space="0" w:color="auto"/>
        <w:right w:val="single" w:sz="4" w:space="0" w:color="auto"/>
      </w:pBdr>
      <w:spacing w:before="100" w:beforeAutospacing="1" w:after="100" w:afterAutospacing="1"/>
      <w:jc w:val="right"/>
    </w:pPr>
    <w:rPr>
      <w:szCs w:val="22"/>
    </w:rPr>
  </w:style>
  <w:style w:type="paragraph" w:customStyle="1" w:styleId="xl131">
    <w:name w:val="xl131"/>
    <w:basedOn w:val="Normal"/>
    <w:rsid w:val="007E27CE"/>
    <w:pPr>
      <w:pBdr>
        <w:left w:val="single" w:sz="4" w:space="0" w:color="auto"/>
        <w:right w:val="single" w:sz="4" w:space="0" w:color="auto"/>
      </w:pBdr>
      <w:spacing w:before="100" w:beforeAutospacing="1" w:after="100" w:afterAutospacing="1"/>
      <w:jc w:val="left"/>
    </w:pPr>
    <w:rPr>
      <w:szCs w:val="22"/>
    </w:rPr>
  </w:style>
  <w:style w:type="paragraph" w:customStyle="1" w:styleId="xl132">
    <w:name w:val="xl132"/>
    <w:basedOn w:val="Normal"/>
    <w:rsid w:val="007E27CE"/>
    <w:pPr>
      <w:pBdr>
        <w:left w:val="single" w:sz="4" w:space="0" w:color="auto"/>
        <w:bottom w:val="single" w:sz="4" w:space="0" w:color="auto"/>
        <w:right w:val="single" w:sz="4" w:space="0" w:color="auto"/>
      </w:pBdr>
      <w:spacing w:before="100" w:beforeAutospacing="1" w:after="100" w:afterAutospacing="1"/>
      <w:jc w:val="left"/>
    </w:pPr>
    <w:rPr>
      <w:szCs w:val="22"/>
    </w:rPr>
  </w:style>
  <w:style w:type="paragraph" w:customStyle="1" w:styleId="xl133">
    <w:name w:val="xl133"/>
    <w:basedOn w:val="Normal"/>
    <w:rsid w:val="007E27CE"/>
    <w:pPr>
      <w:pBdr>
        <w:right w:val="single" w:sz="8" w:space="0" w:color="auto"/>
      </w:pBdr>
      <w:spacing w:before="100" w:beforeAutospacing="1" w:after="100" w:afterAutospacing="1"/>
      <w:jc w:val="center"/>
      <w:textAlignment w:val="center"/>
    </w:pPr>
    <w:rPr>
      <w:szCs w:val="22"/>
    </w:rPr>
  </w:style>
  <w:style w:type="paragraph" w:customStyle="1" w:styleId="xl134">
    <w:name w:val="xl134"/>
    <w:basedOn w:val="Normal"/>
    <w:rsid w:val="007E27CE"/>
    <w:pPr>
      <w:pBdr>
        <w:bottom w:val="single" w:sz="8" w:space="0" w:color="auto"/>
        <w:right w:val="single" w:sz="8" w:space="0" w:color="auto"/>
      </w:pBdr>
      <w:spacing w:before="100" w:beforeAutospacing="1" w:after="100" w:afterAutospacing="1"/>
      <w:jc w:val="center"/>
      <w:textAlignment w:val="center"/>
    </w:pPr>
    <w:rPr>
      <w:szCs w:val="22"/>
    </w:rPr>
  </w:style>
  <w:style w:type="paragraph" w:customStyle="1" w:styleId="xl135">
    <w:name w:val="xl135"/>
    <w:basedOn w:val="Normal"/>
    <w:rsid w:val="007E27CE"/>
    <w:pPr>
      <w:pBdr>
        <w:top w:val="single" w:sz="8" w:space="0" w:color="auto"/>
        <w:right w:val="single" w:sz="8" w:space="0" w:color="auto"/>
      </w:pBdr>
      <w:spacing w:before="100" w:beforeAutospacing="1" w:after="100" w:afterAutospacing="1"/>
      <w:jc w:val="center"/>
      <w:textAlignment w:val="center"/>
    </w:pPr>
    <w:rPr>
      <w:szCs w:val="22"/>
    </w:rPr>
  </w:style>
  <w:style w:type="paragraph" w:customStyle="1" w:styleId="xl136">
    <w:name w:val="xl136"/>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37">
    <w:name w:val="xl137"/>
    <w:basedOn w:val="Normal"/>
    <w:rsid w:val="007E27CE"/>
    <w:pPr>
      <w:pBdr>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38">
    <w:name w:val="xl138"/>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customStyle="1" w:styleId="xl139">
    <w:name w:val="xl139"/>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Cs w:val="22"/>
    </w:rPr>
  </w:style>
  <w:style w:type="paragraph" w:customStyle="1" w:styleId="xl140">
    <w:name w:val="xl14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Normal"/>
    <w:rsid w:val="007E27C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45">
    <w:name w:val="xl145"/>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FF00FF"/>
    </w:rPr>
  </w:style>
  <w:style w:type="paragraph" w:customStyle="1" w:styleId="xl146">
    <w:name w:val="xl14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7">
    <w:name w:val="xl147"/>
    <w:basedOn w:val="Normal"/>
    <w:rsid w:val="007E27CE"/>
    <w:pPr>
      <w:pBdr>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8">
    <w:name w:val="xl148"/>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9">
    <w:name w:val="xl149"/>
    <w:basedOn w:val="Normal"/>
    <w:rsid w:val="007E27CE"/>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50">
    <w:name w:val="xl150"/>
    <w:basedOn w:val="Normal"/>
    <w:rsid w:val="007E27C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Normal"/>
    <w:rsid w:val="007E27C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4">
    <w:name w:val="xl154"/>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5">
    <w:name w:val="xl155"/>
    <w:basedOn w:val="Normal"/>
    <w:rsid w:val="007E27CE"/>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56">
    <w:name w:val="xl15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7">
    <w:name w:val="xl157"/>
    <w:basedOn w:val="Normal"/>
    <w:rsid w:val="007E27CE"/>
    <w:pPr>
      <w:pBdr>
        <w:left w:val="single" w:sz="4" w:space="0" w:color="auto"/>
        <w:right w:val="single" w:sz="4" w:space="0" w:color="auto"/>
      </w:pBdr>
      <w:spacing w:before="100" w:beforeAutospacing="1" w:after="100" w:afterAutospacing="1"/>
      <w:jc w:val="right"/>
      <w:textAlignment w:val="center"/>
    </w:pPr>
  </w:style>
  <w:style w:type="paragraph" w:customStyle="1" w:styleId="xl158">
    <w:name w:val="xl158"/>
    <w:basedOn w:val="Normal"/>
    <w:rsid w:val="007E27CE"/>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Cs w:val="22"/>
    </w:rPr>
  </w:style>
  <w:style w:type="paragraph" w:customStyle="1" w:styleId="xl160">
    <w:name w:val="xl160"/>
    <w:basedOn w:val="Normal"/>
    <w:rsid w:val="007E27CE"/>
    <w:pPr>
      <w:pBdr>
        <w:left w:val="single" w:sz="4" w:space="0" w:color="auto"/>
        <w:right w:val="single" w:sz="4" w:space="0" w:color="auto"/>
      </w:pBdr>
      <w:spacing w:before="100" w:beforeAutospacing="1" w:after="100" w:afterAutospacing="1"/>
      <w:jc w:val="left"/>
      <w:textAlignment w:val="center"/>
    </w:pPr>
    <w:rPr>
      <w:szCs w:val="22"/>
    </w:rPr>
  </w:style>
  <w:style w:type="paragraph" w:customStyle="1" w:styleId="xl161">
    <w:name w:val="xl161"/>
    <w:basedOn w:val="Normal"/>
    <w:rsid w:val="007E27CE"/>
    <w:pPr>
      <w:pBdr>
        <w:left w:val="single" w:sz="4" w:space="0" w:color="auto"/>
        <w:right w:val="single" w:sz="4" w:space="0" w:color="auto"/>
      </w:pBdr>
      <w:spacing w:before="100" w:beforeAutospacing="1" w:after="100" w:afterAutospacing="1"/>
      <w:jc w:val="left"/>
    </w:pPr>
    <w:rPr>
      <w:szCs w:val="22"/>
    </w:rPr>
  </w:style>
  <w:style w:type="paragraph" w:customStyle="1" w:styleId="xl162">
    <w:name w:val="xl162"/>
    <w:basedOn w:val="Normal"/>
    <w:rsid w:val="007E27CE"/>
    <w:pPr>
      <w:pBdr>
        <w:left w:val="single" w:sz="4" w:space="0" w:color="auto"/>
        <w:bottom w:val="single" w:sz="4" w:space="0" w:color="auto"/>
        <w:right w:val="single" w:sz="4" w:space="0" w:color="auto"/>
      </w:pBdr>
      <w:spacing w:before="100" w:beforeAutospacing="1" w:after="100" w:afterAutospacing="1"/>
      <w:jc w:val="left"/>
    </w:pPr>
    <w:rPr>
      <w:szCs w:val="22"/>
    </w:rPr>
  </w:style>
  <w:style w:type="paragraph" w:customStyle="1" w:styleId="xl163">
    <w:name w:val="xl1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
    <w:name w:val="xl16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pielikumi">
    <w:name w:val="pielikumi"/>
    <w:basedOn w:val="Normal"/>
    <w:next w:val="Normal"/>
    <w:rsid w:val="007C1B6F"/>
    <w:pPr>
      <w:numPr>
        <w:numId w:val="9"/>
      </w:numPr>
      <w:tabs>
        <w:tab w:val="left" w:pos="1985"/>
      </w:tabs>
      <w:jc w:val="left"/>
    </w:pPr>
    <w:rPr>
      <w:rFonts w:ascii="Arial Bold" w:hAnsi="Arial Bold"/>
      <w:b/>
      <w:sz w:val="28"/>
    </w:rPr>
  </w:style>
  <w:style w:type="character" w:customStyle="1" w:styleId="CommentTextChar">
    <w:name w:val="Comment Text Char"/>
    <w:link w:val="CommentText"/>
    <w:rsid w:val="009A53D2"/>
    <w:rPr>
      <w:rFonts w:ascii="Arial" w:hAnsi="Arial"/>
      <w:lang w:val="en-US" w:eastAsia="en-US" w:bidi="ar-SA"/>
    </w:rPr>
  </w:style>
  <w:style w:type="paragraph" w:styleId="ListBullet2">
    <w:name w:val="List Bullet 2"/>
    <w:basedOn w:val="Normal"/>
    <w:rsid w:val="00473EE1"/>
    <w:pPr>
      <w:numPr>
        <w:numId w:val="11"/>
      </w:numPr>
    </w:pPr>
  </w:style>
  <w:style w:type="character" w:customStyle="1" w:styleId="pamattekstsChar">
    <w:name w:val="pamatteksts Char"/>
    <w:link w:val="pamatteksts"/>
    <w:rsid w:val="00473EE1"/>
    <w:rPr>
      <w:bCs/>
      <w:sz w:val="24"/>
      <w:szCs w:val="18"/>
      <w:lang w:val="lv-LV" w:eastAsia="en-US" w:bidi="ar-SA"/>
    </w:rPr>
  </w:style>
  <w:style w:type="paragraph" w:customStyle="1" w:styleId="pamatteksts">
    <w:name w:val="pamatteksts"/>
    <w:basedOn w:val="Normal"/>
    <w:link w:val="pamattekstsChar"/>
    <w:autoRedefine/>
    <w:rsid w:val="00473EE1"/>
    <w:pPr>
      <w:spacing w:after="120"/>
      <w:ind w:firstLine="900"/>
    </w:pPr>
    <w:rPr>
      <w:bCs/>
      <w:szCs w:val="18"/>
      <w:lang w:eastAsia="en-US"/>
    </w:rPr>
  </w:style>
  <w:style w:type="paragraph" w:customStyle="1" w:styleId="StyleListBullet12pt">
    <w:name w:val="Style List Bullet + 12 pt"/>
    <w:basedOn w:val="ListBullet"/>
    <w:link w:val="StyleListBullet12ptCharChar"/>
    <w:rsid w:val="00473EE1"/>
    <w:pPr>
      <w:tabs>
        <w:tab w:val="clear" w:pos="360"/>
      </w:tabs>
      <w:spacing w:before="60"/>
      <w:ind w:left="0" w:firstLine="0"/>
      <w:jc w:val="both"/>
    </w:pPr>
    <w:rPr>
      <w:rFonts w:eastAsia="Arial Unicode MS"/>
      <w:lang w:val="lv-LV" w:eastAsia="en-US"/>
    </w:rPr>
  </w:style>
  <w:style w:type="character" w:customStyle="1" w:styleId="StyleListBullet12ptCharChar">
    <w:name w:val="Style List Bullet + 12 pt Char Char"/>
    <w:link w:val="StyleListBullet12pt"/>
    <w:rsid w:val="00473EE1"/>
    <w:rPr>
      <w:rFonts w:eastAsia="Arial Unicode MS"/>
      <w:sz w:val="24"/>
      <w:szCs w:val="24"/>
      <w:lang w:val="lv-LV" w:eastAsia="en-US" w:bidi="ar-SA"/>
    </w:rPr>
  </w:style>
  <w:style w:type="paragraph" w:customStyle="1" w:styleId="font5">
    <w:name w:val="font5"/>
    <w:basedOn w:val="Normal"/>
    <w:rsid w:val="00CB5C04"/>
    <w:pPr>
      <w:spacing w:before="100" w:beforeAutospacing="1" w:after="100" w:afterAutospacing="1"/>
      <w:jc w:val="left"/>
    </w:pPr>
    <w:rPr>
      <w:b/>
      <w:bCs/>
      <w:color w:val="808080"/>
      <w:sz w:val="20"/>
      <w:szCs w:val="20"/>
    </w:rPr>
  </w:style>
  <w:style w:type="paragraph" w:customStyle="1" w:styleId="font6">
    <w:name w:val="font6"/>
    <w:basedOn w:val="Normal"/>
    <w:rsid w:val="00CB5C04"/>
    <w:pPr>
      <w:spacing w:before="100" w:beforeAutospacing="1" w:after="100" w:afterAutospacing="1"/>
      <w:jc w:val="left"/>
    </w:pPr>
    <w:rPr>
      <w:b/>
      <w:bCs/>
      <w:color w:val="000000"/>
      <w:sz w:val="20"/>
      <w:szCs w:val="20"/>
    </w:rPr>
  </w:style>
  <w:style w:type="paragraph" w:customStyle="1" w:styleId="font7">
    <w:name w:val="font7"/>
    <w:basedOn w:val="Normal"/>
    <w:rsid w:val="00CB5C04"/>
    <w:pPr>
      <w:spacing w:before="100" w:beforeAutospacing="1" w:after="100" w:afterAutospacing="1"/>
      <w:jc w:val="left"/>
    </w:pPr>
    <w:rPr>
      <w:b/>
      <w:bCs/>
      <w:color w:val="000000"/>
      <w:sz w:val="20"/>
      <w:szCs w:val="20"/>
      <w:u w:val="single"/>
    </w:rPr>
  </w:style>
  <w:style w:type="paragraph" w:customStyle="1" w:styleId="font8">
    <w:name w:val="font8"/>
    <w:basedOn w:val="Normal"/>
    <w:rsid w:val="00CB5C04"/>
    <w:pPr>
      <w:spacing w:before="100" w:beforeAutospacing="1" w:after="100" w:afterAutospacing="1"/>
      <w:jc w:val="left"/>
    </w:pPr>
    <w:rPr>
      <w:i/>
      <w:iCs/>
      <w:color w:val="000000"/>
      <w:sz w:val="20"/>
      <w:szCs w:val="20"/>
    </w:rPr>
  </w:style>
  <w:style w:type="paragraph" w:customStyle="1" w:styleId="font9">
    <w:name w:val="font9"/>
    <w:basedOn w:val="Normal"/>
    <w:rsid w:val="00CB5C04"/>
    <w:pPr>
      <w:spacing w:before="100" w:beforeAutospacing="1" w:after="100" w:afterAutospacing="1"/>
      <w:jc w:val="left"/>
    </w:pPr>
    <w:rPr>
      <w:i/>
      <w:iCs/>
      <w:color w:val="808080"/>
      <w:sz w:val="20"/>
      <w:szCs w:val="20"/>
    </w:rPr>
  </w:style>
  <w:style w:type="paragraph" w:customStyle="1" w:styleId="font10">
    <w:name w:val="font10"/>
    <w:basedOn w:val="Normal"/>
    <w:rsid w:val="00CB5C04"/>
    <w:pPr>
      <w:spacing w:before="100" w:beforeAutospacing="1" w:after="100" w:afterAutospacing="1"/>
      <w:jc w:val="left"/>
    </w:pPr>
    <w:rPr>
      <w:b/>
      <w:bCs/>
      <w:color w:val="808080"/>
      <w:sz w:val="20"/>
      <w:szCs w:val="20"/>
      <w:u w:val="single"/>
    </w:rPr>
  </w:style>
  <w:style w:type="paragraph" w:customStyle="1" w:styleId="xl167">
    <w:name w:val="xl16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9">
    <w:name w:val="xl169"/>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74">
    <w:name w:val="xl174"/>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color w:val="808080"/>
    </w:rPr>
  </w:style>
  <w:style w:type="paragraph" w:customStyle="1" w:styleId="xl175">
    <w:name w:val="xl175"/>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color w:val="808080"/>
    </w:rPr>
  </w:style>
  <w:style w:type="paragraph" w:customStyle="1" w:styleId="xl176">
    <w:name w:val="xl176"/>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center"/>
    </w:pPr>
    <w:rPr>
      <w:color w:val="808080"/>
    </w:rPr>
  </w:style>
  <w:style w:type="paragraph" w:customStyle="1" w:styleId="xl177">
    <w:name w:val="xl17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8080"/>
    </w:rPr>
  </w:style>
  <w:style w:type="paragraph" w:customStyle="1" w:styleId="xl178">
    <w:name w:val="xl178"/>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79">
    <w:name w:val="xl17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0">
    <w:name w:val="xl180"/>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1">
    <w:name w:val="xl181"/>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808080"/>
    </w:rPr>
  </w:style>
  <w:style w:type="paragraph" w:customStyle="1" w:styleId="xl182">
    <w:name w:val="xl182"/>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3">
    <w:name w:val="xl183"/>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4">
    <w:name w:val="xl18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5">
    <w:name w:val="xl185"/>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
    <w:name w:val="xl186"/>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Normal"/>
    <w:rsid w:val="00CB5C04"/>
    <w:pPr>
      <w:pBdr>
        <w:bottom w:val="single" w:sz="4" w:space="0" w:color="auto"/>
      </w:pBdr>
      <w:spacing w:before="100" w:beforeAutospacing="1" w:after="100" w:afterAutospacing="1"/>
      <w:jc w:val="left"/>
    </w:pPr>
    <w:rPr>
      <w:b/>
      <w:bCs/>
      <w:color w:val="FF0000"/>
      <w:sz w:val="28"/>
      <w:szCs w:val="28"/>
    </w:rPr>
  </w:style>
  <w:style w:type="paragraph" w:customStyle="1" w:styleId="xl189">
    <w:name w:val="xl18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Normal"/>
    <w:rsid w:val="00CB5C04"/>
    <w:pPr>
      <w:spacing w:before="100" w:beforeAutospacing="1" w:after="100" w:afterAutospacing="1"/>
      <w:jc w:val="left"/>
    </w:pPr>
    <w:rPr>
      <w:b/>
      <w:bCs/>
      <w:color w:val="FF0000"/>
      <w:sz w:val="28"/>
      <w:szCs w:val="28"/>
    </w:rPr>
  </w:style>
  <w:style w:type="paragraph" w:customStyle="1" w:styleId="xl194">
    <w:name w:val="xl19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styleId="DocumentMap">
    <w:name w:val="Document Map"/>
    <w:basedOn w:val="Normal"/>
    <w:semiHidden/>
    <w:rsid w:val="003D716F"/>
    <w:pPr>
      <w:shd w:val="clear" w:color="auto" w:fill="000080"/>
    </w:pPr>
    <w:rPr>
      <w:rFonts w:ascii="Tahoma" w:hAnsi="Tahoma" w:cs="Tahoma"/>
      <w:sz w:val="20"/>
      <w:szCs w:val="20"/>
    </w:rPr>
  </w:style>
  <w:style w:type="paragraph" w:customStyle="1" w:styleId="font11">
    <w:name w:val="font11"/>
    <w:basedOn w:val="Normal"/>
    <w:rsid w:val="003E0B6E"/>
    <w:pPr>
      <w:spacing w:before="100" w:beforeAutospacing="1" w:after="100" w:afterAutospacing="1"/>
      <w:jc w:val="left"/>
    </w:pPr>
    <w:rPr>
      <w:i/>
      <w:iCs/>
      <w:color w:val="808080"/>
      <w:sz w:val="20"/>
      <w:szCs w:val="20"/>
    </w:rPr>
  </w:style>
  <w:style w:type="paragraph" w:customStyle="1" w:styleId="font12">
    <w:name w:val="font12"/>
    <w:basedOn w:val="Normal"/>
    <w:rsid w:val="003E0B6E"/>
    <w:pPr>
      <w:spacing w:before="100" w:beforeAutospacing="1" w:after="100" w:afterAutospacing="1"/>
      <w:jc w:val="left"/>
    </w:pPr>
    <w:rPr>
      <w:b/>
      <w:bCs/>
      <w:color w:val="808080"/>
      <w:sz w:val="20"/>
      <w:szCs w:val="20"/>
      <w:u w:val="single"/>
    </w:rPr>
  </w:style>
  <w:style w:type="character" w:customStyle="1" w:styleId="Heading2Char">
    <w:name w:val="Heading 2 Char"/>
    <w:link w:val="Heading2"/>
    <w:rsid w:val="00921DA4"/>
    <w:rPr>
      <w:rFonts w:ascii="Arial" w:hAnsi="Arial"/>
      <w:b/>
      <w:bCs/>
      <w:i/>
      <w:iCs/>
      <w:sz w:val="22"/>
      <w:szCs w:val="28"/>
      <w:lang w:val="x-none" w:eastAsia="x-none"/>
    </w:rPr>
  </w:style>
  <w:style w:type="paragraph" w:styleId="PlainText">
    <w:name w:val="Plain Text"/>
    <w:basedOn w:val="Normal"/>
    <w:link w:val="PlainTextChar"/>
    <w:uiPriority w:val="99"/>
    <w:unhideWhenUsed/>
    <w:rsid w:val="00683F16"/>
    <w:pPr>
      <w:spacing w:before="0"/>
      <w:jc w:val="left"/>
    </w:pPr>
    <w:rPr>
      <w:rFonts w:ascii="Calibri" w:eastAsia="Calibri" w:hAnsi="Calibri"/>
      <w:szCs w:val="21"/>
      <w:lang w:val="x-none" w:eastAsia="en-US"/>
    </w:rPr>
  </w:style>
  <w:style w:type="character" w:customStyle="1" w:styleId="PlainTextChar">
    <w:name w:val="Plain Text Char"/>
    <w:link w:val="PlainText"/>
    <w:uiPriority w:val="99"/>
    <w:rsid w:val="00683F16"/>
    <w:rPr>
      <w:rFonts w:ascii="Calibri" w:eastAsia="Calibri" w:hAnsi="Calibri"/>
      <w:sz w:val="22"/>
      <w:szCs w:val="21"/>
      <w:lang w:eastAsia="en-US"/>
    </w:rPr>
  </w:style>
  <w:style w:type="numbering" w:customStyle="1" w:styleId="NoList1">
    <w:name w:val="No List1"/>
    <w:next w:val="NoList"/>
    <w:uiPriority w:val="99"/>
    <w:semiHidden/>
    <w:unhideWhenUsed/>
    <w:rsid w:val="00F57110"/>
  </w:style>
  <w:style w:type="paragraph" w:styleId="NoSpacing">
    <w:name w:val="No Spacing"/>
    <w:uiPriority w:val="1"/>
    <w:qFormat/>
    <w:rsid w:val="00C239EA"/>
    <w:pPr>
      <w:ind w:firstLine="720"/>
      <w:jc w:val="both"/>
    </w:pPr>
    <w:rPr>
      <w:sz w:val="24"/>
      <w:szCs w:val="24"/>
    </w:rPr>
  </w:style>
  <w:style w:type="table" w:customStyle="1" w:styleId="LightGrid-Accent11">
    <w:name w:val="Light Grid - Accent 11"/>
    <w:basedOn w:val="TableNormal"/>
    <w:uiPriority w:val="62"/>
    <w:rsid w:val="00B97B35"/>
    <w:pPr>
      <w:jc w:val="center"/>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916111"/>
    <w:pPr>
      <w:spacing w:before="0" w:after="200" w:line="276" w:lineRule="auto"/>
      <w:ind w:left="720"/>
      <w:contextualSpacing/>
    </w:pPr>
    <w:rPr>
      <w:szCs w:val="22"/>
      <w:lang w:eastAsia="en-US"/>
    </w:rPr>
  </w:style>
  <w:style w:type="paragraph" w:customStyle="1" w:styleId="xl195">
    <w:name w:val="xl195"/>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196">
    <w:name w:val="xl196"/>
    <w:basedOn w:val="Normal"/>
    <w:rsid w:val="00306290"/>
    <w:pPr>
      <w:pBdr>
        <w:top w:val="single" w:sz="8" w:space="0" w:color="948A54"/>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197">
    <w:name w:val="xl197"/>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9">
    <w:name w:val="xl199"/>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00">
    <w:name w:val="xl20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1">
    <w:name w:val="xl201"/>
    <w:basedOn w:val="Normal"/>
    <w:rsid w:val="00306290"/>
    <w:pPr>
      <w:pBdr>
        <w:top w:val="single" w:sz="8" w:space="0" w:color="948A54"/>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2">
    <w:name w:val="xl202"/>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3">
    <w:name w:val="xl203"/>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4">
    <w:name w:val="xl204"/>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5">
    <w:name w:val="xl205"/>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6">
    <w:name w:val="xl20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i/>
      <w:iCs/>
    </w:rPr>
  </w:style>
  <w:style w:type="paragraph" w:customStyle="1" w:styleId="xl207">
    <w:name w:val="xl207"/>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8">
    <w:name w:val="xl20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right"/>
      <w:textAlignment w:val="center"/>
    </w:pPr>
    <w:rPr>
      <w:color w:val="000000"/>
    </w:rPr>
  </w:style>
  <w:style w:type="paragraph" w:customStyle="1" w:styleId="xl209">
    <w:name w:val="xl209"/>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rPr>
  </w:style>
  <w:style w:type="paragraph" w:customStyle="1" w:styleId="xl210">
    <w:name w:val="xl210"/>
    <w:basedOn w:val="Normal"/>
    <w:rsid w:val="00306290"/>
    <w:pPr>
      <w:pBdr>
        <w:left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211">
    <w:name w:val="xl211"/>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212">
    <w:name w:val="xl212"/>
    <w:basedOn w:val="Normal"/>
    <w:rsid w:val="00306290"/>
    <w:pPr>
      <w:pBdr>
        <w:top w:val="single" w:sz="8" w:space="0" w:color="948A54"/>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3">
    <w:name w:val="xl213"/>
    <w:basedOn w:val="Normal"/>
    <w:rsid w:val="00306290"/>
    <w:pPr>
      <w:pBdr>
        <w:top w:val="single" w:sz="4" w:space="0" w:color="auto"/>
        <w:left w:val="single" w:sz="8" w:space="0" w:color="948A54"/>
        <w:bottom w:val="single" w:sz="4" w:space="0" w:color="auto"/>
        <w:right w:val="single" w:sz="4" w:space="0" w:color="auto"/>
      </w:pBdr>
      <w:spacing w:before="100" w:beforeAutospacing="1" w:after="100" w:afterAutospacing="1"/>
      <w:jc w:val="left"/>
    </w:pPr>
    <w:rPr>
      <w:color w:val="000000"/>
    </w:rPr>
  </w:style>
  <w:style w:type="paragraph" w:customStyle="1" w:styleId="xl214">
    <w:name w:val="xl214"/>
    <w:basedOn w:val="Normal"/>
    <w:rsid w:val="00306290"/>
    <w:pPr>
      <w:pBdr>
        <w:top w:val="single" w:sz="4" w:space="0" w:color="auto"/>
        <w:left w:val="single" w:sz="8" w:space="0" w:color="948A54"/>
        <w:right w:val="single" w:sz="4" w:space="0" w:color="auto"/>
      </w:pBdr>
      <w:spacing w:before="100" w:beforeAutospacing="1" w:after="100" w:afterAutospacing="1"/>
      <w:jc w:val="left"/>
    </w:pPr>
    <w:rPr>
      <w:color w:val="000000"/>
    </w:rPr>
  </w:style>
  <w:style w:type="paragraph" w:customStyle="1" w:styleId="xl215">
    <w:name w:val="xl215"/>
    <w:basedOn w:val="Normal"/>
    <w:rsid w:val="00306290"/>
    <w:pPr>
      <w:pBdr>
        <w:top w:val="single" w:sz="4" w:space="0" w:color="auto"/>
        <w:left w:val="single" w:sz="4" w:space="0" w:color="auto"/>
        <w:right w:val="single" w:sz="4" w:space="0" w:color="auto"/>
      </w:pBdr>
      <w:spacing w:before="100" w:beforeAutospacing="1" w:after="100" w:afterAutospacing="1"/>
      <w:jc w:val="left"/>
    </w:pPr>
    <w:rPr>
      <w:color w:val="000000"/>
    </w:rPr>
  </w:style>
  <w:style w:type="paragraph" w:customStyle="1" w:styleId="xl216">
    <w:name w:val="xl21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17">
    <w:name w:val="xl217"/>
    <w:basedOn w:val="Normal"/>
    <w:rsid w:val="00306290"/>
    <w:pPr>
      <w:pBdr>
        <w:top w:val="single" w:sz="4" w:space="0" w:color="auto"/>
        <w:left w:val="single" w:sz="4" w:space="0" w:color="auto"/>
        <w:right w:val="single" w:sz="4" w:space="0" w:color="auto"/>
      </w:pBdr>
      <w:spacing w:before="100" w:beforeAutospacing="1" w:after="100" w:afterAutospacing="1"/>
      <w:jc w:val="left"/>
      <w:textAlignment w:val="center"/>
    </w:pPr>
    <w:rPr>
      <w:color w:val="000000"/>
    </w:rPr>
  </w:style>
  <w:style w:type="paragraph" w:customStyle="1" w:styleId="xl218">
    <w:name w:val="xl218"/>
    <w:basedOn w:val="Normal"/>
    <w:rsid w:val="00306290"/>
    <w:pPr>
      <w:pBdr>
        <w:top w:val="single" w:sz="4" w:space="0" w:color="auto"/>
        <w:left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19">
    <w:name w:val="xl21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20">
    <w:name w:val="xl220"/>
    <w:basedOn w:val="Normal"/>
    <w:rsid w:val="00306290"/>
    <w:pPr>
      <w:pBdr>
        <w:left w:val="single" w:sz="8" w:space="0" w:color="948A54"/>
        <w:bottom w:val="single" w:sz="8" w:space="0" w:color="948A54"/>
        <w:right w:val="single" w:sz="4" w:space="0" w:color="auto"/>
      </w:pBdr>
      <w:spacing w:before="100" w:beforeAutospacing="1" w:after="100" w:afterAutospacing="1"/>
      <w:jc w:val="center"/>
      <w:textAlignment w:val="center"/>
    </w:pPr>
  </w:style>
  <w:style w:type="paragraph" w:customStyle="1" w:styleId="xl221">
    <w:name w:val="xl221"/>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style>
  <w:style w:type="paragraph" w:customStyle="1" w:styleId="xl222">
    <w:name w:val="xl222"/>
    <w:basedOn w:val="Normal"/>
    <w:rsid w:val="00306290"/>
    <w:pPr>
      <w:pBdr>
        <w:left w:val="single" w:sz="4" w:space="0" w:color="auto"/>
      </w:pBdr>
      <w:spacing w:before="100" w:beforeAutospacing="1" w:after="100" w:afterAutospacing="1"/>
      <w:jc w:val="center"/>
      <w:textAlignment w:val="center"/>
    </w:pPr>
    <w:rPr>
      <w:b/>
      <w:bCs/>
      <w:color w:val="000000"/>
    </w:rPr>
  </w:style>
  <w:style w:type="paragraph" w:customStyle="1" w:styleId="xl223">
    <w:name w:val="xl223"/>
    <w:basedOn w:val="Normal"/>
    <w:rsid w:val="00306290"/>
    <w:pPr>
      <w:pBdr>
        <w:right w:val="single" w:sz="4" w:space="0" w:color="auto"/>
      </w:pBdr>
      <w:spacing w:before="100" w:beforeAutospacing="1" w:after="100" w:afterAutospacing="1"/>
      <w:jc w:val="center"/>
      <w:textAlignment w:val="center"/>
    </w:pPr>
  </w:style>
  <w:style w:type="paragraph" w:customStyle="1" w:styleId="xl224">
    <w:name w:val="xl224"/>
    <w:basedOn w:val="Normal"/>
    <w:rsid w:val="00306290"/>
    <w:pPr>
      <w:pBdr>
        <w:top w:val="single" w:sz="8" w:space="0" w:color="948A54"/>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5">
    <w:name w:val="xl225"/>
    <w:basedOn w:val="Normal"/>
    <w:rsid w:val="00306290"/>
    <w:pPr>
      <w:pBdr>
        <w:top w:val="single" w:sz="4" w:space="0" w:color="auto"/>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6">
    <w:name w:val="xl22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27">
    <w:name w:val="xl227"/>
    <w:basedOn w:val="Normal"/>
    <w:rsid w:val="00306290"/>
    <w:pPr>
      <w:pBdr>
        <w:top w:val="single" w:sz="4" w:space="0" w:color="auto"/>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28">
    <w:name w:val="xl228"/>
    <w:basedOn w:val="Normal"/>
    <w:rsid w:val="00306290"/>
    <w:pPr>
      <w:pBdr>
        <w:top w:val="single" w:sz="8" w:space="0" w:color="948A54"/>
        <w:left w:val="single" w:sz="8" w:space="0" w:color="948A54"/>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30">
    <w:name w:val="xl230"/>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style>
  <w:style w:type="paragraph" w:customStyle="1" w:styleId="xl231">
    <w:name w:val="xl231"/>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b/>
      <w:bCs/>
    </w:rPr>
  </w:style>
  <w:style w:type="paragraph" w:customStyle="1" w:styleId="xl232">
    <w:name w:val="xl232"/>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3">
    <w:name w:val="xl233"/>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34">
    <w:name w:val="xl234"/>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5">
    <w:name w:val="xl235"/>
    <w:basedOn w:val="Normal"/>
    <w:rsid w:val="00306290"/>
    <w:pPr>
      <w:pBdr>
        <w:top w:val="single" w:sz="8" w:space="0" w:color="948A54"/>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6">
    <w:name w:val="xl236"/>
    <w:basedOn w:val="Normal"/>
    <w:rsid w:val="00306290"/>
    <w:pPr>
      <w:pBdr>
        <w:top w:val="single" w:sz="4" w:space="0" w:color="auto"/>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7">
    <w:name w:val="xl237"/>
    <w:basedOn w:val="Normal"/>
    <w:rsid w:val="00306290"/>
    <w:pPr>
      <w:pBdr>
        <w:top w:val="single" w:sz="8" w:space="0" w:color="948A54"/>
        <w:left w:val="single" w:sz="4" w:space="0" w:color="auto"/>
        <w:bottom w:val="single" w:sz="8" w:space="0" w:color="948A54"/>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8">
    <w:name w:val="xl238"/>
    <w:basedOn w:val="Normal"/>
    <w:rsid w:val="00306290"/>
    <w:pPr>
      <w:pBdr>
        <w:bottom w:val="single" w:sz="4" w:space="0" w:color="auto"/>
        <w:right w:val="single" w:sz="4" w:space="0" w:color="auto"/>
      </w:pBdr>
      <w:shd w:val="clear" w:color="000000" w:fill="76933C"/>
      <w:spacing w:before="100" w:beforeAutospacing="1" w:after="100" w:afterAutospacing="1"/>
      <w:jc w:val="center"/>
      <w:textAlignment w:val="center"/>
    </w:pPr>
    <w:rPr>
      <w:color w:val="000000"/>
    </w:rPr>
  </w:style>
  <w:style w:type="paragraph" w:customStyle="1" w:styleId="xl239">
    <w:name w:val="xl239"/>
    <w:basedOn w:val="Normal"/>
    <w:rsid w:val="00306290"/>
    <w:pPr>
      <w:pBdr>
        <w:left w:val="single" w:sz="4" w:space="0" w:color="auto"/>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0">
    <w:name w:val="xl240"/>
    <w:basedOn w:val="Normal"/>
    <w:rsid w:val="00306290"/>
    <w:pPr>
      <w:pBdr>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1">
    <w:name w:val="xl241"/>
    <w:basedOn w:val="Normal"/>
    <w:rsid w:val="00306290"/>
    <w:pPr>
      <w:pBdr>
        <w:bottom w:val="single" w:sz="4" w:space="0" w:color="auto"/>
        <w:right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2">
    <w:name w:val="xl242"/>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000000"/>
    </w:rPr>
  </w:style>
  <w:style w:type="paragraph" w:customStyle="1" w:styleId="xl243">
    <w:name w:val="xl243"/>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style>
  <w:style w:type="paragraph" w:customStyle="1" w:styleId="xl244">
    <w:name w:val="xl244"/>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i/>
      <w:iCs/>
    </w:rPr>
  </w:style>
  <w:style w:type="paragraph" w:customStyle="1" w:styleId="xl245">
    <w:name w:val="xl245"/>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rPr>
  </w:style>
  <w:style w:type="paragraph" w:customStyle="1" w:styleId="xl246">
    <w:name w:val="xl246"/>
    <w:basedOn w:val="Normal"/>
    <w:rsid w:val="00306290"/>
    <w:pPr>
      <w:pBdr>
        <w:top w:val="single" w:sz="4" w:space="0" w:color="auto"/>
        <w:lef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7">
    <w:name w:val="xl247"/>
    <w:basedOn w:val="Normal"/>
    <w:rsid w:val="00306290"/>
    <w:pPr>
      <w:pBdr>
        <w:top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8">
    <w:name w:val="xl248"/>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49">
    <w:name w:val="xl249"/>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50">
    <w:name w:val="xl25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left"/>
      <w:textAlignment w:val="center"/>
    </w:pPr>
    <w:rPr>
      <w:color w:val="000000"/>
    </w:rPr>
  </w:style>
  <w:style w:type="paragraph" w:customStyle="1" w:styleId="xl251">
    <w:name w:val="xl251"/>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52">
    <w:name w:val="xl252"/>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3">
    <w:name w:val="xl253"/>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4">
    <w:name w:val="xl254"/>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5">
    <w:name w:val="xl255"/>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6">
    <w:name w:val="xl256"/>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7">
    <w:name w:val="xl257"/>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8">
    <w:name w:val="xl258"/>
    <w:basedOn w:val="Normal"/>
    <w:rsid w:val="00306290"/>
    <w:pPr>
      <w:pBdr>
        <w:top w:val="single" w:sz="8" w:space="0" w:color="948A54"/>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b/>
      <w:bCs/>
    </w:rPr>
  </w:style>
  <w:style w:type="paragraph" w:customStyle="1" w:styleId="xl259">
    <w:name w:val="xl259"/>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60">
    <w:name w:val="xl260"/>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1">
    <w:name w:val="xl261"/>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2">
    <w:name w:val="xl262"/>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3">
    <w:name w:val="xl263"/>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rPr>
  </w:style>
  <w:style w:type="paragraph" w:customStyle="1" w:styleId="xl264">
    <w:name w:val="xl264"/>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color w:val="000000"/>
    </w:rPr>
  </w:style>
  <w:style w:type="paragraph" w:customStyle="1" w:styleId="xl265">
    <w:name w:val="xl265"/>
    <w:basedOn w:val="Normal"/>
    <w:rsid w:val="00306290"/>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6">
    <w:name w:val="xl266"/>
    <w:basedOn w:val="Normal"/>
    <w:rsid w:val="00306290"/>
    <w:pPr>
      <w:pBdr>
        <w:top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7">
    <w:name w:val="xl267"/>
    <w:basedOn w:val="Normal"/>
    <w:rsid w:val="00306290"/>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8">
    <w:name w:val="xl268"/>
    <w:basedOn w:val="Normal"/>
    <w:rsid w:val="00306290"/>
    <w:pPr>
      <w:pBdr>
        <w:top w:val="single" w:sz="4" w:space="0" w:color="auto"/>
        <w:left w:val="single" w:sz="4" w:space="0" w:color="auto"/>
        <w:bottom w:val="single" w:sz="4" w:space="0" w:color="auto"/>
      </w:pBdr>
      <w:spacing w:before="100" w:beforeAutospacing="1" w:after="100" w:afterAutospacing="1"/>
      <w:jc w:val="left"/>
      <w:textAlignment w:val="center"/>
    </w:pPr>
    <w:rPr>
      <w:color w:val="000000"/>
    </w:rPr>
  </w:style>
  <w:style w:type="paragraph" w:customStyle="1" w:styleId="xl269">
    <w:name w:val="xl269"/>
    <w:basedOn w:val="Normal"/>
    <w:rsid w:val="00306290"/>
    <w:pPr>
      <w:pBdr>
        <w:top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70">
    <w:name w:val="xl270"/>
    <w:basedOn w:val="Normal"/>
    <w:rsid w:val="00306290"/>
    <w:pPr>
      <w:pBdr>
        <w:top w:val="single" w:sz="4" w:space="0" w:color="948A54"/>
        <w:left w:val="single" w:sz="4" w:space="0" w:color="948A54"/>
        <w:bottom w:val="single" w:sz="4" w:space="0" w:color="948A54"/>
        <w:right w:val="single" w:sz="4" w:space="0" w:color="948A54"/>
      </w:pBdr>
      <w:shd w:val="clear" w:color="000000" w:fill="EEECE1"/>
      <w:spacing w:before="100" w:beforeAutospacing="1" w:after="100" w:afterAutospacing="1"/>
      <w:jc w:val="left"/>
      <w:textAlignment w:val="center"/>
    </w:pPr>
    <w:rPr>
      <w:i/>
      <w:iCs/>
    </w:rPr>
  </w:style>
  <w:style w:type="paragraph" w:customStyle="1" w:styleId="xl271">
    <w:name w:val="xl271"/>
    <w:basedOn w:val="Normal"/>
    <w:rsid w:val="00306290"/>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2">
    <w:name w:val="xl272"/>
    <w:basedOn w:val="Normal"/>
    <w:rsid w:val="00306290"/>
    <w:pPr>
      <w:pBdr>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3">
    <w:name w:val="xl273"/>
    <w:basedOn w:val="Normal"/>
    <w:rsid w:val="00306290"/>
    <w:pPr>
      <w:pBdr>
        <w:bottom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74">
    <w:name w:val="xl274"/>
    <w:basedOn w:val="Normal"/>
    <w:rsid w:val="00306290"/>
    <w:pPr>
      <w:pBdr>
        <w:left w:val="single" w:sz="4" w:space="0" w:color="auto"/>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5">
    <w:name w:val="xl275"/>
    <w:basedOn w:val="Normal"/>
    <w:rsid w:val="00306290"/>
    <w:pPr>
      <w:pBdr>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6">
    <w:name w:val="xl276"/>
    <w:basedOn w:val="Normal"/>
    <w:rsid w:val="00306290"/>
    <w:pPr>
      <w:pBdr>
        <w:bottom w:val="single" w:sz="4" w:space="0" w:color="auto"/>
        <w:right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7">
    <w:name w:val="xl277"/>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8">
    <w:name w:val="xl278"/>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279">
    <w:name w:val="xl279"/>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i/>
      <w:iCs/>
    </w:rPr>
  </w:style>
  <w:style w:type="paragraph" w:customStyle="1" w:styleId="xl280">
    <w:name w:val="xl280"/>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rPr>
  </w:style>
  <w:style w:type="character" w:customStyle="1" w:styleId="CharChar3">
    <w:name w:val="Char Char3"/>
    <w:rsid w:val="003A5EBA"/>
    <w:rPr>
      <w:rFonts w:ascii="Arial" w:hAnsi="Arial"/>
      <w:b/>
      <w:bCs/>
      <w:i/>
      <w:iCs/>
      <w:sz w:val="24"/>
      <w:szCs w:val="28"/>
      <w:lang w:val="x-none" w:eastAsia="x-none"/>
    </w:rPr>
  </w:style>
  <w:style w:type="paragraph" w:customStyle="1" w:styleId="attls">
    <w:name w:val="attēls"/>
    <w:basedOn w:val="Normal"/>
    <w:next w:val="pamatteksts"/>
    <w:autoRedefine/>
    <w:rsid w:val="003A5EBA"/>
    <w:pPr>
      <w:numPr>
        <w:numId w:val="17"/>
      </w:numPr>
      <w:jc w:val="center"/>
    </w:pPr>
    <w:rPr>
      <w:b/>
      <w:i/>
      <w:lang w:eastAsia="en-US"/>
    </w:rPr>
  </w:style>
  <w:style w:type="character" w:customStyle="1" w:styleId="FooterChar">
    <w:name w:val="Footer Char"/>
    <w:link w:val="Footer"/>
    <w:uiPriority w:val="99"/>
    <w:rsid w:val="00887071"/>
    <w:rPr>
      <w:sz w:val="24"/>
      <w:szCs w:val="24"/>
    </w:rPr>
  </w:style>
  <w:style w:type="paragraph" w:customStyle="1" w:styleId="pielikums">
    <w:name w:val="pielikums"/>
    <w:basedOn w:val="Normal"/>
    <w:link w:val="pielikumsChar"/>
    <w:qFormat/>
    <w:rsid w:val="00AF3EE8"/>
    <w:pPr>
      <w:numPr>
        <w:numId w:val="21"/>
      </w:numPr>
      <w:ind w:left="0" w:firstLine="0"/>
    </w:pPr>
    <w:rPr>
      <w:b/>
    </w:rPr>
  </w:style>
  <w:style w:type="character" w:customStyle="1" w:styleId="pielikumsChar">
    <w:name w:val="pielikums Char"/>
    <w:basedOn w:val="DefaultParagraphFont"/>
    <w:link w:val="pielikums"/>
    <w:rsid w:val="00AF3EE8"/>
    <w:rPr>
      <w:rFonts w:asciiTheme="minorHAnsi" w:hAnsiTheme="minorHAnsi"/>
      <w:b/>
      <w:sz w:val="22"/>
      <w:szCs w:val="24"/>
    </w:rPr>
  </w:style>
  <w:style w:type="character" w:customStyle="1" w:styleId="FootnoteTextChar">
    <w:name w:val="Footnote Text Char"/>
    <w:basedOn w:val="DefaultParagraphFont"/>
    <w:link w:val="FootnoteText"/>
    <w:uiPriority w:val="99"/>
    <w:semiHidden/>
    <w:rsid w:val="004C3AAC"/>
    <w:rPr>
      <w:lang w:eastAsia="en-US"/>
    </w:rPr>
  </w:style>
  <w:style w:type="table" w:customStyle="1" w:styleId="LightList-Accent21">
    <w:name w:val="Light List - Accent 21"/>
    <w:basedOn w:val="TableNormal"/>
    <w:next w:val="LightList-Accent2"/>
    <w:uiPriority w:val="61"/>
    <w:rsid w:val="0023237C"/>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23237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552980"/>
    <w:rPr>
      <w:rFonts w:ascii="Times New Roman" w:hAnsi="Times New Roman" w:cs="Times New Roman" w:hint="default"/>
      <w:b/>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A99"/>
    <w:pPr>
      <w:spacing w:before="120"/>
      <w:jc w:val="both"/>
    </w:pPr>
    <w:rPr>
      <w:rFonts w:asciiTheme="minorHAnsi" w:hAnsiTheme="minorHAnsi"/>
      <w:sz w:val="22"/>
      <w:szCs w:val="24"/>
    </w:rPr>
  </w:style>
  <w:style w:type="paragraph" w:styleId="Heading1">
    <w:name w:val="heading 1"/>
    <w:basedOn w:val="Normal"/>
    <w:next w:val="Normal"/>
    <w:qFormat/>
    <w:rsid w:val="00A2640D"/>
    <w:pPr>
      <w:keepNext/>
      <w:pageBreakBefore/>
      <w:numPr>
        <w:numId w:val="1"/>
      </w:numPr>
      <w:tabs>
        <w:tab w:val="clear" w:pos="644"/>
        <w:tab w:val="left" w:pos="567"/>
      </w:tabs>
      <w:spacing w:before="240" w:after="60"/>
      <w:ind w:left="567" w:hanging="567"/>
      <w:outlineLvl w:val="0"/>
    </w:pPr>
    <w:rPr>
      <w:rFonts w:ascii="Arial" w:hAnsi="Arial" w:cs="Arial"/>
      <w:b/>
      <w:bCs/>
      <w:kern w:val="32"/>
      <w:sz w:val="32"/>
      <w:szCs w:val="32"/>
    </w:rPr>
  </w:style>
  <w:style w:type="paragraph" w:styleId="Heading2">
    <w:name w:val="heading 2"/>
    <w:basedOn w:val="Normal"/>
    <w:next w:val="Normal"/>
    <w:link w:val="Heading2Char"/>
    <w:qFormat/>
    <w:rsid w:val="00565DB7"/>
    <w:pPr>
      <w:keepNext/>
      <w:numPr>
        <w:ilvl w:val="1"/>
        <w:numId w:val="1"/>
      </w:numPr>
      <w:tabs>
        <w:tab w:val="clear" w:pos="858"/>
        <w:tab w:val="left" w:pos="567"/>
      </w:tabs>
      <w:spacing w:before="240" w:after="60"/>
      <w:ind w:left="0" w:firstLine="0"/>
      <w:outlineLvl w:val="1"/>
    </w:pPr>
    <w:rPr>
      <w:rFonts w:ascii="Arial" w:hAnsi="Arial"/>
      <w:b/>
      <w:bCs/>
      <w:i/>
      <w:iCs/>
      <w:szCs w:val="28"/>
      <w:lang w:val="x-none" w:eastAsia="x-none"/>
    </w:rPr>
  </w:style>
  <w:style w:type="paragraph" w:styleId="Heading3">
    <w:name w:val="heading 3"/>
    <w:basedOn w:val="Normal"/>
    <w:next w:val="Normal"/>
    <w:qFormat/>
    <w:rsid w:val="00BE4FE8"/>
    <w:pPr>
      <w:keepNext/>
      <w:numPr>
        <w:ilvl w:val="2"/>
        <w:numId w:val="1"/>
      </w:numPr>
      <w:tabs>
        <w:tab w:val="clear" w:pos="1224"/>
      </w:tabs>
      <w:spacing w:before="360" w:after="60"/>
      <w:ind w:left="567" w:hanging="567"/>
      <w:outlineLvl w:val="2"/>
    </w:pPr>
    <w:rPr>
      <w:rFonts w:ascii="Arial" w:hAnsi="Arial" w:cs="Arial"/>
      <w:b/>
      <w:bCs/>
      <w:sz w:val="20"/>
      <w:szCs w:val="26"/>
    </w:rPr>
  </w:style>
  <w:style w:type="paragraph" w:styleId="Heading4">
    <w:name w:val="heading 4"/>
    <w:aliases w:val="Heading 4 Char"/>
    <w:basedOn w:val="Normal"/>
    <w:next w:val="Normal"/>
    <w:qFormat/>
    <w:rsid w:val="002464A6"/>
    <w:pPr>
      <w:keepNext/>
      <w:spacing w:before="240" w:after="60"/>
      <w:outlineLvl w:val="3"/>
    </w:pPr>
    <w:rPr>
      <w:b/>
      <w:bCs/>
      <w:sz w:val="28"/>
      <w:szCs w:val="28"/>
    </w:rPr>
  </w:style>
  <w:style w:type="paragraph" w:styleId="Heading6">
    <w:name w:val="heading 6"/>
    <w:basedOn w:val="Normal"/>
    <w:next w:val="Normal"/>
    <w:qFormat/>
    <w:rsid w:val="002464A6"/>
    <w:pPr>
      <w:tabs>
        <w:tab w:val="num" w:pos="1152"/>
      </w:tabs>
      <w:spacing w:before="240" w:after="60"/>
      <w:ind w:left="1152" w:hanging="1152"/>
      <w:jc w:val="left"/>
      <w:outlineLvl w:val="5"/>
    </w:pPr>
    <w:rPr>
      <w:b/>
      <w:bCs/>
      <w:szCs w:val="22"/>
      <w:lang w:val="en-GB"/>
    </w:rPr>
  </w:style>
  <w:style w:type="paragraph" w:styleId="Heading7">
    <w:name w:val="heading 7"/>
    <w:basedOn w:val="Normal"/>
    <w:next w:val="Normal"/>
    <w:qFormat/>
    <w:rsid w:val="002464A6"/>
    <w:pPr>
      <w:tabs>
        <w:tab w:val="num" w:pos="1296"/>
      </w:tabs>
      <w:spacing w:before="240" w:after="60"/>
      <w:ind w:left="1296" w:hanging="1296"/>
      <w:jc w:val="left"/>
      <w:outlineLvl w:val="6"/>
    </w:pPr>
    <w:rPr>
      <w:lang w:val="en-GB"/>
    </w:rPr>
  </w:style>
  <w:style w:type="paragraph" w:styleId="Heading8">
    <w:name w:val="heading 8"/>
    <w:basedOn w:val="Normal"/>
    <w:next w:val="Normal"/>
    <w:qFormat/>
    <w:rsid w:val="002464A6"/>
    <w:pPr>
      <w:tabs>
        <w:tab w:val="num" w:pos="1440"/>
      </w:tabs>
      <w:spacing w:before="240" w:after="60"/>
      <w:ind w:left="1440" w:hanging="1440"/>
      <w:jc w:val="left"/>
      <w:outlineLvl w:val="7"/>
    </w:pPr>
    <w:rPr>
      <w:i/>
      <w:iCs/>
      <w:lang w:val="en-GB"/>
    </w:rPr>
  </w:style>
  <w:style w:type="paragraph" w:styleId="Heading9">
    <w:name w:val="heading 9"/>
    <w:basedOn w:val="Normal"/>
    <w:next w:val="Normal"/>
    <w:qFormat/>
    <w:rsid w:val="002464A6"/>
    <w:pPr>
      <w:tabs>
        <w:tab w:val="num" w:pos="1584"/>
      </w:tabs>
      <w:spacing w:before="240" w:after="60"/>
      <w:ind w:left="1584" w:hanging="1584"/>
      <w:jc w:val="left"/>
      <w:outlineLvl w:val="8"/>
    </w:pPr>
    <w:rPr>
      <w:rFonts w:ascii="Arial" w:hAnsi="Arial" w:cs="Arial"/>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73855"/>
    <w:pPr>
      <w:tabs>
        <w:tab w:val="left" w:pos="397"/>
        <w:tab w:val="right" w:leader="dot" w:pos="9072"/>
      </w:tabs>
      <w:spacing w:after="120"/>
      <w:jc w:val="left"/>
    </w:pPr>
    <w:rPr>
      <w:b/>
      <w:bCs/>
      <w:caps/>
      <w:sz w:val="20"/>
      <w:szCs w:val="20"/>
    </w:rPr>
  </w:style>
  <w:style w:type="paragraph" w:styleId="TOC2">
    <w:name w:val="toc 2"/>
    <w:basedOn w:val="Normal"/>
    <w:next w:val="Normal"/>
    <w:autoRedefine/>
    <w:semiHidden/>
    <w:rsid w:val="00C73855"/>
    <w:pPr>
      <w:tabs>
        <w:tab w:val="left" w:pos="964"/>
        <w:tab w:val="right" w:leader="dot" w:pos="9072"/>
      </w:tabs>
      <w:spacing w:before="0"/>
      <w:ind w:left="238"/>
      <w:jc w:val="left"/>
    </w:pPr>
    <w:rPr>
      <w:smallCaps/>
      <w:sz w:val="20"/>
      <w:szCs w:val="20"/>
    </w:rPr>
  </w:style>
  <w:style w:type="paragraph" w:styleId="TOC3">
    <w:name w:val="toc 3"/>
    <w:basedOn w:val="Normal"/>
    <w:next w:val="Normal"/>
    <w:autoRedefine/>
    <w:semiHidden/>
    <w:rsid w:val="00C73855"/>
    <w:pPr>
      <w:tabs>
        <w:tab w:val="left" w:pos="1191"/>
        <w:tab w:val="right" w:leader="dot" w:pos="9072"/>
      </w:tabs>
      <w:spacing w:before="0"/>
      <w:ind w:left="482"/>
      <w:jc w:val="left"/>
    </w:pPr>
    <w:rPr>
      <w:i/>
      <w:iCs/>
      <w:sz w:val="20"/>
      <w:szCs w:val="20"/>
    </w:rPr>
  </w:style>
  <w:style w:type="paragraph" w:styleId="TOC4">
    <w:name w:val="toc 4"/>
    <w:basedOn w:val="Normal"/>
    <w:next w:val="Normal"/>
    <w:autoRedefine/>
    <w:semiHidden/>
    <w:rsid w:val="00C73855"/>
    <w:pPr>
      <w:tabs>
        <w:tab w:val="left" w:pos="1418"/>
        <w:tab w:val="left" w:pos="1701"/>
        <w:tab w:val="right" w:leader="dot" w:pos="9076"/>
      </w:tabs>
      <w:spacing w:before="0"/>
      <w:jc w:val="left"/>
    </w:pPr>
    <w:rPr>
      <w:szCs w:val="18"/>
    </w:rPr>
  </w:style>
  <w:style w:type="paragraph" w:styleId="TOC5">
    <w:name w:val="toc 5"/>
    <w:basedOn w:val="Normal"/>
    <w:next w:val="Normal"/>
    <w:autoRedefine/>
    <w:semiHidden/>
    <w:rsid w:val="006B3FD6"/>
    <w:pPr>
      <w:spacing w:before="0"/>
      <w:ind w:left="960"/>
      <w:jc w:val="left"/>
    </w:pPr>
    <w:rPr>
      <w:sz w:val="18"/>
      <w:szCs w:val="18"/>
    </w:rPr>
  </w:style>
  <w:style w:type="paragraph" w:styleId="TOC6">
    <w:name w:val="toc 6"/>
    <w:basedOn w:val="Normal"/>
    <w:next w:val="Normal"/>
    <w:autoRedefine/>
    <w:semiHidden/>
    <w:rsid w:val="006B3FD6"/>
    <w:pPr>
      <w:spacing w:before="0"/>
      <w:ind w:left="1200"/>
      <w:jc w:val="left"/>
    </w:pPr>
    <w:rPr>
      <w:sz w:val="18"/>
      <w:szCs w:val="18"/>
    </w:rPr>
  </w:style>
  <w:style w:type="paragraph" w:styleId="TOC7">
    <w:name w:val="toc 7"/>
    <w:basedOn w:val="Normal"/>
    <w:next w:val="Normal"/>
    <w:autoRedefine/>
    <w:semiHidden/>
    <w:rsid w:val="006B3FD6"/>
    <w:pPr>
      <w:spacing w:before="0"/>
      <w:ind w:left="1440"/>
      <w:jc w:val="left"/>
    </w:pPr>
    <w:rPr>
      <w:sz w:val="18"/>
      <w:szCs w:val="18"/>
    </w:rPr>
  </w:style>
  <w:style w:type="paragraph" w:styleId="TOC8">
    <w:name w:val="toc 8"/>
    <w:basedOn w:val="Normal"/>
    <w:next w:val="Normal"/>
    <w:autoRedefine/>
    <w:semiHidden/>
    <w:rsid w:val="006B3FD6"/>
    <w:pPr>
      <w:spacing w:before="0"/>
      <w:ind w:left="1680"/>
      <w:jc w:val="left"/>
    </w:pPr>
    <w:rPr>
      <w:sz w:val="18"/>
      <w:szCs w:val="18"/>
    </w:rPr>
  </w:style>
  <w:style w:type="paragraph" w:styleId="TOC9">
    <w:name w:val="toc 9"/>
    <w:basedOn w:val="Normal"/>
    <w:next w:val="Normal"/>
    <w:autoRedefine/>
    <w:semiHidden/>
    <w:rsid w:val="006B3FD6"/>
    <w:pPr>
      <w:spacing w:before="0"/>
      <w:ind w:left="1920"/>
      <w:jc w:val="left"/>
    </w:pPr>
    <w:rPr>
      <w:sz w:val="18"/>
      <w:szCs w:val="18"/>
    </w:rPr>
  </w:style>
  <w:style w:type="character" w:styleId="Hyperlink">
    <w:name w:val="Hyperlink"/>
    <w:uiPriority w:val="99"/>
    <w:rsid w:val="006B3FD6"/>
    <w:rPr>
      <w:color w:val="0000FF"/>
      <w:u w:val="single"/>
    </w:rPr>
  </w:style>
  <w:style w:type="paragraph" w:styleId="Footer">
    <w:name w:val="footer"/>
    <w:basedOn w:val="Normal"/>
    <w:link w:val="FooterChar"/>
    <w:uiPriority w:val="99"/>
    <w:rsid w:val="006B3FD6"/>
    <w:pPr>
      <w:tabs>
        <w:tab w:val="center" w:pos="4153"/>
        <w:tab w:val="right" w:pos="8306"/>
      </w:tabs>
    </w:pPr>
  </w:style>
  <w:style w:type="character" w:styleId="PageNumber">
    <w:name w:val="page number"/>
    <w:basedOn w:val="DefaultParagraphFont"/>
    <w:rsid w:val="006B3FD6"/>
  </w:style>
  <w:style w:type="paragraph" w:styleId="Header">
    <w:name w:val="header"/>
    <w:basedOn w:val="Normal"/>
    <w:rsid w:val="006B3FD6"/>
    <w:pPr>
      <w:tabs>
        <w:tab w:val="center" w:pos="4153"/>
        <w:tab w:val="right" w:pos="8306"/>
      </w:tabs>
    </w:pPr>
  </w:style>
  <w:style w:type="paragraph" w:customStyle="1" w:styleId="Teksts">
    <w:name w:val="Teksts"/>
    <w:basedOn w:val="Normal"/>
    <w:rsid w:val="00412D8D"/>
    <w:pPr>
      <w:spacing w:after="120"/>
      <w:ind w:left="851"/>
    </w:pPr>
    <w:rPr>
      <w:szCs w:val="20"/>
    </w:rPr>
  </w:style>
  <w:style w:type="paragraph" w:customStyle="1" w:styleId="Tabulasgalvene">
    <w:name w:val="Tabulas galvene"/>
    <w:basedOn w:val="Normal"/>
    <w:next w:val="Teksts"/>
    <w:autoRedefine/>
    <w:rsid w:val="00C63BAC"/>
    <w:pPr>
      <w:keepNext/>
      <w:spacing w:before="60" w:after="60" w:line="0" w:lineRule="atLeast"/>
      <w:jc w:val="center"/>
    </w:pPr>
    <w:rPr>
      <w:b/>
      <w:i/>
      <w:sz w:val="18"/>
      <w:szCs w:val="18"/>
      <w:lang w:eastAsia="en-US"/>
    </w:rPr>
  </w:style>
  <w:style w:type="paragraph" w:styleId="Caption">
    <w:name w:val="caption"/>
    <w:aliases w:val="Char"/>
    <w:basedOn w:val="Normal"/>
    <w:next w:val="Normal"/>
    <w:link w:val="CaptionChar"/>
    <w:qFormat/>
    <w:rsid w:val="00304934"/>
    <w:pPr>
      <w:tabs>
        <w:tab w:val="left" w:pos="284"/>
      </w:tabs>
      <w:spacing w:before="240" w:after="60"/>
    </w:pPr>
    <w:rPr>
      <w:b/>
      <w:bCs/>
      <w:i/>
      <w:sz w:val="20"/>
      <w:szCs w:val="20"/>
      <w:lang w:val="x-none" w:eastAsia="x-none"/>
    </w:rPr>
  </w:style>
  <w:style w:type="paragraph" w:styleId="BodyText">
    <w:name w:val="Body Text"/>
    <w:aliases w:val="Body Text Char1,Body Text Char3 Char,Body Text Char1 Char Char2 Char,Body Text Char1 Char3 Char,Pamatteksts Rakstz. Rakstz. Rakstz. Rakstz. Rakstz. Char2 Char,Body Text Char1 Char Char Char Char Char Char"/>
    <w:basedOn w:val="Normal"/>
    <w:link w:val="BodyTextChar"/>
    <w:rsid w:val="00FB53C5"/>
    <w:rPr>
      <w:rFonts w:ascii="RimTimes" w:hAnsi="RimTimes"/>
      <w:szCs w:val="20"/>
      <w:lang w:val="en-GB" w:eastAsia="en-US"/>
    </w:rPr>
  </w:style>
  <w:style w:type="paragraph" w:styleId="FootnoteText">
    <w:name w:val="footnote text"/>
    <w:basedOn w:val="Normal"/>
    <w:link w:val="FootnoteTextChar"/>
    <w:uiPriority w:val="99"/>
    <w:semiHidden/>
    <w:rsid w:val="00921DA4"/>
    <w:rPr>
      <w:sz w:val="20"/>
      <w:szCs w:val="20"/>
      <w:lang w:eastAsia="en-US"/>
    </w:rPr>
  </w:style>
  <w:style w:type="character" w:styleId="FootnoteReference">
    <w:name w:val="footnote reference"/>
    <w:aliases w:val="Odwołanie przypisu,Footnote Reference Number,Footnote symbol,Footnote Reference Superscript,Footnote Refernece,ftref,BVI fnr,Footnotes refss,SUPERS,Ref,de nota al pie,-E Fußnotenzeichen,Footnote reference number,Times 10 Point,E,E FNZ"/>
    <w:uiPriority w:val="99"/>
    <w:rsid w:val="00FB53C5"/>
    <w:rPr>
      <w:vertAlign w:val="superscript"/>
    </w:rPr>
  </w:style>
  <w:style w:type="paragraph" w:customStyle="1" w:styleId="StyleCaptionLeft0cmHanging063cm">
    <w:name w:val="Style Caption + Left:  0 cm Hanging:  063 cm"/>
    <w:basedOn w:val="Caption"/>
    <w:rsid w:val="00C00466"/>
    <w:pPr>
      <w:tabs>
        <w:tab w:val="clear" w:pos="284"/>
        <w:tab w:val="left" w:pos="357"/>
      </w:tabs>
      <w:ind w:left="284" w:hanging="284"/>
    </w:pPr>
    <w:rPr>
      <w:bCs w:val="0"/>
    </w:rPr>
  </w:style>
  <w:style w:type="character" w:styleId="FollowedHyperlink">
    <w:name w:val="FollowedHyperlink"/>
    <w:uiPriority w:val="99"/>
    <w:rsid w:val="003F565C"/>
    <w:rPr>
      <w:color w:val="800080"/>
      <w:u w:val="single"/>
    </w:rPr>
  </w:style>
  <w:style w:type="table" w:styleId="Table3Deffects2">
    <w:name w:val="Table 3D effects 2"/>
    <w:basedOn w:val="TableNormal"/>
    <w:rsid w:val="0005727A"/>
    <w:pPr>
      <w:spacing w:before="120"/>
      <w:ind w:firstLine="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vots">
    <w:name w:val="avots"/>
    <w:basedOn w:val="Normal"/>
    <w:qFormat/>
    <w:rsid w:val="00001D93"/>
    <w:rPr>
      <w:i/>
      <w:sz w:val="20"/>
    </w:rPr>
  </w:style>
  <w:style w:type="paragraph" w:customStyle="1" w:styleId="Heading41">
    <w:name w:val="Heading 41"/>
    <w:basedOn w:val="Normal"/>
    <w:next w:val="Normal"/>
    <w:rsid w:val="000B6643"/>
    <w:rPr>
      <w:i/>
      <w:u w:val="single"/>
    </w:rPr>
  </w:style>
  <w:style w:type="table" w:styleId="TableGrid">
    <w:name w:val="Table Grid"/>
    <w:basedOn w:val="TableNormal"/>
    <w:uiPriority w:val="39"/>
    <w:rsid w:val="007C1B6F"/>
    <w:pPr>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1,Normal Indent Char Char,Normal Indent Char"/>
    <w:basedOn w:val="Normal"/>
    <w:link w:val="NormalIndentChar2"/>
    <w:rsid w:val="002464A6"/>
    <w:pPr>
      <w:spacing w:before="0"/>
      <w:ind w:left="720"/>
      <w:jc w:val="left"/>
    </w:pPr>
    <w:rPr>
      <w:lang w:val="en-GB" w:eastAsia="sv-SE"/>
    </w:rPr>
  </w:style>
  <w:style w:type="paragraph" w:styleId="ListBullet">
    <w:name w:val="List Bullet"/>
    <w:basedOn w:val="Normal"/>
    <w:rsid w:val="002464A6"/>
    <w:pPr>
      <w:tabs>
        <w:tab w:val="num" w:pos="360"/>
      </w:tabs>
      <w:spacing w:before="0"/>
      <w:ind w:left="360" w:hanging="360"/>
      <w:jc w:val="left"/>
    </w:pPr>
    <w:rPr>
      <w:lang w:val="en-GB"/>
    </w:rPr>
  </w:style>
  <w:style w:type="paragraph" w:customStyle="1" w:styleId="Bullet">
    <w:name w:val="Bullet"/>
    <w:basedOn w:val="Normal"/>
    <w:rsid w:val="002464A6"/>
    <w:pPr>
      <w:numPr>
        <w:numId w:val="6"/>
      </w:numPr>
      <w:spacing w:before="0" w:line="300" w:lineRule="atLeast"/>
      <w:jc w:val="left"/>
    </w:pPr>
    <w:rPr>
      <w:rFonts w:ascii="Garamond" w:hAnsi="Garamond"/>
      <w:szCs w:val="20"/>
      <w:lang w:val="en-GB" w:eastAsia="en-US"/>
    </w:rPr>
  </w:style>
  <w:style w:type="character" w:customStyle="1" w:styleId="StyleArial">
    <w:name w:val="Style Arial"/>
    <w:rsid w:val="005F09D8"/>
    <w:rPr>
      <w:rFonts w:ascii="Times New Roman" w:hAnsi="Times New Roman"/>
    </w:rPr>
  </w:style>
  <w:style w:type="character" w:customStyle="1" w:styleId="CaptionChar">
    <w:name w:val="Caption Char"/>
    <w:aliases w:val="Char Char"/>
    <w:link w:val="Caption"/>
    <w:rsid w:val="00304934"/>
    <w:rPr>
      <w:b/>
      <w:bCs/>
      <w:i/>
      <w:lang w:val="x-none" w:eastAsia="x-none"/>
    </w:rPr>
  </w:style>
  <w:style w:type="table" w:styleId="TableGrid2">
    <w:name w:val="Table Grid 2"/>
    <w:basedOn w:val="TableNormal"/>
    <w:rsid w:val="00FE6E4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TextNoSpace">
    <w:name w:val="Body Text NoSpace"/>
    <w:basedOn w:val="BodyText"/>
    <w:rsid w:val="00FE6E42"/>
    <w:pPr>
      <w:spacing w:before="0" w:line="270" w:lineRule="atLeast"/>
      <w:jc w:val="left"/>
    </w:pPr>
    <w:rPr>
      <w:rFonts w:ascii="Times New Roman" w:hAnsi="Times New Roman"/>
      <w:sz w:val="23"/>
      <w:lang w:eastAsia="da-DK"/>
    </w:rPr>
  </w:style>
  <w:style w:type="table" w:styleId="TableContemporary">
    <w:name w:val="Table Contemporary"/>
    <w:basedOn w:val="TableNormal"/>
    <w:rsid w:val="00FE6E4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uiPriority w:val="99"/>
    <w:rsid w:val="0077611C"/>
    <w:pPr>
      <w:spacing w:before="0"/>
    </w:pPr>
    <w:rPr>
      <w:sz w:val="20"/>
    </w:rPr>
  </w:style>
  <w:style w:type="paragraph" w:styleId="BalloonText">
    <w:name w:val="Balloon Text"/>
    <w:basedOn w:val="Normal"/>
    <w:semiHidden/>
    <w:rsid w:val="00663B76"/>
    <w:rPr>
      <w:rFonts w:ascii="Tahoma" w:hAnsi="Tahoma" w:cs="Tahoma"/>
      <w:sz w:val="16"/>
      <w:szCs w:val="16"/>
    </w:rPr>
  </w:style>
  <w:style w:type="table" w:styleId="TableElegant">
    <w:name w:val="Table Elegant"/>
    <w:basedOn w:val="TableNormal"/>
    <w:rsid w:val="001B0867"/>
    <w:pPr>
      <w:spacing w:before="120"/>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Char">
    <w:name w:val="Body Text Char"/>
    <w:aliases w:val="Body Text Char1 Char,Body Text Char3 Char Char,Body Text Char1 Char Char2 Char Char,Body Text Char1 Char3 Char Char,Pamatteksts Rakstz. Rakstz. Rakstz. Rakstz. Rakstz. Char2 Char Char,Body Text Char1 Char Char Char Char Char Char Char"/>
    <w:link w:val="BodyText"/>
    <w:rsid w:val="006A7A4C"/>
    <w:rPr>
      <w:rFonts w:ascii="RimTimes" w:hAnsi="RimTimes"/>
      <w:sz w:val="24"/>
      <w:lang w:val="en-GB" w:eastAsia="en-US" w:bidi="ar-SA"/>
    </w:rPr>
  </w:style>
  <w:style w:type="character" w:customStyle="1" w:styleId="NormalIndentChar2">
    <w:name w:val="Normal Indent Char2"/>
    <w:aliases w:val="Normal Indent Char1 Char,Normal Indent Char Char Char,Normal Indent Char Char1"/>
    <w:link w:val="NormalIndent"/>
    <w:rsid w:val="006A7A4C"/>
    <w:rPr>
      <w:sz w:val="24"/>
      <w:szCs w:val="24"/>
      <w:lang w:val="en-GB" w:eastAsia="sv-SE" w:bidi="ar-SA"/>
    </w:rPr>
  </w:style>
  <w:style w:type="paragraph" w:customStyle="1" w:styleId="NormalArial">
    <w:name w:val="Normal Arial"/>
    <w:basedOn w:val="Normal"/>
    <w:rsid w:val="006A7A4C"/>
    <w:pPr>
      <w:spacing w:before="0"/>
    </w:pPr>
    <w:rPr>
      <w:rFonts w:ascii="Arial" w:hAnsi="Arial" w:cs="Arial"/>
      <w:sz w:val="20"/>
      <w:lang w:val="en-GB" w:eastAsia="en-US"/>
    </w:rPr>
  </w:style>
  <w:style w:type="paragraph" w:customStyle="1" w:styleId="xl25">
    <w:name w:val="xl25"/>
    <w:basedOn w:val="Normal"/>
    <w:rsid w:val="006A7A4C"/>
    <w:pPr>
      <w:pBdr>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8">
    <w:name w:val="xl28"/>
    <w:basedOn w:val="Normal"/>
    <w:rsid w:val="006A7A4C"/>
    <w:pPr>
      <w:pBdr>
        <w:bottom w:val="single" w:sz="4" w:space="0" w:color="auto"/>
        <w:right w:val="single" w:sz="4" w:space="0" w:color="auto"/>
      </w:pBdr>
      <w:spacing w:before="100" w:beforeAutospacing="1" w:after="100" w:afterAutospacing="1"/>
      <w:jc w:val="center"/>
    </w:pPr>
    <w:rPr>
      <w:rFonts w:ascii="Arial" w:eastAsia="Arial Unicode MS" w:hAnsi="Arial" w:cs="Arial"/>
      <w:lang w:val="en-US" w:eastAsia="en-US"/>
    </w:rPr>
  </w:style>
  <w:style w:type="paragraph" w:styleId="BodyText3">
    <w:name w:val="Body Text 3"/>
    <w:basedOn w:val="Normal"/>
    <w:rsid w:val="006A7A4C"/>
    <w:pPr>
      <w:spacing w:before="0" w:after="120" w:line="270" w:lineRule="atLeast"/>
      <w:jc w:val="left"/>
    </w:pPr>
    <w:rPr>
      <w:sz w:val="16"/>
      <w:szCs w:val="16"/>
      <w:lang w:val="en-GB" w:eastAsia="da-DK"/>
    </w:rPr>
  </w:style>
  <w:style w:type="paragraph" w:styleId="EndnoteText">
    <w:name w:val="endnote text"/>
    <w:basedOn w:val="Normal"/>
    <w:semiHidden/>
    <w:rsid w:val="006A7A4C"/>
    <w:pPr>
      <w:spacing w:before="0"/>
      <w:jc w:val="left"/>
    </w:pPr>
    <w:rPr>
      <w:sz w:val="20"/>
      <w:szCs w:val="20"/>
      <w:lang w:val="en-GB" w:eastAsia="en-US"/>
    </w:rPr>
  </w:style>
  <w:style w:type="character" w:styleId="EndnoteReference">
    <w:name w:val="endnote reference"/>
    <w:semiHidden/>
    <w:rsid w:val="006A7A4C"/>
    <w:rPr>
      <w:vertAlign w:val="superscript"/>
    </w:rPr>
  </w:style>
  <w:style w:type="paragraph" w:styleId="NormalWeb">
    <w:name w:val="Normal (Web)"/>
    <w:aliases w:val=" webb"/>
    <w:basedOn w:val="Normal"/>
    <w:rsid w:val="006A7A4C"/>
    <w:pPr>
      <w:spacing w:before="100" w:beforeAutospacing="1" w:after="100" w:afterAutospacing="1"/>
      <w:jc w:val="left"/>
    </w:pPr>
    <w:rPr>
      <w:rFonts w:ascii="Arial Unicode MS" w:eastAsia="Arial Unicode MS" w:hAnsi="Arial Unicode MS" w:cs="Arial Unicode MS"/>
      <w:color w:val="000000"/>
      <w:lang w:val="en-GB" w:eastAsia="en-US"/>
    </w:rPr>
  </w:style>
  <w:style w:type="paragraph" w:styleId="BlockText">
    <w:name w:val="Block Text"/>
    <w:basedOn w:val="Normal"/>
    <w:rsid w:val="006A7A4C"/>
    <w:pPr>
      <w:spacing w:before="0"/>
      <w:ind w:left="113" w:right="113"/>
      <w:jc w:val="center"/>
    </w:pPr>
    <w:rPr>
      <w:lang w:eastAsia="en-US"/>
    </w:rPr>
  </w:style>
  <w:style w:type="paragraph" w:customStyle="1" w:styleId="NormalArialChar">
    <w:name w:val="Normal Arial Char"/>
    <w:basedOn w:val="Normal"/>
    <w:link w:val="NormalArialCharChar"/>
    <w:rsid w:val="006A7A4C"/>
    <w:pPr>
      <w:spacing w:before="0"/>
    </w:pPr>
    <w:rPr>
      <w:rFonts w:ascii="Arial" w:hAnsi="Arial" w:cs="Arial"/>
      <w:sz w:val="23"/>
      <w:lang w:val="en-GB" w:eastAsia="en-US"/>
    </w:rPr>
  </w:style>
  <w:style w:type="character" w:customStyle="1" w:styleId="NormalArialCharChar">
    <w:name w:val="Normal Arial Char Char"/>
    <w:link w:val="NormalArialChar"/>
    <w:rsid w:val="006A7A4C"/>
    <w:rPr>
      <w:rFonts w:ascii="Arial" w:hAnsi="Arial" w:cs="Arial"/>
      <w:sz w:val="23"/>
      <w:szCs w:val="24"/>
      <w:lang w:val="en-GB" w:eastAsia="en-US" w:bidi="ar-SA"/>
    </w:rPr>
  </w:style>
  <w:style w:type="paragraph" w:customStyle="1" w:styleId="B0AbsatzBlockCharCharCharChar">
    <w:name w:val="B0 Absatz Block Char Char Char Char"/>
    <w:basedOn w:val="Normal"/>
    <w:link w:val="B0AbsatzBlockCharCharCharCharChar"/>
    <w:rsid w:val="006A7A4C"/>
    <w:pPr>
      <w:spacing w:before="0" w:line="360" w:lineRule="atLeast"/>
    </w:pPr>
    <w:rPr>
      <w:rFonts w:ascii="Arial" w:hAnsi="Arial"/>
      <w:szCs w:val="20"/>
      <w:lang w:val="en-GB" w:eastAsia="en-US"/>
    </w:rPr>
  </w:style>
  <w:style w:type="character" w:customStyle="1" w:styleId="B0AbsatzBlockCharCharCharCharChar">
    <w:name w:val="B0 Absatz Block Char Char Char Char Char"/>
    <w:link w:val="B0AbsatzBlockCharCharCharChar"/>
    <w:rsid w:val="006A7A4C"/>
    <w:rPr>
      <w:rFonts w:ascii="Arial" w:hAnsi="Arial"/>
      <w:sz w:val="22"/>
      <w:lang w:val="en-GB" w:eastAsia="en-US" w:bidi="ar-SA"/>
    </w:rPr>
  </w:style>
  <w:style w:type="paragraph" w:customStyle="1" w:styleId="TabulastekstsRakstzChar">
    <w:name w:val="Tabulas teksts Rakstz. Char"/>
    <w:basedOn w:val="Normal"/>
    <w:next w:val="Normal"/>
    <w:link w:val="TabulastekstsRakstzCharChar"/>
    <w:rsid w:val="006A7A4C"/>
    <w:pPr>
      <w:spacing w:beforeLines="20" w:before="48" w:afterLines="20" w:after="48"/>
      <w:jc w:val="left"/>
    </w:pPr>
    <w:rPr>
      <w:rFonts w:ascii="Garamond" w:hAnsi="Garamond"/>
      <w:sz w:val="23"/>
      <w:szCs w:val="20"/>
      <w:lang w:val="en-GB" w:eastAsia="en-US"/>
    </w:rPr>
  </w:style>
  <w:style w:type="character" w:customStyle="1" w:styleId="TabulastekstsRakstzCharChar">
    <w:name w:val="Tabulas teksts Rakstz. Char Char"/>
    <w:link w:val="TabulastekstsRakstzChar"/>
    <w:rsid w:val="006A7A4C"/>
    <w:rPr>
      <w:rFonts w:ascii="Garamond" w:hAnsi="Garamond"/>
      <w:sz w:val="23"/>
      <w:lang w:val="en-GB" w:eastAsia="en-US" w:bidi="ar-SA"/>
    </w:rPr>
  </w:style>
  <w:style w:type="paragraph" w:customStyle="1" w:styleId="BulletChar">
    <w:name w:val="Bullet Char"/>
    <w:basedOn w:val="Normal"/>
    <w:link w:val="BulletCharChar"/>
    <w:autoRedefine/>
    <w:rsid w:val="006A7A4C"/>
    <w:pPr>
      <w:numPr>
        <w:numId w:val="3"/>
      </w:numPr>
      <w:spacing w:before="0"/>
    </w:pPr>
    <w:rPr>
      <w:rFonts w:ascii="Arial" w:hAnsi="Arial"/>
      <w:szCs w:val="22"/>
      <w:lang w:val="en-GB" w:eastAsia="en-US"/>
    </w:rPr>
  </w:style>
  <w:style w:type="character" w:customStyle="1" w:styleId="BulletCharChar">
    <w:name w:val="Bullet Char Char"/>
    <w:link w:val="BulletChar"/>
    <w:rsid w:val="006A7A4C"/>
    <w:rPr>
      <w:rFonts w:ascii="Arial" w:hAnsi="Arial"/>
      <w:sz w:val="22"/>
      <w:szCs w:val="22"/>
      <w:lang w:val="en-GB" w:eastAsia="en-US"/>
    </w:rPr>
  </w:style>
  <w:style w:type="paragraph" w:customStyle="1" w:styleId="Single">
    <w:name w:val="Single"/>
    <w:basedOn w:val="Normal"/>
    <w:rsid w:val="006A7A4C"/>
    <w:pPr>
      <w:numPr>
        <w:numId w:val="5"/>
      </w:numPr>
      <w:spacing w:before="0" w:line="300" w:lineRule="atLeast"/>
      <w:ind w:left="0" w:firstLine="0"/>
      <w:jc w:val="left"/>
    </w:pPr>
    <w:rPr>
      <w:rFonts w:ascii="Arial" w:hAnsi="Arial"/>
      <w:szCs w:val="22"/>
      <w:lang w:val="en-GB" w:eastAsia="en-GB"/>
    </w:rPr>
  </w:style>
  <w:style w:type="paragraph" w:customStyle="1" w:styleId="xl26">
    <w:name w:val="xl26"/>
    <w:basedOn w:val="Normal"/>
    <w:rsid w:val="006A7A4C"/>
    <w:pPr>
      <w:pBdr>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ListBulletNoSpace">
    <w:name w:val="List Bullet NoSpace"/>
    <w:basedOn w:val="ListBullet"/>
    <w:rsid w:val="006A7A4C"/>
    <w:pPr>
      <w:tabs>
        <w:tab w:val="clear" w:pos="360"/>
        <w:tab w:val="left" w:pos="425"/>
      </w:tabs>
      <w:spacing w:line="270" w:lineRule="atLeast"/>
      <w:ind w:left="0" w:firstLine="0"/>
    </w:pPr>
    <w:rPr>
      <w:sz w:val="23"/>
      <w:szCs w:val="20"/>
      <w:lang w:eastAsia="da-DK"/>
    </w:rPr>
  </w:style>
  <w:style w:type="paragraph" w:styleId="BodyText2">
    <w:name w:val="Body Text 2"/>
    <w:basedOn w:val="Normal"/>
    <w:rsid w:val="006A7A4C"/>
    <w:pPr>
      <w:spacing w:before="0" w:after="120" w:line="480" w:lineRule="auto"/>
      <w:jc w:val="left"/>
    </w:pPr>
    <w:rPr>
      <w:sz w:val="23"/>
      <w:szCs w:val="20"/>
      <w:lang w:val="en-GB" w:eastAsia="da-DK"/>
    </w:rPr>
  </w:style>
  <w:style w:type="paragraph" w:customStyle="1" w:styleId="BodyTextBodyTextChar1CharBodyTextChar1PamattekstsRakstzRakstzRakstzRakstzRakstz">
    <w:name w:val="Body Text.Body Text Char1 Char.Body Text Char1.Pamatteksts Rakstz. Rakstz. Rakstz. Rakstz. Rakstz."/>
    <w:basedOn w:val="Normal"/>
    <w:rsid w:val="006A7A4C"/>
    <w:pPr>
      <w:spacing w:before="0" w:after="270" w:line="270" w:lineRule="atLeast"/>
      <w:jc w:val="left"/>
    </w:pPr>
    <w:rPr>
      <w:sz w:val="23"/>
      <w:szCs w:val="20"/>
      <w:lang w:val="en-GB" w:eastAsia="en-US"/>
    </w:rPr>
  </w:style>
  <w:style w:type="paragraph" w:customStyle="1" w:styleId="Tabulasteksts">
    <w:name w:val="Tabulas teksts"/>
    <w:basedOn w:val="Normal"/>
    <w:next w:val="Normal"/>
    <w:rsid w:val="006A7A4C"/>
    <w:pPr>
      <w:spacing w:beforeLines="20" w:before="48" w:afterLines="20" w:after="48"/>
      <w:ind w:left="28" w:right="28"/>
      <w:jc w:val="left"/>
    </w:pPr>
    <w:rPr>
      <w:rFonts w:ascii="Garamond" w:hAnsi="Garamond"/>
      <w:lang w:eastAsia="en-US"/>
    </w:rPr>
  </w:style>
  <w:style w:type="paragraph" w:styleId="CommentText">
    <w:name w:val="annotation text"/>
    <w:basedOn w:val="Normal"/>
    <w:link w:val="CommentTextChar"/>
    <w:rsid w:val="006A7A4C"/>
    <w:pPr>
      <w:tabs>
        <w:tab w:val="right" w:pos="9356"/>
      </w:tabs>
      <w:spacing w:before="0" w:line="360" w:lineRule="atLeast"/>
      <w:jc w:val="left"/>
    </w:pPr>
    <w:rPr>
      <w:rFonts w:ascii="Arial" w:hAnsi="Arial"/>
      <w:sz w:val="20"/>
      <w:szCs w:val="20"/>
      <w:lang w:val="en-US" w:eastAsia="en-US"/>
    </w:rPr>
  </w:style>
  <w:style w:type="paragraph" w:customStyle="1" w:styleId="Style3">
    <w:name w:val="Style3"/>
    <w:basedOn w:val="CommentText"/>
    <w:rsid w:val="006A7A4C"/>
    <w:pPr>
      <w:tabs>
        <w:tab w:val="clear" w:pos="9356"/>
      </w:tabs>
      <w:spacing w:line="240" w:lineRule="auto"/>
    </w:pPr>
    <w:rPr>
      <w:lang w:val="en-GB"/>
    </w:rPr>
  </w:style>
  <w:style w:type="paragraph" w:customStyle="1" w:styleId="B0AbsatzBlock">
    <w:name w:val="B0 Absatz Block"/>
    <w:basedOn w:val="Normal"/>
    <w:rsid w:val="006A7A4C"/>
    <w:pPr>
      <w:spacing w:before="0" w:line="360" w:lineRule="atLeast"/>
    </w:pPr>
    <w:rPr>
      <w:rFonts w:ascii="Arial" w:hAnsi="Arial"/>
      <w:szCs w:val="20"/>
      <w:lang w:val="en-GB" w:eastAsia="en-US"/>
    </w:rPr>
  </w:style>
  <w:style w:type="paragraph" w:customStyle="1" w:styleId="PielikumiRakstz">
    <w:name w:val="Pielikumi Rakstz."/>
    <w:basedOn w:val="BodyText"/>
    <w:link w:val="PielikumiRakstzRakstz"/>
    <w:rsid w:val="006A7A4C"/>
    <w:pPr>
      <w:spacing w:before="0"/>
    </w:pPr>
    <w:rPr>
      <w:rFonts w:ascii="Arial" w:hAnsi="Arial" w:cs="Arial"/>
      <w:b/>
      <w:bCs/>
      <w:sz w:val="20"/>
      <w:szCs w:val="24"/>
      <w:lang w:val="lv-LV"/>
    </w:rPr>
  </w:style>
  <w:style w:type="character" w:customStyle="1" w:styleId="PielikumiRakstzRakstz">
    <w:name w:val="Pielikumi Rakstz. Rakstz."/>
    <w:link w:val="PielikumiRakstz"/>
    <w:rsid w:val="006A7A4C"/>
    <w:rPr>
      <w:rFonts w:ascii="Arial" w:hAnsi="Arial" w:cs="Arial"/>
      <w:b/>
      <w:bCs/>
      <w:szCs w:val="24"/>
      <w:lang w:val="lv-LV" w:eastAsia="en-US" w:bidi="ar-SA"/>
    </w:rPr>
  </w:style>
  <w:style w:type="paragraph" w:customStyle="1" w:styleId="Text1">
    <w:name w:val="Text 1"/>
    <w:basedOn w:val="Normal"/>
    <w:rsid w:val="006A7A4C"/>
    <w:pPr>
      <w:spacing w:before="0" w:after="240"/>
      <w:ind w:left="482"/>
    </w:pPr>
    <w:rPr>
      <w:rFonts w:ascii="Arial" w:hAnsi="Arial"/>
      <w:noProof/>
      <w:sz w:val="20"/>
      <w:szCs w:val="20"/>
      <w:lang w:eastAsia="sv-SE"/>
    </w:rPr>
  </w:style>
  <w:style w:type="table" w:styleId="TableProfessional">
    <w:name w:val="Table Professional"/>
    <w:basedOn w:val="TableNormal"/>
    <w:rsid w:val="006A7A4C"/>
    <w:pPr>
      <w:spacing w:before="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
    <w:name w:val="Style"/>
    <w:rsid w:val="006A7A4C"/>
    <w:rPr>
      <w:rFonts w:ascii="Times New Roman" w:hAnsi="Times New Roman"/>
      <w:sz w:val="24"/>
      <w:vertAlign w:val="superscript"/>
      <w:lang w:val="lv-LV"/>
    </w:rPr>
  </w:style>
  <w:style w:type="paragraph" w:customStyle="1" w:styleId="footnotereferance">
    <w:name w:val="footnote referance"/>
    <w:basedOn w:val="Normal"/>
    <w:rsid w:val="00F260F1"/>
    <w:pPr>
      <w:jc w:val="left"/>
    </w:pPr>
    <w:rPr>
      <w:i/>
      <w:sz w:val="20"/>
    </w:rPr>
  </w:style>
  <w:style w:type="numbering" w:customStyle="1" w:styleId="StyleNumbered11pt">
    <w:name w:val="Style Numbered 11 pt"/>
    <w:basedOn w:val="NoList"/>
    <w:rsid w:val="006A7A4C"/>
    <w:pPr>
      <w:numPr>
        <w:numId w:val="7"/>
      </w:numPr>
    </w:pPr>
  </w:style>
  <w:style w:type="paragraph" w:customStyle="1" w:styleId="StyleTableofFiguresFirstline0cm">
    <w:name w:val="Style Table of Figures + First line:  0 cm"/>
    <w:basedOn w:val="TableofFigures"/>
    <w:rsid w:val="004D2BCD"/>
    <w:rPr>
      <w:i/>
      <w:szCs w:val="20"/>
    </w:rPr>
  </w:style>
  <w:style w:type="character" w:styleId="CommentReference">
    <w:name w:val="annotation reference"/>
    <w:semiHidden/>
    <w:rsid w:val="00357560"/>
    <w:rPr>
      <w:sz w:val="16"/>
      <w:szCs w:val="16"/>
    </w:rPr>
  </w:style>
  <w:style w:type="paragraph" w:styleId="CommentSubject">
    <w:name w:val="annotation subject"/>
    <w:basedOn w:val="CommentText"/>
    <w:next w:val="CommentText"/>
    <w:semiHidden/>
    <w:rsid w:val="00357560"/>
    <w:pPr>
      <w:tabs>
        <w:tab w:val="clear" w:pos="9356"/>
      </w:tabs>
      <w:spacing w:before="120" w:line="240" w:lineRule="auto"/>
      <w:ind w:firstLine="720"/>
      <w:jc w:val="both"/>
    </w:pPr>
    <w:rPr>
      <w:rFonts w:ascii="Times New Roman" w:hAnsi="Times New Roman"/>
      <w:b/>
      <w:bCs/>
      <w:lang w:val="lv-LV" w:eastAsia="lv-LV"/>
    </w:rPr>
  </w:style>
  <w:style w:type="paragraph" w:customStyle="1" w:styleId="StyleCaption">
    <w:name w:val="Style Caption"/>
    <w:aliases w:val="Char + Times New Roman Bold Not Bold Not Italic Fi..."/>
    <w:basedOn w:val="Caption"/>
    <w:rsid w:val="00987848"/>
    <w:rPr>
      <w:rFonts w:ascii="Times New Roman Bold" w:hAnsi="Times New Roman Bold"/>
      <w:bCs w:val="0"/>
    </w:rPr>
  </w:style>
  <w:style w:type="paragraph" w:customStyle="1" w:styleId="xl27">
    <w:name w:val="xl2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9">
    <w:name w:val="xl2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1">
    <w:name w:val="xl31"/>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32">
    <w:name w:val="xl32"/>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
    <w:name w:val="xl33"/>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4">
    <w:name w:val="xl34"/>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6">
    <w:name w:val="xl36"/>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38">
    <w:name w:val="xl38"/>
    <w:basedOn w:val="Normal"/>
    <w:rsid w:val="00023285"/>
    <w:pPr>
      <w:spacing w:before="100" w:beforeAutospacing="1" w:after="100" w:afterAutospacing="1"/>
      <w:jc w:val="left"/>
    </w:pPr>
  </w:style>
  <w:style w:type="paragraph" w:customStyle="1" w:styleId="xl39">
    <w:name w:val="xl3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0">
    <w:name w:val="xl40"/>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2">
    <w:name w:val="xl42"/>
    <w:basedOn w:val="Normal"/>
    <w:rsid w:val="00023285"/>
    <w:pPr>
      <w:pBdr>
        <w:top w:val="single" w:sz="4" w:space="0" w:color="auto"/>
        <w:left w:val="single" w:sz="4" w:space="0" w:color="auto"/>
        <w:bottom w:val="single" w:sz="4" w:space="0" w:color="auto"/>
      </w:pBdr>
      <w:shd w:val="clear" w:color="auto" w:fill="99CCFF"/>
      <w:spacing w:before="100" w:beforeAutospacing="1" w:after="100" w:afterAutospacing="1"/>
      <w:jc w:val="left"/>
    </w:pPr>
  </w:style>
  <w:style w:type="paragraph" w:customStyle="1" w:styleId="xl43">
    <w:name w:val="xl43"/>
    <w:basedOn w:val="Normal"/>
    <w:rsid w:val="00023285"/>
    <w:pPr>
      <w:pBdr>
        <w:top w:val="single" w:sz="4" w:space="0" w:color="auto"/>
        <w:bottom w:val="single" w:sz="4" w:space="0" w:color="auto"/>
      </w:pBdr>
      <w:shd w:val="clear" w:color="auto" w:fill="99CCFF"/>
      <w:spacing w:before="100" w:beforeAutospacing="1" w:after="100" w:afterAutospacing="1"/>
      <w:jc w:val="left"/>
    </w:pPr>
  </w:style>
  <w:style w:type="paragraph" w:customStyle="1" w:styleId="xl44">
    <w:name w:val="xl44"/>
    <w:basedOn w:val="Normal"/>
    <w:rsid w:val="00023285"/>
    <w:pPr>
      <w:pBdr>
        <w:top w:val="single" w:sz="4" w:space="0" w:color="auto"/>
        <w:bottom w:val="single" w:sz="4" w:space="0" w:color="auto"/>
        <w:right w:val="single" w:sz="4" w:space="0" w:color="auto"/>
      </w:pBdr>
      <w:shd w:val="clear" w:color="auto" w:fill="99CCFF"/>
      <w:spacing w:before="100" w:beforeAutospacing="1" w:after="100" w:afterAutospacing="1"/>
      <w:jc w:val="left"/>
    </w:pPr>
  </w:style>
  <w:style w:type="paragraph" w:customStyle="1" w:styleId="xl45">
    <w:name w:val="xl45"/>
    <w:basedOn w:val="Normal"/>
    <w:rsid w:val="00023285"/>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46">
    <w:name w:val="xl46"/>
    <w:basedOn w:val="Normal"/>
    <w:rsid w:val="00023285"/>
    <w:pPr>
      <w:pBdr>
        <w:top w:val="single" w:sz="4" w:space="0" w:color="auto"/>
        <w:bottom w:val="single" w:sz="4" w:space="0" w:color="auto"/>
      </w:pBdr>
      <w:spacing w:before="100" w:beforeAutospacing="1" w:after="100" w:afterAutospacing="1"/>
      <w:jc w:val="left"/>
    </w:pPr>
  </w:style>
  <w:style w:type="paragraph" w:customStyle="1" w:styleId="xl47">
    <w:name w:val="xl47"/>
    <w:basedOn w:val="Normal"/>
    <w:rsid w:val="00023285"/>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xl48">
    <w:name w:val="xl48"/>
    <w:basedOn w:val="Normal"/>
    <w:rsid w:val="00023285"/>
    <w:pPr>
      <w:pBdr>
        <w:top w:val="single" w:sz="4" w:space="0" w:color="auto"/>
        <w:left w:val="single" w:sz="4" w:space="0" w:color="auto"/>
        <w:bottom w:val="single" w:sz="4" w:space="0" w:color="auto"/>
      </w:pBdr>
      <w:spacing w:before="100" w:beforeAutospacing="1" w:after="100" w:afterAutospacing="1"/>
      <w:jc w:val="left"/>
    </w:pPr>
    <w:rPr>
      <w:b/>
      <w:bCs/>
    </w:rPr>
  </w:style>
  <w:style w:type="paragraph" w:customStyle="1" w:styleId="xl49">
    <w:name w:val="xl49"/>
    <w:basedOn w:val="Normal"/>
    <w:rsid w:val="00023285"/>
    <w:pPr>
      <w:pBdr>
        <w:top w:val="single" w:sz="4" w:space="0" w:color="auto"/>
        <w:bottom w:val="single" w:sz="4" w:space="0" w:color="auto"/>
      </w:pBdr>
      <w:spacing w:before="100" w:beforeAutospacing="1" w:after="100" w:afterAutospacing="1"/>
      <w:jc w:val="left"/>
    </w:pPr>
    <w:rPr>
      <w:b/>
      <w:bCs/>
    </w:rPr>
  </w:style>
  <w:style w:type="paragraph" w:customStyle="1" w:styleId="xl50">
    <w:name w:val="xl50"/>
    <w:basedOn w:val="Normal"/>
    <w:rsid w:val="00023285"/>
    <w:pPr>
      <w:pBdr>
        <w:top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51">
    <w:name w:val="xl51"/>
    <w:basedOn w:val="Normal"/>
    <w:rsid w:val="0002328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2">
    <w:name w:val="xl52"/>
    <w:basedOn w:val="Normal"/>
    <w:rsid w:val="00023285"/>
    <w:pPr>
      <w:pBdr>
        <w:top w:val="single" w:sz="4" w:space="0" w:color="auto"/>
        <w:bottom w:val="single" w:sz="4" w:space="0" w:color="auto"/>
      </w:pBdr>
      <w:spacing w:before="100" w:beforeAutospacing="1" w:after="100" w:afterAutospacing="1"/>
      <w:jc w:val="center"/>
    </w:pPr>
  </w:style>
  <w:style w:type="paragraph" w:customStyle="1" w:styleId="xl53">
    <w:name w:val="xl53"/>
    <w:basedOn w:val="Normal"/>
    <w:rsid w:val="000232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8000"/>
    </w:rPr>
  </w:style>
  <w:style w:type="paragraph" w:customStyle="1" w:styleId="xl55">
    <w:name w:val="xl5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6">
    <w:name w:val="xl5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7">
    <w:name w:val="xl5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8000"/>
    </w:rPr>
  </w:style>
  <w:style w:type="paragraph" w:customStyle="1" w:styleId="xl59">
    <w:name w:val="xl5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0">
    <w:name w:val="xl6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61">
    <w:name w:val="xl6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rPr>
  </w:style>
  <w:style w:type="paragraph" w:customStyle="1" w:styleId="xl62">
    <w:name w:val="xl6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4">
    <w:name w:val="xl6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6">
    <w:name w:val="xl6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rPr>
  </w:style>
  <w:style w:type="paragraph" w:customStyle="1" w:styleId="xl67">
    <w:name w:val="xl6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9">
    <w:name w:val="xl6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70">
    <w:name w:val="xl7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71">
    <w:name w:val="xl7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339966"/>
    </w:rPr>
  </w:style>
  <w:style w:type="paragraph" w:customStyle="1" w:styleId="xl72">
    <w:name w:val="xl7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3">
    <w:name w:val="xl7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7E27CE"/>
    <w:pPr>
      <w:spacing w:before="100" w:beforeAutospacing="1" w:after="100" w:afterAutospacing="1"/>
      <w:jc w:val="left"/>
    </w:pPr>
    <w:rPr>
      <w:b/>
      <w:bCs/>
      <w:color w:val="0000FF"/>
    </w:rPr>
  </w:style>
  <w:style w:type="paragraph" w:customStyle="1" w:styleId="xl75">
    <w:name w:val="xl7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9966"/>
    </w:rPr>
  </w:style>
  <w:style w:type="paragraph" w:customStyle="1" w:styleId="xl76">
    <w:name w:val="xl7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69696"/>
    </w:rPr>
  </w:style>
  <w:style w:type="paragraph" w:customStyle="1" w:styleId="xl77">
    <w:name w:val="xl7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69696"/>
    </w:rPr>
  </w:style>
  <w:style w:type="paragraph" w:customStyle="1" w:styleId="xl78">
    <w:name w:val="xl7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79">
    <w:name w:val="xl7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0">
    <w:name w:val="xl8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color w:val="969696"/>
    </w:rPr>
  </w:style>
  <w:style w:type="paragraph" w:customStyle="1" w:styleId="xl81">
    <w:name w:val="xl8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2">
    <w:name w:val="xl8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83">
    <w:name w:val="xl8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4">
    <w:name w:val="xl8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969696"/>
    </w:rPr>
  </w:style>
  <w:style w:type="paragraph" w:customStyle="1" w:styleId="xl85">
    <w:name w:val="xl8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6">
    <w:name w:val="xl8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7">
    <w:name w:val="xl8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8">
    <w:name w:val="xl8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9">
    <w:name w:val="xl8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90">
    <w:name w:val="xl9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1">
    <w:name w:val="xl9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969696"/>
    </w:rPr>
  </w:style>
  <w:style w:type="paragraph" w:customStyle="1" w:styleId="xl92">
    <w:name w:val="xl9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3">
    <w:name w:val="xl9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4">
    <w:name w:val="xl94"/>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xl95">
    <w:name w:val="xl95"/>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96">
    <w:name w:val="xl9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b/>
      <w:bCs/>
    </w:rPr>
  </w:style>
  <w:style w:type="paragraph" w:customStyle="1" w:styleId="xl97">
    <w:name w:val="xl97"/>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color w:val="FF0000"/>
    </w:rPr>
  </w:style>
  <w:style w:type="paragraph" w:customStyle="1" w:styleId="xl98">
    <w:name w:val="xl98"/>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style>
  <w:style w:type="paragraph" w:customStyle="1" w:styleId="xl99">
    <w:name w:val="xl99"/>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style>
  <w:style w:type="paragraph" w:customStyle="1" w:styleId="xl100">
    <w:name w:val="xl10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69696"/>
    </w:rPr>
  </w:style>
  <w:style w:type="paragraph" w:customStyle="1" w:styleId="xl101">
    <w:name w:val="xl10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102">
    <w:name w:val="xl10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103">
    <w:name w:val="xl10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FF"/>
    </w:rPr>
  </w:style>
  <w:style w:type="paragraph" w:customStyle="1" w:styleId="xl104">
    <w:name w:val="xl10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FF"/>
    </w:rPr>
  </w:style>
  <w:style w:type="paragraph" w:customStyle="1" w:styleId="xl105">
    <w:name w:val="xl105"/>
    <w:basedOn w:val="Normal"/>
    <w:rsid w:val="007E27CE"/>
    <w:pPr>
      <w:spacing w:before="100" w:beforeAutospacing="1" w:after="100" w:afterAutospacing="1"/>
      <w:jc w:val="left"/>
    </w:pPr>
    <w:rPr>
      <w:szCs w:val="22"/>
    </w:rPr>
  </w:style>
  <w:style w:type="paragraph" w:customStyle="1" w:styleId="xl106">
    <w:name w:val="xl106"/>
    <w:basedOn w:val="Normal"/>
    <w:rsid w:val="007E27CE"/>
    <w:pPr>
      <w:spacing w:before="100" w:beforeAutospacing="1" w:after="100" w:afterAutospacing="1"/>
      <w:jc w:val="left"/>
    </w:pPr>
    <w:rPr>
      <w:szCs w:val="22"/>
    </w:rPr>
  </w:style>
  <w:style w:type="paragraph" w:customStyle="1" w:styleId="xl107">
    <w:name w:val="xl107"/>
    <w:basedOn w:val="Normal"/>
    <w:rsid w:val="007E27CE"/>
    <w:pPr>
      <w:spacing w:before="100" w:beforeAutospacing="1" w:after="100" w:afterAutospacing="1"/>
      <w:jc w:val="left"/>
    </w:pPr>
    <w:rPr>
      <w:szCs w:val="22"/>
    </w:rPr>
  </w:style>
  <w:style w:type="paragraph" w:customStyle="1" w:styleId="xl108">
    <w:name w:val="xl108"/>
    <w:basedOn w:val="Normal"/>
    <w:rsid w:val="007E27CE"/>
    <w:pPr>
      <w:spacing w:before="100" w:beforeAutospacing="1" w:after="100" w:afterAutospacing="1"/>
      <w:jc w:val="center"/>
    </w:pPr>
    <w:rPr>
      <w:szCs w:val="22"/>
    </w:rPr>
  </w:style>
  <w:style w:type="paragraph" w:customStyle="1" w:styleId="xl109">
    <w:name w:val="xl10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9696"/>
    </w:rPr>
  </w:style>
  <w:style w:type="paragraph" w:customStyle="1" w:styleId="xl110">
    <w:name w:val="xl11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111">
    <w:name w:val="xl11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112">
    <w:name w:val="xl112"/>
    <w:basedOn w:val="Normal"/>
    <w:rsid w:val="007E27CE"/>
    <w:pPr>
      <w:pBdr>
        <w:bottom w:val="single" w:sz="4" w:space="0" w:color="auto"/>
      </w:pBdr>
      <w:spacing w:before="100" w:beforeAutospacing="1" w:after="100" w:afterAutospacing="1"/>
      <w:jc w:val="left"/>
    </w:pPr>
    <w:rPr>
      <w:b/>
      <w:bCs/>
      <w:color w:val="FF0000"/>
      <w:sz w:val="28"/>
      <w:szCs w:val="28"/>
    </w:rPr>
  </w:style>
  <w:style w:type="paragraph" w:customStyle="1" w:styleId="xl113">
    <w:name w:val="xl113"/>
    <w:basedOn w:val="Normal"/>
    <w:rsid w:val="007E27CE"/>
    <w:pPr>
      <w:spacing w:before="100" w:beforeAutospacing="1" w:after="100" w:afterAutospacing="1"/>
      <w:jc w:val="left"/>
    </w:pPr>
    <w:rPr>
      <w:b/>
      <w:bCs/>
      <w:color w:val="FF0000"/>
      <w:sz w:val="28"/>
      <w:szCs w:val="28"/>
    </w:rPr>
  </w:style>
  <w:style w:type="paragraph" w:customStyle="1" w:styleId="xl114">
    <w:name w:val="xl114"/>
    <w:basedOn w:val="Normal"/>
    <w:rsid w:val="007E27CE"/>
    <w:pPr>
      <w:pBdr>
        <w:right w:val="single" w:sz="8"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7E27CE"/>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6">
    <w:name w:val="xl116"/>
    <w:basedOn w:val="Normal"/>
    <w:rsid w:val="007E27CE"/>
    <w:pPr>
      <w:pBdr>
        <w:top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7">
    <w:name w:val="xl117"/>
    <w:basedOn w:val="Normal"/>
    <w:rsid w:val="007E27CE"/>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8">
    <w:name w:val="xl118"/>
    <w:basedOn w:val="Normal"/>
    <w:rsid w:val="007E27C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Normal"/>
    <w:rsid w:val="007E27CE"/>
    <w:pPr>
      <w:pBdr>
        <w:top w:val="single" w:sz="4" w:space="0" w:color="auto"/>
        <w:left w:val="single" w:sz="4" w:space="0" w:color="auto"/>
        <w:bottom w:val="single" w:sz="4" w:space="0" w:color="auto"/>
      </w:pBdr>
      <w:spacing w:before="100" w:beforeAutospacing="1" w:after="100" w:afterAutospacing="1"/>
      <w:jc w:val="left"/>
    </w:pPr>
    <w:rPr>
      <w:b/>
      <w:bCs/>
      <w:color w:val="FF00FF"/>
    </w:rPr>
  </w:style>
  <w:style w:type="paragraph" w:customStyle="1" w:styleId="xl120">
    <w:name w:val="xl120"/>
    <w:basedOn w:val="Normal"/>
    <w:rsid w:val="007E27CE"/>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21">
    <w:name w:val="xl121"/>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122">
    <w:name w:val="xl122"/>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23">
    <w:name w:val="xl123"/>
    <w:basedOn w:val="Normal"/>
    <w:rsid w:val="007E27CE"/>
    <w:pPr>
      <w:pBdr>
        <w:left w:val="single" w:sz="4" w:space="0" w:color="auto"/>
        <w:right w:val="single" w:sz="4" w:space="0" w:color="auto"/>
      </w:pBdr>
      <w:spacing w:before="100" w:beforeAutospacing="1" w:after="100" w:afterAutospacing="1"/>
      <w:jc w:val="left"/>
    </w:pPr>
  </w:style>
  <w:style w:type="paragraph" w:customStyle="1" w:styleId="xl124">
    <w:name w:val="xl124"/>
    <w:basedOn w:val="Normal"/>
    <w:rsid w:val="007E27CE"/>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125">
    <w:name w:val="xl125"/>
    <w:basedOn w:val="Normal"/>
    <w:rsid w:val="007E27CE"/>
    <w:pPr>
      <w:pBdr>
        <w:right w:val="single" w:sz="8" w:space="0" w:color="auto"/>
      </w:pBdr>
      <w:spacing w:before="100" w:beforeAutospacing="1" w:after="100" w:afterAutospacing="1"/>
      <w:jc w:val="left"/>
    </w:pPr>
    <w:rPr>
      <w:szCs w:val="22"/>
    </w:rPr>
  </w:style>
  <w:style w:type="paragraph" w:customStyle="1" w:styleId="xl126">
    <w:name w:val="xl126"/>
    <w:basedOn w:val="Normal"/>
    <w:rsid w:val="007E27CE"/>
    <w:pPr>
      <w:pBdr>
        <w:top w:val="single" w:sz="4" w:space="0" w:color="auto"/>
        <w:left w:val="single" w:sz="4" w:space="0" w:color="auto"/>
        <w:right w:val="single" w:sz="4" w:space="0" w:color="auto"/>
      </w:pBdr>
      <w:spacing w:before="100" w:beforeAutospacing="1" w:after="100" w:afterAutospacing="1"/>
      <w:jc w:val="left"/>
    </w:pPr>
    <w:rPr>
      <w:szCs w:val="22"/>
    </w:rPr>
  </w:style>
  <w:style w:type="paragraph" w:customStyle="1" w:styleId="xl127">
    <w:name w:val="xl127"/>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28">
    <w:name w:val="xl128"/>
    <w:basedOn w:val="Normal"/>
    <w:rsid w:val="007E27CE"/>
    <w:pPr>
      <w:pBdr>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29">
    <w:name w:val="xl129"/>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customStyle="1" w:styleId="xl130">
    <w:name w:val="xl130"/>
    <w:basedOn w:val="Normal"/>
    <w:rsid w:val="007E27CE"/>
    <w:pPr>
      <w:pBdr>
        <w:top w:val="single" w:sz="4" w:space="0" w:color="auto"/>
        <w:left w:val="single" w:sz="4" w:space="0" w:color="auto"/>
        <w:right w:val="single" w:sz="4" w:space="0" w:color="auto"/>
      </w:pBdr>
      <w:spacing w:before="100" w:beforeAutospacing="1" w:after="100" w:afterAutospacing="1"/>
      <w:jc w:val="right"/>
    </w:pPr>
    <w:rPr>
      <w:szCs w:val="22"/>
    </w:rPr>
  </w:style>
  <w:style w:type="paragraph" w:customStyle="1" w:styleId="xl131">
    <w:name w:val="xl131"/>
    <w:basedOn w:val="Normal"/>
    <w:rsid w:val="007E27CE"/>
    <w:pPr>
      <w:pBdr>
        <w:left w:val="single" w:sz="4" w:space="0" w:color="auto"/>
        <w:right w:val="single" w:sz="4" w:space="0" w:color="auto"/>
      </w:pBdr>
      <w:spacing w:before="100" w:beforeAutospacing="1" w:after="100" w:afterAutospacing="1"/>
      <w:jc w:val="left"/>
    </w:pPr>
    <w:rPr>
      <w:szCs w:val="22"/>
    </w:rPr>
  </w:style>
  <w:style w:type="paragraph" w:customStyle="1" w:styleId="xl132">
    <w:name w:val="xl132"/>
    <w:basedOn w:val="Normal"/>
    <w:rsid w:val="007E27CE"/>
    <w:pPr>
      <w:pBdr>
        <w:left w:val="single" w:sz="4" w:space="0" w:color="auto"/>
        <w:bottom w:val="single" w:sz="4" w:space="0" w:color="auto"/>
        <w:right w:val="single" w:sz="4" w:space="0" w:color="auto"/>
      </w:pBdr>
      <w:spacing w:before="100" w:beforeAutospacing="1" w:after="100" w:afterAutospacing="1"/>
      <w:jc w:val="left"/>
    </w:pPr>
    <w:rPr>
      <w:szCs w:val="22"/>
    </w:rPr>
  </w:style>
  <w:style w:type="paragraph" w:customStyle="1" w:styleId="xl133">
    <w:name w:val="xl133"/>
    <w:basedOn w:val="Normal"/>
    <w:rsid w:val="007E27CE"/>
    <w:pPr>
      <w:pBdr>
        <w:right w:val="single" w:sz="8" w:space="0" w:color="auto"/>
      </w:pBdr>
      <w:spacing w:before="100" w:beforeAutospacing="1" w:after="100" w:afterAutospacing="1"/>
      <w:jc w:val="center"/>
      <w:textAlignment w:val="center"/>
    </w:pPr>
    <w:rPr>
      <w:szCs w:val="22"/>
    </w:rPr>
  </w:style>
  <w:style w:type="paragraph" w:customStyle="1" w:styleId="xl134">
    <w:name w:val="xl134"/>
    <w:basedOn w:val="Normal"/>
    <w:rsid w:val="007E27CE"/>
    <w:pPr>
      <w:pBdr>
        <w:bottom w:val="single" w:sz="8" w:space="0" w:color="auto"/>
        <w:right w:val="single" w:sz="8" w:space="0" w:color="auto"/>
      </w:pBdr>
      <w:spacing w:before="100" w:beforeAutospacing="1" w:after="100" w:afterAutospacing="1"/>
      <w:jc w:val="center"/>
      <w:textAlignment w:val="center"/>
    </w:pPr>
    <w:rPr>
      <w:szCs w:val="22"/>
    </w:rPr>
  </w:style>
  <w:style w:type="paragraph" w:customStyle="1" w:styleId="xl135">
    <w:name w:val="xl135"/>
    <w:basedOn w:val="Normal"/>
    <w:rsid w:val="007E27CE"/>
    <w:pPr>
      <w:pBdr>
        <w:top w:val="single" w:sz="8" w:space="0" w:color="auto"/>
        <w:right w:val="single" w:sz="8" w:space="0" w:color="auto"/>
      </w:pBdr>
      <w:spacing w:before="100" w:beforeAutospacing="1" w:after="100" w:afterAutospacing="1"/>
      <w:jc w:val="center"/>
      <w:textAlignment w:val="center"/>
    </w:pPr>
    <w:rPr>
      <w:szCs w:val="22"/>
    </w:rPr>
  </w:style>
  <w:style w:type="paragraph" w:customStyle="1" w:styleId="xl136">
    <w:name w:val="xl136"/>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37">
    <w:name w:val="xl137"/>
    <w:basedOn w:val="Normal"/>
    <w:rsid w:val="007E27CE"/>
    <w:pPr>
      <w:pBdr>
        <w:left w:val="single" w:sz="4" w:space="0" w:color="auto"/>
        <w:right w:val="single" w:sz="4" w:space="0" w:color="auto"/>
      </w:pBdr>
      <w:spacing w:before="100" w:beforeAutospacing="1" w:after="100" w:afterAutospacing="1"/>
      <w:jc w:val="center"/>
      <w:textAlignment w:val="center"/>
    </w:pPr>
    <w:rPr>
      <w:szCs w:val="22"/>
    </w:rPr>
  </w:style>
  <w:style w:type="paragraph" w:customStyle="1" w:styleId="xl138">
    <w:name w:val="xl138"/>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customStyle="1" w:styleId="xl139">
    <w:name w:val="xl139"/>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Cs w:val="22"/>
    </w:rPr>
  </w:style>
  <w:style w:type="paragraph" w:customStyle="1" w:styleId="xl140">
    <w:name w:val="xl14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Normal"/>
    <w:rsid w:val="007E27C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45">
    <w:name w:val="xl145"/>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FF00FF"/>
    </w:rPr>
  </w:style>
  <w:style w:type="paragraph" w:customStyle="1" w:styleId="xl146">
    <w:name w:val="xl14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7">
    <w:name w:val="xl147"/>
    <w:basedOn w:val="Normal"/>
    <w:rsid w:val="007E27CE"/>
    <w:pPr>
      <w:pBdr>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8">
    <w:name w:val="xl148"/>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9">
    <w:name w:val="xl149"/>
    <w:basedOn w:val="Normal"/>
    <w:rsid w:val="007E27CE"/>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50">
    <w:name w:val="xl150"/>
    <w:basedOn w:val="Normal"/>
    <w:rsid w:val="007E27C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Normal"/>
    <w:rsid w:val="007E27C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4">
    <w:name w:val="xl154"/>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5">
    <w:name w:val="xl155"/>
    <w:basedOn w:val="Normal"/>
    <w:rsid w:val="007E27CE"/>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56">
    <w:name w:val="xl15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7">
    <w:name w:val="xl157"/>
    <w:basedOn w:val="Normal"/>
    <w:rsid w:val="007E27CE"/>
    <w:pPr>
      <w:pBdr>
        <w:left w:val="single" w:sz="4" w:space="0" w:color="auto"/>
        <w:right w:val="single" w:sz="4" w:space="0" w:color="auto"/>
      </w:pBdr>
      <w:spacing w:before="100" w:beforeAutospacing="1" w:after="100" w:afterAutospacing="1"/>
      <w:jc w:val="right"/>
      <w:textAlignment w:val="center"/>
    </w:pPr>
  </w:style>
  <w:style w:type="paragraph" w:customStyle="1" w:styleId="xl158">
    <w:name w:val="xl158"/>
    <w:basedOn w:val="Normal"/>
    <w:rsid w:val="007E27CE"/>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Cs w:val="22"/>
    </w:rPr>
  </w:style>
  <w:style w:type="paragraph" w:customStyle="1" w:styleId="xl160">
    <w:name w:val="xl160"/>
    <w:basedOn w:val="Normal"/>
    <w:rsid w:val="007E27CE"/>
    <w:pPr>
      <w:pBdr>
        <w:left w:val="single" w:sz="4" w:space="0" w:color="auto"/>
        <w:right w:val="single" w:sz="4" w:space="0" w:color="auto"/>
      </w:pBdr>
      <w:spacing w:before="100" w:beforeAutospacing="1" w:after="100" w:afterAutospacing="1"/>
      <w:jc w:val="left"/>
      <w:textAlignment w:val="center"/>
    </w:pPr>
    <w:rPr>
      <w:szCs w:val="22"/>
    </w:rPr>
  </w:style>
  <w:style w:type="paragraph" w:customStyle="1" w:styleId="xl161">
    <w:name w:val="xl161"/>
    <w:basedOn w:val="Normal"/>
    <w:rsid w:val="007E27CE"/>
    <w:pPr>
      <w:pBdr>
        <w:left w:val="single" w:sz="4" w:space="0" w:color="auto"/>
        <w:right w:val="single" w:sz="4" w:space="0" w:color="auto"/>
      </w:pBdr>
      <w:spacing w:before="100" w:beforeAutospacing="1" w:after="100" w:afterAutospacing="1"/>
      <w:jc w:val="left"/>
    </w:pPr>
    <w:rPr>
      <w:szCs w:val="22"/>
    </w:rPr>
  </w:style>
  <w:style w:type="paragraph" w:customStyle="1" w:styleId="xl162">
    <w:name w:val="xl162"/>
    <w:basedOn w:val="Normal"/>
    <w:rsid w:val="007E27CE"/>
    <w:pPr>
      <w:pBdr>
        <w:left w:val="single" w:sz="4" w:space="0" w:color="auto"/>
        <w:bottom w:val="single" w:sz="4" w:space="0" w:color="auto"/>
        <w:right w:val="single" w:sz="4" w:space="0" w:color="auto"/>
      </w:pBdr>
      <w:spacing w:before="100" w:beforeAutospacing="1" w:after="100" w:afterAutospacing="1"/>
      <w:jc w:val="left"/>
    </w:pPr>
    <w:rPr>
      <w:szCs w:val="22"/>
    </w:rPr>
  </w:style>
  <w:style w:type="paragraph" w:customStyle="1" w:styleId="xl163">
    <w:name w:val="xl1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
    <w:name w:val="xl16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pielikumi">
    <w:name w:val="pielikumi"/>
    <w:basedOn w:val="Normal"/>
    <w:next w:val="Normal"/>
    <w:rsid w:val="007C1B6F"/>
    <w:pPr>
      <w:numPr>
        <w:numId w:val="9"/>
      </w:numPr>
      <w:tabs>
        <w:tab w:val="left" w:pos="1985"/>
      </w:tabs>
      <w:jc w:val="left"/>
    </w:pPr>
    <w:rPr>
      <w:rFonts w:ascii="Arial Bold" w:hAnsi="Arial Bold"/>
      <w:b/>
      <w:sz w:val="28"/>
    </w:rPr>
  </w:style>
  <w:style w:type="character" w:customStyle="1" w:styleId="CommentTextChar">
    <w:name w:val="Comment Text Char"/>
    <w:link w:val="CommentText"/>
    <w:rsid w:val="009A53D2"/>
    <w:rPr>
      <w:rFonts w:ascii="Arial" w:hAnsi="Arial"/>
      <w:lang w:val="en-US" w:eastAsia="en-US" w:bidi="ar-SA"/>
    </w:rPr>
  </w:style>
  <w:style w:type="paragraph" w:styleId="ListBullet2">
    <w:name w:val="List Bullet 2"/>
    <w:basedOn w:val="Normal"/>
    <w:rsid w:val="00473EE1"/>
    <w:pPr>
      <w:numPr>
        <w:numId w:val="11"/>
      </w:numPr>
    </w:pPr>
  </w:style>
  <w:style w:type="character" w:customStyle="1" w:styleId="pamattekstsChar">
    <w:name w:val="pamatteksts Char"/>
    <w:link w:val="pamatteksts"/>
    <w:rsid w:val="00473EE1"/>
    <w:rPr>
      <w:bCs/>
      <w:sz w:val="24"/>
      <w:szCs w:val="18"/>
      <w:lang w:val="lv-LV" w:eastAsia="en-US" w:bidi="ar-SA"/>
    </w:rPr>
  </w:style>
  <w:style w:type="paragraph" w:customStyle="1" w:styleId="pamatteksts">
    <w:name w:val="pamatteksts"/>
    <w:basedOn w:val="Normal"/>
    <w:link w:val="pamattekstsChar"/>
    <w:autoRedefine/>
    <w:rsid w:val="00473EE1"/>
    <w:pPr>
      <w:spacing w:after="120"/>
      <w:ind w:firstLine="900"/>
    </w:pPr>
    <w:rPr>
      <w:bCs/>
      <w:szCs w:val="18"/>
      <w:lang w:eastAsia="en-US"/>
    </w:rPr>
  </w:style>
  <w:style w:type="paragraph" w:customStyle="1" w:styleId="StyleListBullet12pt">
    <w:name w:val="Style List Bullet + 12 pt"/>
    <w:basedOn w:val="ListBullet"/>
    <w:link w:val="StyleListBullet12ptCharChar"/>
    <w:rsid w:val="00473EE1"/>
    <w:pPr>
      <w:tabs>
        <w:tab w:val="clear" w:pos="360"/>
      </w:tabs>
      <w:spacing w:before="60"/>
      <w:ind w:left="0" w:firstLine="0"/>
      <w:jc w:val="both"/>
    </w:pPr>
    <w:rPr>
      <w:rFonts w:eastAsia="Arial Unicode MS"/>
      <w:lang w:val="lv-LV" w:eastAsia="en-US"/>
    </w:rPr>
  </w:style>
  <w:style w:type="character" w:customStyle="1" w:styleId="StyleListBullet12ptCharChar">
    <w:name w:val="Style List Bullet + 12 pt Char Char"/>
    <w:link w:val="StyleListBullet12pt"/>
    <w:rsid w:val="00473EE1"/>
    <w:rPr>
      <w:rFonts w:eastAsia="Arial Unicode MS"/>
      <w:sz w:val="24"/>
      <w:szCs w:val="24"/>
      <w:lang w:val="lv-LV" w:eastAsia="en-US" w:bidi="ar-SA"/>
    </w:rPr>
  </w:style>
  <w:style w:type="paragraph" w:customStyle="1" w:styleId="font5">
    <w:name w:val="font5"/>
    <w:basedOn w:val="Normal"/>
    <w:rsid w:val="00CB5C04"/>
    <w:pPr>
      <w:spacing w:before="100" w:beforeAutospacing="1" w:after="100" w:afterAutospacing="1"/>
      <w:jc w:val="left"/>
    </w:pPr>
    <w:rPr>
      <w:b/>
      <w:bCs/>
      <w:color w:val="808080"/>
      <w:sz w:val="20"/>
      <w:szCs w:val="20"/>
    </w:rPr>
  </w:style>
  <w:style w:type="paragraph" w:customStyle="1" w:styleId="font6">
    <w:name w:val="font6"/>
    <w:basedOn w:val="Normal"/>
    <w:rsid w:val="00CB5C04"/>
    <w:pPr>
      <w:spacing w:before="100" w:beforeAutospacing="1" w:after="100" w:afterAutospacing="1"/>
      <w:jc w:val="left"/>
    </w:pPr>
    <w:rPr>
      <w:b/>
      <w:bCs/>
      <w:color w:val="000000"/>
      <w:sz w:val="20"/>
      <w:szCs w:val="20"/>
    </w:rPr>
  </w:style>
  <w:style w:type="paragraph" w:customStyle="1" w:styleId="font7">
    <w:name w:val="font7"/>
    <w:basedOn w:val="Normal"/>
    <w:rsid w:val="00CB5C04"/>
    <w:pPr>
      <w:spacing w:before="100" w:beforeAutospacing="1" w:after="100" w:afterAutospacing="1"/>
      <w:jc w:val="left"/>
    </w:pPr>
    <w:rPr>
      <w:b/>
      <w:bCs/>
      <w:color w:val="000000"/>
      <w:sz w:val="20"/>
      <w:szCs w:val="20"/>
      <w:u w:val="single"/>
    </w:rPr>
  </w:style>
  <w:style w:type="paragraph" w:customStyle="1" w:styleId="font8">
    <w:name w:val="font8"/>
    <w:basedOn w:val="Normal"/>
    <w:rsid w:val="00CB5C04"/>
    <w:pPr>
      <w:spacing w:before="100" w:beforeAutospacing="1" w:after="100" w:afterAutospacing="1"/>
      <w:jc w:val="left"/>
    </w:pPr>
    <w:rPr>
      <w:i/>
      <w:iCs/>
      <w:color w:val="000000"/>
      <w:sz w:val="20"/>
      <w:szCs w:val="20"/>
    </w:rPr>
  </w:style>
  <w:style w:type="paragraph" w:customStyle="1" w:styleId="font9">
    <w:name w:val="font9"/>
    <w:basedOn w:val="Normal"/>
    <w:rsid w:val="00CB5C04"/>
    <w:pPr>
      <w:spacing w:before="100" w:beforeAutospacing="1" w:after="100" w:afterAutospacing="1"/>
      <w:jc w:val="left"/>
    </w:pPr>
    <w:rPr>
      <w:i/>
      <w:iCs/>
      <w:color w:val="808080"/>
      <w:sz w:val="20"/>
      <w:szCs w:val="20"/>
    </w:rPr>
  </w:style>
  <w:style w:type="paragraph" w:customStyle="1" w:styleId="font10">
    <w:name w:val="font10"/>
    <w:basedOn w:val="Normal"/>
    <w:rsid w:val="00CB5C04"/>
    <w:pPr>
      <w:spacing w:before="100" w:beforeAutospacing="1" w:after="100" w:afterAutospacing="1"/>
      <w:jc w:val="left"/>
    </w:pPr>
    <w:rPr>
      <w:b/>
      <w:bCs/>
      <w:color w:val="808080"/>
      <w:sz w:val="20"/>
      <w:szCs w:val="20"/>
      <w:u w:val="single"/>
    </w:rPr>
  </w:style>
  <w:style w:type="paragraph" w:customStyle="1" w:styleId="xl167">
    <w:name w:val="xl16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9">
    <w:name w:val="xl169"/>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74">
    <w:name w:val="xl174"/>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color w:val="808080"/>
    </w:rPr>
  </w:style>
  <w:style w:type="paragraph" w:customStyle="1" w:styleId="xl175">
    <w:name w:val="xl175"/>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color w:val="808080"/>
    </w:rPr>
  </w:style>
  <w:style w:type="paragraph" w:customStyle="1" w:styleId="xl176">
    <w:name w:val="xl176"/>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center"/>
    </w:pPr>
    <w:rPr>
      <w:color w:val="808080"/>
    </w:rPr>
  </w:style>
  <w:style w:type="paragraph" w:customStyle="1" w:styleId="xl177">
    <w:name w:val="xl17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8080"/>
    </w:rPr>
  </w:style>
  <w:style w:type="paragraph" w:customStyle="1" w:styleId="xl178">
    <w:name w:val="xl178"/>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79">
    <w:name w:val="xl17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0">
    <w:name w:val="xl180"/>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1">
    <w:name w:val="xl181"/>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808080"/>
    </w:rPr>
  </w:style>
  <w:style w:type="paragraph" w:customStyle="1" w:styleId="xl182">
    <w:name w:val="xl182"/>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3">
    <w:name w:val="xl183"/>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4">
    <w:name w:val="xl18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5">
    <w:name w:val="xl185"/>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
    <w:name w:val="xl186"/>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Normal"/>
    <w:rsid w:val="00CB5C04"/>
    <w:pPr>
      <w:pBdr>
        <w:bottom w:val="single" w:sz="4" w:space="0" w:color="auto"/>
      </w:pBdr>
      <w:spacing w:before="100" w:beforeAutospacing="1" w:after="100" w:afterAutospacing="1"/>
      <w:jc w:val="left"/>
    </w:pPr>
    <w:rPr>
      <w:b/>
      <w:bCs/>
      <w:color w:val="FF0000"/>
      <w:sz w:val="28"/>
      <w:szCs w:val="28"/>
    </w:rPr>
  </w:style>
  <w:style w:type="paragraph" w:customStyle="1" w:styleId="xl189">
    <w:name w:val="xl18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Normal"/>
    <w:rsid w:val="00CB5C04"/>
    <w:pPr>
      <w:spacing w:before="100" w:beforeAutospacing="1" w:after="100" w:afterAutospacing="1"/>
      <w:jc w:val="left"/>
    </w:pPr>
    <w:rPr>
      <w:b/>
      <w:bCs/>
      <w:color w:val="FF0000"/>
      <w:sz w:val="28"/>
      <w:szCs w:val="28"/>
    </w:rPr>
  </w:style>
  <w:style w:type="paragraph" w:customStyle="1" w:styleId="xl194">
    <w:name w:val="xl19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styleId="DocumentMap">
    <w:name w:val="Document Map"/>
    <w:basedOn w:val="Normal"/>
    <w:semiHidden/>
    <w:rsid w:val="003D716F"/>
    <w:pPr>
      <w:shd w:val="clear" w:color="auto" w:fill="000080"/>
    </w:pPr>
    <w:rPr>
      <w:rFonts w:ascii="Tahoma" w:hAnsi="Tahoma" w:cs="Tahoma"/>
      <w:sz w:val="20"/>
      <w:szCs w:val="20"/>
    </w:rPr>
  </w:style>
  <w:style w:type="paragraph" w:customStyle="1" w:styleId="font11">
    <w:name w:val="font11"/>
    <w:basedOn w:val="Normal"/>
    <w:rsid w:val="003E0B6E"/>
    <w:pPr>
      <w:spacing w:before="100" w:beforeAutospacing="1" w:after="100" w:afterAutospacing="1"/>
      <w:jc w:val="left"/>
    </w:pPr>
    <w:rPr>
      <w:i/>
      <w:iCs/>
      <w:color w:val="808080"/>
      <w:sz w:val="20"/>
      <w:szCs w:val="20"/>
    </w:rPr>
  </w:style>
  <w:style w:type="paragraph" w:customStyle="1" w:styleId="font12">
    <w:name w:val="font12"/>
    <w:basedOn w:val="Normal"/>
    <w:rsid w:val="003E0B6E"/>
    <w:pPr>
      <w:spacing w:before="100" w:beforeAutospacing="1" w:after="100" w:afterAutospacing="1"/>
      <w:jc w:val="left"/>
    </w:pPr>
    <w:rPr>
      <w:b/>
      <w:bCs/>
      <w:color w:val="808080"/>
      <w:sz w:val="20"/>
      <w:szCs w:val="20"/>
      <w:u w:val="single"/>
    </w:rPr>
  </w:style>
  <w:style w:type="character" w:customStyle="1" w:styleId="Heading2Char">
    <w:name w:val="Heading 2 Char"/>
    <w:link w:val="Heading2"/>
    <w:rsid w:val="00921DA4"/>
    <w:rPr>
      <w:rFonts w:ascii="Arial" w:hAnsi="Arial"/>
      <w:b/>
      <w:bCs/>
      <w:i/>
      <w:iCs/>
      <w:sz w:val="22"/>
      <w:szCs w:val="28"/>
      <w:lang w:val="x-none" w:eastAsia="x-none"/>
    </w:rPr>
  </w:style>
  <w:style w:type="paragraph" w:styleId="PlainText">
    <w:name w:val="Plain Text"/>
    <w:basedOn w:val="Normal"/>
    <w:link w:val="PlainTextChar"/>
    <w:uiPriority w:val="99"/>
    <w:unhideWhenUsed/>
    <w:rsid w:val="00683F16"/>
    <w:pPr>
      <w:spacing w:before="0"/>
      <w:jc w:val="left"/>
    </w:pPr>
    <w:rPr>
      <w:rFonts w:ascii="Calibri" w:eastAsia="Calibri" w:hAnsi="Calibri"/>
      <w:szCs w:val="21"/>
      <w:lang w:val="x-none" w:eastAsia="en-US"/>
    </w:rPr>
  </w:style>
  <w:style w:type="character" w:customStyle="1" w:styleId="PlainTextChar">
    <w:name w:val="Plain Text Char"/>
    <w:link w:val="PlainText"/>
    <w:uiPriority w:val="99"/>
    <w:rsid w:val="00683F16"/>
    <w:rPr>
      <w:rFonts w:ascii="Calibri" w:eastAsia="Calibri" w:hAnsi="Calibri"/>
      <w:sz w:val="22"/>
      <w:szCs w:val="21"/>
      <w:lang w:eastAsia="en-US"/>
    </w:rPr>
  </w:style>
  <w:style w:type="numbering" w:customStyle="1" w:styleId="NoList1">
    <w:name w:val="No List1"/>
    <w:next w:val="NoList"/>
    <w:uiPriority w:val="99"/>
    <w:semiHidden/>
    <w:unhideWhenUsed/>
    <w:rsid w:val="00F57110"/>
  </w:style>
  <w:style w:type="paragraph" w:styleId="NoSpacing">
    <w:name w:val="No Spacing"/>
    <w:uiPriority w:val="1"/>
    <w:qFormat/>
    <w:rsid w:val="00C239EA"/>
    <w:pPr>
      <w:ind w:firstLine="720"/>
      <w:jc w:val="both"/>
    </w:pPr>
    <w:rPr>
      <w:sz w:val="24"/>
      <w:szCs w:val="24"/>
    </w:rPr>
  </w:style>
  <w:style w:type="table" w:customStyle="1" w:styleId="LightGrid-Accent11">
    <w:name w:val="Light Grid - Accent 11"/>
    <w:basedOn w:val="TableNormal"/>
    <w:uiPriority w:val="62"/>
    <w:rsid w:val="00B97B35"/>
    <w:pPr>
      <w:jc w:val="center"/>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916111"/>
    <w:pPr>
      <w:spacing w:before="0" w:after="200" w:line="276" w:lineRule="auto"/>
      <w:ind w:left="720"/>
      <w:contextualSpacing/>
    </w:pPr>
    <w:rPr>
      <w:szCs w:val="22"/>
      <w:lang w:eastAsia="en-US"/>
    </w:rPr>
  </w:style>
  <w:style w:type="paragraph" w:customStyle="1" w:styleId="xl195">
    <w:name w:val="xl195"/>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196">
    <w:name w:val="xl196"/>
    <w:basedOn w:val="Normal"/>
    <w:rsid w:val="00306290"/>
    <w:pPr>
      <w:pBdr>
        <w:top w:val="single" w:sz="8" w:space="0" w:color="948A54"/>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197">
    <w:name w:val="xl197"/>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9">
    <w:name w:val="xl199"/>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00">
    <w:name w:val="xl20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1">
    <w:name w:val="xl201"/>
    <w:basedOn w:val="Normal"/>
    <w:rsid w:val="00306290"/>
    <w:pPr>
      <w:pBdr>
        <w:top w:val="single" w:sz="8" w:space="0" w:color="948A54"/>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2">
    <w:name w:val="xl202"/>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3">
    <w:name w:val="xl203"/>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4">
    <w:name w:val="xl204"/>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5">
    <w:name w:val="xl205"/>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6">
    <w:name w:val="xl20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i/>
      <w:iCs/>
    </w:rPr>
  </w:style>
  <w:style w:type="paragraph" w:customStyle="1" w:styleId="xl207">
    <w:name w:val="xl207"/>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8">
    <w:name w:val="xl20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right"/>
      <w:textAlignment w:val="center"/>
    </w:pPr>
    <w:rPr>
      <w:color w:val="000000"/>
    </w:rPr>
  </w:style>
  <w:style w:type="paragraph" w:customStyle="1" w:styleId="xl209">
    <w:name w:val="xl209"/>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rPr>
  </w:style>
  <w:style w:type="paragraph" w:customStyle="1" w:styleId="xl210">
    <w:name w:val="xl210"/>
    <w:basedOn w:val="Normal"/>
    <w:rsid w:val="00306290"/>
    <w:pPr>
      <w:pBdr>
        <w:left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211">
    <w:name w:val="xl211"/>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212">
    <w:name w:val="xl212"/>
    <w:basedOn w:val="Normal"/>
    <w:rsid w:val="00306290"/>
    <w:pPr>
      <w:pBdr>
        <w:top w:val="single" w:sz="8" w:space="0" w:color="948A54"/>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3">
    <w:name w:val="xl213"/>
    <w:basedOn w:val="Normal"/>
    <w:rsid w:val="00306290"/>
    <w:pPr>
      <w:pBdr>
        <w:top w:val="single" w:sz="4" w:space="0" w:color="auto"/>
        <w:left w:val="single" w:sz="8" w:space="0" w:color="948A54"/>
        <w:bottom w:val="single" w:sz="4" w:space="0" w:color="auto"/>
        <w:right w:val="single" w:sz="4" w:space="0" w:color="auto"/>
      </w:pBdr>
      <w:spacing w:before="100" w:beforeAutospacing="1" w:after="100" w:afterAutospacing="1"/>
      <w:jc w:val="left"/>
    </w:pPr>
    <w:rPr>
      <w:color w:val="000000"/>
    </w:rPr>
  </w:style>
  <w:style w:type="paragraph" w:customStyle="1" w:styleId="xl214">
    <w:name w:val="xl214"/>
    <w:basedOn w:val="Normal"/>
    <w:rsid w:val="00306290"/>
    <w:pPr>
      <w:pBdr>
        <w:top w:val="single" w:sz="4" w:space="0" w:color="auto"/>
        <w:left w:val="single" w:sz="8" w:space="0" w:color="948A54"/>
        <w:right w:val="single" w:sz="4" w:space="0" w:color="auto"/>
      </w:pBdr>
      <w:spacing w:before="100" w:beforeAutospacing="1" w:after="100" w:afterAutospacing="1"/>
      <w:jc w:val="left"/>
    </w:pPr>
    <w:rPr>
      <w:color w:val="000000"/>
    </w:rPr>
  </w:style>
  <w:style w:type="paragraph" w:customStyle="1" w:styleId="xl215">
    <w:name w:val="xl215"/>
    <w:basedOn w:val="Normal"/>
    <w:rsid w:val="00306290"/>
    <w:pPr>
      <w:pBdr>
        <w:top w:val="single" w:sz="4" w:space="0" w:color="auto"/>
        <w:left w:val="single" w:sz="4" w:space="0" w:color="auto"/>
        <w:right w:val="single" w:sz="4" w:space="0" w:color="auto"/>
      </w:pBdr>
      <w:spacing w:before="100" w:beforeAutospacing="1" w:after="100" w:afterAutospacing="1"/>
      <w:jc w:val="left"/>
    </w:pPr>
    <w:rPr>
      <w:color w:val="000000"/>
    </w:rPr>
  </w:style>
  <w:style w:type="paragraph" w:customStyle="1" w:styleId="xl216">
    <w:name w:val="xl21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17">
    <w:name w:val="xl217"/>
    <w:basedOn w:val="Normal"/>
    <w:rsid w:val="00306290"/>
    <w:pPr>
      <w:pBdr>
        <w:top w:val="single" w:sz="4" w:space="0" w:color="auto"/>
        <w:left w:val="single" w:sz="4" w:space="0" w:color="auto"/>
        <w:right w:val="single" w:sz="4" w:space="0" w:color="auto"/>
      </w:pBdr>
      <w:spacing w:before="100" w:beforeAutospacing="1" w:after="100" w:afterAutospacing="1"/>
      <w:jc w:val="left"/>
      <w:textAlignment w:val="center"/>
    </w:pPr>
    <w:rPr>
      <w:color w:val="000000"/>
    </w:rPr>
  </w:style>
  <w:style w:type="paragraph" w:customStyle="1" w:styleId="xl218">
    <w:name w:val="xl218"/>
    <w:basedOn w:val="Normal"/>
    <w:rsid w:val="00306290"/>
    <w:pPr>
      <w:pBdr>
        <w:top w:val="single" w:sz="4" w:space="0" w:color="auto"/>
        <w:left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19">
    <w:name w:val="xl21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20">
    <w:name w:val="xl220"/>
    <w:basedOn w:val="Normal"/>
    <w:rsid w:val="00306290"/>
    <w:pPr>
      <w:pBdr>
        <w:left w:val="single" w:sz="8" w:space="0" w:color="948A54"/>
        <w:bottom w:val="single" w:sz="8" w:space="0" w:color="948A54"/>
        <w:right w:val="single" w:sz="4" w:space="0" w:color="auto"/>
      </w:pBdr>
      <w:spacing w:before="100" w:beforeAutospacing="1" w:after="100" w:afterAutospacing="1"/>
      <w:jc w:val="center"/>
      <w:textAlignment w:val="center"/>
    </w:pPr>
  </w:style>
  <w:style w:type="paragraph" w:customStyle="1" w:styleId="xl221">
    <w:name w:val="xl221"/>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style>
  <w:style w:type="paragraph" w:customStyle="1" w:styleId="xl222">
    <w:name w:val="xl222"/>
    <w:basedOn w:val="Normal"/>
    <w:rsid w:val="00306290"/>
    <w:pPr>
      <w:pBdr>
        <w:left w:val="single" w:sz="4" w:space="0" w:color="auto"/>
      </w:pBdr>
      <w:spacing w:before="100" w:beforeAutospacing="1" w:after="100" w:afterAutospacing="1"/>
      <w:jc w:val="center"/>
      <w:textAlignment w:val="center"/>
    </w:pPr>
    <w:rPr>
      <w:b/>
      <w:bCs/>
      <w:color w:val="000000"/>
    </w:rPr>
  </w:style>
  <w:style w:type="paragraph" w:customStyle="1" w:styleId="xl223">
    <w:name w:val="xl223"/>
    <w:basedOn w:val="Normal"/>
    <w:rsid w:val="00306290"/>
    <w:pPr>
      <w:pBdr>
        <w:right w:val="single" w:sz="4" w:space="0" w:color="auto"/>
      </w:pBdr>
      <w:spacing w:before="100" w:beforeAutospacing="1" w:after="100" w:afterAutospacing="1"/>
      <w:jc w:val="center"/>
      <w:textAlignment w:val="center"/>
    </w:pPr>
  </w:style>
  <w:style w:type="paragraph" w:customStyle="1" w:styleId="xl224">
    <w:name w:val="xl224"/>
    <w:basedOn w:val="Normal"/>
    <w:rsid w:val="00306290"/>
    <w:pPr>
      <w:pBdr>
        <w:top w:val="single" w:sz="8" w:space="0" w:color="948A54"/>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5">
    <w:name w:val="xl225"/>
    <w:basedOn w:val="Normal"/>
    <w:rsid w:val="00306290"/>
    <w:pPr>
      <w:pBdr>
        <w:top w:val="single" w:sz="4" w:space="0" w:color="auto"/>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6">
    <w:name w:val="xl22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27">
    <w:name w:val="xl227"/>
    <w:basedOn w:val="Normal"/>
    <w:rsid w:val="00306290"/>
    <w:pPr>
      <w:pBdr>
        <w:top w:val="single" w:sz="4" w:space="0" w:color="auto"/>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28">
    <w:name w:val="xl228"/>
    <w:basedOn w:val="Normal"/>
    <w:rsid w:val="00306290"/>
    <w:pPr>
      <w:pBdr>
        <w:top w:val="single" w:sz="8" w:space="0" w:color="948A54"/>
        <w:left w:val="single" w:sz="8" w:space="0" w:color="948A54"/>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30">
    <w:name w:val="xl230"/>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style>
  <w:style w:type="paragraph" w:customStyle="1" w:styleId="xl231">
    <w:name w:val="xl231"/>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b/>
      <w:bCs/>
    </w:rPr>
  </w:style>
  <w:style w:type="paragraph" w:customStyle="1" w:styleId="xl232">
    <w:name w:val="xl232"/>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3">
    <w:name w:val="xl233"/>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34">
    <w:name w:val="xl234"/>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5">
    <w:name w:val="xl235"/>
    <w:basedOn w:val="Normal"/>
    <w:rsid w:val="00306290"/>
    <w:pPr>
      <w:pBdr>
        <w:top w:val="single" w:sz="8" w:space="0" w:color="948A54"/>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6">
    <w:name w:val="xl236"/>
    <w:basedOn w:val="Normal"/>
    <w:rsid w:val="00306290"/>
    <w:pPr>
      <w:pBdr>
        <w:top w:val="single" w:sz="4" w:space="0" w:color="auto"/>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7">
    <w:name w:val="xl237"/>
    <w:basedOn w:val="Normal"/>
    <w:rsid w:val="00306290"/>
    <w:pPr>
      <w:pBdr>
        <w:top w:val="single" w:sz="8" w:space="0" w:color="948A54"/>
        <w:left w:val="single" w:sz="4" w:space="0" w:color="auto"/>
        <w:bottom w:val="single" w:sz="8" w:space="0" w:color="948A54"/>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8">
    <w:name w:val="xl238"/>
    <w:basedOn w:val="Normal"/>
    <w:rsid w:val="00306290"/>
    <w:pPr>
      <w:pBdr>
        <w:bottom w:val="single" w:sz="4" w:space="0" w:color="auto"/>
        <w:right w:val="single" w:sz="4" w:space="0" w:color="auto"/>
      </w:pBdr>
      <w:shd w:val="clear" w:color="000000" w:fill="76933C"/>
      <w:spacing w:before="100" w:beforeAutospacing="1" w:after="100" w:afterAutospacing="1"/>
      <w:jc w:val="center"/>
      <w:textAlignment w:val="center"/>
    </w:pPr>
    <w:rPr>
      <w:color w:val="000000"/>
    </w:rPr>
  </w:style>
  <w:style w:type="paragraph" w:customStyle="1" w:styleId="xl239">
    <w:name w:val="xl239"/>
    <w:basedOn w:val="Normal"/>
    <w:rsid w:val="00306290"/>
    <w:pPr>
      <w:pBdr>
        <w:left w:val="single" w:sz="4" w:space="0" w:color="auto"/>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0">
    <w:name w:val="xl240"/>
    <w:basedOn w:val="Normal"/>
    <w:rsid w:val="00306290"/>
    <w:pPr>
      <w:pBdr>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1">
    <w:name w:val="xl241"/>
    <w:basedOn w:val="Normal"/>
    <w:rsid w:val="00306290"/>
    <w:pPr>
      <w:pBdr>
        <w:bottom w:val="single" w:sz="4" w:space="0" w:color="auto"/>
        <w:right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2">
    <w:name w:val="xl242"/>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000000"/>
    </w:rPr>
  </w:style>
  <w:style w:type="paragraph" w:customStyle="1" w:styleId="xl243">
    <w:name w:val="xl243"/>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style>
  <w:style w:type="paragraph" w:customStyle="1" w:styleId="xl244">
    <w:name w:val="xl244"/>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i/>
      <w:iCs/>
    </w:rPr>
  </w:style>
  <w:style w:type="paragraph" w:customStyle="1" w:styleId="xl245">
    <w:name w:val="xl245"/>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rPr>
  </w:style>
  <w:style w:type="paragraph" w:customStyle="1" w:styleId="xl246">
    <w:name w:val="xl246"/>
    <w:basedOn w:val="Normal"/>
    <w:rsid w:val="00306290"/>
    <w:pPr>
      <w:pBdr>
        <w:top w:val="single" w:sz="4" w:space="0" w:color="auto"/>
        <w:lef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7">
    <w:name w:val="xl247"/>
    <w:basedOn w:val="Normal"/>
    <w:rsid w:val="00306290"/>
    <w:pPr>
      <w:pBdr>
        <w:top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8">
    <w:name w:val="xl248"/>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49">
    <w:name w:val="xl249"/>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50">
    <w:name w:val="xl25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left"/>
      <w:textAlignment w:val="center"/>
    </w:pPr>
    <w:rPr>
      <w:color w:val="000000"/>
    </w:rPr>
  </w:style>
  <w:style w:type="paragraph" w:customStyle="1" w:styleId="xl251">
    <w:name w:val="xl251"/>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52">
    <w:name w:val="xl252"/>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3">
    <w:name w:val="xl253"/>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4">
    <w:name w:val="xl254"/>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5">
    <w:name w:val="xl255"/>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6">
    <w:name w:val="xl256"/>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7">
    <w:name w:val="xl257"/>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8">
    <w:name w:val="xl258"/>
    <w:basedOn w:val="Normal"/>
    <w:rsid w:val="00306290"/>
    <w:pPr>
      <w:pBdr>
        <w:top w:val="single" w:sz="8" w:space="0" w:color="948A54"/>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b/>
      <w:bCs/>
    </w:rPr>
  </w:style>
  <w:style w:type="paragraph" w:customStyle="1" w:styleId="xl259">
    <w:name w:val="xl259"/>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60">
    <w:name w:val="xl260"/>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1">
    <w:name w:val="xl261"/>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2">
    <w:name w:val="xl262"/>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3">
    <w:name w:val="xl263"/>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rPr>
  </w:style>
  <w:style w:type="paragraph" w:customStyle="1" w:styleId="xl264">
    <w:name w:val="xl264"/>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color w:val="000000"/>
    </w:rPr>
  </w:style>
  <w:style w:type="paragraph" w:customStyle="1" w:styleId="xl265">
    <w:name w:val="xl265"/>
    <w:basedOn w:val="Normal"/>
    <w:rsid w:val="00306290"/>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6">
    <w:name w:val="xl266"/>
    <w:basedOn w:val="Normal"/>
    <w:rsid w:val="00306290"/>
    <w:pPr>
      <w:pBdr>
        <w:top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7">
    <w:name w:val="xl267"/>
    <w:basedOn w:val="Normal"/>
    <w:rsid w:val="00306290"/>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8">
    <w:name w:val="xl268"/>
    <w:basedOn w:val="Normal"/>
    <w:rsid w:val="00306290"/>
    <w:pPr>
      <w:pBdr>
        <w:top w:val="single" w:sz="4" w:space="0" w:color="auto"/>
        <w:left w:val="single" w:sz="4" w:space="0" w:color="auto"/>
        <w:bottom w:val="single" w:sz="4" w:space="0" w:color="auto"/>
      </w:pBdr>
      <w:spacing w:before="100" w:beforeAutospacing="1" w:after="100" w:afterAutospacing="1"/>
      <w:jc w:val="left"/>
      <w:textAlignment w:val="center"/>
    </w:pPr>
    <w:rPr>
      <w:color w:val="000000"/>
    </w:rPr>
  </w:style>
  <w:style w:type="paragraph" w:customStyle="1" w:styleId="xl269">
    <w:name w:val="xl269"/>
    <w:basedOn w:val="Normal"/>
    <w:rsid w:val="00306290"/>
    <w:pPr>
      <w:pBdr>
        <w:top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70">
    <w:name w:val="xl270"/>
    <w:basedOn w:val="Normal"/>
    <w:rsid w:val="00306290"/>
    <w:pPr>
      <w:pBdr>
        <w:top w:val="single" w:sz="4" w:space="0" w:color="948A54"/>
        <w:left w:val="single" w:sz="4" w:space="0" w:color="948A54"/>
        <w:bottom w:val="single" w:sz="4" w:space="0" w:color="948A54"/>
        <w:right w:val="single" w:sz="4" w:space="0" w:color="948A54"/>
      </w:pBdr>
      <w:shd w:val="clear" w:color="000000" w:fill="EEECE1"/>
      <w:spacing w:before="100" w:beforeAutospacing="1" w:after="100" w:afterAutospacing="1"/>
      <w:jc w:val="left"/>
      <w:textAlignment w:val="center"/>
    </w:pPr>
    <w:rPr>
      <w:i/>
      <w:iCs/>
    </w:rPr>
  </w:style>
  <w:style w:type="paragraph" w:customStyle="1" w:styleId="xl271">
    <w:name w:val="xl271"/>
    <w:basedOn w:val="Normal"/>
    <w:rsid w:val="00306290"/>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2">
    <w:name w:val="xl272"/>
    <w:basedOn w:val="Normal"/>
    <w:rsid w:val="00306290"/>
    <w:pPr>
      <w:pBdr>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3">
    <w:name w:val="xl273"/>
    <w:basedOn w:val="Normal"/>
    <w:rsid w:val="00306290"/>
    <w:pPr>
      <w:pBdr>
        <w:bottom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74">
    <w:name w:val="xl274"/>
    <w:basedOn w:val="Normal"/>
    <w:rsid w:val="00306290"/>
    <w:pPr>
      <w:pBdr>
        <w:left w:val="single" w:sz="4" w:space="0" w:color="auto"/>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5">
    <w:name w:val="xl275"/>
    <w:basedOn w:val="Normal"/>
    <w:rsid w:val="00306290"/>
    <w:pPr>
      <w:pBdr>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6">
    <w:name w:val="xl276"/>
    <w:basedOn w:val="Normal"/>
    <w:rsid w:val="00306290"/>
    <w:pPr>
      <w:pBdr>
        <w:bottom w:val="single" w:sz="4" w:space="0" w:color="auto"/>
        <w:right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7">
    <w:name w:val="xl277"/>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8">
    <w:name w:val="xl278"/>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279">
    <w:name w:val="xl279"/>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i/>
      <w:iCs/>
    </w:rPr>
  </w:style>
  <w:style w:type="paragraph" w:customStyle="1" w:styleId="xl280">
    <w:name w:val="xl280"/>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rPr>
  </w:style>
  <w:style w:type="character" w:customStyle="1" w:styleId="CharChar3">
    <w:name w:val="Char Char3"/>
    <w:rsid w:val="003A5EBA"/>
    <w:rPr>
      <w:rFonts w:ascii="Arial" w:hAnsi="Arial"/>
      <w:b/>
      <w:bCs/>
      <w:i/>
      <w:iCs/>
      <w:sz w:val="24"/>
      <w:szCs w:val="28"/>
      <w:lang w:val="x-none" w:eastAsia="x-none"/>
    </w:rPr>
  </w:style>
  <w:style w:type="paragraph" w:customStyle="1" w:styleId="attls">
    <w:name w:val="attēls"/>
    <w:basedOn w:val="Normal"/>
    <w:next w:val="pamatteksts"/>
    <w:autoRedefine/>
    <w:rsid w:val="003A5EBA"/>
    <w:pPr>
      <w:numPr>
        <w:numId w:val="17"/>
      </w:numPr>
      <w:jc w:val="center"/>
    </w:pPr>
    <w:rPr>
      <w:b/>
      <w:i/>
      <w:lang w:eastAsia="en-US"/>
    </w:rPr>
  </w:style>
  <w:style w:type="character" w:customStyle="1" w:styleId="FooterChar">
    <w:name w:val="Footer Char"/>
    <w:link w:val="Footer"/>
    <w:uiPriority w:val="99"/>
    <w:rsid w:val="00887071"/>
    <w:rPr>
      <w:sz w:val="24"/>
      <w:szCs w:val="24"/>
    </w:rPr>
  </w:style>
  <w:style w:type="paragraph" w:customStyle="1" w:styleId="pielikums">
    <w:name w:val="pielikums"/>
    <w:basedOn w:val="Normal"/>
    <w:link w:val="pielikumsChar"/>
    <w:qFormat/>
    <w:rsid w:val="00AF3EE8"/>
    <w:pPr>
      <w:numPr>
        <w:numId w:val="21"/>
      </w:numPr>
      <w:ind w:left="0" w:firstLine="0"/>
    </w:pPr>
    <w:rPr>
      <w:b/>
    </w:rPr>
  </w:style>
  <w:style w:type="character" w:customStyle="1" w:styleId="pielikumsChar">
    <w:name w:val="pielikums Char"/>
    <w:basedOn w:val="DefaultParagraphFont"/>
    <w:link w:val="pielikums"/>
    <w:rsid w:val="00AF3EE8"/>
    <w:rPr>
      <w:rFonts w:asciiTheme="minorHAnsi" w:hAnsiTheme="minorHAnsi"/>
      <w:b/>
      <w:sz w:val="22"/>
      <w:szCs w:val="24"/>
    </w:rPr>
  </w:style>
  <w:style w:type="character" w:customStyle="1" w:styleId="FootnoteTextChar">
    <w:name w:val="Footnote Text Char"/>
    <w:basedOn w:val="DefaultParagraphFont"/>
    <w:link w:val="FootnoteText"/>
    <w:uiPriority w:val="99"/>
    <w:semiHidden/>
    <w:rsid w:val="004C3AAC"/>
    <w:rPr>
      <w:lang w:eastAsia="en-US"/>
    </w:rPr>
  </w:style>
  <w:style w:type="table" w:customStyle="1" w:styleId="LightList-Accent21">
    <w:name w:val="Light List - Accent 21"/>
    <w:basedOn w:val="TableNormal"/>
    <w:next w:val="LightList-Accent2"/>
    <w:uiPriority w:val="61"/>
    <w:rsid w:val="0023237C"/>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23237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552980"/>
    <w:rPr>
      <w:rFonts w:ascii="Times New Roman" w:hAnsi="Times New Roman" w:cs="Times New Roman" w:hint="default"/>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5718">
      <w:bodyDiv w:val="1"/>
      <w:marLeft w:val="0"/>
      <w:marRight w:val="0"/>
      <w:marTop w:val="0"/>
      <w:marBottom w:val="0"/>
      <w:divBdr>
        <w:top w:val="none" w:sz="0" w:space="0" w:color="auto"/>
        <w:left w:val="none" w:sz="0" w:space="0" w:color="auto"/>
        <w:bottom w:val="none" w:sz="0" w:space="0" w:color="auto"/>
        <w:right w:val="none" w:sz="0" w:space="0" w:color="auto"/>
      </w:divBdr>
    </w:div>
    <w:div w:id="15690948">
      <w:bodyDiv w:val="1"/>
      <w:marLeft w:val="0"/>
      <w:marRight w:val="0"/>
      <w:marTop w:val="0"/>
      <w:marBottom w:val="0"/>
      <w:divBdr>
        <w:top w:val="none" w:sz="0" w:space="0" w:color="auto"/>
        <w:left w:val="none" w:sz="0" w:space="0" w:color="auto"/>
        <w:bottom w:val="none" w:sz="0" w:space="0" w:color="auto"/>
        <w:right w:val="none" w:sz="0" w:space="0" w:color="auto"/>
      </w:divBdr>
    </w:div>
    <w:div w:id="16319924">
      <w:bodyDiv w:val="1"/>
      <w:marLeft w:val="0"/>
      <w:marRight w:val="0"/>
      <w:marTop w:val="0"/>
      <w:marBottom w:val="0"/>
      <w:divBdr>
        <w:top w:val="none" w:sz="0" w:space="0" w:color="auto"/>
        <w:left w:val="none" w:sz="0" w:space="0" w:color="auto"/>
        <w:bottom w:val="none" w:sz="0" w:space="0" w:color="auto"/>
        <w:right w:val="none" w:sz="0" w:space="0" w:color="auto"/>
      </w:divBdr>
    </w:div>
    <w:div w:id="18707588">
      <w:bodyDiv w:val="1"/>
      <w:marLeft w:val="0"/>
      <w:marRight w:val="0"/>
      <w:marTop w:val="0"/>
      <w:marBottom w:val="0"/>
      <w:divBdr>
        <w:top w:val="none" w:sz="0" w:space="0" w:color="auto"/>
        <w:left w:val="none" w:sz="0" w:space="0" w:color="auto"/>
        <w:bottom w:val="none" w:sz="0" w:space="0" w:color="auto"/>
        <w:right w:val="none" w:sz="0" w:space="0" w:color="auto"/>
      </w:divBdr>
    </w:div>
    <w:div w:id="25301436">
      <w:bodyDiv w:val="1"/>
      <w:marLeft w:val="0"/>
      <w:marRight w:val="0"/>
      <w:marTop w:val="0"/>
      <w:marBottom w:val="0"/>
      <w:divBdr>
        <w:top w:val="none" w:sz="0" w:space="0" w:color="auto"/>
        <w:left w:val="none" w:sz="0" w:space="0" w:color="auto"/>
        <w:bottom w:val="none" w:sz="0" w:space="0" w:color="auto"/>
        <w:right w:val="none" w:sz="0" w:space="0" w:color="auto"/>
      </w:divBdr>
    </w:div>
    <w:div w:id="25908603">
      <w:bodyDiv w:val="1"/>
      <w:marLeft w:val="0"/>
      <w:marRight w:val="0"/>
      <w:marTop w:val="0"/>
      <w:marBottom w:val="0"/>
      <w:divBdr>
        <w:top w:val="none" w:sz="0" w:space="0" w:color="auto"/>
        <w:left w:val="none" w:sz="0" w:space="0" w:color="auto"/>
        <w:bottom w:val="none" w:sz="0" w:space="0" w:color="auto"/>
        <w:right w:val="none" w:sz="0" w:space="0" w:color="auto"/>
      </w:divBdr>
    </w:div>
    <w:div w:id="28603870">
      <w:bodyDiv w:val="1"/>
      <w:marLeft w:val="0"/>
      <w:marRight w:val="0"/>
      <w:marTop w:val="0"/>
      <w:marBottom w:val="0"/>
      <w:divBdr>
        <w:top w:val="none" w:sz="0" w:space="0" w:color="auto"/>
        <w:left w:val="none" w:sz="0" w:space="0" w:color="auto"/>
        <w:bottom w:val="none" w:sz="0" w:space="0" w:color="auto"/>
        <w:right w:val="none" w:sz="0" w:space="0" w:color="auto"/>
      </w:divBdr>
    </w:div>
    <w:div w:id="29109021">
      <w:bodyDiv w:val="1"/>
      <w:marLeft w:val="0"/>
      <w:marRight w:val="0"/>
      <w:marTop w:val="0"/>
      <w:marBottom w:val="0"/>
      <w:divBdr>
        <w:top w:val="none" w:sz="0" w:space="0" w:color="auto"/>
        <w:left w:val="none" w:sz="0" w:space="0" w:color="auto"/>
        <w:bottom w:val="none" w:sz="0" w:space="0" w:color="auto"/>
        <w:right w:val="none" w:sz="0" w:space="0" w:color="auto"/>
      </w:divBdr>
    </w:div>
    <w:div w:id="32077899">
      <w:bodyDiv w:val="1"/>
      <w:marLeft w:val="0"/>
      <w:marRight w:val="0"/>
      <w:marTop w:val="0"/>
      <w:marBottom w:val="0"/>
      <w:divBdr>
        <w:top w:val="none" w:sz="0" w:space="0" w:color="auto"/>
        <w:left w:val="none" w:sz="0" w:space="0" w:color="auto"/>
        <w:bottom w:val="none" w:sz="0" w:space="0" w:color="auto"/>
        <w:right w:val="none" w:sz="0" w:space="0" w:color="auto"/>
      </w:divBdr>
    </w:div>
    <w:div w:id="44108888">
      <w:bodyDiv w:val="1"/>
      <w:marLeft w:val="0"/>
      <w:marRight w:val="0"/>
      <w:marTop w:val="0"/>
      <w:marBottom w:val="0"/>
      <w:divBdr>
        <w:top w:val="none" w:sz="0" w:space="0" w:color="auto"/>
        <w:left w:val="none" w:sz="0" w:space="0" w:color="auto"/>
        <w:bottom w:val="none" w:sz="0" w:space="0" w:color="auto"/>
        <w:right w:val="none" w:sz="0" w:space="0" w:color="auto"/>
      </w:divBdr>
    </w:div>
    <w:div w:id="46226650">
      <w:bodyDiv w:val="1"/>
      <w:marLeft w:val="0"/>
      <w:marRight w:val="0"/>
      <w:marTop w:val="0"/>
      <w:marBottom w:val="0"/>
      <w:divBdr>
        <w:top w:val="none" w:sz="0" w:space="0" w:color="auto"/>
        <w:left w:val="none" w:sz="0" w:space="0" w:color="auto"/>
        <w:bottom w:val="none" w:sz="0" w:space="0" w:color="auto"/>
        <w:right w:val="none" w:sz="0" w:space="0" w:color="auto"/>
      </w:divBdr>
    </w:div>
    <w:div w:id="48388537">
      <w:bodyDiv w:val="1"/>
      <w:marLeft w:val="0"/>
      <w:marRight w:val="0"/>
      <w:marTop w:val="0"/>
      <w:marBottom w:val="0"/>
      <w:divBdr>
        <w:top w:val="none" w:sz="0" w:space="0" w:color="auto"/>
        <w:left w:val="none" w:sz="0" w:space="0" w:color="auto"/>
        <w:bottom w:val="none" w:sz="0" w:space="0" w:color="auto"/>
        <w:right w:val="none" w:sz="0" w:space="0" w:color="auto"/>
      </w:divBdr>
    </w:div>
    <w:div w:id="50615703">
      <w:bodyDiv w:val="1"/>
      <w:marLeft w:val="0"/>
      <w:marRight w:val="0"/>
      <w:marTop w:val="0"/>
      <w:marBottom w:val="0"/>
      <w:divBdr>
        <w:top w:val="none" w:sz="0" w:space="0" w:color="auto"/>
        <w:left w:val="none" w:sz="0" w:space="0" w:color="auto"/>
        <w:bottom w:val="none" w:sz="0" w:space="0" w:color="auto"/>
        <w:right w:val="none" w:sz="0" w:space="0" w:color="auto"/>
      </w:divBdr>
    </w:div>
    <w:div w:id="51079670">
      <w:bodyDiv w:val="1"/>
      <w:marLeft w:val="0"/>
      <w:marRight w:val="0"/>
      <w:marTop w:val="0"/>
      <w:marBottom w:val="0"/>
      <w:divBdr>
        <w:top w:val="none" w:sz="0" w:space="0" w:color="auto"/>
        <w:left w:val="none" w:sz="0" w:space="0" w:color="auto"/>
        <w:bottom w:val="none" w:sz="0" w:space="0" w:color="auto"/>
        <w:right w:val="none" w:sz="0" w:space="0" w:color="auto"/>
      </w:divBdr>
    </w:div>
    <w:div w:id="53045013">
      <w:bodyDiv w:val="1"/>
      <w:marLeft w:val="0"/>
      <w:marRight w:val="0"/>
      <w:marTop w:val="0"/>
      <w:marBottom w:val="0"/>
      <w:divBdr>
        <w:top w:val="none" w:sz="0" w:space="0" w:color="auto"/>
        <w:left w:val="none" w:sz="0" w:space="0" w:color="auto"/>
        <w:bottom w:val="none" w:sz="0" w:space="0" w:color="auto"/>
        <w:right w:val="none" w:sz="0" w:space="0" w:color="auto"/>
      </w:divBdr>
    </w:div>
    <w:div w:id="53285756">
      <w:bodyDiv w:val="1"/>
      <w:marLeft w:val="0"/>
      <w:marRight w:val="0"/>
      <w:marTop w:val="0"/>
      <w:marBottom w:val="0"/>
      <w:divBdr>
        <w:top w:val="none" w:sz="0" w:space="0" w:color="auto"/>
        <w:left w:val="none" w:sz="0" w:space="0" w:color="auto"/>
        <w:bottom w:val="none" w:sz="0" w:space="0" w:color="auto"/>
        <w:right w:val="none" w:sz="0" w:space="0" w:color="auto"/>
      </w:divBdr>
    </w:div>
    <w:div w:id="53745030">
      <w:bodyDiv w:val="1"/>
      <w:marLeft w:val="0"/>
      <w:marRight w:val="0"/>
      <w:marTop w:val="0"/>
      <w:marBottom w:val="0"/>
      <w:divBdr>
        <w:top w:val="none" w:sz="0" w:space="0" w:color="auto"/>
        <w:left w:val="none" w:sz="0" w:space="0" w:color="auto"/>
        <w:bottom w:val="none" w:sz="0" w:space="0" w:color="auto"/>
        <w:right w:val="none" w:sz="0" w:space="0" w:color="auto"/>
      </w:divBdr>
    </w:div>
    <w:div w:id="54476889">
      <w:bodyDiv w:val="1"/>
      <w:marLeft w:val="0"/>
      <w:marRight w:val="0"/>
      <w:marTop w:val="0"/>
      <w:marBottom w:val="0"/>
      <w:divBdr>
        <w:top w:val="none" w:sz="0" w:space="0" w:color="auto"/>
        <w:left w:val="none" w:sz="0" w:space="0" w:color="auto"/>
        <w:bottom w:val="none" w:sz="0" w:space="0" w:color="auto"/>
        <w:right w:val="none" w:sz="0" w:space="0" w:color="auto"/>
      </w:divBdr>
    </w:div>
    <w:div w:id="57438482">
      <w:bodyDiv w:val="1"/>
      <w:marLeft w:val="0"/>
      <w:marRight w:val="0"/>
      <w:marTop w:val="0"/>
      <w:marBottom w:val="0"/>
      <w:divBdr>
        <w:top w:val="none" w:sz="0" w:space="0" w:color="auto"/>
        <w:left w:val="none" w:sz="0" w:space="0" w:color="auto"/>
        <w:bottom w:val="none" w:sz="0" w:space="0" w:color="auto"/>
        <w:right w:val="none" w:sz="0" w:space="0" w:color="auto"/>
      </w:divBdr>
    </w:div>
    <w:div w:id="69889024">
      <w:bodyDiv w:val="1"/>
      <w:marLeft w:val="0"/>
      <w:marRight w:val="0"/>
      <w:marTop w:val="0"/>
      <w:marBottom w:val="0"/>
      <w:divBdr>
        <w:top w:val="none" w:sz="0" w:space="0" w:color="auto"/>
        <w:left w:val="none" w:sz="0" w:space="0" w:color="auto"/>
        <w:bottom w:val="none" w:sz="0" w:space="0" w:color="auto"/>
        <w:right w:val="none" w:sz="0" w:space="0" w:color="auto"/>
      </w:divBdr>
    </w:div>
    <w:div w:id="78990556">
      <w:bodyDiv w:val="1"/>
      <w:marLeft w:val="0"/>
      <w:marRight w:val="0"/>
      <w:marTop w:val="0"/>
      <w:marBottom w:val="0"/>
      <w:divBdr>
        <w:top w:val="none" w:sz="0" w:space="0" w:color="auto"/>
        <w:left w:val="none" w:sz="0" w:space="0" w:color="auto"/>
        <w:bottom w:val="none" w:sz="0" w:space="0" w:color="auto"/>
        <w:right w:val="none" w:sz="0" w:space="0" w:color="auto"/>
      </w:divBdr>
    </w:div>
    <w:div w:id="87623902">
      <w:bodyDiv w:val="1"/>
      <w:marLeft w:val="0"/>
      <w:marRight w:val="0"/>
      <w:marTop w:val="0"/>
      <w:marBottom w:val="0"/>
      <w:divBdr>
        <w:top w:val="none" w:sz="0" w:space="0" w:color="auto"/>
        <w:left w:val="none" w:sz="0" w:space="0" w:color="auto"/>
        <w:bottom w:val="none" w:sz="0" w:space="0" w:color="auto"/>
        <w:right w:val="none" w:sz="0" w:space="0" w:color="auto"/>
      </w:divBdr>
    </w:div>
    <w:div w:id="92668756">
      <w:bodyDiv w:val="1"/>
      <w:marLeft w:val="0"/>
      <w:marRight w:val="0"/>
      <w:marTop w:val="0"/>
      <w:marBottom w:val="0"/>
      <w:divBdr>
        <w:top w:val="none" w:sz="0" w:space="0" w:color="auto"/>
        <w:left w:val="none" w:sz="0" w:space="0" w:color="auto"/>
        <w:bottom w:val="none" w:sz="0" w:space="0" w:color="auto"/>
        <w:right w:val="none" w:sz="0" w:space="0" w:color="auto"/>
      </w:divBdr>
    </w:div>
    <w:div w:id="95516158">
      <w:bodyDiv w:val="1"/>
      <w:marLeft w:val="0"/>
      <w:marRight w:val="0"/>
      <w:marTop w:val="0"/>
      <w:marBottom w:val="0"/>
      <w:divBdr>
        <w:top w:val="none" w:sz="0" w:space="0" w:color="auto"/>
        <w:left w:val="none" w:sz="0" w:space="0" w:color="auto"/>
        <w:bottom w:val="none" w:sz="0" w:space="0" w:color="auto"/>
        <w:right w:val="none" w:sz="0" w:space="0" w:color="auto"/>
      </w:divBdr>
    </w:div>
    <w:div w:id="95560656">
      <w:bodyDiv w:val="1"/>
      <w:marLeft w:val="0"/>
      <w:marRight w:val="0"/>
      <w:marTop w:val="0"/>
      <w:marBottom w:val="0"/>
      <w:divBdr>
        <w:top w:val="none" w:sz="0" w:space="0" w:color="auto"/>
        <w:left w:val="none" w:sz="0" w:space="0" w:color="auto"/>
        <w:bottom w:val="none" w:sz="0" w:space="0" w:color="auto"/>
        <w:right w:val="none" w:sz="0" w:space="0" w:color="auto"/>
      </w:divBdr>
    </w:div>
    <w:div w:id="102727652">
      <w:bodyDiv w:val="1"/>
      <w:marLeft w:val="0"/>
      <w:marRight w:val="0"/>
      <w:marTop w:val="0"/>
      <w:marBottom w:val="0"/>
      <w:divBdr>
        <w:top w:val="none" w:sz="0" w:space="0" w:color="auto"/>
        <w:left w:val="none" w:sz="0" w:space="0" w:color="auto"/>
        <w:bottom w:val="none" w:sz="0" w:space="0" w:color="auto"/>
        <w:right w:val="none" w:sz="0" w:space="0" w:color="auto"/>
      </w:divBdr>
    </w:div>
    <w:div w:id="103425933">
      <w:bodyDiv w:val="1"/>
      <w:marLeft w:val="0"/>
      <w:marRight w:val="0"/>
      <w:marTop w:val="0"/>
      <w:marBottom w:val="0"/>
      <w:divBdr>
        <w:top w:val="none" w:sz="0" w:space="0" w:color="auto"/>
        <w:left w:val="none" w:sz="0" w:space="0" w:color="auto"/>
        <w:bottom w:val="none" w:sz="0" w:space="0" w:color="auto"/>
        <w:right w:val="none" w:sz="0" w:space="0" w:color="auto"/>
      </w:divBdr>
    </w:div>
    <w:div w:id="104008576">
      <w:bodyDiv w:val="1"/>
      <w:marLeft w:val="0"/>
      <w:marRight w:val="0"/>
      <w:marTop w:val="0"/>
      <w:marBottom w:val="0"/>
      <w:divBdr>
        <w:top w:val="none" w:sz="0" w:space="0" w:color="auto"/>
        <w:left w:val="none" w:sz="0" w:space="0" w:color="auto"/>
        <w:bottom w:val="none" w:sz="0" w:space="0" w:color="auto"/>
        <w:right w:val="none" w:sz="0" w:space="0" w:color="auto"/>
      </w:divBdr>
    </w:div>
    <w:div w:id="106898408">
      <w:bodyDiv w:val="1"/>
      <w:marLeft w:val="0"/>
      <w:marRight w:val="0"/>
      <w:marTop w:val="0"/>
      <w:marBottom w:val="0"/>
      <w:divBdr>
        <w:top w:val="none" w:sz="0" w:space="0" w:color="auto"/>
        <w:left w:val="none" w:sz="0" w:space="0" w:color="auto"/>
        <w:bottom w:val="none" w:sz="0" w:space="0" w:color="auto"/>
        <w:right w:val="none" w:sz="0" w:space="0" w:color="auto"/>
      </w:divBdr>
    </w:div>
    <w:div w:id="111554420">
      <w:bodyDiv w:val="1"/>
      <w:marLeft w:val="0"/>
      <w:marRight w:val="0"/>
      <w:marTop w:val="0"/>
      <w:marBottom w:val="0"/>
      <w:divBdr>
        <w:top w:val="none" w:sz="0" w:space="0" w:color="auto"/>
        <w:left w:val="none" w:sz="0" w:space="0" w:color="auto"/>
        <w:bottom w:val="none" w:sz="0" w:space="0" w:color="auto"/>
        <w:right w:val="none" w:sz="0" w:space="0" w:color="auto"/>
      </w:divBdr>
    </w:div>
    <w:div w:id="116074658">
      <w:bodyDiv w:val="1"/>
      <w:marLeft w:val="0"/>
      <w:marRight w:val="0"/>
      <w:marTop w:val="0"/>
      <w:marBottom w:val="0"/>
      <w:divBdr>
        <w:top w:val="none" w:sz="0" w:space="0" w:color="auto"/>
        <w:left w:val="none" w:sz="0" w:space="0" w:color="auto"/>
        <w:bottom w:val="none" w:sz="0" w:space="0" w:color="auto"/>
        <w:right w:val="none" w:sz="0" w:space="0" w:color="auto"/>
      </w:divBdr>
    </w:div>
    <w:div w:id="124126749">
      <w:bodyDiv w:val="1"/>
      <w:marLeft w:val="0"/>
      <w:marRight w:val="0"/>
      <w:marTop w:val="0"/>
      <w:marBottom w:val="0"/>
      <w:divBdr>
        <w:top w:val="none" w:sz="0" w:space="0" w:color="auto"/>
        <w:left w:val="none" w:sz="0" w:space="0" w:color="auto"/>
        <w:bottom w:val="none" w:sz="0" w:space="0" w:color="auto"/>
        <w:right w:val="none" w:sz="0" w:space="0" w:color="auto"/>
      </w:divBdr>
    </w:div>
    <w:div w:id="128666205">
      <w:bodyDiv w:val="1"/>
      <w:marLeft w:val="0"/>
      <w:marRight w:val="0"/>
      <w:marTop w:val="0"/>
      <w:marBottom w:val="0"/>
      <w:divBdr>
        <w:top w:val="none" w:sz="0" w:space="0" w:color="auto"/>
        <w:left w:val="none" w:sz="0" w:space="0" w:color="auto"/>
        <w:bottom w:val="none" w:sz="0" w:space="0" w:color="auto"/>
        <w:right w:val="none" w:sz="0" w:space="0" w:color="auto"/>
      </w:divBdr>
    </w:div>
    <w:div w:id="164129549">
      <w:bodyDiv w:val="1"/>
      <w:marLeft w:val="0"/>
      <w:marRight w:val="0"/>
      <w:marTop w:val="0"/>
      <w:marBottom w:val="0"/>
      <w:divBdr>
        <w:top w:val="none" w:sz="0" w:space="0" w:color="auto"/>
        <w:left w:val="none" w:sz="0" w:space="0" w:color="auto"/>
        <w:bottom w:val="none" w:sz="0" w:space="0" w:color="auto"/>
        <w:right w:val="none" w:sz="0" w:space="0" w:color="auto"/>
      </w:divBdr>
    </w:div>
    <w:div w:id="172570774">
      <w:bodyDiv w:val="1"/>
      <w:marLeft w:val="0"/>
      <w:marRight w:val="0"/>
      <w:marTop w:val="0"/>
      <w:marBottom w:val="0"/>
      <w:divBdr>
        <w:top w:val="none" w:sz="0" w:space="0" w:color="auto"/>
        <w:left w:val="none" w:sz="0" w:space="0" w:color="auto"/>
        <w:bottom w:val="none" w:sz="0" w:space="0" w:color="auto"/>
        <w:right w:val="none" w:sz="0" w:space="0" w:color="auto"/>
      </w:divBdr>
    </w:div>
    <w:div w:id="172845510">
      <w:bodyDiv w:val="1"/>
      <w:marLeft w:val="0"/>
      <w:marRight w:val="0"/>
      <w:marTop w:val="0"/>
      <w:marBottom w:val="0"/>
      <w:divBdr>
        <w:top w:val="none" w:sz="0" w:space="0" w:color="auto"/>
        <w:left w:val="none" w:sz="0" w:space="0" w:color="auto"/>
        <w:bottom w:val="none" w:sz="0" w:space="0" w:color="auto"/>
        <w:right w:val="none" w:sz="0" w:space="0" w:color="auto"/>
      </w:divBdr>
    </w:div>
    <w:div w:id="178323657">
      <w:bodyDiv w:val="1"/>
      <w:marLeft w:val="0"/>
      <w:marRight w:val="0"/>
      <w:marTop w:val="0"/>
      <w:marBottom w:val="0"/>
      <w:divBdr>
        <w:top w:val="none" w:sz="0" w:space="0" w:color="auto"/>
        <w:left w:val="none" w:sz="0" w:space="0" w:color="auto"/>
        <w:bottom w:val="none" w:sz="0" w:space="0" w:color="auto"/>
        <w:right w:val="none" w:sz="0" w:space="0" w:color="auto"/>
      </w:divBdr>
    </w:div>
    <w:div w:id="181475300">
      <w:bodyDiv w:val="1"/>
      <w:marLeft w:val="0"/>
      <w:marRight w:val="0"/>
      <w:marTop w:val="0"/>
      <w:marBottom w:val="0"/>
      <w:divBdr>
        <w:top w:val="none" w:sz="0" w:space="0" w:color="auto"/>
        <w:left w:val="none" w:sz="0" w:space="0" w:color="auto"/>
        <w:bottom w:val="none" w:sz="0" w:space="0" w:color="auto"/>
        <w:right w:val="none" w:sz="0" w:space="0" w:color="auto"/>
      </w:divBdr>
    </w:div>
    <w:div w:id="188376376">
      <w:bodyDiv w:val="1"/>
      <w:marLeft w:val="0"/>
      <w:marRight w:val="0"/>
      <w:marTop w:val="0"/>
      <w:marBottom w:val="0"/>
      <w:divBdr>
        <w:top w:val="none" w:sz="0" w:space="0" w:color="auto"/>
        <w:left w:val="none" w:sz="0" w:space="0" w:color="auto"/>
        <w:bottom w:val="none" w:sz="0" w:space="0" w:color="auto"/>
        <w:right w:val="none" w:sz="0" w:space="0" w:color="auto"/>
      </w:divBdr>
    </w:div>
    <w:div w:id="190610081">
      <w:bodyDiv w:val="1"/>
      <w:marLeft w:val="0"/>
      <w:marRight w:val="0"/>
      <w:marTop w:val="0"/>
      <w:marBottom w:val="0"/>
      <w:divBdr>
        <w:top w:val="none" w:sz="0" w:space="0" w:color="auto"/>
        <w:left w:val="none" w:sz="0" w:space="0" w:color="auto"/>
        <w:bottom w:val="none" w:sz="0" w:space="0" w:color="auto"/>
        <w:right w:val="none" w:sz="0" w:space="0" w:color="auto"/>
      </w:divBdr>
    </w:div>
    <w:div w:id="195437024">
      <w:bodyDiv w:val="1"/>
      <w:marLeft w:val="0"/>
      <w:marRight w:val="0"/>
      <w:marTop w:val="0"/>
      <w:marBottom w:val="0"/>
      <w:divBdr>
        <w:top w:val="none" w:sz="0" w:space="0" w:color="auto"/>
        <w:left w:val="none" w:sz="0" w:space="0" w:color="auto"/>
        <w:bottom w:val="none" w:sz="0" w:space="0" w:color="auto"/>
        <w:right w:val="none" w:sz="0" w:space="0" w:color="auto"/>
      </w:divBdr>
    </w:div>
    <w:div w:id="196161527">
      <w:bodyDiv w:val="1"/>
      <w:marLeft w:val="0"/>
      <w:marRight w:val="0"/>
      <w:marTop w:val="0"/>
      <w:marBottom w:val="0"/>
      <w:divBdr>
        <w:top w:val="none" w:sz="0" w:space="0" w:color="auto"/>
        <w:left w:val="none" w:sz="0" w:space="0" w:color="auto"/>
        <w:bottom w:val="none" w:sz="0" w:space="0" w:color="auto"/>
        <w:right w:val="none" w:sz="0" w:space="0" w:color="auto"/>
      </w:divBdr>
    </w:div>
    <w:div w:id="208883771">
      <w:bodyDiv w:val="1"/>
      <w:marLeft w:val="0"/>
      <w:marRight w:val="0"/>
      <w:marTop w:val="0"/>
      <w:marBottom w:val="0"/>
      <w:divBdr>
        <w:top w:val="none" w:sz="0" w:space="0" w:color="auto"/>
        <w:left w:val="none" w:sz="0" w:space="0" w:color="auto"/>
        <w:bottom w:val="none" w:sz="0" w:space="0" w:color="auto"/>
        <w:right w:val="none" w:sz="0" w:space="0" w:color="auto"/>
      </w:divBdr>
    </w:div>
    <w:div w:id="229510652">
      <w:bodyDiv w:val="1"/>
      <w:marLeft w:val="0"/>
      <w:marRight w:val="0"/>
      <w:marTop w:val="0"/>
      <w:marBottom w:val="0"/>
      <w:divBdr>
        <w:top w:val="none" w:sz="0" w:space="0" w:color="auto"/>
        <w:left w:val="none" w:sz="0" w:space="0" w:color="auto"/>
        <w:bottom w:val="none" w:sz="0" w:space="0" w:color="auto"/>
        <w:right w:val="none" w:sz="0" w:space="0" w:color="auto"/>
      </w:divBdr>
    </w:div>
    <w:div w:id="231890931">
      <w:bodyDiv w:val="1"/>
      <w:marLeft w:val="0"/>
      <w:marRight w:val="0"/>
      <w:marTop w:val="0"/>
      <w:marBottom w:val="0"/>
      <w:divBdr>
        <w:top w:val="none" w:sz="0" w:space="0" w:color="auto"/>
        <w:left w:val="none" w:sz="0" w:space="0" w:color="auto"/>
        <w:bottom w:val="none" w:sz="0" w:space="0" w:color="auto"/>
        <w:right w:val="none" w:sz="0" w:space="0" w:color="auto"/>
      </w:divBdr>
    </w:div>
    <w:div w:id="237133060">
      <w:bodyDiv w:val="1"/>
      <w:marLeft w:val="0"/>
      <w:marRight w:val="0"/>
      <w:marTop w:val="0"/>
      <w:marBottom w:val="0"/>
      <w:divBdr>
        <w:top w:val="none" w:sz="0" w:space="0" w:color="auto"/>
        <w:left w:val="none" w:sz="0" w:space="0" w:color="auto"/>
        <w:bottom w:val="none" w:sz="0" w:space="0" w:color="auto"/>
        <w:right w:val="none" w:sz="0" w:space="0" w:color="auto"/>
      </w:divBdr>
    </w:div>
    <w:div w:id="256984995">
      <w:bodyDiv w:val="1"/>
      <w:marLeft w:val="0"/>
      <w:marRight w:val="0"/>
      <w:marTop w:val="0"/>
      <w:marBottom w:val="0"/>
      <w:divBdr>
        <w:top w:val="none" w:sz="0" w:space="0" w:color="auto"/>
        <w:left w:val="none" w:sz="0" w:space="0" w:color="auto"/>
        <w:bottom w:val="none" w:sz="0" w:space="0" w:color="auto"/>
        <w:right w:val="none" w:sz="0" w:space="0" w:color="auto"/>
      </w:divBdr>
    </w:div>
    <w:div w:id="258754633">
      <w:bodyDiv w:val="1"/>
      <w:marLeft w:val="0"/>
      <w:marRight w:val="0"/>
      <w:marTop w:val="0"/>
      <w:marBottom w:val="0"/>
      <w:divBdr>
        <w:top w:val="none" w:sz="0" w:space="0" w:color="auto"/>
        <w:left w:val="none" w:sz="0" w:space="0" w:color="auto"/>
        <w:bottom w:val="none" w:sz="0" w:space="0" w:color="auto"/>
        <w:right w:val="none" w:sz="0" w:space="0" w:color="auto"/>
      </w:divBdr>
    </w:div>
    <w:div w:id="259991324">
      <w:bodyDiv w:val="1"/>
      <w:marLeft w:val="0"/>
      <w:marRight w:val="0"/>
      <w:marTop w:val="0"/>
      <w:marBottom w:val="0"/>
      <w:divBdr>
        <w:top w:val="none" w:sz="0" w:space="0" w:color="auto"/>
        <w:left w:val="none" w:sz="0" w:space="0" w:color="auto"/>
        <w:bottom w:val="none" w:sz="0" w:space="0" w:color="auto"/>
        <w:right w:val="none" w:sz="0" w:space="0" w:color="auto"/>
      </w:divBdr>
    </w:div>
    <w:div w:id="270942441">
      <w:bodyDiv w:val="1"/>
      <w:marLeft w:val="45"/>
      <w:marRight w:val="45"/>
      <w:marTop w:val="90"/>
      <w:marBottom w:val="90"/>
      <w:divBdr>
        <w:top w:val="none" w:sz="0" w:space="0" w:color="auto"/>
        <w:left w:val="none" w:sz="0" w:space="0" w:color="auto"/>
        <w:bottom w:val="none" w:sz="0" w:space="0" w:color="auto"/>
        <w:right w:val="none" w:sz="0" w:space="0" w:color="auto"/>
      </w:divBdr>
      <w:divsChild>
        <w:div w:id="606885814">
          <w:marLeft w:val="0"/>
          <w:marRight w:val="0"/>
          <w:marTop w:val="0"/>
          <w:marBottom w:val="567"/>
          <w:divBdr>
            <w:top w:val="none" w:sz="0" w:space="0" w:color="auto"/>
            <w:left w:val="none" w:sz="0" w:space="0" w:color="auto"/>
            <w:bottom w:val="none" w:sz="0" w:space="0" w:color="auto"/>
            <w:right w:val="none" w:sz="0" w:space="0" w:color="auto"/>
          </w:divBdr>
        </w:div>
      </w:divsChild>
    </w:div>
    <w:div w:id="271402768">
      <w:bodyDiv w:val="1"/>
      <w:marLeft w:val="0"/>
      <w:marRight w:val="0"/>
      <w:marTop w:val="0"/>
      <w:marBottom w:val="0"/>
      <w:divBdr>
        <w:top w:val="none" w:sz="0" w:space="0" w:color="auto"/>
        <w:left w:val="none" w:sz="0" w:space="0" w:color="auto"/>
        <w:bottom w:val="none" w:sz="0" w:space="0" w:color="auto"/>
        <w:right w:val="none" w:sz="0" w:space="0" w:color="auto"/>
      </w:divBdr>
    </w:div>
    <w:div w:id="272638758">
      <w:bodyDiv w:val="1"/>
      <w:marLeft w:val="0"/>
      <w:marRight w:val="0"/>
      <w:marTop w:val="0"/>
      <w:marBottom w:val="0"/>
      <w:divBdr>
        <w:top w:val="none" w:sz="0" w:space="0" w:color="auto"/>
        <w:left w:val="none" w:sz="0" w:space="0" w:color="auto"/>
        <w:bottom w:val="none" w:sz="0" w:space="0" w:color="auto"/>
        <w:right w:val="none" w:sz="0" w:space="0" w:color="auto"/>
      </w:divBdr>
    </w:div>
    <w:div w:id="278806767">
      <w:bodyDiv w:val="1"/>
      <w:marLeft w:val="0"/>
      <w:marRight w:val="0"/>
      <w:marTop w:val="0"/>
      <w:marBottom w:val="0"/>
      <w:divBdr>
        <w:top w:val="none" w:sz="0" w:space="0" w:color="auto"/>
        <w:left w:val="none" w:sz="0" w:space="0" w:color="auto"/>
        <w:bottom w:val="none" w:sz="0" w:space="0" w:color="auto"/>
        <w:right w:val="none" w:sz="0" w:space="0" w:color="auto"/>
      </w:divBdr>
    </w:div>
    <w:div w:id="296112148">
      <w:bodyDiv w:val="1"/>
      <w:marLeft w:val="0"/>
      <w:marRight w:val="0"/>
      <w:marTop w:val="0"/>
      <w:marBottom w:val="0"/>
      <w:divBdr>
        <w:top w:val="none" w:sz="0" w:space="0" w:color="auto"/>
        <w:left w:val="none" w:sz="0" w:space="0" w:color="auto"/>
        <w:bottom w:val="none" w:sz="0" w:space="0" w:color="auto"/>
        <w:right w:val="none" w:sz="0" w:space="0" w:color="auto"/>
      </w:divBdr>
    </w:div>
    <w:div w:id="296227899">
      <w:bodyDiv w:val="1"/>
      <w:marLeft w:val="0"/>
      <w:marRight w:val="0"/>
      <w:marTop w:val="0"/>
      <w:marBottom w:val="0"/>
      <w:divBdr>
        <w:top w:val="none" w:sz="0" w:space="0" w:color="auto"/>
        <w:left w:val="none" w:sz="0" w:space="0" w:color="auto"/>
        <w:bottom w:val="none" w:sz="0" w:space="0" w:color="auto"/>
        <w:right w:val="none" w:sz="0" w:space="0" w:color="auto"/>
      </w:divBdr>
    </w:div>
    <w:div w:id="296882344">
      <w:bodyDiv w:val="1"/>
      <w:marLeft w:val="0"/>
      <w:marRight w:val="0"/>
      <w:marTop w:val="0"/>
      <w:marBottom w:val="0"/>
      <w:divBdr>
        <w:top w:val="none" w:sz="0" w:space="0" w:color="auto"/>
        <w:left w:val="none" w:sz="0" w:space="0" w:color="auto"/>
        <w:bottom w:val="none" w:sz="0" w:space="0" w:color="auto"/>
        <w:right w:val="none" w:sz="0" w:space="0" w:color="auto"/>
      </w:divBdr>
    </w:div>
    <w:div w:id="299261980">
      <w:bodyDiv w:val="1"/>
      <w:marLeft w:val="0"/>
      <w:marRight w:val="0"/>
      <w:marTop w:val="0"/>
      <w:marBottom w:val="0"/>
      <w:divBdr>
        <w:top w:val="none" w:sz="0" w:space="0" w:color="auto"/>
        <w:left w:val="none" w:sz="0" w:space="0" w:color="auto"/>
        <w:bottom w:val="none" w:sz="0" w:space="0" w:color="auto"/>
        <w:right w:val="none" w:sz="0" w:space="0" w:color="auto"/>
      </w:divBdr>
    </w:div>
    <w:div w:id="299463444">
      <w:bodyDiv w:val="1"/>
      <w:marLeft w:val="0"/>
      <w:marRight w:val="0"/>
      <w:marTop w:val="0"/>
      <w:marBottom w:val="0"/>
      <w:divBdr>
        <w:top w:val="none" w:sz="0" w:space="0" w:color="auto"/>
        <w:left w:val="none" w:sz="0" w:space="0" w:color="auto"/>
        <w:bottom w:val="none" w:sz="0" w:space="0" w:color="auto"/>
        <w:right w:val="none" w:sz="0" w:space="0" w:color="auto"/>
      </w:divBdr>
    </w:div>
    <w:div w:id="301623336">
      <w:bodyDiv w:val="1"/>
      <w:marLeft w:val="0"/>
      <w:marRight w:val="0"/>
      <w:marTop w:val="0"/>
      <w:marBottom w:val="0"/>
      <w:divBdr>
        <w:top w:val="none" w:sz="0" w:space="0" w:color="auto"/>
        <w:left w:val="none" w:sz="0" w:space="0" w:color="auto"/>
        <w:bottom w:val="none" w:sz="0" w:space="0" w:color="auto"/>
        <w:right w:val="none" w:sz="0" w:space="0" w:color="auto"/>
      </w:divBdr>
    </w:div>
    <w:div w:id="306513280">
      <w:bodyDiv w:val="1"/>
      <w:marLeft w:val="0"/>
      <w:marRight w:val="0"/>
      <w:marTop w:val="0"/>
      <w:marBottom w:val="0"/>
      <w:divBdr>
        <w:top w:val="none" w:sz="0" w:space="0" w:color="auto"/>
        <w:left w:val="none" w:sz="0" w:space="0" w:color="auto"/>
        <w:bottom w:val="none" w:sz="0" w:space="0" w:color="auto"/>
        <w:right w:val="none" w:sz="0" w:space="0" w:color="auto"/>
      </w:divBdr>
    </w:div>
    <w:div w:id="328949370">
      <w:bodyDiv w:val="1"/>
      <w:marLeft w:val="0"/>
      <w:marRight w:val="0"/>
      <w:marTop w:val="0"/>
      <w:marBottom w:val="0"/>
      <w:divBdr>
        <w:top w:val="none" w:sz="0" w:space="0" w:color="auto"/>
        <w:left w:val="none" w:sz="0" w:space="0" w:color="auto"/>
        <w:bottom w:val="none" w:sz="0" w:space="0" w:color="auto"/>
        <w:right w:val="none" w:sz="0" w:space="0" w:color="auto"/>
      </w:divBdr>
    </w:div>
    <w:div w:id="351803993">
      <w:bodyDiv w:val="1"/>
      <w:marLeft w:val="0"/>
      <w:marRight w:val="0"/>
      <w:marTop w:val="0"/>
      <w:marBottom w:val="0"/>
      <w:divBdr>
        <w:top w:val="none" w:sz="0" w:space="0" w:color="auto"/>
        <w:left w:val="none" w:sz="0" w:space="0" w:color="auto"/>
        <w:bottom w:val="none" w:sz="0" w:space="0" w:color="auto"/>
        <w:right w:val="none" w:sz="0" w:space="0" w:color="auto"/>
      </w:divBdr>
    </w:div>
    <w:div w:id="356271951">
      <w:bodyDiv w:val="1"/>
      <w:marLeft w:val="0"/>
      <w:marRight w:val="0"/>
      <w:marTop w:val="0"/>
      <w:marBottom w:val="0"/>
      <w:divBdr>
        <w:top w:val="none" w:sz="0" w:space="0" w:color="auto"/>
        <w:left w:val="none" w:sz="0" w:space="0" w:color="auto"/>
        <w:bottom w:val="none" w:sz="0" w:space="0" w:color="auto"/>
        <w:right w:val="none" w:sz="0" w:space="0" w:color="auto"/>
      </w:divBdr>
    </w:div>
    <w:div w:id="357051174">
      <w:bodyDiv w:val="1"/>
      <w:marLeft w:val="0"/>
      <w:marRight w:val="0"/>
      <w:marTop w:val="0"/>
      <w:marBottom w:val="0"/>
      <w:divBdr>
        <w:top w:val="none" w:sz="0" w:space="0" w:color="auto"/>
        <w:left w:val="none" w:sz="0" w:space="0" w:color="auto"/>
        <w:bottom w:val="none" w:sz="0" w:space="0" w:color="auto"/>
        <w:right w:val="none" w:sz="0" w:space="0" w:color="auto"/>
      </w:divBdr>
    </w:div>
    <w:div w:id="368338342">
      <w:bodyDiv w:val="1"/>
      <w:marLeft w:val="0"/>
      <w:marRight w:val="0"/>
      <w:marTop w:val="0"/>
      <w:marBottom w:val="0"/>
      <w:divBdr>
        <w:top w:val="none" w:sz="0" w:space="0" w:color="auto"/>
        <w:left w:val="none" w:sz="0" w:space="0" w:color="auto"/>
        <w:bottom w:val="none" w:sz="0" w:space="0" w:color="auto"/>
        <w:right w:val="none" w:sz="0" w:space="0" w:color="auto"/>
      </w:divBdr>
    </w:div>
    <w:div w:id="372577041">
      <w:bodyDiv w:val="1"/>
      <w:marLeft w:val="0"/>
      <w:marRight w:val="0"/>
      <w:marTop w:val="0"/>
      <w:marBottom w:val="0"/>
      <w:divBdr>
        <w:top w:val="none" w:sz="0" w:space="0" w:color="auto"/>
        <w:left w:val="none" w:sz="0" w:space="0" w:color="auto"/>
        <w:bottom w:val="none" w:sz="0" w:space="0" w:color="auto"/>
        <w:right w:val="none" w:sz="0" w:space="0" w:color="auto"/>
      </w:divBdr>
    </w:div>
    <w:div w:id="375082957">
      <w:bodyDiv w:val="1"/>
      <w:marLeft w:val="0"/>
      <w:marRight w:val="0"/>
      <w:marTop w:val="0"/>
      <w:marBottom w:val="0"/>
      <w:divBdr>
        <w:top w:val="none" w:sz="0" w:space="0" w:color="auto"/>
        <w:left w:val="none" w:sz="0" w:space="0" w:color="auto"/>
        <w:bottom w:val="none" w:sz="0" w:space="0" w:color="auto"/>
        <w:right w:val="none" w:sz="0" w:space="0" w:color="auto"/>
      </w:divBdr>
    </w:div>
    <w:div w:id="376667461">
      <w:bodyDiv w:val="1"/>
      <w:marLeft w:val="0"/>
      <w:marRight w:val="0"/>
      <w:marTop w:val="0"/>
      <w:marBottom w:val="0"/>
      <w:divBdr>
        <w:top w:val="none" w:sz="0" w:space="0" w:color="auto"/>
        <w:left w:val="none" w:sz="0" w:space="0" w:color="auto"/>
        <w:bottom w:val="none" w:sz="0" w:space="0" w:color="auto"/>
        <w:right w:val="none" w:sz="0" w:space="0" w:color="auto"/>
      </w:divBdr>
    </w:div>
    <w:div w:id="393432075">
      <w:bodyDiv w:val="1"/>
      <w:marLeft w:val="0"/>
      <w:marRight w:val="0"/>
      <w:marTop w:val="0"/>
      <w:marBottom w:val="0"/>
      <w:divBdr>
        <w:top w:val="none" w:sz="0" w:space="0" w:color="auto"/>
        <w:left w:val="none" w:sz="0" w:space="0" w:color="auto"/>
        <w:bottom w:val="none" w:sz="0" w:space="0" w:color="auto"/>
        <w:right w:val="none" w:sz="0" w:space="0" w:color="auto"/>
      </w:divBdr>
    </w:div>
    <w:div w:id="395055055">
      <w:bodyDiv w:val="1"/>
      <w:marLeft w:val="0"/>
      <w:marRight w:val="0"/>
      <w:marTop w:val="0"/>
      <w:marBottom w:val="0"/>
      <w:divBdr>
        <w:top w:val="none" w:sz="0" w:space="0" w:color="auto"/>
        <w:left w:val="none" w:sz="0" w:space="0" w:color="auto"/>
        <w:bottom w:val="none" w:sz="0" w:space="0" w:color="auto"/>
        <w:right w:val="none" w:sz="0" w:space="0" w:color="auto"/>
      </w:divBdr>
    </w:div>
    <w:div w:id="395906864">
      <w:bodyDiv w:val="1"/>
      <w:marLeft w:val="0"/>
      <w:marRight w:val="0"/>
      <w:marTop w:val="0"/>
      <w:marBottom w:val="0"/>
      <w:divBdr>
        <w:top w:val="none" w:sz="0" w:space="0" w:color="auto"/>
        <w:left w:val="none" w:sz="0" w:space="0" w:color="auto"/>
        <w:bottom w:val="none" w:sz="0" w:space="0" w:color="auto"/>
        <w:right w:val="none" w:sz="0" w:space="0" w:color="auto"/>
      </w:divBdr>
    </w:div>
    <w:div w:id="403376495">
      <w:bodyDiv w:val="1"/>
      <w:marLeft w:val="0"/>
      <w:marRight w:val="0"/>
      <w:marTop w:val="0"/>
      <w:marBottom w:val="0"/>
      <w:divBdr>
        <w:top w:val="none" w:sz="0" w:space="0" w:color="auto"/>
        <w:left w:val="none" w:sz="0" w:space="0" w:color="auto"/>
        <w:bottom w:val="none" w:sz="0" w:space="0" w:color="auto"/>
        <w:right w:val="none" w:sz="0" w:space="0" w:color="auto"/>
      </w:divBdr>
    </w:div>
    <w:div w:id="412703479">
      <w:bodyDiv w:val="1"/>
      <w:marLeft w:val="0"/>
      <w:marRight w:val="0"/>
      <w:marTop w:val="0"/>
      <w:marBottom w:val="0"/>
      <w:divBdr>
        <w:top w:val="none" w:sz="0" w:space="0" w:color="auto"/>
        <w:left w:val="none" w:sz="0" w:space="0" w:color="auto"/>
        <w:bottom w:val="none" w:sz="0" w:space="0" w:color="auto"/>
        <w:right w:val="none" w:sz="0" w:space="0" w:color="auto"/>
      </w:divBdr>
    </w:div>
    <w:div w:id="419528614">
      <w:bodyDiv w:val="1"/>
      <w:marLeft w:val="0"/>
      <w:marRight w:val="0"/>
      <w:marTop w:val="0"/>
      <w:marBottom w:val="0"/>
      <w:divBdr>
        <w:top w:val="none" w:sz="0" w:space="0" w:color="auto"/>
        <w:left w:val="none" w:sz="0" w:space="0" w:color="auto"/>
        <w:bottom w:val="none" w:sz="0" w:space="0" w:color="auto"/>
        <w:right w:val="none" w:sz="0" w:space="0" w:color="auto"/>
      </w:divBdr>
    </w:div>
    <w:div w:id="420181719">
      <w:bodyDiv w:val="1"/>
      <w:marLeft w:val="0"/>
      <w:marRight w:val="0"/>
      <w:marTop w:val="0"/>
      <w:marBottom w:val="0"/>
      <w:divBdr>
        <w:top w:val="none" w:sz="0" w:space="0" w:color="auto"/>
        <w:left w:val="none" w:sz="0" w:space="0" w:color="auto"/>
        <w:bottom w:val="none" w:sz="0" w:space="0" w:color="auto"/>
        <w:right w:val="none" w:sz="0" w:space="0" w:color="auto"/>
      </w:divBdr>
    </w:div>
    <w:div w:id="422992532">
      <w:bodyDiv w:val="1"/>
      <w:marLeft w:val="0"/>
      <w:marRight w:val="0"/>
      <w:marTop w:val="0"/>
      <w:marBottom w:val="0"/>
      <w:divBdr>
        <w:top w:val="none" w:sz="0" w:space="0" w:color="auto"/>
        <w:left w:val="none" w:sz="0" w:space="0" w:color="auto"/>
        <w:bottom w:val="none" w:sz="0" w:space="0" w:color="auto"/>
        <w:right w:val="none" w:sz="0" w:space="0" w:color="auto"/>
      </w:divBdr>
    </w:div>
    <w:div w:id="423495807">
      <w:bodyDiv w:val="1"/>
      <w:marLeft w:val="0"/>
      <w:marRight w:val="0"/>
      <w:marTop w:val="0"/>
      <w:marBottom w:val="0"/>
      <w:divBdr>
        <w:top w:val="none" w:sz="0" w:space="0" w:color="auto"/>
        <w:left w:val="none" w:sz="0" w:space="0" w:color="auto"/>
        <w:bottom w:val="none" w:sz="0" w:space="0" w:color="auto"/>
        <w:right w:val="none" w:sz="0" w:space="0" w:color="auto"/>
      </w:divBdr>
    </w:div>
    <w:div w:id="428430209">
      <w:bodyDiv w:val="1"/>
      <w:marLeft w:val="0"/>
      <w:marRight w:val="0"/>
      <w:marTop w:val="0"/>
      <w:marBottom w:val="0"/>
      <w:divBdr>
        <w:top w:val="none" w:sz="0" w:space="0" w:color="auto"/>
        <w:left w:val="none" w:sz="0" w:space="0" w:color="auto"/>
        <w:bottom w:val="none" w:sz="0" w:space="0" w:color="auto"/>
        <w:right w:val="none" w:sz="0" w:space="0" w:color="auto"/>
      </w:divBdr>
    </w:div>
    <w:div w:id="431165755">
      <w:bodyDiv w:val="1"/>
      <w:marLeft w:val="0"/>
      <w:marRight w:val="0"/>
      <w:marTop w:val="0"/>
      <w:marBottom w:val="0"/>
      <w:divBdr>
        <w:top w:val="none" w:sz="0" w:space="0" w:color="auto"/>
        <w:left w:val="none" w:sz="0" w:space="0" w:color="auto"/>
        <w:bottom w:val="none" w:sz="0" w:space="0" w:color="auto"/>
        <w:right w:val="none" w:sz="0" w:space="0" w:color="auto"/>
      </w:divBdr>
    </w:div>
    <w:div w:id="432550187">
      <w:bodyDiv w:val="1"/>
      <w:marLeft w:val="0"/>
      <w:marRight w:val="0"/>
      <w:marTop w:val="0"/>
      <w:marBottom w:val="0"/>
      <w:divBdr>
        <w:top w:val="none" w:sz="0" w:space="0" w:color="auto"/>
        <w:left w:val="none" w:sz="0" w:space="0" w:color="auto"/>
        <w:bottom w:val="none" w:sz="0" w:space="0" w:color="auto"/>
        <w:right w:val="none" w:sz="0" w:space="0" w:color="auto"/>
      </w:divBdr>
    </w:div>
    <w:div w:id="433669732">
      <w:bodyDiv w:val="1"/>
      <w:marLeft w:val="0"/>
      <w:marRight w:val="0"/>
      <w:marTop w:val="0"/>
      <w:marBottom w:val="0"/>
      <w:divBdr>
        <w:top w:val="none" w:sz="0" w:space="0" w:color="auto"/>
        <w:left w:val="none" w:sz="0" w:space="0" w:color="auto"/>
        <w:bottom w:val="none" w:sz="0" w:space="0" w:color="auto"/>
        <w:right w:val="none" w:sz="0" w:space="0" w:color="auto"/>
      </w:divBdr>
    </w:div>
    <w:div w:id="436491053">
      <w:bodyDiv w:val="1"/>
      <w:marLeft w:val="0"/>
      <w:marRight w:val="0"/>
      <w:marTop w:val="0"/>
      <w:marBottom w:val="0"/>
      <w:divBdr>
        <w:top w:val="none" w:sz="0" w:space="0" w:color="auto"/>
        <w:left w:val="none" w:sz="0" w:space="0" w:color="auto"/>
        <w:bottom w:val="none" w:sz="0" w:space="0" w:color="auto"/>
        <w:right w:val="none" w:sz="0" w:space="0" w:color="auto"/>
      </w:divBdr>
    </w:div>
    <w:div w:id="440297258">
      <w:bodyDiv w:val="1"/>
      <w:marLeft w:val="0"/>
      <w:marRight w:val="0"/>
      <w:marTop w:val="0"/>
      <w:marBottom w:val="0"/>
      <w:divBdr>
        <w:top w:val="none" w:sz="0" w:space="0" w:color="auto"/>
        <w:left w:val="none" w:sz="0" w:space="0" w:color="auto"/>
        <w:bottom w:val="none" w:sz="0" w:space="0" w:color="auto"/>
        <w:right w:val="none" w:sz="0" w:space="0" w:color="auto"/>
      </w:divBdr>
    </w:div>
    <w:div w:id="445000232">
      <w:bodyDiv w:val="1"/>
      <w:marLeft w:val="0"/>
      <w:marRight w:val="0"/>
      <w:marTop w:val="0"/>
      <w:marBottom w:val="0"/>
      <w:divBdr>
        <w:top w:val="none" w:sz="0" w:space="0" w:color="auto"/>
        <w:left w:val="none" w:sz="0" w:space="0" w:color="auto"/>
        <w:bottom w:val="none" w:sz="0" w:space="0" w:color="auto"/>
        <w:right w:val="none" w:sz="0" w:space="0" w:color="auto"/>
      </w:divBdr>
    </w:div>
    <w:div w:id="446778744">
      <w:bodyDiv w:val="1"/>
      <w:marLeft w:val="0"/>
      <w:marRight w:val="0"/>
      <w:marTop w:val="0"/>
      <w:marBottom w:val="0"/>
      <w:divBdr>
        <w:top w:val="none" w:sz="0" w:space="0" w:color="auto"/>
        <w:left w:val="none" w:sz="0" w:space="0" w:color="auto"/>
        <w:bottom w:val="none" w:sz="0" w:space="0" w:color="auto"/>
        <w:right w:val="none" w:sz="0" w:space="0" w:color="auto"/>
      </w:divBdr>
    </w:div>
    <w:div w:id="454714147">
      <w:bodyDiv w:val="1"/>
      <w:marLeft w:val="0"/>
      <w:marRight w:val="0"/>
      <w:marTop w:val="0"/>
      <w:marBottom w:val="0"/>
      <w:divBdr>
        <w:top w:val="none" w:sz="0" w:space="0" w:color="auto"/>
        <w:left w:val="none" w:sz="0" w:space="0" w:color="auto"/>
        <w:bottom w:val="none" w:sz="0" w:space="0" w:color="auto"/>
        <w:right w:val="none" w:sz="0" w:space="0" w:color="auto"/>
      </w:divBdr>
    </w:div>
    <w:div w:id="468204868">
      <w:bodyDiv w:val="1"/>
      <w:marLeft w:val="0"/>
      <w:marRight w:val="0"/>
      <w:marTop w:val="0"/>
      <w:marBottom w:val="0"/>
      <w:divBdr>
        <w:top w:val="none" w:sz="0" w:space="0" w:color="auto"/>
        <w:left w:val="none" w:sz="0" w:space="0" w:color="auto"/>
        <w:bottom w:val="none" w:sz="0" w:space="0" w:color="auto"/>
        <w:right w:val="none" w:sz="0" w:space="0" w:color="auto"/>
      </w:divBdr>
    </w:div>
    <w:div w:id="485098431">
      <w:bodyDiv w:val="1"/>
      <w:marLeft w:val="0"/>
      <w:marRight w:val="0"/>
      <w:marTop w:val="0"/>
      <w:marBottom w:val="0"/>
      <w:divBdr>
        <w:top w:val="none" w:sz="0" w:space="0" w:color="auto"/>
        <w:left w:val="none" w:sz="0" w:space="0" w:color="auto"/>
        <w:bottom w:val="none" w:sz="0" w:space="0" w:color="auto"/>
        <w:right w:val="none" w:sz="0" w:space="0" w:color="auto"/>
      </w:divBdr>
    </w:div>
    <w:div w:id="485126566">
      <w:bodyDiv w:val="1"/>
      <w:marLeft w:val="0"/>
      <w:marRight w:val="0"/>
      <w:marTop w:val="0"/>
      <w:marBottom w:val="0"/>
      <w:divBdr>
        <w:top w:val="none" w:sz="0" w:space="0" w:color="auto"/>
        <w:left w:val="none" w:sz="0" w:space="0" w:color="auto"/>
        <w:bottom w:val="none" w:sz="0" w:space="0" w:color="auto"/>
        <w:right w:val="none" w:sz="0" w:space="0" w:color="auto"/>
      </w:divBdr>
    </w:div>
    <w:div w:id="485901361">
      <w:bodyDiv w:val="1"/>
      <w:marLeft w:val="0"/>
      <w:marRight w:val="0"/>
      <w:marTop w:val="0"/>
      <w:marBottom w:val="0"/>
      <w:divBdr>
        <w:top w:val="none" w:sz="0" w:space="0" w:color="auto"/>
        <w:left w:val="none" w:sz="0" w:space="0" w:color="auto"/>
        <w:bottom w:val="none" w:sz="0" w:space="0" w:color="auto"/>
        <w:right w:val="none" w:sz="0" w:space="0" w:color="auto"/>
      </w:divBdr>
    </w:div>
    <w:div w:id="487937514">
      <w:bodyDiv w:val="1"/>
      <w:marLeft w:val="0"/>
      <w:marRight w:val="0"/>
      <w:marTop w:val="0"/>
      <w:marBottom w:val="0"/>
      <w:divBdr>
        <w:top w:val="none" w:sz="0" w:space="0" w:color="auto"/>
        <w:left w:val="none" w:sz="0" w:space="0" w:color="auto"/>
        <w:bottom w:val="none" w:sz="0" w:space="0" w:color="auto"/>
        <w:right w:val="none" w:sz="0" w:space="0" w:color="auto"/>
      </w:divBdr>
    </w:div>
    <w:div w:id="492719188">
      <w:bodyDiv w:val="1"/>
      <w:marLeft w:val="0"/>
      <w:marRight w:val="0"/>
      <w:marTop w:val="0"/>
      <w:marBottom w:val="0"/>
      <w:divBdr>
        <w:top w:val="none" w:sz="0" w:space="0" w:color="auto"/>
        <w:left w:val="none" w:sz="0" w:space="0" w:color="auto"/>
        <w:bottom w:val="none" w:sz="0" w:space="0" w:color="auto"/>
        <w:right w:val="none" w:sz="0" w:space="0" w:color="auto"/>
      </w:divBdr>
    </w:div>
    <w:div w:id="500582770">
      <w:bodyDiv w:val="1"/>
      <w:marLeft w:val="0"/>
      <w:marRight w:val="0"/>
      <w:marTop w:val="0"/>
      <w:marBottom w:val="0"/>
      <w:divBdr>
        <w:top w:val="none" w:sz="0" w:space="0" w:color="auto"/>
        <w:left w:val="none" w:sz="0" w:space="0" w:color="auto"/>
        <w:bottom w:val="none" w:sz="0" w:space="0" w:color="auto"/>
        <w:right w:val="none" w:sz="0" w:space="0" w:color="auto"/>
      </w:divBdr>
    </w:div>
    <w:div w:id="505872510">
      <w:bodyDiv w:val="1"/>
      <w:marLeft w:val="0"/>
      <w:marRight w:val="0"/>
      <w:marTop w:val="0"/>
      <w:marBottom w:val="0"/>
      <w:divBdr>
        <w:top w:val="none" w:sz="0" w:space="0" w:color="auto"/>
        <w:left w:val="none" w:sz="0" w:space="0" w:color="auto"/>
        <w:bottom w:val="none" w:sz="0" w:space="0" w:color="auto"/>
        <w:right w:val="none" w:sz="0" w:space="0" w:color="auto"/>
      </w:divBdr>
    </w:div>
    <w:div w:id="509638841">
      <w:bodyDiv w:val="1"/>
      <w:marLeft w:val="0"/>
      <w:marRight w:val="0"/>
      <w:marTop w:val="0"/>
      <w:marBottom w:val="0"/>
      <w:divBdr>
        <w:top w:val="none" w:sz="0" w:space="0" w:color="auto"/>
        <w:left w:val="none" w:sz="0" w:space="0" w:color="auto"/>
        <w:bottom w:val="none" w:sz="0" w:space="0" w:color="auto"/>
        <w:right w:val="none" w:sz="0" w:space="0" w:color="auto"/>
      </w:divBdr>
    </w:div>
    <w:div w:id="510993905">
      <w:bodyDiv w:val="1"/>
      <w:marLeft w:val="0"/>
      <w:marRight w:val="0"/>
      <w:marTop w:val="0"/>
      <w:marBottom w:val="0"/>
      <w:divBdr>
        <w:top w:val="none" w:sz="0" w:space="0" w:color="auto"/>
        <w:left w:val="none" w:sz="0" w:space="0" w:color="auto"/>
        <w:bottom w:val="none" w:sz="0" w:space="0" w:color="auto"/>
        <w:right w:val="none" w:sz="0" w:space="0" w:color="auto"/>
      </w:divBdr>
    </w:div>
    <w:div w:id="521937329">
      <w:bodyDiv w:val="1"/>
      <w:marLeft w:val="0"/>
      <w:marRight w:val="0"/>
      <w:marTop w:val="0"/>
      <w:marBottom w:val="0"/>
      <w:divBdr>
        <w:top w:val="none" w:sz="0" w:space="0" w:color="auto"/>
        <w:left w:val="none" w:sz="0" w:space="0" w:color="auto"/>
        <w:bottom w:val="none" w:sz="0" w:space="0" w:color="auto"/>
        <w:right w:val="none" w:sz="0" w:space="0" w:color="auto"/>
      </w:divBdr>
    </w:div>
    <w:div w:id="523904843">
      <w:bodyDiv w:val="1"/>
      <w:marLeft w:val="0"/>
      <w:marRight w:val="0"/>
      <w:marTop w:val="0"/>
      <w:marBottom w:val="0"/>
      <w:divBdr>
        <w:top w:val="none" w:sz="0" w:space="0" w:color="auto"/>
        <w:left w:val="none" w:sz="0" w:space="0" w:color="auto"/>
        <w:bottom w:val="none" w:sz="0" w:space="0" w:color="auto"/>
        <w:right w:val="none" w:sz="0" w:space="0" w:color="auto"/>
      </w:divBdr>
    </w:div>
    <w:div w:id="524439597">
      <w:bodyDiv w:val="1"/>
      <w:marLeft w:val="0"/>
      <w:marRight w:val="0"/>
      <w:marTop w:val="0"/>
      <w:marBottom w:val="0"/>
      <w:divBdr>
        <w:top w:val="none" w:sz="0" w:space="0" w:color="auto"/>
        <w:left w:val="none" w:sz="0" w:space="0" w:color="auto"/>
        <w:bottom w:val="none" w:sz="0" w:space="0" w:color="auto"/>
        <w:right w:val="none" w:sz="0" w:space="0" w:color="auto"/>
      </w:divBdr>
    </w:div>
    <w:div w:id="526060690">
      <w:bodyDiv w:val="1"/>
      <w:marLeft w:val="0"/>
      <w:marRight w:val="0"/>
      <w:marTop w:val="0"/>
      <w:marBottom w:val="0"/>
      <w:divBdr>
        <w:top w:val="none" w:sz="0" w:space="0" w:color="auto"/>
        <w:left w:val="none" w:sz="0" w:space="0" w:color="auto"/>
        <w:bottom w:val="none" w:sz="0" w:space="0" w:color="auto"/>
        <w:right w:val="none" w:sz="0" w:space="0" w:color="auto"/>
      </w:divBdr>
    </w:div>
    <w:div w:id="534126485">
      <w:bodyDiv w:val="1"/>
      <w:marLeft w:val="0"/>
      <w:marRight w:val="0"/>
      <w:marTop w:val="0"/>
      <w:marBottom w:val="0"/>
      <w:divBdr>
        <w:top w:val="none" w:sz="0" w:space="0" w:color="auto"/>
        <w:left w:val="none" w:sz="0" w:space="0" w:color="auto"/>
        <w:bottom w:val="none" w:sz="0" w:space="0" w:color="auto"/>
        <w:right w:val="none" w:sz="0" w:space="0" w:color="auto"/>
      </w:divBdr>
    </w:div>
    <w:div w:id="534345404">
      <w:bodyDiv w:val="1"/>
      <w:marLeft w:val="0"/>
      <w:marRight w:val="0"/>
      <w:marTop w:val="0"/>
      <w:marBottom w:val="0"/>
      <w:divBdr>
        <w:top w:val="none" w:sz="0" w:space="0" w:color="auto"/>
        <w:left w:val="none" w:sz="0" w:space="0" w:color="auto"/>
        <w:bottom w:val="none" w:sz="0" w:space="0" w:color="auto"/>
        <w:right w:val="none" w:sz="0" w:space="0" w:color="auto"/>
      </w:divBdr>
    </w:div>
    <w:div w:id="536502932">
      <w:bodyDiv w:val="1"/>
      <w:marLeft w:val="0"/>
      <w:marRight w:val="0"/>
      <w:marTop w:val="0"/>
      <w:marBottom w:val="0"/>
      <w:divBdr>
        <w:top w:val="none" w:sz="0" w:space="0" w:color="auto"/>
        <w:left w:val="none" w:sz="0" w:space="0" w:color="auto"/>
        <w:bottom w:val="none" w:sz="0" w:space="0" w:color="auto"/>
        <w:right w:val="none" w:sz="0" w:space="0" w:color="auto"/>
      </w:divBdr>
    </w:div>
    <w:div w:id="536894289">
      <w:bodyDiv w:val="1"/>
      <w:marLeft w:val="0"/>
      <w:marRight w:val="0"/>
      <w:marTop w:val="0"/>
      <w:marBottom w:val="0"/>
      <w:divBdr>
        <w:top w:val="none" w:sz="0" w:space="0" w:color="auto"/>
        <w:left w:val="none" w:sz="0" w:space="0" w:color="auto"/>
        <w:bottom w:val="none" w:sz="0" w:space="0" w:color="auto"/>
        <w:right w:val="none" w:sz="0" w:space="0" w:color="auto"/>
      </w:divBdr>
    </w:div>
    <w:div w:id="541216329">
      <w:bodyDiv w:val="1"/>
      <w:marLeft w:val="0"/>
      <w:marRight w:val="0"/>
      <w:marTop w:val="0"/>
      <w:marBottom w:val="0"/>
      <w:divBdr>
        <w:top w:val="none" w:sz="0" w:space="0" w:color="auto"/>
        <w:left w:val="none" w:sz="0" w:space="0" w:color="auto"/>
        <w:bottom w:val="none" w:sz="0" w:space="0" w:color="auto"/>
        <w:right w:val="none" w:sz="0" w:space="0" w:color="auto"/>
      </w:divBdr>
    </w:div>
    <w:div w:id="543490703">
      <w:bodyDiv w:val="1"/>
      <w:marLeft w:val="0"/>
      <w:marRight w:val="0"/>
      <w:marTop w:val="0"/>
      <w:marBottom w:val="0"/>
      <w:divBdr>
        <w:top w:val="none" w:sz="0" w:space="0" w:color="auto"/>
        <w:left w:val="none" w:sz="0" w:space="0" w:color="auto"/>
        <w:bottom w:val="none" w:sz="0" w:space="0" w:color="auto"/>
        <w:right w:val="none" w:sz="0" w:space="0" w:color="auto"/>
      </w:divBdr>
    </w:div>
    <w:div w:id="548340968">
      <w:bodyDiv w:val="1"/>
      <w:marLeft w:val="0"/>
      <w:marRight w:val="0"/>
      <w:marTop w:val="0"/>
      <w:marBottom w:val="0"/>
      <w:divBdr>
        <w:top w:val="none" w:sz="0" w:space="0" w:color="auto"/>
        <w:left w:val="none" w:sz="0" w:space="0" w:color="auto"/>
        <w:bottom w:val="none" w:sz="0" w:space="0" w:color="auto"/>
        <w:right w:val="none" w:sz="0" w:space="0" w:color="auto"/>
      </w:divBdr>
    </w:div>
    <w:div w:id="548956661">
      <w:bodyDiv w:val="1"/>
      <w:marLeft w:val="0"/>
      <w:marRight w:val="0"/>
      <w:marTop w:val="0"/>
      <w:marBottom w:val="0"/>
      <w:divBdr>
        <w:top w:val="none" w:sz="0" w:space="0" w:color="auto"/>
        <w:left w:val="none" w:sz="0" w:space="0" w:color="auto"/>
        <w:bottom w:val="none" w:sz="0" w:space="0" w:color="auto"/>
        <w:right w:val="none" w:sz="0" w:space="0" w:color="auto"/>
      </w:divBdr>
    </w:div>
    <w:div w:id="553472152">
      <w:bodyDiv w:val="1"/>
      <w:marLeft w:val="0"/>
      <w:marRight w:val="0"/>
      <w:marTop w:val="0"/>
      <w:marBottom w:val="0"/>
      <w:divBdr>
        <w:top w:val="none" w:sz="0" w:space="0" w:color="auto"/>
        <w:left w:val="none" w:sz="0" w:space="0" w:color="auto"/>
        <w:bottom w:val="none" w:sz="0" w:space="0" w:color="auto"/>
        <w:right w:val="none" w:sz="0" w:space="0" w:color="auto"/>
      </w:divBdr>
    </w:div>
    <w:div w:id="556166941">
      <w:bodyDiv w:val="1"/>
      <w:marLeft w:val="0"/>
      <w:marRight w:val="0"/>
      <w:marTop w:val="0"/>
      <w:marBottom w:val="0"/>
      <w:divBdr>
        <w:top w:val="none" w:sz="0" w:space="0" w:color="auto"/>
        <w:left w:val="none" w:sz="0" w:space="0" w:color="auto"/>
        <w:bottom w:val="none" w:sz="0" w:space="0" w:color="auto"/>
        <w:right w:val="none" w:sz="0" w:space="0" w:color="auto"/>
      </w:divBdr>
    </w:div>
    <w:div w:id="557546838">
      <w:bodyDiv w:val="1"/>
      <w:marLeft w:val="0"/>
      <w:marRight w:val="0"/>
      <w:marTop w:val="0"/>
      <w:marBottom w:val="0"/>
      <w:divBdr>
        <w:top w:val="none" w:sz="0" w:space="0" w:color="auto"/>
        <w:left w:val="none" w:sz="0" w:space="0" w:color="auto"/>
        <w:bottom w:val="none" w:sz="0" w:space="0" w:color="auto"/>
        <w:right w:val="none" w:sz="0" w:space="0" w:color="auto"/>
      </w:divBdr>
    </w:div>
    <w:div w:id="562133013">
      <w:bodyDiv w:val="1"/>
      <w:marLeft w:val="0"/>
      <w:marRight w:val="0"/>
      <w:marTop w:val="0"/>
      <w:marBottom w:val="0"/>
      <w:divBdr>
        <w:top w:val="none" w:sz="0" w:space="0" w:color="auto"/>
        <w:left w:val="none" w:sz="0" w:space="0" w:color="auto"/>
        <w:bottom w:val="none" w:sz="0" w:space="0" w:color="auto"/>
        <w:right w:val="none" w:sz="0" w:space="0" w:color="auto"/>
      </w:divBdr>
    </w:div>
    <w:div w:id="562452298">
      <w:bodyDiv w:val="1"/>
      <w:marLeft w:val="0"/>
      <w:marRight w:val="0"/>
      <w:marTop w:val="0"/>
      <w:marBottom w:val="0"/>
      <w:divBdr>
        <w:top w:val="none" w:sz="0" w:space="0" w:color="auto"/>
        <w:left w:val="none" w:sz="0" w:space="0" w:color="auto"/>
        <w:bottom w:val="none" w:sz="0" w:space="0" w:color="auto"/>
        <w:right w:val="none" w:sz="0" w:space="0" w:color="auto"/>
      </w:divBdr>
    </w:div>
    <w:div w:id="569114676">
      <w:bodyDiv w:val="1"/>
      <w:marLeft w:val="0"/>
      <w:marRight w:val="0"/>
      <w:marTop w:val="0"/>
      <w:marBottom w:val="0"/>
      <w:divBdr>
        <w:top w:val="none" w:sz="0" w:space="0" w:color="auto"/>
        <w:left w:val="none" w:sz="0" w:space="0" w:color="auto"/>
        <w:bottom w:val="none" w:sz="0" w:space="0" w:color="auto"/>
        <w:right w:val="none" w:sz="0" w:space="0" w:color="auto"/>
      </w:divBdr>
    </w:div>
    <w:div w:id="581454714">
      <w:bodyDiv w:val="1"/>
      <w:marLeft w:val="0"/>
      <w:marRight w:val="0"/>
      <w:marTop w:val="0"/>
      <w:marBottom w:val="0"/>
      <w:divBdr>
        <w:top w:val="none" w:sz="0" w:space="0" w:color="auto"/>
        <w:left w:val="none" w:sz="0" w:space="0" w:color="auto"/>
        <w:bottom w:val="none" w:sz="0" w:space="0" w:color="auto"/>
        <w:right w:val="none" w:sz="0" w:space="0" w:color="auto"/>
      </w:divBdr>
    </w:div>
    <w:div w:id="592590243">
      <w:bodyDiv w:val="1"/>
      <w:marLeft w:val="0"/>
      <w:marRight w:val="0"/>
      <w:marTop w:val="0"/>
      <w:marBottom w:val="0"/>
      <w:divBdr>
        <w:top w:val="none" w:sz="0" w:space="0" w:color="auto"/>
        <w:left w:val="none" w:sz="0" w:space="0" w:color="auto"/>
        <w:bottom w:val="none" w:sz="0" w:space="0" w:color="auto"/>
        <w:right w:val="none" w:sz="0" w:space="0" w:color="auto"/>
      </w:divBdr>
    </w:div>
    <w:div w:id="601962040">
      <w:bodyDiv w:val="1"/>
      <w:marLeft w:val="0"/>
      <w:marRight w:val="0"/>
      <w:marTop w:val="0"/>
      <w:marBottom w:val="0"/>
      <w:divBdr>
        <w:top w:val="none" w:sz="0" w:space="0" w:color="auto"/>
        <w:left w:val="none" w:sz="0" w:space="0" w:color="auto"/>
        <w:bottom w:val="none" w:sz="0" w:space="0" w:color="auto"/>
        <w:right w:val="none" w:sz="0" w:space="0" w:color="auto"/>
      </w:divBdr>
    </w:div>
    <w:div w:id="609779514">
      <w:bodyDiv w:val="1"/>
      <w:marLeft w:val="0"/>
      <w:marRight w:val="0"/>
      <w:marTop w:val="0"/>
      <w:marBottom w:val="0"/>
      <w:divBdr>
        <w:top w:val="none" w:sz="0" w:space="0" w:color="auto"/>
        <w:left w:val="none" w:sz="0" w:space="0" w:color="auto"/>
        <w:bottom w:val="none" w:sz="0" w:space="0" w:color="auto"/>
        <w:right w:val="none" w:sz="0" w:space="0" w:color="auto"/>
      </w:divBdr>
    </w:div>
    <w:div w:id="612328977">
      <w:bodyDiv w:val="1"/>
      <w:marLeft w:val="0"/>
      <w:marRight w:val="0"/>
      <w:marTop w:val="0"/>
      <w:marBottom w:val="0"/>
      <w:divBdr>
        <w:top w:val="none" w:sz="0" w:space="0" w:color="auto"/>
        <w:left w:val="none" w:sz="0" w:space="0" w:color="auto"/>
        <w:bottom w:val="none" w:sz="0" w:space="0" w:color="auto"/>
        <w:right w:val="none" w:sz="0" w:space="0" w:color="auto"/>
      </w:divBdr>
    </w:div>
    <w:div w:id="614293267">
      <w:bodyDiv w:val="1"/>
      <w:marLeft w:val="0"/>
      <w:marRight w:val="0"/>
      <w:marTop w:val="0"/>
      <w:marBottom w:val="0"/>
      <w:divBdr>
        <w:top w:val="none" w:sz="0" w:space="0" w:color="auto"/>
        <w:left w:val="none" w:sz="0" w:space="0" w:color="auto"/>
        <w:bottom w:val="none" w:sz="0" w:space="0" w:color="auto"/>
        <w:right w:val="none" w:sz="0" w:space="0" w:color="auto"/>
      </w:divBdr>
    </w:div>
    <w:div w:id="626010389">
      <w:bodyDiv w:val="1"/>
      <w:marLeft w:val="0"/>
      <w:marRight w:val="0"/>
      <w:marTop w:val="0"/>
      <w:marBottom w:val="0"/>
      <w:divBdr>
        <w:top w:val="none" w:sz="0" w:space="0" w:color="auto"/>
        <w:left w:val="none" w:sz="0" w:space="0" w:color="auto"/>
        <w:bottom w:val="none" w:sz="0" w:space="0" w:color="auto"/>
        <w:right w:val="none" w:sz="0" w:space="0" w:color="auto"/>
      </w:divBdr>
    </w:div>
    <w:div w:id="631249685">
      <w:bodyDiv w:val="1"/>
      <w:marLeft w:val="0"/>
      <w:marRight w:val="0"/>
      <w:marTop w:val="0"/>
      <w:marBottom w:val="0"/>
      <w:divBdr>
        <w:top w:val="none" w:sz="0" w:space="0" w:color="auto"/>
        <w:left w:val="none" w:sz="0" w:space="0" w:color="auto"/>
        <w:bottom w:val="none" w:sz="0" w:space="0" w:color="auto"/>
        <w:right w:val="none" w:sz="0" w:space="0" w:color="auto"/>
      </w:divBdr>
    </w:div>
    <w:div w:id="643434527">
      <w:bodyDiv w:val="1"/>
      <w:marLeft w:val="0"/>
      <w:marRight w:val="0"/>
      <w:marTop w:val="0"/>
      <w:marBottom w:val="0"/>
      <w:divBdr>
        <w:top w:val="none" w:sz="0" w:space="0" w:color="auto"/>
        <w:left w:val="none" w:sz="0" w:space="0" w:color="auto"/>
        <w:bottom w:val="none" w:sz="0" w:space="0" w:color="auto"/>
        <w:right w:val="none" w:sz="0" w:space="0" w:color="auto"/>
      </w:divBdr>
    </w:div>
    <w:div w:id="647050317">
      <w:bodyDiv w:val="1"/>
      <w:marLeft w:val="0"/>
      <w:marRight w:val="0"/>
      <w:marTop w:val="0"/>
      <w:marBottom w:val="0"/>
      <w:divBdr>
        <w:top w:val="none" w:sz="0" w:space="0" w:color="auto"/>
        <w:left w:val="none" w:sz="0" w:space="0" w:color="auto"/>
        <w:bottom w:val="none" w:sz="0" w:space="0" w:color="auto"/>
        <w:right w:val="none" w:sz="0" w:space="0" w:color="auto"/>
      </w:divBdr>
    </w:div>
    <w:div w:id="651368431">
      <w:bodyDiv w:val="1"/>
      <w:marLeft w:val="0"/>
      <w:marRight w:val="0"/>
      <w:marTop w:val="0"/>
      <w:marBottom w:val="0"/>
      <w:divBdr>
        <w:top w:val="none" w:sz="0" w:space="0" w:color="auto"/>
        <w:left w:val="none" w:sz="0" w:space="0" w:color="auto"/>
        <w:bottom w:val="none" w:sz="0" w:space="0" w:color="auto"/>
        <w:right w:val="none" w:sz="0" w:space="0" w:color="auto"/>
      </w:divBdr>
    </w:div>
    <w:div w:id="658073212">
      <w:bodyDiv w:val="1"/>
      <w:marLeft w:val="0"/>
      <w:marRight w:val="0"/>
      <w:marTop w:val="0"/>
      <w:marBottom w:val="0"/>
      <w:divBdr>
        <w:top w:val="none" w:sz="0" w:space="0" w:color="auto"/>
        <w:left w:val="none" w:sz="0" w:space="0" w:color="auto"/>
        <w:bottom w:val="none" w:sz="0" w:space="0" w:color="auto"/>
        <w:right w:val="none" w:sz="0" w:space="0" w:color="auto"/>
      </w:divBdr>
    </w:div>
    <w:div w:id="663318545">
      <w:bodyDiv w:val="1"/>
      <w:marLeft w:val="0"/>
      <w:marRight w:val="0"/>
      <w:marTop w:val="0"/>
      <w:marBottom w:val="0"/>
      <w:divBdr>
        <w:top w:val="none" w:sz="0" w:space="0" w:color="auto"/>
        <w:left w:val="none" w:sz="0" w:space="0" w:color="auto"/>
        <w:bottom w:val="none" w:sz="0" w:space="0" w:color="auto"/>
        <w:right w:val="none" w:sz="0" w:space="0" w:color="auto"/>
      </w:divBdr>
    </w:div>
    <w:div w:id="667098022">
      <w:bodyDiv w:val="1"/>
      <w:marLeft w:val="0"/>
      <w:marRight w:val="0"/>
      <w:marTop w:val="0"/>
      <w:marBottom w:val="0"/>
      <w:divBdr>
        <w:top w:val="none" w:sz="0" w:space="0" w:color="auto"/>
        <w:left w:val="none" w:sz="0" w:space="0" w:color="auto"/>
        <w:bottom w:val="none" w:sz="0" w:space="0" w:color="auto"/>
        <w:right w:val="none" w:sz="0" w:space="0" w:color="auto"/>
      </w:divBdr>
    </w:div>
    <w:div w:id="679041853">
      <w:bodyDiv w:val="1"/>
      <w:marLeft w:val="0"/>
      <w:marRight w:val="0"/>
      <w:marTop w:val="0"/>
      <w:marBottom w:val="0"/>
      <w:divBdr>
        <w:top w:val="none" w:sz="0" w:space="0" w:color="auto"/>
        <w:left w:val="none" w:sz="0" w:space="0" w:color="auto"/>
        <w:bottom w:val="none" w:sz="0" w:space="0" w:color="auto"/>
        <w:right w:val="none" w:sz="0" w:space="0" w:color="auto"/>
      </w:divBdr>
    </w:div>
    <w:div w:id="679700197">
      <w:bodyDiv w:val="1"/>
      <w:marLeft w:val="0"/>
      <w:marRight w:val="0"/>
      <w:marTop w:val="0"/>
      <w:marBottom w:val="0"/>
      <w:divBdr>
        <w:top w:val="none" w:sz="0" w:space="0" w:color="auto"/>
        <w:left w:val="none" w:sz="0" w:space="0" w:color="auto"/>
        <w:bottom w:val="none" w:sz="0" w:space="0" w:color="auto"/>
        <w:right w:val="none" w:sz="0" w:space="0" w:color="auto"/>
      </w:divBdr>
    </w:div>
    <w:div w:id="680817884">
      <w:bodyDiv w:val="1"/>
      <w:marLeft w:val="0"/>
      <w:marRight w:val="0"/>
      <w:marTop w:val="0"/>
      <w:marBottom w:val="0"/>
      <w:divBdr>
        <w:top w:val="none" w:sz="0" w:space="0" w:color="auto"/>
        <w:left w:val="none" w:sz="0" w:space="0" w:color="auto"/>
        <w:bottom w:val="none" w:sz="0" w:space="0" w:color="auto"/>
        <w:right w:val="none" w:sz="0" w:space="0" w:color="auto"/>
      </w:divBdr>
    </w:div>
    <w:div w:id="682392484">
      <w:bodyDiv w:val="1"/>
      <w:marLeft w:val="0"/>
      <w:marRight w:val="0"/>
      <w:marTop w:val="0"/>
      <w:marBottom w:val="0"/>
      <w:divBdr>
        <w:top w:val="none" w:sz="0" w:space="0" w:color="auto"/>
        <w:left w:val="none" w:sz="0" w:space="0" w:color="auto"/>
        <w:bottom w:val="none" w:sz="0" w:space="0" w:color="auto"/>
        <w:right w:val="none" w:sz="0" w:space="0" w:color="auto"/>
      </w:divBdr>
    </w:div>
    <w:div w:id="682517677">
      <w:bodyDiv w:val="1"/>
      <w:marLeft w:val="0"/>
      <w:marRight w:val="0"/>
      <w:marTop w:val="0"/>
      <w:marBottom w:val="0"/>
      <w:divBdr>
        <w:top w:val="none" w:sz="0" w:space="0" w:color="auto"/>
        <w:left w:val="none" w:sz="0" w:space="0" w:color="auto"/>
        <w:bottom w:val="none" w:sz="0" w:space="0" w:color="auto"/>
        <w:right w:val="none" w:sz="0" w:space="0" w:color="auto"/>
      </w:divBdr>
    </w:div>
    <w:div w:id="684597297">
      <w:bodyDiv w:val="1"/>
      <w:marLeft w:val="0"/>
      <w:marRight w:val="0"/>
      <w:marTop w:val="0"/>
      <w:marBottom w:val="0"/>
      <w:divBdr>
        <w:top w:val="none" w:sz="0" w:space="0" w:color="auto"/>
        <w:left w:val="none" w:sz="0" w:space="0" w:color="auto"/>
        <w:bottom w:val="none" w:sz="0" w:space="0" w:color="auto"/>
        <w:right w:val="none" w:sz="0" w:space="0" w:color="auto"/>
      </w:divBdr>
    </w:div>
    <w:div w:id="687566228">
      <w:bodyDiv w:val="1"/>
      <w:marLeft w:val="0"/>
      <w:marRight w:val="0"/>
      <w:marTop w:val="0"/>
      <w:marBottom w:val="0"/>
      <w:divBdr>
        <w:top w:val="none" w:sz="0" w:space="0" w:color="auto"/>
        <w:left w:val="none" w:sz="0" w:space="0" w:color="auto"/>
        <w:bottom w:val="none" w:sz="0" w:space="0" w:color="auto"/>
        <w:right w:val="none" w:sz="0" w:space="0" w:color="auto"/>
      </w:divBdr>
    </w:div>
    <w:div w:id="689137668">
      <w:bodyDiv w:val="1"/>
      <w:marLeft w:val="0"/>
      <w:marRight w:val="0"/>
      <w:marTop w:val="0"/>
      <w:marBottom w:val="0"/>
      <w:divBdr>
        <w:top w:val="none" w:sz="0" w:space="0" w:color="auto"/>
        <w:left w:val="none" w:sz="0" w:space="0" w:color="auto"/>
        <w:bottom w:val="none" w:sz="0" w:space="0" w:color="auto"/>
        <w:right w:val="none" w:sz="0" w:space="0" w:color="auto"/>
      </w:divBdr>
    </w:div>
    <w:div w:id="694577860">
      <w:bodyDiv w:val="1"/>
      <w:marLeft w:val="0"/>
      <w:marRight w:val="0"/>
      <w:marTop w:val="0"/>
      <w:marBottom w:val="0"/>
      <w:divBdr>
        <w:top w:val="none" w:sz="0" w:space="0" w:color="auto"/>
        <w:left w:val="none" w:sz="0" w:space="0" w:color="auto"/>
        <w:bottom w:val="none" w:sz="0" w:space="0" w:color="auto"/>
        <w:right w:val="none" w:sz="0" w:space="0" w:color="auto"/>
      </w:divBdr>
    </w:div>
    <w:div w:id="698555373">
      <w:bodyDiv w:val="1"/>
      <w:marLeft w:val="0"/>
      <w:marRight w:val="0"/>
      <w:marTop w:val="0"/>
      <w:marBottom w:val="0"/>
      <w:divBdr>
        <w:top w:val="none" w:sz="0" w:space="0" w:color="auto"/>
        <w:left w:val="none" w:sz="0" w:space="0" w:color="auto"/>
        <w:bottom w:val="none" w:sz="0" w:space="0" w:color="auto"/>
        <w:right w:val="none" w:sz="0" w:space="0" w:color="auto"/>
      </w:divBdr>
    </w:div>
    <w:div w:id="702025499">
      <w:bodyDiv w:val="1"/>
      <w:marLeft w:val="0"/>
      <w:marRight w:val="0"/>
      <w:marTop w:val="0"/>
      <w:marBottom w:val="0"/>
      <w:divBdr>
        <w:top w:val="none" w:sz="0" w:space="0" w:color="auto"/>
        <w:left w:val="none" w:sz="0" w:space="0" w:color="auto"/>
        <w:bottom w:val="none" w:sz="0" w:space="0" w:color="auto"/>
        <w:right w:val="none" w:sz="0" w:space="0" w:color="auto"/>
      </w:divBdr>
    </w:div>
    <w:div w:id="702562964">
      <w:bodyDiv w:val="1"/>
      <w:marLeft w:val="0"/>
      <w:marRight w:val="0"/>
      <w:marTop w:val="0"/>
      <w:marBottom w:val="0"/>
      <w:divBdr>
        <w:top w:val="none" w:sz="0" w:space="0" w:color="auto"/>
        <w:left w:val="none" w:sz="0" w:space="0" w:color="auto"/>
        <w:bottom w:val="none" w:sz="0" w:space="0" w:color="auto"/>
        <w:right w:val="none" w:sz="0" w:space="0" w:color="auto"/>
      </w:divBdr>
    </w:div>
    <w:div w:id="703873102">
      <w:bodyDiv w:val="1"/>
      <w:marLeft w:val="0"/>
      <w:marRight w:val="0"/>
      <w:marTop w:val="0"/>
      <w:marBottom w:val="0"/>
      <w:divBdr>
        <w:top w:val="none" w:sz="0" w:space="0" w:color="auto"/>
        <w:left w:val="none" w:sz="0" w:space="0" w:color="auto"/>
        <w:bottom w:val="none" w:sz="0" w:space="0" w:color="auto"/>
        <w:right w:val="none" w:sz="0" w:space="0" w:color="auto"/>
      </w:divBdr>
    </w:div>
    <w:div w:id="705713491">
      <w:bodyDiv w:val="1"/>
      <w:marLeft w:val="0"/>
      <w:marRight w:val="0"/>
      <w:marTop w:val="0"/>
      <w:marBottom w:val="0"/>
      <w:divBdr>
        <w:top w:val="none" w:sz="0" w:space="0" w:color="auto"/>
        <w:left w:val="none" w:sz="0" w:space="0" w:color="auto"/>
        <w:bottom w:val="none" w:sz="0" w:space="0" w:color="auto"/>
        <w:right w:val="none" w:sz="0" w:space="0" w:color="auto"/>
      </w:divBdr>
    </w:div>
    <w:div w:id="706103504">
      <w:bodyDiv w:val="1"/>
      <w:marLeft w:val="0"/>
      <w:marRight w:val="0"/>
      <w:marTop w:val="0"/>
      <w:marBottom w:val="0"/>
      <w:divBdr>
        <w:top w:val="none" w:sz="0" w:space="0" w:color="auto"/>
        <w:left w:val="none" w:sz="0" w:space="0" w:color="auto"/>
        <w:bottom w:val="none" w:sz="0" w:space="0" w:color="auto"/>
        <w:right w:val="none" w:sz="0" w:space="0" w:color="auto"/>
      </w:divBdr>
    </w:div>
    <w:div w:id="708577404">
      <w:bodyDiv w:val="1"/>
      <w:marLeft w:val="0"/>
      <w:marRight w:val="0"/>
      <w:marTop w:val="0"/>
      <w:marBottom w:val="0"/>
      <w:divBdr>
        <w:top w:val="none" w:sz="0" w:space="0" w:color="auto"/>
        <w:left w:val="none" w:sz="0" w:space="0" w:color="auto"/>
        <w:bottom w:val="none" w:sz="0" w:space="0" w:color="auto"/>
        <w:right w:val="none" w:sz="0" w:space="0" w:color="auto"/>
      </w:divBdr>
    </w:div>
    <w:div w:id="714505056">
      <w:bodyDiv w:val="1"/>
      <w:marLeft w:val="0"/>
      <w:marRight w:val="0"/>
      <w:marTop w:val="0"/>
      <w:marBottom w:val="0"/>
      <w:divBdr>
        <w:top w:val="none" w:sz="0" w:space="0" w:color="auto"/>
        <w:left w:val="none" w:sz="0" w:space="0" w:color="auto"/>
        <w:bottom w:val="none" w:sz="0" w:space="0" w:color="auto"/>
        <w:right w:val="none" w:sz="0" w:space="0" w:color="auto"/>
      </w:divBdr>
    </w:div>
    <w:div w:id="715936308">
      <w:bodyDiv w:val="1"/>
      <w:marLeft w:val="0"/>
      <w:marRight w:val="0"/>
      <w:marTop w:val="0"/>
      <w:marBottom w:val="0"/>
      <w:divBdr>
        <w:top w:val="none" w:sz="0" w:space="0" w:color="auto"/>
        <w:left w:val="none" w:sz="0" w:space="0" w:color="auto"/>
        <w:bottom w:val="none" w:sz="0" w:space="0" w:color="auto"/>
        <w:right w:val="none" w:sz="0" w:space="0" w:color="auto"/>
      </w:divBdr>
    </w:div>
    <w:div w:id="717243236">
      <w:bodyDiv w:val="1"/>
      <w:marLeft w:val="0"/>
      <w:marRight w:val="0"/>
      <w:marTop w:val="0"/>
      <w:marBottom w:val="0"/>
      <w:divBdr>
        <w:top w:val="none" w:sz="0" w:space="0" w:color="auto"/>
        <w:left w:val="none" w:sz="0" w:space="0" w:color="auto"/>
        <w:bottom w:val="none" w:sz="0" w:space="0" w:color="auto"/>
        <w:right w:val="none" w:sz="0" w:space="0" w:color="auto"/>
      </w:divBdr>
    </w:div>
    <w:div w:id="725102284">
      <w:bodyDiv w:val="1"/>
      <w:marLeft w:val="0"/>
      <w:marRight w:val="0"/>
      <w:marTop w:val="0"/>
      <w:marBottom w:val="0"/>
      <w:divBdr>
        <w:top w:val="none" w:sz="0" w:space="0" w:color="auto"/>
        <w:left w:val="none" w:sz="0" w:space="0" w:color="auto"/>
        <w:bottom w:val="none" w:sz="0" w:space="0" w:color="auto"/>
        <w:right w:val="none" w:sz="0" w:space="0" w:color="auto"/>
      </w:divBdr>
    </w:div>
    <w:div w:id="732118088">
      <w:bodyDiv w:val="1"/>
      <w:marLeft w:val="0"/>
      <w:marRight w:val="0"/>
      <w:marTop w:val="0"/>
      <w:marBottom w:val="0"/>
      <w:divBdr>
        <w:top w:val="none" w:sz="0" w:space="0" w:color="auto"/>
        <w:left w:val="none" w:sz="0" w:space="0" w:color="auto"/>
        <w:bottom w:val="none" w:sz="0" w:space="0" w:color="auto"/>
        <w:right w:val="none" w:sz="0" w:space="0" w:color="auto"/>
      </w:divBdr>
    </w:div>
    <w:div w:id="741947476">
      <w:bodyDiv w:val="1"/>
      <w:marLeft w:val="0"/>
      <w:marRight w:val="0"/>
      <w:marTop w:val="0"/>
      <w:marBottom w:val="0"/>
      <w:divBdr>
        <w:top w:val="none" w:sz="0" w:space="0" w:color="auto"/>
        <w:left w:val="none" w:sz="0" w:space="0" w:color="auto"/>
        <w:bottom w:val="none" w:sz="0" w:space="0" w:color="auto"/>
        <w:right w:val="none" w:sz="0" w:space="0" w:color="auto"/>
      </w:divBdr>
    </w:div>
    <w:div w:id="744229757">
      <w:bodyDiv w:val="1"/>
      <w:marLeft w:val="0"/>
      <w:marRight w:val="0"/>
      <w:marTop w:val="0"/>
      <w:marBottom w:val="0"/>
      <w:divBdr>
        <w:top w:val="none" w:sz="0" w:space="0" w:color="auto"/>
        <w:left w:val="none" w:sz="0" w:space="0" w:color="auto"/>
        <w:bottom w:val="none" w:sz="0" w:space="0" w:color="auto"/>
        <w:right w:val="none" w:sz="0" w:space="0" w:color="auto"/>
      </w:divBdr>
    </w:div>
    <w:div w:id="752240132">
      <w:bodyDiv w:val="1"/>
      <w:marLeft w:val="0"/>
      <w:marRight w:val="0"/>
      <w:marTop w:val="0"/>
      <w:marBottom w:val="0"/>
      <w:divBdr>
        <w:top w:val="none" w:sz="0" w:space="0" w:color="auto"/>
        <w:left w:val="none" w:sz="0" w:space="0" w:color="auto"/>
        <w:bottom w:val="none" w:sz="0" w:space="0" w:color="auto"/>
        <w:right w:val="none" w:sz="0" w:space="0" w:color="auto"/>
      </w:divBdr>
    </w:div>
    <w:div w:id="759109596">
      <w:bodyDiv w:val="1"/>
      <w:marLeft w:val="0"/>
      <w:marRight w:val="0"/>
      <w:marTop w:val="0"/>
      <w:marBottom w:val="0"/>
      <w:divBdr>
        <w:top w:val="none" w:sz="0" w:space="0" w:color="auto"/>
        <w:left w:val="none" w:sz="0" w:space="0" w:color="auto"/>
        <w:bottom w:val="none" w:sz="0" w:space="0" w:color="auto"/>
        <w:right w:val="none" w:sz="0" w:space="0" w:color="auto"/>
      </w:divBdr>
    </w:div>
    <w:div w:id="777914463">
      <w:bodyDiv w:val="1"/>
      <w:marLeft w:val="0"/>
      <w:marRight w:val="0"/>
      <w:marTop w:val="0"/>
      <w:marBottom w:val="0"/>
      <w:divBdr>
        <w:top w:val="none" w:sz="0" w:space="0" w:color="auto"/>
        <w:left w:val="none" w:sz="0" w:space="0" w:color="auto"/>
        <w:bottom w:val="none" w:sz="0" w:space="0" w:color="auto"/>
        <w:right w:val="none" w:sz="0" w:space="0" w:color="auto"/>
      </w:divBdr>
    </w:div>
    <w:div w:id="778646197">
      <w:bodyDiv w:val="1"/>
      <w:marLeft w:val="0"/>
      <w:marRight w:val="0"/>
      <w:marTop w:val="0"/>
      <w:marBottom w:val="0"/>
      <w:divBdr>
        <w:top w:val="none" w:sz="0" w:space="0" w:color="auto"/>
        <w:left w:val="none" w:sz="0" w:space="0" w:color="auto"/>
        <w:bottom w:val="none" w:sz="0" w:space="0" w:color="auto"/>
        <w:right w:val="none" w:sz="0" w:space="0" w:color="auto"/>
      </w:divBdr>
    </w:div>
    <w:div w:id="785152156">
      <w:bodyDiv w:val="1"/>
      <w:marLeft w:val="0"/>
      <w:marRight w:val="0"/>
      <w:marTop w:val="0"/>
      <w:marBottom w:val="0"/>
      <w:divBdr>
        <w:top w:val="none" w:sz="0" w:space="0" w:color="auto"/>
        <w:left w:val="none" w:sz="0" w:space="0" w:color="auto"/>
        <w:bottom w:val="none" w:sz="0" w:space="0" w:color="auto"/>
        <w:right w:val="none" w:sz="0" w:space="0" w:color="auto"/>
      </w:divBdr>
    </w:div>
    <w:div w:id="802040913">
      <w:bodyDiv w:val="1"/>
      <w:marLeft w:val="0"/>
      <w:marRight w:val="0"/>
      <w:marTop w:val="0"/>
      <w:marBottom w:val="0"/>
      <w:divBdr>
        <w:top w:val="none" w:sz="0" w:space="0" w:color="auto"/>
        <w:left w:val="none" w:sz="0" w:space="0" w:color="auto"/>
        <w:bottom w:val="none" w:sz="0" w:space="0" w:color="auto"/>
        <w:right w:val="none" w:sz="0" w:space="0" w:color="auto"/>
      </w:divBdr>
    </w:div>
    <w:div w:id="807749179">
      <w:bodyDiv w:val="1"/>
      <w:marLeft w:val="0"/>
      <w:marRight w:val="0"/>
      <w:marTop w:val="0"/>
      <w:marBottom w:val="0"/>
      <w:divBdr>
        <w:top w:val="none" w:sz="0" w:space="0" w:color="auto"/>
        <w:left w:val="none" w:sz="0" w:space="0" w:color="auto"/>
        <w:bottom w:val="none" w:sz="0" w:space="0" w:color="auto"/>
        <w:right w:val="none" w:sz="0" w:space="0" w:color="auto"/>
      </w:divBdr>
    </w:div>
    <w:div w:id="807824467">
      <w:bodyDiv w:val="1"/>
      <w:marLeft w:val="0"/>
      <w:marRight w:val="0"/>
      <w:marTop w:val="0"/>
      <w:marBottom w:val="0"/>
      <w:divBdr>
        <w:top w:val="none" w:sz="0" w:space="0" w:color="auto"/>
        <w:left w:val="none" w:sz="0" w:space="0" w:color="auto"/>
        <w:bottom w:val="none" w:sz="0" w:space="0" w:color="auto"/>
        <w:right w:val="none" w:sz="0" w:space="0" w:color="auto"/>
      </w:divBdr>
    </w:div>
    <w:div w:id="814446478">
      <w:bodyDiv w:val="1"/>
      <w:marLeft w:val="0"/>
      <w:marRight w:val="0"/>
      <w:marTop w:val="0"/>
      <w:marBottom w:val="0"/>
      <w:divBdr>
        <w:top w:val="none" w:sz="0" w:space="0" w:color="auto"/>
        <w:left w:val="none" w:sz="0" w:space="0" w:color="auto"/>
        <w:bottom w:val="none" w:sz="0" w:space="0" w:color="auto"/>
        <w:right w:val="none" w:sz="0" w:space="0" w:color="auto"/>
      </w:divBdr>
    </w:div>
    <w:div w:id="815151294">
      <w:bodyDiv w:val="1"/>
      <w:marLeft w:val="0"/>
      <w:marRight w:val="0"/>
      <w:marTop w:val="0"/>
      <w:marBottom w:val="0"/>
      <w:divBdr>
        <w:top w:val="none" w:sz="0" w:space="0" w:color="auto"/>
        <w:left w:val="none" w:sz="0" w:space="0" w:color="auto"/>
        <w:bottom w:val="none" w:sz="0" w:space="0" w:color="auto"/>
        <w:right w:val="none" w:sz="0" w:space="0" w:color="auto"/>
      </w:divBdr>
    </w:div>
    <w:div w:id="833640749">
      <w:bodyDiv w:val="1"/>
      <w:marLeft w:val="0"/>
      <w:marRight w:val="0"/>
      <w:marTop w:val="0"/>
      <w:marBottom w:val="0"/>
      <w:divBdr>
        <w:top w:val="none" w:sz="0" w:space="0" w:color="auto"/>
        <w:left w:val="none" w:sz="0" w:space="0" w:color="auto"/>
        <w:bottom w:val="none" w:sz="0" w:space="0" w:color="auto"/>
        <w:right w:val="none" w:sz="0" w:space="0" w:color="auto"/>
      </w:divBdr>
    </w:div>
    <w:div w:id="837158081">
      <w:bodyDiv w:val="1"/>
      <w:marLeft w:val="0"/>
      <w:marRight w:val="0"/>
      <w:marTop w:val="0"/>
      <w:marBottom w:val="0"/>
      <w:divBdr>
        <w:top w:val="none" w:sz="0" w:space="0" w:color="auto"/>
        <w:left w:val="none" w:sz="0" w:space="0" w:color="auto"/>
        <w:bottom w:val="none" w:sz="0" w:space="0" w:color="auto"/>
        <w:right w:val="none" w:sz="0" w:space="0" w:color="auto"/>
      </w:divBdr>
    </w:div>
    <w:div w:id="837768008">
      <w:bodyDiv w:val="1"/>
      <w:marLeft w:val="0"/>
      <w:marRight w:val="0"/>
      <w:marTop w:val="0"/>
      <w:marBottom w:val="0"/>
      <w:divBdr>
        <w:top w:val="none" w:sz="0" w:space="0" w:color="auto"/>
        <w:left w:val="none" w:sz="0" w:space="0" w:color="auto"/>
        <w:bottom w:val="none" w:sz="0" w:space="0" w:color="auto"/>
        <w:right w:val="none" w:sz="0" w:space="0" w:color="auto"/>
      </w:divBdr>
    </w:div>
    <w:div w:id="847019649">
      <w:bodyDiv w:val="1"/>
      <w:marLeft w:val="0"/>
      <w:marRight w:val="0"/>
      <w:marTop w:val="0"/>
      <w:marBottom w:val="0"/>
      <w:divBdr>
        <w:top w:val="none" w:sz="0" w:space="0" w:color="auto"/>
        <w:left w:val="none" w:sz="0" w:space="0" w:color="auto"/>
        <w:bottom w:val="none" w:sz="0" w:space="0" w:color="auto"/>
        <w:right w:val="none" w:sz="0" w:space="0" w:color="auto"/>
      </w:divBdr>
    </w:div>
    <w:div w:id="850922832">
      <w:bodyDiv w:val="1"/>
      <w:marLeft w:val="0"/>
      <w:marRight w:val="0"/>
      <w:marTop w:val="0"/>
      <w:marBottom w:val="0"/>
      <w:divBdr>
        <w:top w:val="none" w:sz="0" w:space="0" w:color="auto"/>
        <w:left w:val="none" w:sz="0" w:space="0" w:color="auto"/>
        <w:bottom w:val="none" w:sz="0" w:space="0" w:color="auto"/>
        <w:right w:val="none" w:sz="0" w:space="0" w:color="auto"/>
      </w:divBdr>
    </w:div>
    <w:div w:id="858935020">
      <w:bodyDiv w:val="1"/>
      <w:marLeft w:val="0"/>
      <w:marRight w:val="0"/>
      <w:marTop w:val="0"/>
      <w:marBottom w:val="0"/>
      <w:divBdr>
        <w:top w:val="none" w:sz="0" w:space="0" w:color="auto"/>
        <w:left w:val="none" w:sz="0" w:space="0" w:color="auto"/>
        <w:bottom w:val="none" w:sz="0" w:space="0" w:color="auto"/>
        <w:right w:val="none" w:sz="0" w:space="0" w:color="auto"/>
      </w:divBdr>
    </w:div>
    <w:div w:id="859397143">
      <w:bodyDiv w:val="1"/>
      <w:marLeft w:val="0"/>
      <w:marRight w:val="0"/>
      <w:marTop w:val="0"/>
      <w:marBottom w:val="0"/>
      <w:divBdr>
        <w:top w:val="none" w:sz="0" w:space="0" w:color="auto"/>
        <w:left w:val="none" w:sz="0" w:space="0" w:color="auto"/>
        <w:bottom w:val="none" w:sz="0" w:space="0" w:color="auto"/>
        <w:right w:val="none" w:sz="0" w:space="0" w:color="auto"/>
      </w:divBdr>
    </w:div>
    <w:div w:id="863908054">
      <w:bodyDiv w:val="1"/>
      <w:marLeft w:val="0"/>
      <w:marRight w:val="0"/>
      <w:marTop w:val="0"/>
      <w:marBottom w:val="0"/>
      <w:divBdr>
        <w:top w:val="none" w:sz="0" w:space="0" w:color="auto"/>
        <w:left w:val="none" w:sz="0" w:space="0" w:color="auto"/>
        <w:bottom w:val="none" w:sz="0" w:space="0" w:color="auto"/>
        <w:right w:val="none" w:sz="0" w:space="0" w:color="auto"/>
      </w:divBdr>
    </w:div>
    <w:div w:id="866217259">
      <w:bodyDiv w:val="1"/>
      <w:marLeft w:val="0"/>
      <w:marRight w:val="0"/>
      <w:marTop w:val="0"/>
      <w:marBottom w:val="0"/>
      <w:divBdr>
        <w:top w:val="none" w:sz="0" w:space="0" w:color="auto"/>
        <w:left w:val="none" w:sz="0" w:space="0" w:color="auto"/>
        <w:bottom w:val="none" w:sz="0" w:space="0" w:color="auto"/>
        <w:right w:val="none" w:sz="0" w:space="0" w:color="auto"/>
      </w:divBdr>
    </w:div>
    <w:div w:id="867335199">
      <w:bodyDiv w:val="1"/>
      <w:marLeft w:val="0"/>
      <w:marRight w:val="0"/>
      <w:marTop w:val="0"/>
      <w:marBottom w:val="0"/>
      <w:divBdr>
        <w:top w:val="none" w:sz="0" w:space="0" w:color="auto"/>
        <w:left w:val="none" w:sz="0" w:space="0" w:color="auto"/>
        <w:bottom w:val="none" w:sz="0" w:space="0" w:color="auto"/>
        <w:right w:val="none" w:sz="0" w:space="0" w:color="auto"/>
      </w:divBdr>
    </w:div>
    <w:div w:id="871726862">
      <w:bodyDiv w:val="1"/>
      <w:marLeft w:val="0"/>
      <w:marRight w:val="0"/>
      <w:marTop w:val="0"/>
      <w:marBottom w:val="0"/>
      <w:divBdr>
        <w:top w:val="none" w:sz="0" w:space="0" w:color="auto"/>
        <w:left w:val="none" w:sz="0" w:space="0" w:color="auto"/>
        <w:bottom w:val="none" w:sz="0" w:space="0" w:color="auto"/>
        <w:right w:val="none" w:sz="0" w:space="0" w:color="auto"/>
      </w:divBdr>
    </w:div>
    <w:div w:id="873469472">
      <w:bodyDiv w:val="1"/>
      <w:marLeft w:val="0"/>
      <w:marRight w:val="0"/>
      <w:marTop w:val="0"/>
      <w:marBottom w:val="0"/>
      <w:divBdr>
        <w:top w:val="none" w:sz="0" w:space="0" w:color="auto"/>
        <w:left w:val="none" w:sz="0" w:space="0" w:color="auto"/>
        <w:bottom w:val="none" w:sz="0" w:space="0" w:color="auto"/>
        <w:right w:val="none" w:sz="0" w:space="0" w:color="auto"/>
      </w:divBdr>
    </w:div>
    <w:div w:id="879246845">
      <w:bodyDiv w:val="1"/>
      <w:marLeft w:val="0"/>
      <w:marRight w:val="0"/>
      <w:marTop w:val="0"/>
      <w:marBottom w:val="0"/>
      <w:divBdr>
        <w:top w:val="none" w:sz="0" w:space="0" w:color="auto"/>
        <w:left w:val="none" w:sz="0" w:space="0" w:color="auto"/>
        <w:bottom w:val="none" w:sz="0" w:space="0" w:color="auto"/>
        <w:right w:val="none" w:sz="0" w:space="0" w:color="auto"/>
      </w:divBdr>
    </w:div>
    <w:div w:id="881092321">
      <w:bodyDiv w:val="1"/>
      <w:marLeft w:val="0"/>
      <w:marRight w:val="0"/>
      <w:marTop w:val="0"/>
      <w:marBottom w:val="0"/>
      <w:divBdr>
        <w:top w:val="none" w:sz="0" w:space="0" w:color="auto"/>
        <w:left w:val="none" w:sz="0" w:space="0" w:color="auto"/>
        <w:bottom w:val="none" w:sz="0" w:space="0" w:color="auto"/>
        <w:right w:val="none" w:sz="0" w:space="0" w:color="auto"/>
      </w:divBdr>
    </w:div>
    <w:div w:id="882795147">
      <w:bodyDiv w:val="1"/>
      <w:marLeft w:val="0"/>
      <w:marRight w:val="0"/>
      <w:marTop w:val="0"/>
      <w:marBottom w:val="0"/>
      <w:divBdr>
        <w:top w:val="none" w:sz="0" w:space="0" w:color="auto"/>
        <w:left w:val="none" w:sz="0" w:space="0" w:color="auto"/>
        <w:bottom w:val="none" w:sz="0" w:space="0" w:color="auto"/>
        <w:right w:val="none" w:sz="0" w:space="0" w:color="auto"/>
      </w:divBdr>
    </w:div>
    <w:div w:id="885411477">
      <w:bodyDiv w:val="1"/>
      <w:marLeft w:val="0"/>
      <w:marRight w:val="0"/>
      <w:marTop w:val="0"/>
      <w:marBottom w:val="0"/>
      <w:divBdr>
        <w:top w:val="none" w:sz="0" w:space="0" w:color="auto"/>
        <w:left w:val="none" w:sz="0" w:space="0" w:color="auto"/>
        <w:bottom w:val="none" w:sz="0" w:space="0" w:color="auto"/>
        <w:right w:val="none" w:sz="0" w:space="0" w:color="auto"/>
      </w:divBdr>
    </w:div>
    <w:div w:id="886063436">
      <w:bodyDiv w:val="1"/>
      <w:marLeft w:val="0"/>
      <w:marRight w:val="0"/>
      <w:marTop w:val="0"/>
      <w:marBottom w:val="0"/>
      <w:divBdr>
        <w:top w:val="none" w:sz="0" w:space="0" w:color="auto"/>
        <w:left w:val="none" w:sz="0" w:space="0" w:color="auto"/>
        <w:bottom w:val="none" w:sz="0" w:space="0" w:color="auto"/>
        <w:right w:val="none" w:sz="0" w:space="0" w:color="auto"/>
      </w:divBdr>
    </w:div>
    <w:div w:id="890186830">
      <w:bodyDiv w:val="1"/>
      <w:marLeft w:val="0"/>
      <w:marRight w:val="0"/>
      <w:marTop w:val="0"/>
      <w:marBottom w:val="0"/>
      <w:divBdr>
        <w:top w:val="none" w:sz="0" w:space="0" w:color="auto"/>
        <w:left w:val="none" w:sz="0" w:space="0" w:color="auto"/>
        <w:bottom w:val="none" w:sz="0" w:space="0" w:color="auto"/>
        <w:right w:val="none" w:sz="0" w:space="0" w:color="auto"/>
      </w:divBdr>
    </w:div>
    <w:div w:id="892694422">
      <w:bodyDiv w:val="1"/>
      <w:marLeft w:val="0"/>
      <w:marRight w:val="0"/>
      <w:marTop w:val="0"/>
      <w:marBottom w:val="0"/>
      <w:divBdr>
        <w:top w:val="none" w:sz="0" w:space="0" w:color="auto"/>
        <w:left w:val="none" w:sz="0" w:space="0" w:color="auto"/>
        <w:bottom w:val="none" w:sz="0" w:space="0" w:color="auto"/>
        <w:right w:val="none" w:sz="0" w:space="0" w:color="auto"/>
      </w:divBdr>
    </w:div>
    <w:div w:id="895891842">
      <w:bodyDiv w:val="1"/>
      <w:marLeft w:val="0"/>
      <w:marRight w:val="0"/>
      <w:marTop w:val="0"/>
      <w:marBottom w:val="0"/>
      <w:divBdr>
        <w:top w:val="none" w:sz="0" w:space="0" w:color="auto"/>
        <w:left w:val="none" w:sz="0" w:space="0" w:color="auto"/>
        <w:bottom w:val="none" w:sz="0" w:space="0" w:color="auto"/>
        <w:right w:val="none" w:sz="0" w:space="0" w:color="auto"/>
      </w:divBdr>
    </w:div>
    <w:div w:id="898173912">
      <w:bodyDiv w:val="1"/>
      <w:marLeft w:val="0"/>
      <w:marRight w:val="0"/>
      <w:marTop w:val="0"/>
      <w:marBottom w:val="0"/>
      <w:divBdr>
        <w:top w:val="none" w:sz="0" w:space="0" w:color="auto"/>
        <w:left w:val="none" w:sz="0" w:space="0" w:color="auto"/>
        <w:bottom w:val="none" w:sz="0" w:space="0" w:color="auto"/>
        <w:right w:val="none" w:sz="0" w:space="0" w:color="auto"/>
      </w:divBdr>
    </w:div>
    <w:div w:id="898784583">
      <w:bodyDiv w:val="1"/>
      <w:marLeft w:val="0"/>
      <w:marRight w:val="0"/>
      <w:marTop w:val="0"/>
      <w:marBottom w:val="0"/>
      <w:divBdr>
        <w:top w:val="none" w:sz="0" w:space="0" w:color="auto"/>
        <w:left w:val="none" w:sz="0" w:space="0" w:color="auto"/>
        <w:bottom w:val="none" w:sz="0" w:space="0" w:color="auto"/>
        <w:right w:val="none" w:sz="0" w:space="0" w:color="auto"/>
      </w:divBdr>
    </w:div>
    <w:div w:id="905802414">
      <w:bodyDiv w:val="1"/>
      <w:marLeft w:val="0"/>
      <w:marRight w:val="0"/>
      <w:marTop w:val="0"/>
      <w:marBottom w:val="0"/>
      <w:divBdr>
        <w:top w:val="none" w:sz="0" w:space="0" w:color="auto"/>
        <w:left w:val="none" w:sz="0" w:space="0" w:color="auto"/>
        <w:bottom w:val="none" w:sz="0" w:space="0" w:color="auto"/>
        <w:right w:val="none" w:sz="0" w:space="0" w:color="auto"/>
      </w:divBdr>
    </w:div>
    <w:div w:id="914053385">
      <w:bodyDiv w:val="1"/>
      <w:marLeft w:val="0"/>
      <w:marRight w:val="0"/>
      <w:marTop w:val="0"/>
      <w:marBottom w:val="0"/>
      <w:divBdr>
        <w:top w:val="none" w:sz="0" w:space="0" w:color="auto"/>
        <w:left w:val="none" w:sz="0" w:space="0" w:color="auto"/>
        <w:bottom w:val="none" w:sz="0" w:space="0" w:color="auto"/>
        <w:right w:val="none" w:sz="0" w:space="0" w:color="auto"/>
      </w:divBdr>
    </w:div>
    <w:div w:id="932475856">
      <w:bodyDiv w:val="1"/>
      <w:marLeft w:val="0"/>
      <w:marRight w:val="0"/>
      <w:marTop w:val="0"/>
      <w:marBottom w:val="0"/>
      <w:divBdr>
        <w:top w:val="none" w:sz="0" w:space="0" w:color="auto"/>
        <w:left w:val="none" w:sz="0" w:space="0" w:color="auto"/>
        <w:bottom w:val="none" w:sz="0" w:space="0" w:color="auto"/>
        <w:right w:val="none" w:sz="0" w:space="0" w:color="auto"/>
      </w:divBdr>
    </w:div>
    <w:div w:id="933438207">
      <w:bodyDiv w:val="1"/>
      <w:marLeft w:val="0"/>
      <w:marRight w:val="0"/>
      <w:marTop w:val="0"/>
      <w:marBottom w:val="0"/>
      <w:divBdr>
        <w:top w:val="none" w:sz="0" w:space="0" w:color="auto"/>
        <w:left w:val="none" w:sz="0" w:space="0" w:color="auto"/>
        <w:bottom w:val="none" w:sz="0" w:space="0" w:color="auto"/>
        <w:right w:val="none" w:sz="0" w:space="0" w:color="auto"/>
      </w:divBdr>
    </w:div>
    <w:div w:id="935212159">
      <w:bodyDiv w:val="1"/>
      <w:marLeft w:val="0"/>
      <w:marRight w:val="0"/>
      <w:marTop w:val="0"/>
      <w:marBottom w:val="0"/>
      <w:divBdr>
        <w:top w:val="none" w:sz="0" w:space="0" w:color="auto"/>
        <w:left w:val="none" w:sz="0" w:space="0" w:color="auto"/>
        <w:bottom w:val="none" w:sz="0" w:space="0" w:color="auto"/>
        <w:right w:val="none" w:sz="0" w:space="0" w:color="auto"/>
      </w:divBdr>
    </w:div>
    <w:div w:id="935869965">
      <w:bodyDiv w:val="1"/>
      <w:marLeft w:val="0"/>
      <w:marRight w:val="0"/>
      <w:marTop w:val="0"/>
      <w:marBottom w:val="0"/>
      <w:divBdr>
        <w:top w:val="none" w:sz="0" w:space="0" w:color="auto"/>
        <w:left w:val="none" w:sz="0" w:space="0" w:color="auto"/>
        <w:bottom w:val="none" w:sz="0" w:space="0" w:color="auto"/>
        <w:right w:val="none" w:sz="0" w:space="0" w:color="auto"/>
      </w:divBdr>
    </w:div>
    <w:div w:id="936332064">
      <w:bodyDiv w:val="1"/>
      <w:marLeft w:val="0"/>
      <w:marRight w:val="0"/>
      <w:marTop w:val="0"/>
      <w:marBottom w:val="0"/>
      <w:divBdr>
        <w:top w:val="none" w:sz="0" w:space="0" w:color="auto"/>
        <w:left w:val="none" w:sz="0" w:space="0" w:color="auto"/>
        <w:bottom w:val="none" w:sz="0" w:space="0" w:color="auto"/>
        <w:right w:val="none" w:sz="0" w:space="0" w:color="auto"/>
      </w:divBdr>
    </w:div>
    <w:div w:id="937564718">
      <w:bodyDiv w:val="1"/>
      <w:marLeft w:val="0"/>
      <w:marRight w:val="0"/>
      <w:marTop w:val="0"/>
      <w:marBottom w:val="0"/>
      <w:divBdr>
        <w:top w:val="none" w:sz="0" w:space="0" w:color="auto"/>
        <w:left w:val="none" w:sz="0" w:space="0" w:color="auto"/>
        <w:bottom w:val="none" w:sz="0" w:space="0" w:color="auto"/>
        <w:right w:val="none" w:sz="0" w:space="0" w:color="auto"/>
      </w:divBdr>
    </w:div>
    <w:div w:id="944578890">
      <w:bodyDiv w:val="1"/>
      <w:marLeft w:val="0"/>
      <w:marRight w:val="0"/>
      <w:marTop w:val="0"/>
      <w:marBottom w:val="0"/>
      <w:divBdr>
        <w:top w:val="none" w:sz="0" w:space="0" w:color="auto"/>
        <w:left w:val="none" w:sz="0" w:space="0" w:color="auto"/>
        <w:bottom w:val="none" w:sz="0" w:space="0" w:color="auto"/>
        <w:right w:val="none" w:sz="0" w:space="0" w:color="auto"/>
      </w:divBdr>
    </w:div>
    <w:div w:id="945187700">
      <w:bodyDiv w:val="1"/>
      <w:marLeft w:val="0"/>
      <w:marRight w:val="0"/>
      <w:marTop w:val="0"/>
      <w:marBottom w:val="0"/>
      <w:divBdr>
        <w:top w:val="none" w:sz="0" w:space="0" w:color="auto"/>
        <w:left w:val="none" w:sz="0" w:space="0" w:color="auto"/>
        <w:bottom w:val="none" w:sz="0" w:space="0" w:color="auto"/>
        <w:right w:val="none" w:sz="0" w:space="0" w:color="auto"/>
      </w:divBdr>
    </w:div>
    <w:div w:id="948246204">
      <w:bodyDiv w:val="1"/>
      <w:marLeft w:val="0"/>
      <w:marRight w:val="0"/>
      <w:marTop w:val="0"/>
      <w:marBottom w:val="0"/>
      <w:divBdr>
        <w:top w:val="none" w:sz="0" w:space="0" w:color="auto"/>
        <w:left w:val="none" w:sz="0" w:space="0" w:color="auto"/>
        <w:bottom w:val="none" w:sz="0" w:space="0" w:color="auto"/>
        <w:right w:val="none" w:sz="0" w:space="0" w:color="auto"/>
      </w:divBdr>
    </w:div>
    <w:div w:id="951404204">
      <w:bodyDiv w:val="1"/>
      <w:marLeft w:val="0"/>
      <w:marRight w:val="0"/>
      <w:marTop w:val="0"/>
      <w:marBottom w:val="0"/>
      <w:divBdr>
        <w:top w:val="none" w:sz="0" w:space="0" w:color="auto"/>
        <w:left w:val="none" w:sz="0" w:space="0" w:color="auto"/>
        <w:bottom w:val="none" w:sz="0" w:space="0" w:color="auto"/>
        <w:right w:val="none" w:sz="0" w:space="0" w:color="auto"/>
      </w:divBdr>
    </w:div>
    <w:div w:id="953051948">
      <w:bodyDiv w:val="1"/>
      <w:marLeft w:val="0"/>
      <w:marRight w:val="0"/>
      <w:marTop w:val="0"/>
      <w:marBottom w:val="0"/>
      <w:divBdr>
        <w:top w:val="none" w:sz="0" w:space="0" w:color="auto"/>
        <w:left w:val="none" w:sz="0" w:space="0" w:color="auto"/>
        <w:bottom w:val="none" w:sz="0" w:space="0" w:color="auto"/>
        <w:right w:val="none" w:sz="0" w:space="0" w:color="auto"/>
      </w:divBdr>
    </w:div>
    <w:div w:id="957566350">
      <w:bodyDiv w:val="1"/>
      <w:marLeft w:val="0"/>
      <w:marRight w:val="0"/>
      <w:marTop w:val="0"/>
      <w:marBottom w:val="0"/>
      <w:divBdr>
        <w:top w:val="none" w:sz="0" w:space="0" w:color="auto"/>
        <w:left w:val="none" w:sz="0" w:space="0" w:color="auto"/>
        <w:bottom w:val="none" w:sz="0" w:space="0" w:color="auto"/>
        <w:right w:val="none" w:sz="0" w:space="0" w:color="auto"/>
      </w:divBdr>
    </w:div>
    <w:div w:id="960303676">
      <w:bodyDiv w:val="1"/>
      <w:marLeft w:val="0"/>
      <w:marRight w:val="0"/>
      <w:marTop w:val="0"/>
      <w:marBottom w:val="0"/>
      <w:divBdr>
        <w:top w:val="none" w:sz="0" w:space="0" w:color="auto"/>
        <w:left w:val="none" w:sz="0" w:space="0" w:color="auto"/>
        <w:bottom w:val="none" w:sz="0" w:space="0" w:color="auto"/>
        <w:right w:val="none" w:sz="0" w:space="0" w:color="auto"/>
      </w:divBdr>
    </w:div>
    <w:div w:id="972056660">
      <w:bodyDiv w:val="1"/>
      <w:marLeft w:val="0"/>
      <w:marRight w:val="0"/>
      <w:marTop w:val="0"/>
      <w:marBottom w:val="0"/>
      <w:divBdr>
        <w:top w:val="none" w:sz="0" w:space="0" w:color="auto"/>
        <w:left w:val="none" w:sz="0" w:space="0" w:color="auto"/>
        <w:bottom w:val="none" w:sz="0" w:space="0" w:color="auto"/>
        <w:right w:val="none" w:sz="0" w:space="0" w:color="auto"/>
      </w:divBdr>
    </w:div>
    <w:div w:id="979841774">
      <w:bodyDiv w:val="1"/>
      <w:marLeft w:val="0"/>
      <w:marRight w:val="0"/>
      <w:marTop w:val="0"/>
      <w:marBottom w:val="0"/>
      <w:divBdr>
        <w:top w:val="none" w:sz="0" w:space="0" w:color="auto"/>
        <w:left w:val="none" w:sz="0" w:space="0" w:color="auto"/>
        <w:bottom w:val="none" w:sz="0" w:space="0" w:color="auto"/>
        <w:right w:val="none" w:sz="0" w:space="0" w:color="auto"/>
      </w:divBdr>
    </w:div>
    <w:div w:id="992879352">
      <w:bodyDiv w:val="1"/>
      <w:marLeft w:val="0"/>
      <w:marRight w:val="0"/>
      <w:marTop w:val="0"/>
      <w:marBottom w:val="0"/>
      <w:divBdr>
        <w:top w:val="none" w:sz="0" w:space="0" w:color="auto"/>
        <w:left w:val="none" w:sz="0" w:space="0" w:color="auto"/>
        <w:bottom w:val="none" w:sz="0" w:space="0" w:color="auto"/>
        <w:right w:val="none" w:sz="0" w:space="0" w:color="auto"/>
      </w:divBdr>
    </w:div>
    <w:div w:id="993070302">
      <w:bodyDiv w:val="1"/>
      <w:marLeft w:val="0"/>
      <w:marRight w:val="0"/>
      <w:marTop w:val="0"/>
      <w:marBottom w:val="0"/>
      <w:divBdr>
        <w:top w:val="none" w:sz="0" w:space="0" w:color="auto"/>
        <w:left w:val="none" w:sz="0" w:space="0" w:color="auto"/>
        <w:bottom w:val="none" w:sz="0" w:space="0" w:color="auto"/>
        <w:right w:val="none" w:sz="0" w:space="0" w:color="auto"/>
      </w:divBdr>
    </w:div>
    <w:div w:id="994575567">
      <w:bodyDiv w:val="1"/>
      <w:marLeft w:val="0"/>
      <w:marRight w:val="0"/>
      <w:marTop w:val="0"/>
      <w:marBottom w:val="0"/>
      <w:divBdr>
        <w:top w:val="none" w:sz="0" w:space="0" w:color="auto"/>
        <w:left w:val="none" w:sz="0" w:space="0" w:color="auto"/>
        <w:bottom w:val="none" w:sz="0" w:space="0" w:color="auto"/>
        <w:right w:val="none" w:sz="0" w:space="0" w:color="auto"/>
      </w:divBdr>
    </w:div>
    <w:div w:id="996612880">
      <w:bodyDiv w:val="1"/>
      <w:marLeft w:val="0"/>
      <w:marRight w:val="0"/>
      <w:marTop w:val="0"/>
      <w:marBottom w:val="0"/>
      <w:divBdr>
        <w:top w:val="none" w:sz="0" w:space="0" w:color="auto"/>
        <w:left w:val="none" w:sz="0" w:space="0" w:color="auto"/>
        <w:bottom w:val="none" w:sz="0" w:space="0" w:color="auto"/>
        <w:right w:val="none" w:sz="0" w:space="0" w:color="auto"/>
      </w:divBdr>
    </w:div>
    <w:div w:id="1009255464">
      <w:bodyDiv w:val="1"/>
      <w:marLeft w:val="0"/>
      <w:marRight w:val="0"/>
      <w:marTop w:val="0"/>
      <w:marBottom w:val="0"/>
      <w:divBdr>
        <w:top w:val="none" w:sz="0" w:space="0" w:color="auto"/>
        <w:left w:val="none" w:sz="0" w:space="0" w:color="auto"/>
        <w:bottom w:val="none" w:sz="0" w:space="0" w:color="auto"/>
        <w:right w:val="none" w:sz="0" w:space="0" w:color="auto"/>
      </w:divBdr>
    </w:div>
    <w:div w:id="1010840157">
      <w:bodyDiv w:val="1"/>
      <w:marLeft w:val="0"/>
      <w:marRight w:val="0"/>
      <w:marTop w:val="0"/>
      <w:marBottom w:val="0"/>
      <w:divBdr>
        <w:top w:val="none" w:sz="0" w:space="0" w:color="auto"/>
        <w:left w:val="none" w:sz="0" w:space="0" w:color="auto"/>
        <w:bottom w:val="none" w:sz="0" w:space="0" w:color="auto"/>
        <w:right w:val="none" w:sz="0" w:space="0" w:color="auto"/>
      </w:divBdr>
    </w:div>
    <w:div w:id="1011568796">
      <w:bodyDiv w:val="1"/>
      <w:marLeft w:val="0"/>
      <w:marRight w:val="0"/>
      <w:marTop w:val="0"/>
      <w:marBottom w:val="0"/>
      <w:divBdr>
        <w:top w:val="none" w:sz="0" w:space="0" w:color="auto"/>
        <w:left w:val="none" w:sz="0" w:space="0" w:color="auto"/>
        <w:bottom w:val="none" w:sz="0" w:space="0" w:color="auto"/>
        <w:right w:val="none" w:sz="0" w:space="0" w:color="auto"/>
      </w:divBdr>
    </w:div>
    <w:div w:id="1011643297">
      <w:bodyDiv w:val="1"/>
      <w:marLeft w:val="0"/>
      <w:marRight w:val="0"/>
      <w:marTop w:val="0"/>
      <w:marBottom w:val="0"/>
      <w:divBdr>
        <w:top w:val="none" w:sz="0" w:space="0" w:color="auto"/>
        <w:left w:val="none" w:sz="0" w:space="0" w:color="auto"/>
        <w:bottom w:val="none" w:sz="0" w:space="0" w:color="auto"/>
        <w:right w:val="none" w:sz="0" w:space="0" w:color="auto"/>
      </w:divBdr>
    </w:div>
    <w:div w:id="1013259510">
      <w:bodyDiv w:val="1"/>
      <w:marLeft w:val="0"/>
      <w:marRight w:val="0"/>
      <w:marTop w:val="0"/>
      <w:marBottom w:val="0"/>
      <w:divBdr>
        <w:top w:val="none" w:sz="0" w:space="0" w:color="auto"/>
        <w:left w:val="none" w:sz="0" w:space="0" w:color="auto"/>
        <w:bottom w:val="none" w:sz="0" w:space="0" w:color="auto"/>
        <w:right w:val="none" w:sz="0" w:space="0" w:color="auto"/>
      </w:divBdr>
    </w:div>
    <w:div w:id="1015301973">
      <w:bodyDiv w:val="1"/>
      <w:marLeft w:val="0"/>
      <w:marRight w:val="0"/>
      <w:marTop w:val="0"/>
      <w:marBottom w:val="0"/>
      <w:divBdr>
        <w:top w:val="none" w:sz="0" w:space="0" w:color="auto"/>
        <w:left w:val="none" w:sz="0" w:space="0" w:color="auto"/>
        <w:bottom w:val="none" w:sz="0" w:space="0" w:color="auto"/>
        <w:right w:val="none" w:sz="0" w:space="0" w:color="auto"/>
      </w:divBdr>
    </w:div>
    <w:div w:id="1017460732">
      <w:bodyDiv w:val="1"/>
      <w:marLeft w:val="0"/>
      <w:marRight w:val="0"/>
      <w:marTop w:val="0"/>
      <w:marBottom w:val="0"/>
      <w:divBdr>
        <w:top w:val="none" w:sz="0" w:space="0" w:color="auto"/>
        <w:left w:val="none" w:sz="0" w:space="0" w:color="auto"/>
        <w:bottom w:val="none" w:sz="0" w:space="0" w:color="auto"/>
        <w:right w:val="none" w:sz="0" w:space="0" w:color="auto"/>
      </w:divBdr>
    </w:div>
    <w:div w:id="1019040058">
      <w:bodyDiv w:val="1"/>
      <w:marLeft w:val="0"/>
      <w:marRight w:val="0"/>
      <w:marTop w:val="0"/>
      <w:marBottom w:val="0"/>
      <w:divBdr>
        <w:top w:val="none" w:sz="0" w:space="0" w:color="auto"/>
        <w:left w:val="none" w:sz="0" w:space="0" w:color="auto"/>
        <w:bottom w:val="none" w:sz="0" w:space="0" w:color="auto"/>
        <w:right w:val="none" w:sz="0" w:space="0" w:color="auto"/>
      </w:divBdr>
    </w:div>
    <w:div w:id="1019429232">
      <w:bodyDiv w:val="1"/>
      <w:marLeft w:val="0"/>
      <w:marRight w:val="0"/>
      <w:marTop w:val="0"/>
      <w:marBottom w:val="0"/>
      <w:divBdr>
        <w:top w:val="none" w:sz="0" w:space="0" w:color="auto"/>
        <w:left w:val="none" w:sz="0" w:space="0" w:color="auto"/>
        <w:bottom w:val="none" w:sz="0" w:space="0" w:color="auto"/>
        <w:right w:val="none" w:sz="0" w:space="0" w:color="auto"/>
      </w:divBdr>
    </w:div>
    <w:div w:id="1021736548">
      <w:bodyDiv w:val="1"/>
      <w:marLeft w:val="0"/>
      <w:marRight w:val="0"/>
      <w:marTop w:val="0"/>
      <w:marBottom w:val="0"/>
      <w:divBdr>
        <w:top w:val="none" w:sz="0" w:space="0" w:color="auto"/>
        <w:left w:val="none" w:sz="0" w:space="0" w:color="auto"/>
        <w:bottom w:val="none" w:sz="0" w:space="0" w:color="auto"/>
        <w:right w:val="none" w:sz="0" w:space="0" w:color="auto"/>
      </w:divBdr>
    </w:div>
    <w:div w:id="1024474954">
      <w:bodyDiv w:val="1"/>
      <w:marLeft w:val="0"/>
      <w:marRight w:val="0"/>
      <w:marTop w:val="0"/>
      <w:marBottom w:val="0"/>
      <w:divBdr>
        <w:top w:val="none" w:sz="0" w:space="0" w:color="auto"/>
        <w:left w:val="none" w:sz="0" w:space="0" w:color="auto"/>
        <w:bottom w:val="none" w:sz="0" w:space="0" w:color="auto"/>
        <w:right w:val="none" w:sz="0" w:space="0" w:color="auto"/>
      </w:divBdr>
    </w:div>
    <w:div w:id="1030885138">
      <w:bodyDiv w:val="1"/>
      <w:marLeft w:val="0"/>
      <w:marRight w:val="0"/>
      <w:marTop w:val="0"/>
      <w:marBottom w:val="0"/>
      <w:divBdr>
        <w:top w:val="none" w:sz="0" w:space="0" w:color="auto"/>
        <w:left w:val="none" w:sz="0" w:space="0" w:color="auto"/>
        <w:bottom w:val="none" w:sz="0" w:space="0" w:color="auto"/>
        <w:right w:val="none" w:sz="0" w:space="0" w:color="auto"/>
      </w:divBdr>
    </w:div>
    <w:div w:id="1035732759">
      <w:bodyDiv w:val="1"/>
      <w:marLeft w:val="0"/>
      <w:marRight w:val="0"/>
      <w:marTop w:val="0"/>
      <w:marBottom w:val="0"/>
      <w:divBdr>
        <w:top w:val="none" w:sz="0" w:space="0" w:color="auto"/>
        <w:left w:val="none" w:sz="0" w:space="0" w:color="auto"/>
        <w:bottom w:val="none" w:sz="0" w:space="0" w:color="auto"/>
        <w:right w:val="none" w:sz="0" w:space="0" w:color="auto"/>
      </w:divBdr>
    </w:div>
    <w:div w:id="1040399281">
      <w:bodyDiv w:val="1"/>
      <w:marLeft w:val="0"/>
      <w:marRight w:val="0"/>
      <w:marTop w:val="0"/>
      <w:marBottom w:val="0"/>
      <w:divBdr>
        <w:top w:val="none" w:sz="0" w:space="0" w:color="auto"/>
        <w:left w:val="none" w:sz="0" w:space="0" w:color="auto"/>
        <w:bottom w:val="none" w:sz="0" w:space="0" w:color="auto"/>
        <w:right w:val="none" w:sz="0" w:space="0" w:color="auto"/>
      </w:divBdr>
    </w:div>
    <w:div w:id="1044669608">
      <w:bodyDiv w:val="1"/>
      <w:marLeft w:val="0"/>
      <w:marRight w:val="0"/>
      <w:marTop w:val="0"/>
      <w:marBottom w:val="0"/>
      <w:divBdr>
        <w:top w:val="none" w:sz="0" w:space="0" w:color="auto"/>
        <w:left w:val="none" w:sz="0" w:space="0" w:color="auto"/>
        <w:bottom w:val="none" w:sz="0" w:space="0" w:color="auto"/>
        <w:right w:val="none" w:sz="0" w:space="0" w:color="auto"/>
      </w:divBdr>
    </w:div>
    <w:div w:id="1045719304">
      <w:bodyDiv w:val="1"/>
      <w:marLeft w:val="0"/>
      <w:marRight w:val="0"/>
      <w:marTop w:val="0"/>
      <w:marBottom w:val="0"/>
      <w:divBdr>
        <w:top w:val="none" w:sz="0" w:space="0" w:color="auto"/>
        <w:left w:val="none" w:sz="0" w:space="0" w:color="auto"/>
        <w:bottom w:val="none" w:sz="0" w:space="0" w:color="auto"/>
        <w:right w:val="none" w:sz="0" w:space="0" w:color="auto"/>
      </w:divBdr>
    </w:div>
    <w:div w:id="1053506845">
      <w:bodyDiv w:val="1"/>
      <w:marLeft w:val="0"/>
      <w:marRight w:val="0"/>
      <w:marTop w:val="0"/>
      <w:marBottom w:val="0"/>
      <w:divBdr>
        <w:top w:val="none" w:sz="0" w:space="0" w:color="auto"/>
        <w:left w:val="none" w:sz="0" w:space="0" w:color="auto"/>
        <w:bottom w:val="none" w:sz="0" w:space="0" w:color="auto"/>
        <w:right w:val="none" w:sz="0" w:space="0" w:color="auto"/>
      </w:divBdr>
    </w:div>
    <w:div w:id="1056971828">
      <w:bodyDiv w:val="1"/>
      <w:marLeft w:val="0"/>
      <w:marRight w:val="0"/>
      <w:marTop w:val="0"/>
      <w:marBottom w:val="0"/>
      <w:divBdr>
        <w:top w:val="none" w:sz="0" w:space="0" w:color="auto"/>
        <w:left w:val="none" w:sz="0" w:space="0" w:color="auto"/>
        <w:bottom w:val="none" w:sz="0" w:space="0" w:color="auto"/>
        <w:right w:val="none" w:sz="0" w:space="0" w:color="auto"/>
      </w:divBdr>
    </w:div>
    <w:div w:id="1057512811">
      <w:bodyDiv w:val="1"/>
      <w:marLeft w:val="0"/>
      <w:marRight w:val="0"/>
      <w:marTop w:val="0"/>
      <w:marBottom w:val="0"/>
      <w:divBdr>
        <w:top w:val="none" w:sz="0" w:space="0" w:color="auto"/>
        <w:left w:val="none" w:sz="0" w:space="0" w:color="auto"/>
        <w:bottom w:val="none" w:sz="0" w:space="0" w:color="auto"/>
        <w:right w:val="none" w:sz="0" w:space="0" w:color="auto"/>
      </w:divBdr>
    </w:div>
    <w:div w:id="1059552842">
      <w:bodyDiv w:val="1"/>
      <w:marLeft w:val="0"/>
      <w:marRight w:val="0"/>
      <w:marTop w:val="0"/>
      <w:marBottom w:val="0"/>
      <w:divBdr>
        <w:top w:val="none" w:sz="0" w:space="0" w:color="auto"/>
        <w:left w:val="none" w:sz="0" w:space="0" w:color="auto"/>
        <w:bottom w:val="none" w:sz="0" w:space="0" w:color="auto"/>
        <w:right w:val="none" w:sz="0" w:space="0" w:color="auto"/>
      </w:divBdr>
    </w:div>
    <w:div w:id="1060058159">
      <w:bodyDiv w:val="1"/>
      <w:marLeft w:val="0"/>
      <w:marRight w:val="0"/>
      <w:marTop w:val="0"/>
      <w:marBottom w:val="0"/>
      <w:divBdr>
        <w:top w:val="none" w:sz="0" w:space="0" w:color="auto"/>
        <w:left w:val="none" w:sz="0" w:space="0" w:color="auto"/>
        <w:bottom w:val="none" w:sz="0" w:space="0" w:color="auto"/>
        <w:right w:val="none" w:sz="0" w:space="0" w:color="auto"/>
      </w:divBdr>
    </w:div>
    <w:div w:id="1070082332">
      <w:bodyDiv w:val="1"/>
      <w:marLeft w:val="0"/>
      <w:marRight w:val="0"/>
      <w:marTop w:val="0"/>
      <w:marBottom w:val="0"/>
      <w:divBdr>
        <w:top w:val="none" w:sz="0" w:space="0" w:color="auto"/>
        <w:left w:val="none" w:sz="0" w:space="0" w:color="auto"/>
        <w:bottom w:val="none" w:sz="0" w:space="0" w:color="auto"/>
        <w:right w:val="none" w:sz="0" w:space="0" w:color="auto"/>
      </w:divBdr>
    </w:div>
    <w:div w:id="1082949618">
      <w:bodyDiv w:val="1"/>
      <w:marLeft w:val="0"/>
      <w:marRight w:val="0"/>
      <w:marTop w:val="0"/>
      <w:marBottom w:val="0"/>
      <w:divBdr>
        <w:top w:val="none" w:sz="0" w:space="0" w:color="auto"/>
        <w:left w:val="none" w:sz="0" w:space="0" w:color="auto"/>
        <w:bottom w:val="none" w:sz="0" w:space="0" w:color="auto"/>
        <w:right w:val="none" w:sz="0" w:space="0" w:color="auto"/>
      </w:divBdr>
    </w:div>
    <w:div w:id="1083139379">
      <w:bodyDiv w:val="1"/>
      <w:marLeft w:val="0"/>
      <w:marRight w:val="0"/>
      <w:marTop w:val="0"/>
      <w:marBottom w:val="0"/>
      <w:divBdr>
        <w:top w:val="none" w:sz="0" w:space="0" w:color="auto"/>
        <w:left w:val="none" w:sz="0" w:space="0" w:color="auto"/>
        <w:bottom w:val="none" w:sz="0" w:space="0" w:color="auto"/>
        <w:right w:val="none" w:sz="0" w:space="0" w:color="auto"/>
      </w:divBdr>
    </w:div>
    <w:div w:id="1090540960">
      <w:bodyDiv w:val="1"/>
      <w:marLeft w:val="0"/>
      <w:marRight w:val="0"/>
      <w:marTop w:val="0"/>
      <w:marBottom w:val="0"/>
      <w:divBdr>
        <w:top w:val="none" w:sz="0" w:space="0" w:color="auto"/>
        <w:left w:val="none" w:sz="0" w:space="0" w:color="auto"/>
        <w:bottom w:val="none" w:sz="0" w:space="0" w:color="auto"/>
        <w:right w:val="none" w:sz="0" w:space="0" w:color="auto"/>
      </w:divBdr>
    </w:div>
    <w:div w:id="1095588891">
      <w:bodyDiv w:val="1"/>
      <w:marLeft w:val="0"/>
      <w:marRight w:val="0"/>
      <w:marTop w:val="0"/>
      <w:marBottom w:val="0"/>
      <w:divBdr>
        <w:top w:val="none" w:sz="0" w:space="0" w:color="auto"/>
        <w:left w:val="none" w:sz="0" w:space="0" w:color="auto"/>
        <w:bottom w:val="none" w:sz="0" w:space="0" w:color="auto"/>
        <w:right w:val="none" w:sz="0" w:space="0" w:color="auto"/>
      </w:divBdr>
    </w:div>
    <w:div w:id="1102526913">
      <w:bodyDiv w:val="1"/>
      <w:marLeft w:val="0"/>
      <w:marRight w:val="0"/>
      <w:marTop w:val="0"/>
      <w:marBottom w:val="0"/>
      <w:divBdr>
        <w:top w:val="none" w:sz="0" w:space="0" w:color="auto"/>
        <w:left w:val="none" w:sz="0" w:space="0" w:color="auto"/>
        <w:bottom w:val="none" w:sz="0" w:space="0" w:color="auto"/>
        <w:right w:val="none" w:sz="0" w:space="0" w:color="auto"/>
      </w:divBdr>
    </w:div>
    <w:div w:id="1104305877">
      <w:bodyDiv w:val="1"/>
      <w:marLeft w:val="0"/>
      <w:marRight w:val="0"/>
      <w:marTop w:val="0"/>
      <w:marBottom w:val="0"/>
      <w:divBdr>
        <w:top w:val="none" w:sz="0" w:space="0" w:color="auto"/>
        <w:left w:val="none" w:sz="0" w:space="0" w:color="auto"/>
        <w:bottom w:val="none" w:sz="0" w:space="0" w:color="auto"/>
        <w:right w:val="none" w:sz="0" w:space="0" w:color="auto"/>
      </w:divBdr>
    </w:div>
    <w:div w:id="1104770486">
      <w:bodyDiv w:val="1"/>
      <w:marLeft w:val="0"/>
      <w:marRight w:val="0"/>
      <w:marTop w:val="0"/>
      <w:marBottom w:val="0"/>
      <w:divBdr>
        <w:top w:val="none" w:sz="0" w:space="0" w:color="auto"/>
        <w:left w:val="none" w:sz="0" w:space="0" w:color="auto"/>
        <w:bottom w:val="none" w:sz="0" w:space="0" w:color="auto"/>
        <w:right w:val="none" w:sz="0" w:space="0" w:color="auto"/>
      </w:divBdr>
    </w:div>
    <w:div w:id="1107193919">
      <w:bodyDiv w:val="1"/>
      <w:marLeft w:val="0"/>
      <w:marRight w:val="0"/>
      <w:marTop w:val="0"/>
      <w:marBottom w:val="0"/>
      <w:divBdr>
        <w:top w:val="none" w:sz="0" w:space="0" w:color="auto"/>
        <w:left w:val="none" w:sz="0" w:space="0" w:color="auto"/>
        <w:bottom w:val="none" w:sz="0" w:space="0" w:color="auto"/>
        <w:right w:val="none" w:sz="0" w:space="0" w:color="auto"/>
      </w:divBdr>
    </w:div>
    <w:div w:id="1109163254">
      <w:bodyDiv w:val="1"/>
      <w:marLeft w:val="0"/>
      <w:marRight w:val="0"/>
      <w:marTop w:val="0"/>
      <w:marBottom w:val="0"/>
      <w:divBdr>
        <w:top w:val="none" w:sz="0" w:space="0" w:color="auto"/>
        <w:left w:val="none" w:sz="0" w:space="0" w:color="auto"/>
        <w:bottom w:val="none" w:sz="0" w:space="0" w:color="auto"/>
        <w:right w:val="none" w:sz="0" w:space="0" w:color="auto"/>
      </w:divBdr>
    </w:div>
    <w:div w:id="1113673013">
      <w:bodyDiv w:val="1"/>
      <w:marLeft w:val="0"/>
      <w:marRight w:val="0"/>
      <w:marTop w:val="0"/>
      <w:marBottom w:val="0"/>
      <w:divBdr>
        <w:top w:val="none" w:sz="0" w:space="0" w:color="auto"/>
        <w:left w:val="none" w:sz="0" w:space="0" w:color="auto"/>
        <w:bottom w:val="none" w:sz="0" w:space="0" w:color="auto"/>
        <w:right w:val="none" w:sz="0" w:space="0" w:color="auto"/>
      </w:divBdr>
    </w:div>
    <w:div w:id="1114326698">
      <w:bodyDiv w:val="1"/>
      <w:marLeft w:val="0"/>
      <w:marRight w:val="0"/>
      <w:marTop w:val="0"/>
      <w:marBottom w:val="0"/>
      <w:divBdr>
        <w:top w:val="none" w:sz="0" w:space="0" w:color="auto"/>
        <w:left w:val="none" w:sz="0" w:space="0" w:color="auto"/>
        <w:bottom w:val="none" w:sz="0" w:space="0" w:color="auto"/>
        <w:right w:val="none" w:sz="0" w:space="0" w:color="auto"/>
      </w:divBdr>
    </w:div>
    <w:div w:id="1122185517">
      <w:bodyDiv w:val="1"/>
      <w:marLeft w:val="0"/>
      <w:marRight w:val="0"/>
      <w:marTop w:val="0"/>
      <w:marBottom w:val="0"/>
      <w:divBdr>
        <w:top w:val="none" w:sz="0" w:space="0" w:color="auto"/>
        <w:left w:val="none" w:sz="0" w:space="0" w:color="auto"/>
        <w:bottom w:val="none" w:sz="0" w:space="0" w:color="auto"/>
        <w:right w:val="none" w:sz="0" w:space="0" w:color="auto"/>
      </w:divBdr>
    </w:div>
    <w:div w:id="1124152022">
      <w:bodyDiv w:val="1"/>
      <w:marLeft w:val="0"/>
      <w:marRight w:val="0"/>
      <w:marTop w:val="0"/>
      <w:marBottom w:val="0"/>
      <w:divBdr>
        <w:top w:val="none" w:sz="0" w:space="0" w:color="auto"/>
        <w:left w:val="none" w:sz="0" w:space="0" w:color="auto"/>
        <w:bottom w:val="none" w:sz="0" w:space="0" w:color="auto"/>
        <w:right w:val="none" w:sz="0" w:space="0" w:color="auto"/>
      </w:divBdr>
    </w:div>
    <w:div w:id="1132291311">
      <w:bodyDiv w:val="1"/>
      <w:marLeft w:val="0"/>
      <w:marRight w:val="0"/>
      <w:marTop w:val="0"/>
      <w:marBottom w:val="0"/>
      <w:divBdr>
        <w:top w:val="none" w:sz="0" w:space="0" w:color="auto"/>
        <w:left w:val="none" w:sz="0" w:space="0" w:color="auto"/>
        <w:bottom w:val="none" w:sz="0" w:space="0" w:color="auto"/>
        <w:right w:val="none" w:sz="0" w:space="0" w:color="auto"/>
      </w:divBdr>
    </w:div>
    <w:div w:id="1133251988">
      <w:bodyDiv w:val="1"/>
      <w:marLeft w:val="0"/>
      <w:marRight w:val="0"/>
      <w:marTop w:val="0"/>
      <w:marBottom w:val="0"/>
      <w:divBdr>
        <w:top w:val="none" w:sz="0" w:space="0" w:color="auto"/>
        <w:left w:val="none" w:sz="0" w:space="0" w:color="auto"/>
        <w:bottom w:val="none" w:sz="0" w:space="0" w:color="auto"/>
        <w:right w:val="none" w:sz="0" w:space="0" w:color="auto"/>
      </w:divBdr>
    </w:div>
    <w:div w:id="1145732316">
      <w:bodyDiv w:val="1"/>
      <w:marLeft w:val="0"/>
      <w:marRight w:val="0"/>
      <w:marTop w:val="0"/>
      <w:marBottom w:val="0"/>
      <w:divBdr>
        <w:top w:val="none" w:sz="0" w:space="0" w:color="auto"/>
        <w:left w:val="none" w:sz="0" w:space="0" w:color="auto"/>
        <w:bottom w:val="none" w:sz="0" w:space="0" w:color="auto"/>
        <w:right w:val="none" w:sz="0" w:space="0" w:color="auto"/>
      </w:divBdr>
    </w:div>
    <w:div w:id="1154103453">
      <w:bodyDiv w:val="1"/>
      <w:marLeft w:val="0"/>
      <w:marRight w:val="0"/>
      <w:marTop w:val="0"/>
      <w:marBottom w:val="0"/>
      <w:divBdr>
        <w:top w:val="none" w:sz="0" w:space="0" w:color="auto"/>
        <w:left w:val="none" w:sz="0" w:space="0" w:color="auto"/>
        <w:bottom w:val="none" w:sz="0" w:space="0" w:color="auto"/>
        <w:right w:val="none" w:sz="0" w:space="0" w:color="auto"/>
      </w:divBdr>
    </w:div>
    <w:div w:id="1154495304">
      <w:bodyDiv w:val="1"/>
      <w:marLeft w:val="0"/>
      <w:marRight w:val="0"/>
      <w:marTop w:val="0"/>
      <w:marBottom w:val="0"/>
      <w:divBdr>
        <w:top w:val="none" w:sz="0" w:space="0" w:color="auto"/>
        <w:left w:val="none" w:sz="0" w:space="0" w:color="auto"/>
        <w:bottom w:val="none" w:sz="0" w:space="0" w:color="auto"/>
        <w:right w:val="none" w:sz="0" w:space="0" w:color="auto"/>
      </w:divBdr>
    </w:div>
    <w:div w:id="1155338049">
      <w:bodyDiv w:val="1"/>
      <w:marLeft w:val="0"/>
      <w:marRight w:val="0"/>
      <w:marTop w:val="0"/>
      <w:marBottom w:val="0"/>
      <w:divBdr>
        <w:top w:val="none" w:sz="0" w:space="0" w:color="auto"/>
        <w:left w:val="none" w:sz="0" w:space="0" w:color="auto"/>
        <w:bottom w:val="none" w:sz="0" w:space="0" w:color="auto"/>
        <w:right w:val="none" w:sz="0" w:space="0" w:color="auto"/>
      </w:divBdr>
    </w:div>
    <w:div w:id="1156189693">
      <w:bodyDiv w:val="1"/>
      <w:marLeft w:val="0"/>
      <w:marRight w:val="0"/>
      <w:marTop w:val="0"/>
      <w:marBottom w:val="0"/>
      <w:divBdr>
        <w:top w:val="none" w:sz="0" w:space="0" w:color="auto"/>
        <w:left w:val="none" w:sz="0" w:space="0" w:color="auto"/>
        <w:bottom w:val="none" w:sz="0" w:space="0" w:color="auto"/>
        <w:right w:val="none" w:sz="0" w:space="0" w:color="auto"/>
      </w:divBdr>
    </w:div>
    <w:div w:id="1158619540">
      <w:bodyDiv w:val="1"/>
      <w:marLeft w:val="0"/>
      <w:marRight w:val="0"/>
      <w:marTop w:val="0"/>
      <w:marBottom w:val="0"/>
      <w:divBdr>
        <w:top w:val="none" w:sz="0" w:space="0" w:color="auto"/>
        <w:left w:val="none" w:sz="0" w:space="0" w:color="auto"/>
        <w:bottom w:val="none" w:sz="0" w:space="0" w:color="auto"/>
        <w:right w:val="none" w:sz="0" w:space="0" w:color="auto"/>
      </w:divBdr>
    </w:div>
    <w:div w:id="1164400232">
      <w:bodyDiv w:val="1"/>
      <w:marLeft w:val="0"/>
      <w:marRight w:val="0"/>
      <w:marTop w:val="0"/>
      <w:marBottom w:val="0"/>
      <w:divBdr>
        <w:top w:val="none" w:sz="0" w:space="0" w:color="auto"/>
        <w:left w:val="none" w:sz="0" w:space="0" w:color="auto"/>
        <w:bottom w:val="none" w:sz="0" w:space="0" w:color="auto"/>
        <w:right w:val="none" w:sz="0" w:space="0" w:color="auto"/>
      </w:divBdr>
    </w:div>
    <w:div w:id="1166432251">
      <w:bodyDiv w:val="1"/>
      <w:marLeft w:val="0"/>
      <w:marRight w:val="0"/>
      <w:marTop w:val="0"/>
      <w:marBottom w:val="0"/>
      <w:divBdr>
        <w:top w:val="none" w:sz="0" w:space="0" w:color="auto"/>
        <w:left w:val="none" w:sz="0" w:space="0" w:color="auto"/>
        <w:bottom w:val="none" w:sz="0" w:space="0" w:color="auto"/>
        <w:right w:val="none" w:sz="0" w:space="0" w:color="auto"/>
      </w:divBdr>
    </w:div>
    <w:div w:id="1167015978">
      <w:bodyDiv w:val="1"/>
      <w:marLeft w:val="0"/>
      <w:marRight w:val="0"/>
      <w:marTop w:val="0"/>
      <w:marBottom w:val="0"/>
      <w:divBdr>
        <w:top w:val="none" w:sz="0" w:space="0" w:color="auto"/>
        <w:left w:val="none" w:sz="0" w:space="0" w:color="auto"/>
        <w:bottom w:val="none" w:sz="0" w:space="0" w:color="auto"/>
        <w:right w:val="none" w:sz="0" w:space="0" w:color="auto"/>
      </w:divBdr>
    </w:div>
    <w:div w:id="1168399729">
      <w:bodyDiv w:val="1"/>
      <w:marLeft w:val="0"/>
      <w:marRight w:val="0"/>
      <w:marTop w:val="0"/>
      <w:marBottom w:val="0"/>
      <w:divBdr>
        <w:top w:val="none" w:sz="0" w:space="0" w:color="auto"/>
        <w:left w:val="none" w:sz="0" w:space="0" w:color="auto"/>
        <w:bottom w:val="none" w:sz="0" w:space="0" w:color="auto"/>
        <w:right w:val="none" w:sz="0" w:space="0" w:color="auto"/>
      </w:divBdr>
    </w:div>
    <w:div w:id="1171991963">
      <w:bodyDiv w:val="1"/>
      <w:marLeft w:val="0"/>
      <w:marRight w:val="0"/>
      <w:marTop w:val="0"/>
      <w:marBottom w:val="0"/>
      <w:divBdr>
        <w:top w:val="none" w:sz="0" w:space="0" w:color="auto"/>
        <w:left w:val="none" w:sz="0" w:space="0" w:color="auto"/>
        <w:bottom w:val="none" w:sz="0" w:space="0" w:color="auto"/>
        <w:right w:val="none" w:sz="0" w:space="0" w:color="auto"/>
      </w:divBdr>
    </w:div>
    <w:div w:id="1173378620">
      <w:bodyDiv w:val="1"/>
      <w:marLeft w:val="0"/>
      <w:marRight w:val="0"/>
      <w:marTop w:val="0"/>
      <w:marBottom w:val="0"/>
      <w:divBdr>
        <w:top w:val="none" w:sz="0" w:space="0" w:color="auto"/>
        <w:left w:val="none" w:sz="0" w:space="0" w:color="auto"/>
        <w:bottom w:val="none" w:sz="0" w:space="0" w:color="auto"/>
        <w:right w:val="none" w:sz="0" w:space="0" w:color="auto"/>
      </w:divBdr>
    </w:div>
    <w:div w:id="1177230912">
      <w:bodyDiv w:val="1"/>
      <w:marLeft w:val="0"/>
      <w:marRight w:val="0"/>
      <w:marTop w:val="0"/>
      <w:marBottom w:val="0"/>
      <w:divBdr>
        <w:top w:val="none" w:sz="0" w:space="0" w:color="auto"/>
        <w:left w:val="none" w:sz="0" w:space="0" w:color="auto"/>
        <w:bottom w:val="none" w:sz="0" w:space="0" w:color="auto"/>
        <w:right w:val="none" w:sz="0" w:space="0" w:color="auto"/>
      </w:divBdr>
    </w:div>
    <w:div w:id="1179851748">
      <w:bodyDiv w:val="1"/>
      <w:marLeft w:val="0"/>
      <w:marRight w:val="0"/>
      <w:marTop w:val="0"/>
      <w:marBottom w:val="0"/>
      <w:divBdr>
        <w:top w:val="none" w:sz="0" w:space="0" w:color="auto"/>
        <w:left w:val="none" w:sz="0" w:space="0" w:color="auto"/>
        <w:bottom w:val="none" w:sz="0" w:space="0" w:color="auto"/>
        <w:right w:val="none" w:sz="0" w:space="0" w:color="auto"/>
      </w:divBdr>
    </w:div>
    <w:div w:id="1181119954">
      <w:bodyDiv w:val="1"/>
      <w:marLeft w:val="0"/>
      <w:marRight w:val="0"/>
      <w:marTop w:val="0"/>
      <w:marBottom w:val="0"/>
      <w:divBdr>
        <w:top w:val="none" w:sz="0" w:space="0" w:color="auto"/>
        <w:left w:val="none" w:sz="0" w:space="0" w:color="auto"/>
        <w:bottom w:val="none" w:sz="0" w:space="0" w:color="auto"/>
        <w:right w:val="none" w:sz="0" w:space="0" w:color="auto"/>
      </w:divBdr>
    </w:div>
    <w:div w:id="1183130617">
      <w:bodyDiv w:val="1"/>
      <w:marLeft w:val="0"/>
      <w:marRight w:val="0"/>
      <w:marTop w:val="0"/>
      <w:marBottom w:val="0"/>
      <w:divBdr>
        <w:top w:val="none" w:sz="0" w:space="0" w:color="auto"/>
        <w:left w:val="none" w:sz="0" w:space="0" w:color="auto"/>
        <w:bottom w:val="none" w:sz="0" w:space="0" w:color="auto"/>
        <w:right w:val="none" w:sz="0" w:space="0" w:color="auto"/>
      </w:divBdr>
    </w:div>
    <w:div w:id="1184898230">
      <w:bodyDiv w:val="1"/>
      <w:marLeft w:val="0"/>
      <w:marRight w:val="0"/>
      <w:marTop w:val="0"/>
      <w:marBottom w:val="0"/>
      <w:divBdr>
        <w:top w:val="none" w:sz="0" w:space="0" w:color="auto"/>
        <w:left w:val="none" w:sz="0" w:space="0" w:color="auto"/>
        <w:bottom w:val="none" w:sz="0" w:space="0" w:color="auto"/>
        <w:right w:val="none" w:sz="0" w:space="0" w:color="auto"/>
      </w:divBdr>
    </w:div>
    <w:div w:id="1187871726">
      <w:bodyDiv w:val="1"/>
      <w:marLeft w:val="0"/>
      <w:marRight w:val="0"/>
      <w:marTop w:val="0"/>
      <w:marBottom w:val="0"/>
      <w:divBdr>
        <w:top w:val="none" w:sz="0" w:space="0" w:color="auto"/>
        <w:left w:val="none" w:sz="0" w:space="0" w:color="auto"/>
        <w:bottom w:val="none" w:sz="0" w:space="0" w:color="auto"/>
        <w:right w:val="none" w:sz="0" w:space="0" w:color="auto"/>
      </w:divBdr>
    </w:div>
    <w:div w:id="1189880180">
      <w:bodyDiv w:val="1"/>
      <w:marLeft w:val="0"/>
      <w:marRight w:val="0"/>
      <w:marTop w:val="0"/>
      <w:marBottom w:val="0"/>
      <w:divBdr>
        <w:top w:val="none" w:sz="0" w:space="0" w:color="auto"/>
        <w:left w:val="none" w:sz="0" w:space="0" w:color="auto"/>
        <w:bottom w:val="none" w:sz="0" w:space="0" w:color="auto"/>
        <w:right w:val="none" w:sz="0" w:space="0" w:color="auto"/>
      </w:divBdr>
    </w:div>
    <w:div w:id="1200972426">
      <w:bodyDiv w:val="1"/>
      <w:marLeft w:val="0"/>
      <w:marRight w:val="0"/>
      <w:marTop w:val="0"/>
      <w:marBottom w:val="0"/>
      <w:divBdr>
        <w:top w:val="none" w:sz="0" w:space="0" w:color="auto"/>
        <w:left w:val="none" w:sz="0" w:space="0" w:color="auto"/>
        <w:bottom w:val="none" w:sz="0" w:space="0" w:color="auto"/>
        <w:right w:val="none" w:sz="0" w:space="0" w:color="auto"/>
      </w:divBdr>
    </w:div>
    <w:div w:id="1203710707">
      <w:bodyDiv w:val="1"/>
      <w:marLeft w:val="0"/>
      <w:marRight w:val="0"/>
      <w:marTop w:val="0"/>
      <w:marBottom w:val="0"/>
      <w:divBdr>
        <w:top w:val="none" w:sz="0" w:space="0" w:color="auto"/>
        <w:left w:val="none" w:sz="0" w:space="0" w:color="auto"/>
        <w:bottom w:val="none" w:sz="0" w:space="0" w:color="auto"/>
        <w:right w:val="none" w:sz="0" w:space="0" w:color="auto"/>
      </w:divBdr>
    </w:div>
    <w:div w:id="1207596446">
      <w:bodyDiv w:val="1"/>
      <w:marLeft w:val="0"/>
      <w:marRight w:val="0"/>
      <w:marTop w:val="0"/>
      <w:marBottom w:val="0"/>
      <w:divBdr>
        <w:top w:val="none" w:sz="0" w:space="0" w:color="auto"/>
        <w:left w:val="none" w:sz="0" w:space="0" w:color="auto"/>
        <w:bottom w:val="none" w:sz="0" w:space="0" w:color="auto"/>
        <w:right w:val="none" w:sz="0" w:space="0" w:color="auto"/>
      </w:divBdr>
    </w:div>
    <w:div w:id="1207907444">
      <w:bodyDiv w:val="1"/>
      <w:marLeft w:val="0"/>
      <w:marRight w:val="0"/>
      <w:marTop w:val="0"/>
      <w:marBottom w:val="0"/>
      <w:divBdr>
        <w:top w:val="none" w:sz="0" w:space="0" w:color="auto"/>
        <w:left w:val="none" w:sz="0" w:space="0" w:color="auto"/>
        <w:bottom w:val="none" w:sz="0" w:space="0" w:color="auto"/>
        <w:right w:val="none" w:sz="0" w:space="0" w:color="auto"/>
      </w:divBdr>
    </w:div>
    <w:div w:id="1207988384">
      <w:bodyDiv w:val="1"/>
      <w:marLeft w:val="0"/>
      <w:marRight w:val="0"/>
      <w:marTop w:val="0"/>
      <w:marBottom w:val="0"/>
      <w:divBdr>
        <w:top w:val="none" w:sz="0" w:space="0" w:color="auto"/>
        <w:left w:val="none" w:sz="0" w:space="0" w:color="auto"/>
        <w:bottom w:val="none" w:sz="0" w:space="0" w:color="auto"/>
        <w:right w:val="none" w:sz="0" w:space="0" w:color="auto"/>
      </w:divBdr>
    </w:div>
    <w:div w:id="1221213853">
      <w:bodyDiv w:val="1"/>
      <w:marLeft w:val="0"/>
      <w:marRight w:val="0"/>
      <w:marTop w:val="0"/>
      <w:marBottom w:val="0"/>
      <w:divBdr>
        <w:top w:val="none" w:sz="0" w:space="0" w:color="auto"/>
        <w:left w:val="none" w:sz="0" w:space="0" w:color="auto"/>
        <w:bottom w:val="none" w:sz="0" w:space="0" w:color="auto"/>
        <w:right w:val="none" w:sz="0" w:space="0" w:color="auto"/>
      </w:divBdr>
    </w:div>
    <w:div w:id="1221743301">
      <w:bodyDiv w:val="1"/>
      <w:marLeft w:val="0"/>
      <w:marRight w:val="0"/>
      <w:marTop w:val="0"/>
      <w:marBottom w:val="0"/>
      <w:divBdr>
        <w:top w:val="none" w:sz="0" w:space="0" w:color="auto"/>
        <w:left w:val="none" w:sz="0" w:space="0" w:color="auto"/>
        <w:bottom w:val="none" w:sz="0" w:space="0" w:color="auto"/>
        <w:right w:val="none" w:sz="0" w:space="0" w:color="auto"/>
      </w:divBdr>
    </w:div>
    <w:div w:id="1222903417">
      <w:bodyDiv w:val="1"/>
      <w:marLeft w:val="0"/>
      <w:marRight w:val="0"/>
      <w:marTop w:val="0"/>
      <w:marBottom w:val="0"/>
      <w:divBdr>
        <w:top w:val="none" w:sz="0" w:space="0" w:color="auto"/>
        <w:left w:val="none" w:sz="0" w:space="0" w:color="auto"/>
        <w:bottom w:val="none" w:sz="0" w:space="0" w:color="auto"/>
        <w:right w:val="none" w:sz="0" w:space="0" w:color="auto"/>
      </w:divBdr>
    </w:div>
    <w:div w:id="1225415403">
      <w:bodyDiv w:val="1"/>
      <w:marLeft w:val="0"/>
      <w:marRight w:val="0"/>
      <w:marTop w:val="0"/>
      <w:marBottom w:val="0"/>
      <w:divBdr>
        <w:top w:val="none" w:sz="0" w:space="0" w:color="auto"/>
        <w:left w:val="none" w:sz="0" w:space="0" w:color="auto"/>
        <w:bottom w:val="none" w:sz="0" w:space="0" w:color="auto"/>
        <w:right w:val="none" w:sz="0" w:space="0" w:color="auto"/>
      </w:divBdr>
    </w:div>
    <w:div w:id="1233736518">
      <w:bodyDiv w:val="1"/>
      <w:marLeft w:val="0"/>
      <w:marRight w:val="0"/>
      <w:marTop w:val="0"/>
      <w:marBottom w:val="0"/>
      <w:divBdr>
        <w:top w:val="none" w:sz="0" w:space="0" w:color="auto"/>
        <w:left w:val="none" w:sz="0" w:space="0" w:color="auto"/>
        <w:bottom w:val="none" w:sz="0" w:space="0" w:color="auto"/>
        <w:right w:val="none" w:sz="0" w:space="0" w:color="auto"/>
      </w:divBdr>
    </w:div>
    <w:div w:id="1235430139">
      <w:bodyDiv w:val="1"/>
      <w:marLeft w:val="0"/>
      <w:marRight w:val="0"/>
      <w:marTop w:val="0"/>
      <w:marBottom w:val="0"/>
      <w:divBdr>
        <w:top w:val="none" w:sz="0" w:space="0" w:color="auto"/>
        <w:left w:val="none" w:sz="0" w:space="0" w:color="auto"/>
        <w:bottom w:val="none" w:sz="0" w:space="0" w:color="auto"/>
        <w:right w:val="none" w:sz="0" w:space="0" w:color="auto"/>
      </w:divBdr>
    </w:div>
    <w:div w:id="1235896850">
      <w:bodyDiv w:val="1"/>
      <w:marLeft w:val="0"/>
      <w:marRight w:val="0"/>
      <w:marTop w:val="0"/>
      <w:marBottom w:val="0"/>
      <w:divBdr>
        <w:top w:val="none" w:sz="0" w:space="0" w:color="auto"/>
        <w:left w:val="none" w:sz="0" w:space="0" w:color="auto"/>
        <w:bottom w:val="none" w:sz="0" w:space="0" w:color="auto"/>
        <w:right w:val="none" w:sz="0" w:space="0" w:color="auto"/>
      </w:divBdr>
    </w:div>
    <w:div w:id="1238124918">
      <w:bodyDiv w:val="1"/>
      <w:marLeft w:val="0"/>
      <w:marRight w:val="0"/>
      <w:marTop w:val="0"/>
      <w:marBottom w:val="0"/>
      <w:divBdr>
        <w:top w:val="none" w:sz="0" w:space="0" w:color="auto"/>
        <w:left w:val="none" w:sz="0" w:space="0" w:color="auto"/>
        <w:bottom w:val="none" w:sz="0" w:space="0" w:color="auto"/>
        <w:right w:val="none" w:sz="0" w:space="0" w:color="auto"/>
      </w:divBdr>
    </w:div>
    <w:div w:id="1243296684">
      <w:bodyDiv w:val="1"/>
      <w:marLeft w:val="0"/>
      <w:marRight w:val="0"/>
      <w:marTop w:val="0"/>
      <w:marBottom w:val="0"/>
      <w:divBdr>
        <w:top w:val="none" w:sz="0" w:space="0" w:color="auto"/>
        <w:left w:val="none" w:sz="0" w:space="0" w:color="auto"/>
        <w:bottom w:val="none" w:sz="0" w:space="0" w:color="auto"/>
        <w:right w:val="none" w:sz="0" w:space="0" w:color="auto"/>
      </w:divBdr>
    </w:div>
    <w:div w:id="1243416213">
      <w:bodyDiv w:val="1"/>
      <w:marLeft w:val="0"/>
      <w:marRight w:val="0"/>
      <w:marTop w:val="0"/>
      <w:marBottom w:val="0"/>
      <w:divBdr>
        <w:top w:val="none" w:sz="0" w:space="0" w:color="auto"/>
        <w:left w:val="none" w:sz="0" w:space="0" w:color="auto"/>
        <w:bottom w:val="none" w:sz="0" w:space="0" w:color="auto"/>
        <w:right w:val="none" w:sz="0" w:space="0" w:color="auto"/>
      </w:divBdr>
    </w:div>
    <w:div w:id="1244954371">
      <w:bodyDiv w:val="1"/>
      <w:marLeft w:val="0"/>
      <w:marRight w:val="0"/>
      <w:marTop w:val="0"/>
      <w:marBottom w:val="0"/>
      <w:divBdr>
        <w:top w:val="none" w:sz="0" w:space="0" w:color="auto"/>
        <w:left w:val="none" w:sz="0" w:space="0" w:color="auto"/>
        <w:bottom w:val="none" w:sz="0" w:space="0" w:color="auto"/>
        <w:right w:val="none" w:sz="0" w:space="0" w:color="auto"/>
      </w:divBdr>
    </w:div>
    <w:div w:id="1247226440">
      <w:bodyDiv w:val="1"/>
      <w:marLeft w:val="0"/>
      <w:marRight w:val="0"/>
      <w:marTop w:val="0"/>
      <w:marBottom w:val="0"/>
      <w:divBdr>
        <w:top w:val="none" w:sz="0" w:space="0" w:color="auto"/>
        <w:left w:val="none" w:sz="0" w:space="0" w:color="auto"/>
        <w:bottom w:val="none" w:sz="0" w:space="0" w:color="auto"/>
        <w:right w:val="none" w:sz="0" w:space="0" w:color="auto"/>
      </w:divBdr>
    </w:div>
    <w:div w:id="1248538899">
      <w:bodyDiv w:val="1"/>
      <w:marLeft w:val="0"/>
      <w:marRight w:val="0"/>
      <w:marTop w:val="0"/>
      <w:marBottom w:val="0"/>
      <w:divBdr>
        <w:top w:val="none" w:sz="0" w:space="0" w:color="auto"/>
        <w:left w:val="none" w:sz="0" w:space="0" w:color="auto"/>
        <w:bottom w:val="none" w:sz="0" w:space="0" w:color="auto"/>
        <w:right w:val="none" w:sz="0" w:space="0" w:color="auto"/>
      </w:divBdr>
    </w:div>
    <w:div w:id="1249273150">
      <w:bodyDiv w:val="1"/>
      <w:marLeft w:val="0"/>
      <w:marRight w:val="0"/>
      <w:marTop w:val="0"/>
      <w:marBottom w:val="0"/>
      <w:divBdr>
        <w:top w:val="none" w:sz="0" w:space="0" w:color="auto"/>
        <w:left w:val="none" w:sz="0" w:space="0" w:color="auto"/>
        <w:bottom w:val="none" w:sz="0" w:space="0" w:color="auto"/>
        <w:right w:val="none" w:sz="0" w:space="0" w:color="auto"/>
      </w:divBdr>
    </w:div>
    <w:div w:id="1255356819">
      <w:bodyDiv w:val="1"/>
      <w:marLeft w:val="0"/>
      <w:marRight w:val="0"/>
      <w:marTop w:val="0"/>
      <w:marBottom w:val="0"/>
      <w:divBdr>
        <w:top w:val="none" w:sz="0" w:space="0" w:color="auto"/>
        <w:left w:val="none" w:sz="0" w:space="0" w:color="auto"/>
        <w:bottom w:val="none" w:sz="0" w:space="0" w:color="auto"/>
        <w:right w:val="none" w:sz="0" w:space="0" w:color="auto"/>
      </w:divBdr>
    </w:div>
    <w:div w:id="1257054114">
      <w:bodyDiv w:val="1"/>
      <w:marLeft w:val="0"/>
      <w:marRight w:val="0"/>
      <w:marTop w:val="0"/>
      <w:marBottom w:val="0"/>
      <w:divBdr>
        <w:top w:val="none" w:sz="0" w:space="0" w:color="auto"/>
        <w:left w:val="none" w:sz="0" w:space="0" w:color="auto"/>
        <w:bottom w:val="none" w:sz="0" w:space="0" w:color="auto"/>
        <w:right w:val="none" w:sz="0" w:space="0" w:color="auto"/>
      </w:divBdr>
    </w:div>
    <w:div w:id="1269780449">
      <w:bodyDiv w:val="1"/>
      <w:marLeft w:val="0"/>
      <w:marRight w:val="0"/>
      <w:marTop w:val="0"/>
      <w:marBottom w:val="0"/>
      <w:divBdr>
        <w:top w:val="none" w:sz="0" w:space="0" w:color="auto"/>
        <w:left w:val="none" w:sz="0" w:space="0" w:color="auto"/>
        <w:bottom w:val="none" w:sz="0" w:space="0" w:color="auto"/>
        <w:right w:val="none" w:sz="0" w:space="0" w:color="auto"/>
      </w:divBdr>
    </w:div>
    <w:div w:id="1271163535">
      <w:bodyDiv w:val="1"/>
      <w:marLeft w:val="0"/>
      <w:marRight w:val="0"/>
      <w:marTop w:val="0"/>
      <w:marBottom w:val="0"/>
      <w:divBdr>
        <w:top w:val="none" w:sz="0" w:space="0" w:color="auto"/>
        <w:left w:val="none" w:sz="0" w:space="0" w:color="auto"/>
        <w:bottom w:val="none" w:sz="0" w:space="0" w:color="auto"/>
        <w:right w:val="none" w:sz="0" w:space="0" w:color="auto"/>
      </w:divBdr>
    </w:div>
    <w:div w:id="1274282880">
      <w:bodyDiv w:val="1"/>
      <w:marLeft w:val="0"/>
      <w:marRight w:val="0"/>
      <w:marTop w:val="0"/>
      <w:marBottom w:val="0"/>
      <w:divBdr>
        <w:top w:val="none" w:sz="0" w:space="0" w:color="auto"/>
        <w:left w:val="none" w:sz="0" w:space="0" w:color="auto"/>
        <w:bottom w:val="none" w:sz="0" w:space="0" w:color="auto"/>
        <w:right w:val="none" w:sz="0" w:space="0" w:color="auto"/>
      </w:divBdr>
    </w:div>
    <w:div w:id="1279408846">
      <w:bodyDiv w:val="1"/>
      <w:marLeft w:val="0"/>
      <w:marRight w:val="0"/>
      <w:marTop w:val="0"/>
      <w:marBottom w:val="0"/>
      <w:divBdr>
        <w:top w:val="none" w:sz="0" w:space="0" w:color="auto"/>
        <w:left w:val="none" w:sz="0" w:space="0" w:color="auto"/>
        <w:bottom w:val="none" w:sz="0" w:space="0" w:color="auto"/>
        <w:right w:val="none" w:sz="0" w:space="0" w:color="auto"/>
      </w:divBdr>
    </w:div>
    <w:div w:id="1279798044">
      <w:bodyDiv w:val="1"/>
      <w:marLeft w:val="0"/>
      <w:marRight w:val="0"/>
      <w:marTop w:val="0"/>
      <w:marBottom w:val="0"/>
      <w:divBdr>
        <w:top w:val="none" w:sz="0" w:space="0" w:color="auto"/>
        <w:left w:val="none" w:sz="0" w:space="0" w:color="auto"/>
        <w:bottom w:val="none" w:sz="0" w:space="0" w:color="auto"/>
        <w:right w:val="none" w:sz="0" w:space="0" w:color="auto"/>
      </w:divBdr>
    </w:div>
    <w:div w:id="1279876881">
      <w:bodyDiv w:val="1"/>
      <w:marLeft w:val="0"/>
      <w:marRight w:val="0"/>
      <w:marTop w:val="0"/>
      <w:marBottom w:val="0"/>
      <w:divBdr>
        <w:top w:val="none" w:sz="0" w:space="0" w:color="auto"/>
        <w:left w:val="none" w:sz="0" w:space="0" w:color="auto"/>
        <w:bottom w:val="none" w:sz="0" w:space="0" w:color="auto"/>
        <w:right w:val="none" w:sz="0" w:space="0" w:color="auto"/>
      </w:divBdr>
    </w:div>
    <w:div w:id="1282494138">
      <w:bodyDiv w:val="1"/>
      <w:marLeft w:val="0"/>
      <w:marRight w:val="0"/>
      <w:marTop w:val="0"/>
      <w:marBottom w:val="0"/>
      <w:divBdr>
        <w:top w:val="none" w:sz="0" w:space="0" w:color="auto"/>
        <w:left w:val="none" w:sz="0" w:space="0" w:color="auto"/>
        <w:bottom w:val="none" w:sz="0" w:space="0" w:color="auto"/>
        <w:right w:val="none" w:sz="0" w:space="0" w:color="auto"/>
      </w:divBdr>
    </w:div>
    <w:div w:id="1282541432">
      <w:bodyDiv w:val="1"/>
      <w:marLeft w:val="0"/>
      <w:marRight w:val="0"/>
      <w:marTop w:val="0"/>
      <w:marBottom w:val="0"/>
      <w:divBdr>
        <w:top w:val="none" w:sz="0" w:space="0" w:color="auto"/>
        <w:left w:val="none" w:sz="0" w:space="0" w:color="auto"/>
        <w:bottom w:val="none" w:sz="0" w:space="0" w:color="auto"/>
        <w:right w:val="none" w:sz="0" w:space="0" w:color="auto"/>
      </w:divBdr>
    </w:div>
    <w:div w:id="1286153047">
      <w:bodyDiv w:val="1"/>
      <w:marLeft w:val="0"/>
      <w:marRight w:val="0"/>
      <w:marTop w:val="0"/>
      <w:marBottom w:val="0"/>
      <w:divBdr>
        <w:top w:val="none" w:sz="0" w:space="0" w:color="auto"/>
        <w:left w:val="none" w:sz="0" w:space="0" w:color="auto"/>
        <w:bottom w:val="none" w:sz="0" w:space="0" w:color="auto"/>
        <w:right w:val="none" w:sz="0" w:space="0" w:color="auto"/>
      </w:divBdr>
    </w:div>
    <w:div w:id="1289167403">
      <w:bodyDiv w:val="1"/>
      <w:marLeft w:val="0"/>
      <w:marRight w:val="0"/>
      <w:marTop w:val="0"/>
      <w:marBottom w:val="0"/>
      <w:divBdr>
        <w:top w:val="none" w:sz="0" w:space="0" w:color="auto"/>
        <w:left w:val="none" w:sz="0" w:space="0" w:color="auto"/>
        <w:bottom w:val="none" w:sz="0" w:space="0" w:color="auto"/>
        <w:right w:val="none" w:sz="0" w:space="0" w:color="auto"/>
      </w:divBdr>
    </w:div>
    <w:div w:id="1290746323">
      <w:bodyDiv w:val="1"/>
      <w:marLeft w:val="0"/>
      <w:marRight w:val="0"/>
      <w:marTop w:val="0"/>
      <w:marBottom w:val="0"/>
      <w:divBdr>
        <w:top w:val="none" w:sz="0" w:space="0" w:color="auto"/>
        <w:left w:val="none" w:sz="0" w:space="0" w:color="auto"/>
        <w:bottom w:val="none" w:sz="0" w:space="0" w:color="auto"/>
        <w:right w:val="none" w:sz="0" w:space="0" w:color="auto"/>
      </w:divBdr>
    </w:div>
    <w:div w:id="1303345352">
      <w:bodyDiv w:val="1"/>
      <w:marLeft w:val="0"/>
      <w:marRight w:val="0"/>
      <w:marTop w:val="0"/>
      <w:marBottom w:val="0"/>
      <w:divBdr>
        <w:top w:val="none" w:sz="0" w:space="0" w:color="auto"/>
        <w:left w:val="none" w:sz="0" w:space="0" w:color="auto"/>
        <w:bottom w:val="none" w:sz="0" w:space="0" w:color="auto"/>
        <w:right w:val="none" w:sz="0" w:space="0" w:color="auto"/>
      </w:divBdr>
    </w:div>
    <w:div w:id="1305238970">
      <w:bodyDiv w:val="1"/>
      <w:marLeft w:val="0"/>
      <w:marRight w:val="0"/>
      <w:marTop w:val="0"/>
      <w:marBottom w:val="0"/>
      <w:divBdr>
        <w:top w:val="none" w:sz="0" w:space="0" w:color="auto"/>
        <w:left w:val="none" w:sz="0" w:space="0" w:color="auto"/>
        <w:bottom w:val="none" w:sz="0" w:space="0" w:color="auto"/>
        <w:right w:val="none" w:sz="0" w:space="0" w:color="auto"/>
      </w:divBdr>
    </w:div>
    <w:div w:id="1306351788">
      <w:bodyDiv w:val="1"/>
      <w:marLeft w:val="0"/>
      <w:marRight w:val="0"/>
      <w:marTop w:val="0"/>
      <w:marBottom w:val="0"/>
      <w:divBdr>
        <w:top w:val="none" w:sz="0" w:space="0" w:color="auto"/>
        <w:left w:val="none" w:sz="0" w:space="0" w:color="auto"/>
        <w:bottom w:val="none" w:sz="0" w:space="0" w:color="auto"/>
        <w:right w:val="none" w:sz="0" w:space="0" w:color="auto"/>
      </w:divBdr>
    </w:div>
    <w:div w:id="1311716561">
      <w:bodyDiv w:val="1"/>
      <w:marLeft w:val="0"/>
      <w:marRight w:val="0"/>
      <w:marTop w:val="0"/>
      <w:marBottom w:val="0"/>
      <w:divBdr>
        <w:top w:val="none" w:sz="0" w:space="0" w:color="auto"/>
        <w:left w:val="none" w:sz="0" w:space="0" w:color="auto"/>
        <w:bottom w:val="none" w:sz="0" w:space="0" w:color="auto"/>
        <w:right w:val="none" w:sz="0" w:space="0" w:color="auto"/>
      </w:divBdr>
    </w:div>
    <w:div w:id="1312835054">
      <w:bodyDiv w:val="1"/>
      <w:marLeft w:val="0"/>
      <w:marRight w:val="0"/>
      <w:marTop w:val="0"/>
      <w:marBottom w:val="0"/>
      <w:divBdr>
        <w:top w:val="none" w:sz="0" w:space="0" w:color="auto"/>
        <w:left w:val="none" w:sz="0" w:space="0" w:color="auto"/>
        <w:bottom w:val="none" w:sz="0" w:space="0" w:color="auto"/>
        <w:right w:val="none" w:sz="0" w:space="0" w:color="auto"/>
      </w:divBdr>
    </w:div>
    <w:div w:id="1313484558">
      <w:bodyDiv w:val="1"/>
      <w:marLeft w:val="0"/>
      <w:marRight w:val="0"/>
      <w:marTop w:val="0"/>
      <w:marBottom w:val="0"/>
      <w:divBdr>
        <w:top w:val="none" w:sz="0" w:space="0" w:color="auto"/>
        <w:left w:val="none" w:sz="0" w:space="0" w:color="auto"/>
        <w:bottom w:val="none" w:sz="0" w:space="0" w:color="auto"/>
        <w:right w:val="none" w:sz="0" w:space="0" w:color="auto"/>
      </w:divBdr>
    </w:div>
    <w:div w:id="1314791979">
      <w:bodyDiv w:val="1"/>
      <w:marLeft w:val="0"/>
      <w:marRight w:val="0"/>
      <w:marTop w:val="0"/>
      <w:marBottom w:val="0"/>
      <w:divBdr>
        <w:top w:val="none" w:sz="0" w:space="0" w:color="auto"/>
        <w:left w:val="none" w:sz="0" w:space="0" w:color="auto"/>
        <w:bottom w:val="none" w:sz="0" w:space="0" w:color="auto"/>
        <w:right w:val="none" w:sz="0" w:space="0" w:color="auto"/>
      </w:divBdr>
    </w:div>
    <w:div w:id="1321932459">
      <w:bodyDiv w:val="1"/>
      <w:marLeft w:val="0"/>
      <w:marRight w:val="0"/>
      <w:marTop w:val="0"/>
      <w:marBottom w:val="0"/>
      <w:divBdr>
        <w:top w:val="none" w:sz="0" w:space="0" w:color="auto"/>
        <w:left w:val="none" w:sz="0" w:space="0" w:color="auto"/>
        <w:bottom w:val="none" w:sz="0" w:space="0" w:color="auto"/>
        <w:right w:val="none" w:sz="0" w:space="0" w:color="auto"/>
      </w:divBdr>
    </w:div>
    <w:div w:id="1325470513">
      <w:bodyDiv w:val="1"/>
      <w:marLeft w:val="0"/>
      <w:marRight w:val="0"/>
      <w:marTop w:val="0"/>
      <w:marBottom w:val="0"/>
      <w:divBdr>
        <w:top w:val="none" w:sz="0" w:space="0" w:color="auto"/>
        <w:left w:val="none" w:sz="0" w:space="0" w:color="auto"/>
        <w:bottom w:val="none" w:sz="0" w:space="0" w:color="auto"/>
        <w:right w:val="none" w:sz="0" w:space="0" w:color="auto"/>
      </w:divBdr>
    </w:div>
    <w:div w:id="1331836252">
      <w:bodyDiv w:val="1"/>
      <w:marLeft w:val="0"/>
      <w:marRight w:val="0"/>
      <w:marTop w:val="0"/>
      <w:marBottom w:val="0"/>
      <w:divBdr>
        <w:top w:val="none" w:sz="0" w:space="0" w:color="auto"/>
        <w:left w:val="none" w:sz="0" w:space="0" w:color="auto"/>
        <w:bottom w:val="none" w:sz="0" w:space="0" w:color="auto"/>
        <w:right w:val="none" w:sz="0" w:space="0" w:color="auto"/>
      </w:divBdr>
    </w:div>
    <w:div w:id="1332568423">
      <w:bodyDiv w:val="1"/>
      <w:marLeft w:val="0"/>
      <w:marRight w:val="0"/>
      <w:marTop w:val="0"/>
      <w:marBottom w:val="0"/>
      <w:divBdr>
        <w:top w:val="none" w:sz="0" w:space="0" w:color="auto"/>
        <w:left w:val="none" w:sz="0" w:space="0" w:color="auto"/>
        <w:bottom w:val="none" w:sz="0" w:space="0" w:color="auto"/>
        <w:right w:val="none" w:sz="0" w:space="0" w:color="auto"/>
      </w:divBdr>
    </w:div>
    <w:div w:id="1333098415">
      <w:bodyDiv w:val="1"/>
      <w:marLeft w:val="0"/>
      <w:marRight w:val="0"/>
      <w:marTop w:val="0"/>
      <w:marBottom w:val="0"/>
      <w:divBdr>
        <w:top w:val="none" w:sz="0" w:space="0" w:color="auto"/>
        <w:left w:val="none" w:sz="0" w:space="0" w:color="auto"/>
        <w:bottom w:val="none" w:sz="0" w:space="0" w:color="auto"/>
        <w:right w:val="none" w:sz="0" w:space="0" w:color="auto"/>
      </w:divBdr>
    </w:div>
    <w:div w:id="1334452766">
      <w:bodyDiv w:val="1"/>
      <w:marLeft w:val="0"/>
      <w:marRight w:val="0"/>
      <w:marTop w:val="0"/>
      <w:marBottom w:val="0"/>
      <w:divBdr>
        <w:top w:val="none" w:sz="0" w:space="0" w:color="auto"/>
        <w:left w:val="none" w:sz="0" w:space="0" w:color="auto"/>
        <w:bottom w:val="none" w:sz="0" w:space="0" w:color="auto"/>
        <w:right w:val="none" w:sz="0" w:space="0" w:color="auto"/>
      </w:divBdr>
    </w:div>
    <w:div w:id="1334797428">
      <w:bodyDiv w:val="1"/>
      <w:marLeft w:val="0"/>
      <w:marRight w:val="0"/>
      <w:marTop w:val="0"/>
      <w:marBottom w:val="0"/>
      <w:divBdr>
        <w:top w:val="none" w:sz="0" w:space="0" w:color="auto"/>
        <w:left w:val="none" w:sz="0" w:space="0" w:color="auto"/>
        <w:bottom w:val="none" w:sz="0" w:space="0" w:color="auto"/>
        <w:right w:val="none" w:sz="0" w:space="0" w:color="auto"/>
      </w:divBdr>
    </w:div>
    <w:div w:id="1338537926">
      <w:bodyDiv w:val="1"/>
      <w:marLeft w:val="0"/>
      <w:marRight w:val="0"/>
      <w:marTop w:val="0"/>
      <w:marBottom w:val="0"/>
      <w:divBdr>
        <w:top w:val="none" w:sz="0" w:space="0" w:color="auto"/>
        <w:left w:val="none" w:sz="0" w:space="0" w:color="auto"/>
        <w:bottom w:val="none" w:sz="0" w:space="0" w:color="auto"/>
        <w:right w:val="none" w:sz="0" w:space="0" w:color="auto"/>
      </w:divBdr>
    </w:div>
    <w:div w:id="1340548000">
      <w:bodyDiv w:val="1"/>
      <w:marLeft w:val="0"/>
      <w:marRight w:val="0"/>
      <w:marTop w:val="0"/>
      <w:marBottom w:val="0"/>
      <w:divBdr>
        <w:top w:val="none" w:sz="0" w:space="0" w:color="auto"/>
        <w:left w:val="none" w:sz="0" w:space="0" w:color="auto"/>
        <w:bottom w:val="none" w:sz="0" w:space="0" w:color="auto"/>
        <w:right w:val="none" w:sz="0" w:space="0" w:color="auto"/>
      </w:divBdr>
    </w:div>
    <w:div w:id="1344893344">
      <w:bodyDiv w:val="1"/>
      <w:marLeft w:val="0"/>
      <w:marRight w:val="0"/>
      <w:marTop w:val="0"/>
      <w:marBottom w:val="0"/>
      <w:divBdr>
        <w:top w:val="none" w:sz="0" w:space="0" w:color="auto"/>
        <w:left w:val="none" w:sz="0" w:space="0" w:color="auto"/>
        <w:bottom w:val="none" w:sz="0" w:space="0" w:color="auto"/>
        <w:right w:val="none" w:sz="0" w:space="0" w:color="auto"/>
      </w:divBdr>
    </w:div>
    <w:div w:id="1349211583">
      <w:bodyDiv w:val="1"/>
      <w:marLeft w:val="0"/>
      <w:marRight w:val="0"/>
      <w:marTop w:val="0"/>
      <w:marBottom w:val="0"/>
      <w:divBdr>
        <w:top w:val="none" w:sz="0" w:space="0" w:color="auto"/>
        <w:left w:val="none" w:sz="0" w:space="0" w:color="auto"/>
        <w:bottom w:val="none" w:sz="0" w:space="0" w:color="auto"/>
        <w:right w:val="none" w:sz="0" w:space="0" w:color="auto"/>
      </w:divBdr>
    </w:div>
    <w:div w:id="1349674765">
      <w:bodyDiv w:val="1"/>
      <w:marLeft w:val="0"/>
      <w:marRight w:val="0"/>
      <w:marTop w:val="0"/>
      <w:marBottom w:val="0"/>
      <w:divBdr>
        <w:top w:val="none" w:sz="0" w:space="0" w:color="auto"/>
        <w:left w:val="none" w:sz="0" w:space="0" w:color="auto"/>
        <w:bottom w:val="none" w:sz="0" w:space="0" w:color="auto"/>
        <w:right w:val="none" w:sz="0" w:space="0" w:color="auto"/>
      </w:divBdr>
    </w:div>
    <w:div w:id="1352411328">
      <w:bodyDiv w:val="1"/>
      <w:marLeft w:val="0"/>
      <w:marRight w:val="0"/>
      <w:marTop w:val="0"/>
      <w:marBottom w:val="0"/>
      <w:divBdr>
        <w:top w:val="none" w:sz="0" w:space="0" w:color="auto"/>
        <w:left w:val="none" w:sz="0" w:space="0" w:color="auto"/>
        <w:bottom w:val="none" w:sz="0" w:space="0" w:color="auto"/>
        <w:right w:val="none" w:sz="0" w:space="0" w:color="auto"/>
      </w:divBdr>
    </w:div>
    <w:div w:id="1355770873">
      <w:bodyDiv w:val="1"/>
      <w:marLeft w:val="0"/>
      <w:marRight w:val="0"/>
      <w:marTop w:val="0"/>
      <w:marBottom w:val="0"/>
      <w:divBdr>
        <w:top w:val="none" w:sz="0" w:space="0" w:color="auto"/>
        <w:left w:val="none" w:sz="0" w:space="0" w:color="auto"/>
        <w:bottom w:val="none" w:sz="0" w:space="0" w:color="auto"/>
        <w:right w:val="none" w:sz="0" w:space="0" w:color="auto"/>
      </w:divBdr>
    </w:div>
    <w:div w:id="1356733102">
      <w:bodyDiv w:val="1"/>
      <w:marLeft w:val="0"/>
      <w:marRight w:val="0"/>
      <w:marTop w:val="0"/>
      <w:marBottom w:val="0"/>
      <w:divBdr>
        <w:top w:val="none" w:sz="0" w:space="0" w:color="auto"/>
        <w:left w:val="none" w:sz="0" w:space="0" w:color="auto"/>
        <w:bottom w:val="none" w:sz="0" w:space="0" w:color="auto"/>
        <w:right w:val="none" w:sz="0" w:space="0" w:color="auto"/>
      </w:divBdr>
    </w:div>
    <w:div w:id="1359576459">
      <w:bodyDiv w:val="1"/>
      <w:marLeft w:val="0"/>
      <w:marRight w:val="0"/>
      <w:marTop w:val="0"/>
      <w:marBottom w:val="0"/>
      <w:divBdr>
        <w:top w:val="none" w:sz="0" w:space="0" w:color="auto"/>
        <w:left w:val="none" w:sz="0" w:space="0" w:color="auto"/>
        <w:bottom w:val="none" w:sz="0" w:space="0" w:color="auto"/>
        <w:right w:val="none" w:sz="0" w:space="0" w:color="auto"/>
      </w:divBdr>
    </w:div>
    <w:div w:id="1364479215">
      <w:bodyDiv w:val="1"/>
      <w:marLeft w:val="0"/>
      <w:marRight w:val="0"/>
      <w:marTop w:val="0"/>
      <w:marBottom w:val="0"/>
      <w:divBdr>
        <w:top w:val="none" w:sz="0" w:space="0" w:color="auto"/>
        <w:left w:val="none" w:sz="0" w:space="0" w:color="auto"/>
        <w:bottom w:val="none" w:sz="0" w:space="0" w:color="auto"/>
        <w:right w:val="none" w:sz="0" w:space="0" w:color="auto"/>
      </w:divBdr>
    </w:div>
    <w:div w:id="1365593882">
      <w:bodyDiv w:val="1"/>
      <w:marLeft w:val="0"/>
      <w:marRight w:val="0"/>
      <w:marTop w:val="0"/>
      <w:marBottom w:val="0"/>
      <w:divBdr>
        <w:top w:val="none" w:sz="0" w:space="0" w:color="auto"/>
        <w:left w:val="none" w:sz="0" w:space="0" w:color="auto"/>
        <w:bottom w:val="none" w:sz="0" w:space="0" w:color="auto"/>
        <w:right w:val="none" w:sz="0" w:space="0" w:color="auto"/>
      </w:divBdr>
    </w:div>
    <w:div w:id="1366759655">
      <w:bodyDiv w:val="1"/>
      <w:marLeft w:val="0"/>
      <w:marRight w:val="0"/>
      <w:marTop w:val="0"/>
      <w:marBottom w:val="0"/>
      <w:divBdr>
        <w:top w:val="none" w:sz="0" w:space="0" w:color="auto"/>
        <w:left w:val="none" w:sz="0" w:space="0" w:color="auto"/>
        <w:bottom w:val="none" w:sz="0" w:space="0" w:color="auto"/>
        <w:right w:val="none" w:sz="0" w:space="0" w:color="auto"/>
      </w:divBdr>
    </w:div>
    <w:div w:id="1367826206">
      <w:bodyDiv w:val="1"/>
      <w:marLeft w:val="0"/>
      <w:marRight w:val="0"/>
      <w:marTop w:val="0"/>
      <w:marBottom w:val="0"/>
      <w:divBdr>
        <w:top w:val="none" w:sz="0" w:space="0" w:color="auto"/>
        <w:left w:val="none" w:sz="0" w:space="0" w:color="auto"/>
        <w:bottom w:val="none" w:sz="0" w:space="0" w:color="auto"/>
        <w:right w:val="none" w:sz="0" w:space="0" w:color="auto"/>
      </w:divBdr>
    </w:div>
    <w:div w:id="1369911935">
      <w:bodyDiv w:val="1"/>
      <w:marLeft w:val="0"/>
      <w:marRight w:val="0"/>
      <w:marTop w:val="0"/>
      <w:marBottom w:val="0"/>
      <w:divBdr>
        <w:top w:val="none" w:sz="0" w:space="0" w:color="auto"/>
        <w:left w:val="none" w:sz="0" w:space="0" w:color="auto"/>
        <w:bottom w:val="none" w:sz="0" w:space="0" w:color="auto"/>
        <w:right w:val="none" w:sz="0" w:space="0" w:color="auto"/>
      </w:divBdr>
    </w:div>
    <w:div w:id="1370062831">
      <w:bodyDiv w:val="1"/>
      <w:marLeft w:val="0"/>
      <w:marRight w:val="0"/>
      <w:marTop w:val="0"/>
      <w:marBottom w:val="0"/>
      <w:divBdr>
        <w:top w:val="none" w:sz="0" w:space="0" w:color="auto"/>
        <w:left w:val="none" w:sz="0" w:space="0" w:color="auto"/>
        <w:bottom w:val="none" w:sz="0" w:space="0" w:color="auto"/>
        <w:right w:val="none" w:sz="0" w:space="0" w:color="auto"/>
      </w:divBdr>
    </w:div>
    <w:div w:id="1373383545">
      <w:bodyDiv w:val="1"/>
      <w:marLeft w:val="0"/>
      <w:marRight w:val="0"/>
      <w:marTop w:val="0"/>
      <w:marBottom w:val="0"/>
      <w:divBdr>
        <w:top w:val="none" w:sz="0" w:space="0" w:color="auto"/>
        <w:left w:val="none" w:sz="0" w:space="0" w:color="auto"/>
        <w:bottom w:val="none" w:sz="0" w:space="0" w:color="auto"/>
        <w:right w:val="none" w:sz="0" w:space="0" w:color="auto"/>
      </w:divBdr>
    </w:div>
    <w:div w:id="1375425404">
      <w:bodyDiv w:val="1"/>
      <w:marLeft w:val="0"/>
      <w:marRight w:val="0"/>
      <w:marTop w:val="0"/>
      <w:marBottom w:val="0"/>
      <w:divBdr>
        <w:top w:val="none" w:sz="0" w:space="0" w:color="auto"/>
        <w:left w:val="none" w:sz="0" w:space="0" w:color="auto"/>
        <w:bottom w:val="none" w:sz="0" w:space="0" w:color="auto"/>
        <w:right w:val="none" w:sz="0" w:space="0" w:color="auto"/>
      </w:divBdr>
    </w:div>
    <w:div w:id="1378354835">
      <w:bodyDiv w:val="1"/>
      <w:marLeft w:val="0"/>
      <w:marRight w:val="0"/>
      <w:marTop w:val="0"/>
      <w:marBottom w:val="0"/>
      <w:divBdr>
        <w:top w:val="none" w:sz="0" w:space="0" w:color="auto"/>
        <w:left w:val="none" w:sz="0" w:space="0" w:color="auto"/>
        <w:bottom w:val="none" w:sz="0" w:space="0" w:color="auto"/>
        <w:right w:val="none" w:sz="0" w:space="0" w:color="auto"/>
      </w:divBdr>
    </w:div>
    <w:div w:id="1379814793">
      <w:bodyDiv w:val="1"/>
      <w:marLeft w:val="0"/>
      <w:marRight w:val="0"/>
      <w:marTop w:val="0"/>
      <w:marBottom w:val="0"/>
      <w:divBdr>
        <w:top w:val="none" w:sz="0" w:space="0" w:color="auto"/>
        <w:left w:val="none" w:sz="0" w:space="0" w:color="auto"/>
        <w:bottom w:val="none" w:sz="0" w:space="0" w:color="auto"/>
        <w:right w:val="none" w:sz="0" w:space="0" w:color="auto"/>
      </w:divBdr>
    </w:div>
    <w:div w:id="1383628509">
      <w:bodyDiv w:val="1"/>
      <w:marLeft w:val="0"/>
      <w:marRight w:val="0"/>
      <w:marTop w:val="0"/>
      <w:marBottom w:val="0"/>
      <w:divBdr>
        <w:top w:val="none" w:sz="0" w:space="0" w:color="auto"/>
        <w:left w:val="none" w:sz="0" w:space="0" w:color="auto"/>
        <w:bottom w:val="none" w:sz="0" w:space="0" w:color="auto"/>
        <w:right w:val="none" w:sz="0" w:space="0" w:color="auto"/>
      </w:divBdr>
    </w:div>
    <w:div w:id="1392535998">
      <w:bodyDiv w:val="1"/>
      <w:marLeft w:val="0"/>
      <w:marRight w:val="0"/>
      <w:marTop w:val="0"/>
      <w:marBottom w:val="0"/>
      <w:divBdr>
        <w:top w:val="none" w:sz="0" w:space="0" w:color="auto"/>
        <w:left w:val="none" w:sz="0" w:space="0" w:color="auto"/>
        <w:bottom w:val="none" w:sz="0" w:space="0" w:color="auto"/>
        <w:right w:val="none" w:sz="0" w:space="0" w:color="auto"/>
      </w:divBdr>
    </w:div>
    <w:div w:id="1393693989">
      <w:bodyDiv w:val="1"/>
      <w:marLeft w:val="0"/>
      <w:marRight w:val="0"/>
      <w:marTop w:val="0"/>
      <w:marBottom w:val="0"/>
      <w:divBdr>
        <w:top w:val="none" w:sz="0" w:space="0" w:color="auto"/>
        <w:left w:val="none" w:sz="0" w:space="0" w:color="auto"/>
        <w:bottom w:val="none" w:sz="0" w:space="0" w:color="auto"/>
        <w:right w:val="none" w:sz="0" w:space="0" w:color="auto"/>
      </w:divBdr>
    </w:div>
    <w:div w:id="1393963062">
      <w:bodyDiv w:val="1"/>
      <w:marLeft w:val="0"/>
      <w:marRight w:val="0"/>
      <w:marTop w:val="0"/>
      <w:marBottom w:val="0"/>
      <w:divBdr>
        <w:top w:val="none" w:sz="0" w:space="0" w:color="auto"/>
        <w:left w:val="none" w:sz="0" w:space="0" w:color="auto"/>
        <w:bottom w:val="none" w:sz="0" w:space="0" w:color="auto"/>
        <w:right w:val="none" w:sz="0" w:space="0" w:color="auto"/>
      </w:divBdr>
    </w:div>
    <w:div w:id="1394038390">
      <w:bodyDiv w:val="1"/>
      <w:marLeft w:val="0"/>
      <w:marRight w:val="0"/>
      <w:marTop w:val="0"/>
      <w:marBottom w:val="0"/>
      <w:divBdr>
        <w:top w:val="none" w:sz="0" w:space="0" w:color="auto"/>
        <w:left w:val="none" w:sz="0" w:space="0" w:color="auto"/>
        <w:bottom w:val="none" w:sz="0" w:space="0" w:color="auto"/>
        <w:right w:val="none" w:sz="0" w:space="0" w:color="auto"/>
      </w:divBdr>
    </w:div>
    <w:div w:id="1396196725">
      <w:bodyDiv w:val="1"/>
      <w:marLeft w:val="0"/>
      <w:marRight w:val="0"/>
      <w:marTop w:val="0"/>
      <w:marBottom w:val="0"/>
      <w:divBdr>
        <w:top w:val="none" w:sz="0" w:space="0" w:color="auto"/>
        <w:left w:val="none" w:sz="0" w:space="0" w:color="auto"/>
        <w:bottom w:val="none" w:sz="0" w:space="0" w:color="auto"/>
        <w:right w:val="none" w:sz="0" w:space="0" w:color="auto"/>
      </w:divBdr>
    </w:div>
    <w:div w:id="1397125656">
      <w:bodyDiv w:val="1"/>
      <w:marLeft w:val="0"/>
      <w:marRight w:val="0"/>
      <w:marTop w:val="0"/>
      <w:marBottom w:val="0"/>
      <w:divBdr>
        <w:top w:val="none" w:sz="0" w:space="0" w:color="auto"/>
        <w:left w:val="none" w:sz="0" w:space="0" w:color="auto"/>
        <w:bottom w:val="none" w:sz="0" w:space="0" w:color="auto"/>
        <w:right w:val="none" w:sz="0" w:space="0" w:color="auto"/>
      </w:divBdr>
    </w:div>
    <w:div w:id="1404837365">
      <w:bodyDiv w:val="1"/>
      <w:marLeft w:val="0"/>
      <w:marRight w:val="0"/>
      <w:marTop w:val="0"/>
      <w:marBottom w:val="0"/>
      <w:divBdr>
        <w:top w:val="none" w:sz="0" w:space="0" w:color="auto"/>
        <w:left w:val="none" w:sz="0" w:space="0" w:color="auto"/>
        <w:bottom w:val="none" w:sz="0" w:space="0" w:color="auto"/>
        <w:right w:val="none" w:sz="0" w:space="0" w:color="auto"/>
      </w:divBdr>
    </w:div>
    <w:div w:id="1406149062">
      <w:bodyDiv w:val="1"/>
      <w:marLeft w:val="0"/>
      <w:marRight w:val="0"/>
      <w:marTop w:val="0"/>
      <w:marBottom w:val="0"/>
      <w:divBdr>
        <w:top w:val="none" w:sz="0" w:space="0" w:color="auto"/>
        <w:left w:val="none" w:sz="0" w:space="0" w:color="auto"/>
        <w:bottom w:val="none" w:sz="0" w:space="0" w:color="auto"/>
        <w:right w:val="none" w:sz="0" w:space="0" w:color="auto"/>
      </w:divBdr>
    </w:div>
    <w:div w:id="1411392333">
      <w:bodyDiv w:val="1"/>
      <w:marLeft w:val="0"/>
      <w:marRight w:val="0"/>
      <w:marTop w:val="0"/>
      <w:marBottom w:val="0"/>
      <w:divBdr>
        <w:top w:val="none" w:sz="0" w:space="0" w:color="auto"/>
        <w:left w:val="none" w:sz="0" w:space="0" w:color="auto"/>
        <w:bottom w:val="none" w:sz="0" w:space="0" w:color="auto"/>
        <w:right w:val="none" w:sz="0" w:space="0" w:color="auto"/>
      </w:divBdr>
    </w:div>
    <w:div w:id="1422750297">
      <w:bodyDiv w:val="1"/>
      <w:marLeft w:val="0"/>
      <w:marRight w:val="0"/>
      <w:marTop w:val="0"/>
      <w:marBottom w:val="0"/>
      <w:divBdr>
        <w:top w:val="none" w:sz="0" w:space="0" w:color="auto"/>
        <w:left w:val="none" w:sz="0" w:space="0" w:color="auto"/>
        <w:bottom w:val="none" w:sz="0" w:space="0" w:color="auto"/>
        <w:right w:val="none" w:sz="0" w:space="0" w:color="auto"/>
      </w:divBdr>
    </w:div>
    <w:div w:id="1430392385">
      <w:bodyDiv w:val="1"/>
      <w:marLeft w:val="0"/>
      <w:marRight w:val="0"/>
      <w:marTop w:val="0"/>
      <w:marBottom w:val="0"/>
      <w:divBdr>
        <w:top w:val="none" w:sz="0" w:space="0" w:color="auto"/>
        <w:left w:val="none" w:sz="0" w:space="0" w:color="auto"/>
        <w:bottom w:val="none" w:sz="0" w:space="0" w:color="auto"/>
        <w:right w:val="none" w:sz="0" w:space="0" w:color="auto"/>
      </w:divBdr>
    </w:div>
    <w:div w:id="1461461930">
      <w:bodyDiv w:val="1"/>
      <w:marLeft w:val="0"/>
      <w:marRight w:val="0"/>
      <w:marTop w:val="0"/>
      <w:marBottom w:val="0"/>
      <w:divBdr>
        <w:top w:val="none" w:sz="0" w:space="0" w:color="auto"/>
        <w:left w:val="none" w:sz="0" w:space="0" w:color="auto"/>
        <w:bottom w:val="none" w:sz="0" w:space="0" w:color="auto"/>
        <w:right w:val="none" w:sz="0" w:space="0" w:color="auto"/>
      </w:divBdr>
    </w:div>
    <w:div w:id="1461921139">
      <w:bodyDiv w:val="1"/>
      <w:marLeft w:val="0"/>
      <w:marRight w:val="0"/>
      <w:marTop w:val="0"/>
      <w:marBottom w:val="0"/>
      <w:divBdr>
        <w:top w:val="none" w:sz="0" w:space="0" w:color="auto"/>
        <w:left w:val="none" w:sz="0" w:space="0" w:color="auto"/>
        <w:bottom w:val="none" w:sz="0" w:space="0" w:color="auto"/>
        <w:right w:val="none" w:sz="0" w:space="0" w:color="auto"/>
      </w:divBdr>
    </w:div>
    <w:div w:id="1462259413">
      <w:bodyDiv w:val="1"/>
      <w:marLeft w:val="0"/>
      <w:marRight w:val="0"/>
      <w:marTop w:val="0"/>
      <w:marBottom w:val="0"/>
      <w:divBdr>
        <w:top w:val="none" w:sz="0" w:space="0" w:color="auto"/>
        <w:left w:val="none" w:sz="0" w:space="0" w:color="auto"/>
        <w:bottom w:val="none" w:sz="0" w:space="0" w:color="auto"/>
        <w:right w:val="none" w:sz="0" w:space="0" w:color="auto"/>
      </w:divBdr>
    </w:div>
    <w:div w:id="1466580092">
      <w:bodyDiv w:val="1"/>
      <w:marLeft w:val="0"/>
      <w:marRight w:val="0"/>
      <w:marTop w:val="0"/>
      <w:marBottom w:val="0"/>
      <w:divBdr>
        <w:top w:val="none" w:sz="0" w:space="0" w:color="auto"/>
        <w:left w:val="none" w:sz="0" w:space="0" w:color="auto"/>
        <w:bottom w:val="none" w:sz="0" w:space="0" w:color="auto"/>
        <w:right w:val="none" w:sz="0" w:space="0" w:color="auto"/>
      </w:divBdr>
    </w:div>
    <w:div w:id="1469544903">
      <w:bodyDiv w:val="1"/>
      <w:marLeft w:val="0"/>
      <w:marRight w:val="0"/>
      <w:marTop w:val="0"/>
      <w:marBottom w:val="0"/>
      <w:divBdr>
        <w:top w:val="none" w:sz="0" w:space="0" w:color="auto"/>
        <w:left w:val="none" w:sz="0" w:space="0" w:color="auto"/>
        <w:bottom w:val="none" w:sz="0" w:space="0" w:color="auto"/>
        <w:right w:val="none" w:sz="0" w:space="0" w:color="auto"/>
      </w:divBdr>
    </w:div>
    <w:div w:id="1471292248">
      <w:bodyDiv w:val="1"/>
      <w:marLeft w:val="0"/>
      <w:marRight w:val="0"/>
      <w:marTop w:val="0"/>
      <w:marBottom w:val="0"/>
      <w:divBdr>
        <w:top w:val="none" w:sz="0" w:space="0" w:color="auto"/>
        <w:left w:val="none" w:sz="0" w:space="0" w:color="auto"/>
        <w:bottom w:val="none" w:sz="0" w:space="0" w:color="auto"/>
        <w:right w:val="none" w:sz="0" w:space="0" w:color="auto"/>
      </w:divBdr>
    </w:div>
    <w:div w:id="1473015519">
      <w:bodyDiv w:val="1"/>
      <w:marLeft w:val="0"/>
      <w:marRight w:val="0"/>
      <w:marTop w:val="0"/>
      <w:marBottom w:val="0"/>
      <w:divBdr>
        <w:top w:val="none" w:sz="0" w:space="0" w:color="auto"/>
        <w:left w:val="none" w:sz="0" w:space="0" w:color="auto"/>
        <w:bottom w:val="none" w:sz="0" w:space="0" w:color="auto"/>
        <w:right w:val="none" w:sz="0" w:space="0" w:color="auto"/>
      </w:divBdr>
    </w:div>
    <w:div w:id="1475175411">
      <w:bodyDiv w:val="1"/>
      <w:marLeft w:val="0"/>
      <w:marRight w:val="0"/>
      <w:marTop w:val="0"/>
      <w:marBottom w:val="0"/>
      <w:divBdr>
        <w:top w:val="none" w:sz="0" w:space="0" w:color="auto"/>
        <w:left w:val="none" w:sz="0" w:space="0" w:color="auto"/>
        <w:bottom w:val="none" w:sz="0" w:space="0" w:color="auto"/>
        <w:right w:val="none" w:sz="0" w:space="0" w:color="auto"/>
      </w:divBdr>
    </w:div>
    <w:div w:id="1480683538">
      <w:bodyDiv w:val="1"/>
      <w:marLeft w:val="0"/>
      <w:marRight w:val="0"/>
      <w:marTop w:val="0"/>
      <w:marBottom w:val="0"/>
      <w:divBdr>
        <w:top w:val="none" w:sz="0" w:space="0" w:color="auto"/>
        <w:left w:val="none" w:sz="0" w:space="0" w:color="auto"/>
        <w:bottom w:val="none" w:sz="0" w:space="0" w:color="auto"/>
        <w:right w:val="none" w:sz="0" w:space="0" w:color="auto"/>
      </w:divBdr>
    </w:div>
    <w:div w:id="1493837495">
      <w:bodyDiv w:val="1"/>
      <w:marLeft w:val="0"/>
      <w:marRight w:val="0"/>
      <w:marTop w:val="0"/>
      <w:marBottom w:val="0"/>
      <w:divBdr>
        <w:top w:val="none" w:sz="0" w:space="0" w:color="auto"/>
        <w:left w:val="none" w:sz="0" w:space="0" w:color="auto"/>
        <w:bottom w:val="none" w:sz="0" w:space="0" w:color="auto"/>
        <w:right w:val="none" w:sz="0" w:space="0" w:color="auto"/>
      </w:divBdr>
    </w:div>
    <w:div w:id="1504005911">
      <w:bodyDiv w:val="1"/>
      <w:marLeft w:val="0"/>
      <w:marRight w:val="0"/>
      <w:marTop w:val="0"/>
      <w:marBottom w:val="0"/>
      <w:divBdr>
        <w:top w:val="none" w:sz="0" w:space="0" w:color="auto"/>
        <w:left w:val="none" w:sz="0" w:space="0" w:color="auto"/>
        <w:bottom w:val="none" w:sz="0" w:space="0" w:color="auto"/>
        <w:right w:val="none" w:sz="0" w:space="0" w:color="auto"/>
      </w:divBdr>
    </w:div>
    <w:div w:id="1510022933">
      <w:bodyDiv w:val="1"/>
      <w:marLeft w:val="0"/>
      <w:marRight w:val="0"/>
      <w:marTop w:val="0"/>
      <w:marBottom w:val="0"/>
      <w:divBdr>
        <w:top w:val="none" w:sz="0" w:space="0" w:color="auto"/>
        <w:left w:val="none" w:sz="0" w:space="0" w:color="auto"/>
        <w:bottom w:val="none" w:sz="0" w:space="0" w:color="auto"/>
        <w:right w:val="none" w:sz="0" w:space="0" w:color="auto"/>
      </w:divBdr>
    </w:div>
    <w:div w:id="1520662256">
      <w:bodyDiv w:val="1"/>
      <w:marLeft w:val="0"/>
      <w:marRight w:val="0"/>
      <w:marTop w:val="0"/>
      <w:marBottom w:val="0"/>
      <w:divBdr>
        <w:top w:val="none" w:sz="0" w:space="0" w:color="auto"/>
        <w:left w:val="none" w:sz="0" w:space="0" w:color="auto"/>
        <w:bottom w:val="none" w:sz="0" w:space="0" w:color="auto"/>
        <w:right w:val="none" w:sz="0" w:space="0" w:color="auto"/>
      </w:divBdr>
    </w:div>
    <w:div w:id="1524517201">
      <w:bodyDiv w:val="1"/>
      <w:marLeft w:val="0"/>
      <w:marRight w:val="0"/>
      <w:marTop w:val="0"/>
      <w:marBottom w:val="0"/>
      <w:divBdr>
        <w:top w:val="none" w:sz="0" w:space="0" w:color="auto"/>
        <w:left w:val="none" w:sz="0" w:space="0" w:color="auto"/>
        <w:bottom w:val="none" w:sz="0" w:space="0" w:color="auto"/>
        <w:right w:val="none" w:sz="0" w:space="0" w:color="auto"/>
      </w:divBdr>
    </w:div>
    <w:div w:id="1525510793">
      <w:bodyDiv w:val="1"/>
      <w:marLeft w:val="0"/>
      <w:marRight w:val="0"/>
      <w:marTop w:val="0"/>
      <w:marBottom w:val="0"/>
      <w:divBdr>
        <w:top w:val="none" w:sz="0" w:space="0" w:color="auto"/>
        <w:left w:val="none" w:sz="0" w:space="0" w:color="auto"/>
        <w:bottom w:val="none" w:sz="0" w:space="0" w:color="auto"/>
        <w:right w:val="none" w:sz="0" w:space="0" w:color="auto"/>
      </w:divBdr>
    </w:div>
    <w:div w:id="1529028910">
      <w:bodyDiv w:val="1"/>
      <w:marLeft w:val="0"/>
      <w:marRight w:val="0"/>
      <w:marTop w:val="0"/>
      <w:marBottom w:val="0"/>
      <w:divBdr>
        <w:top w:val="none" w:sz="0" w:space="0" w:color="auto"/>
        <w:left w:val="none" w:sz="0" w:space="0" w:color="auto"/>
        <w:bottom w:val="none" w:sz="0" w:space="0" w:color="auto"/>
        <w:right w:val="none" w:sz="0" w:space="0" w:color="auto"/>
      </w:divBdr>
    </w:div>
    <w:div w:id="1531408774">
      <w:bodyDiv w:val="1"/>
      <w:marLeft w:val="0"/>
      <w:marRight w:val="0"/>
      <w:marTop w:val="0"/>
      <w:marBottom w:val="0"/>
      <w:divBdr>
        <w:top w:val="none" w:sz="0" w:space="0" w:color="auto"/>
        <w:left w:val="none" w:sz="0" w:space="0" w:color="auto"/>
        <w:bottom w:val="none" w:sz="0" w:space="0" w:color="auto"/>
        <w:right w:val="none" w:sz="0" w:space="0" w:color="auto"/>
      </w:divBdr>
    </w:div>
    <w:div w:id="1535848668">
      <w:bodyDiv w:val="1"/>
      <w:marLeft w:val="0"/>
      <w:marRight w:val="0"/>
      <w:marTop w:val="0"/>
      <w:marBottom w:val="0"/>
      <w:divBdr>
        <w:top w:val="none" w:sz="0" w:space="0" w:color="auto"/>
        <w:left w:val="none" w:sz="0" w:space="0" w:color="auto"/>
        <w:bottom w:val="none" w:sz="0" w:space="0" w:color="auto"/>
        <w:right w:val="none" w:sz="0" w:space="0" w:color="auto"/>
      </w:divBdr>
    </w:div>
    <w:div w:id="1539120249">
      <w:bodyDiv w:val="1"/>
      <w:marLeft w:val="0"/>
      <w:marRight w:val="0"/>
      <w:marTop w:val="0"/>
      <w:marBottom w:val="0"/>
      <w:divBdr>
        <w:top w:val="none" w:sz="0" w:space="0" w:color="auto"/>
        <w:left w:val="none" w:sz="0" w:space="0" w:color="auto"/>
        <w:bottom w:val="none" w:sz="0" w:space="0" w:color="auto"/>
        <w:right w:val="none" w:sz="0" w:space="0" w:color="auto"/>
      </w:divBdr>
    </w:div>
    <w:div w:id="1546137180">
      <w:bodyDiv w:val="1"/>
      <w:marLeft w:val="0"/>
      <w:marRight w:val="0"/>
      <w:marTop w:val="0"/>
      <w:marBottom w:val="0"/>
      <w:divBdr>
        <w:top w:val="none" w:sz="0" w:space="0" w:color="auto"/>
        <w:left w:val="none" w:sz="0" w:space="0" w:color="auto"/>
        <w:bottom w:val="none" w:sz="0" w:space="0" w:color="auto"/>
        <w:right w:val="none" w:sz="0" w:space="0" w:color="auto"/>
      </w:divBdr>
    </w:div>
    <w:div w:id="1548638047">
      <w:bodyDiv w:val="1"/>
      <w:marLeft w:val="0"/>
      <w:marRight w:val="0"/>
      <w:marTop w:val="0"/>
      <w:marBottom w:val="0"/>
      <w:divBdr>
        <w:top w:val="none" w:sz="0" w:space="0" w:color="auto"/>
        <w:left w:val="none" w:sz="0" w:space="0" w:color="auto"/>
        <w:bottom w:val="none" w:sz="0" w:space="0" w:color="auto"/>
        <w:right w:val="none" w:sz="0" w:space="0" w:color="auto"/>
      </w:divBdr>
    </w:div>
    <w:div w:id="1556812189">
      <w:bodyDiv w:val="1"/>
      <w:marLeft w:val="0"/>
      <w:marRight w:val="0"/>
      <w:marTop w:val="0"/>
      <w:marBottom w:val="0"/>
      <w:divBdr>
        <w:top w:val="none" w:sz="0" w:space="0" w:color="auto"/>
        <w:left w:val="none" w:sz="0" w:space="0" w:color="auto"/>
        <w:bottom w:val="none" w:sz="0" w:space="0" w:color="auto"/>
        <w:right w:val="none" w:sz="0" w:space="0" w:color="auto"/>
      </w:divBdr>
    </w:div>
    <w:div w:id="1559901800">
      <w:bodyDiv w:val="1"/>
      <w:marLeft w:val="0"/>
      <w:marRight w:val="0"/>
      <w:marTop w:val="0"/>
      <w:marBottom w:val="0"/>
      <w:divBdr>
        <w:top w:val="none" w:sz="0" w:space="0" w:color="auto"/>
        <w:left w:val="none" w:sz="0" w:space="0" w:color="auto"/>
        <w:bottom w:val="none" w:sz="0" w:space="0" w:color="auto"/>
        <w:right w:val="none" w:sz="0" w:space="0" w:color="auto"/>
      </w:divBdr>
    </w:div>
    <w:div w:id="1560364010">
      <w:bodyDiv w:val="1"/>
      <w:marLeft w:val="0"/>
      <w:marRight w:val="0"/>
      <w:marTop w:val="0"/>
      <w:marBottom w:val="0"/>
      <w:divBdr>
        <w:top w:val="none" w:sz="0" w:space="0" w:color="auto"/>
        <w:left w:val="none" w:sz="0" w:space="0" w:color="auto"/>
        <w:bottom w:val="none" w:sz="0" w:space="0" w:color="auto"/>
        <w:right w:val="none" w:sz="0" w:space="0" w:color="auto"/>
      </w:divBdr>
    </w:div>
    <w:div w:id="1563178614">
      <w:bodyDiv w:val="1"/>
      <w:marLeft w:val="0"/>
      <w:marRight w:val="0"/>
      <w:marTop w:val="0"/>
      <w:marBottom w:val="0"/>
      <w:divBdr>
        <w:top w:val="none" w:sz="0" w:space="0" w:color="auto"/>
        <w:left w:val="none" w:sz="0" w:space="0" w:color="auto"/>
        <w:bottom w:val="none" w:sz="0" w:space="0" w:color="auto"/>
        <w:right w:val="none" w:sz="0" w:space="0" w:color="auto"/>
      </w:divBdr>
    </w:div>
    <w:div w:id="1563979615">
      <w:bodyDiv w:val="1"/>
      <w:marLeft w:val="0"/>
      <w:marRight w:val="0"/>
      <w:marTop w:val="0"/>
      <w:marBottom w:val="0"/>
      <w:divBdr>
        <w:top w:val="none" w:sz="0" w:space="0" w:color="auto"/>
        <w:left w:val="none" w:sz="0" w:space="0" w:color="auto"/>
        <w:bottom w:val="none" w:sz="0" w:space="0" w:color="auto"/>
        <w:right w:val="none" w:sz="0" w:space="0" w:color="auto"/>
      </w:divBdr>
    </w:div>
    <w:div w:id="1564682370">
      <w:bodyDiv w:val="1"/>
      <w:marLeft w:val="0"/>
      <w:marRight w:val="0"/>
      <w:marTop w:val="0"/>
      <w:marBottom w:val="0"/>
      <w:divBdr>
        <w:top w:val="none" w:sz="0" w:space="0" w:color="auto"/>
        <w:left w:val="none" w:sz="0" w:space="0" w:color="auto"/>
        <w:bottom w:val="none" w:sz="0" w:space="0" w:color="auto"/>
        <w:right w:val="none" w:sz="0" w:space="0" w:color="auto"/>
      </w:divBdr>
    </w:div>
    <w:div w:id="1567958697">
      <w:bodyDiv w:val="1"/>
      <w:marLeft w:val="0"/>
      <w:marRight w:val="0"/>
      <w:marTop w:val="0"/>
      <w:marBottom w:val="0"/>
      <w:divBdr>
        <w:top w:val="none" w:sz="0" w:space="0" w:color="auto"/>
        <w:left w:val="none" w:sz="0" w:space="0" w:color="auto"/>
        <w:bottom w:val="none" w:sz="0" w:space="0" w:color="auto"/>
        <w:right w:val="none" w:sz="0" w:space="0" w:color="auto"/>
      </w:divBdr>
    </w:div>
    <w:div w:id="1569001093">
      <w:bodyDiv w:val="1"/>
      <w:marLeft w:val="0"/>
      <w:marRight w:val="0"/>
      <w:marTop w:val="0"/>
      <w:marBottom w:val="0"/>
      <w:divBdr>
        <w:top w:val="none" w:sz="0" w:space="0" w:color="auto"/>
        <w:left w:val="none" w:sz="0" w:space="0" w:color="auto"/>
        <w:bottom w:val="none" w:sz="0" w:space="0" w:color="auto"/>
        <w:right w:val="none" w:sz="0" w:space="0" w:color="auto"/>
      </w:divBdr>
    </w:div>
    <w:div w:id="1577933972">
      <w:bodyDiv w:val="1"/>
      <w:marLeft w:val="0"/>
      <w:marRight w:val="0"/>
      <w:marTop w:val="0"/>
      <w:marBottom w:val="0"/>
      <w:divBdr>
        <w:top w:val="none" w:sz="0" w:space="0" w:color="auto"/>
        <w:left w:val="none" w:sz="0" w:space="0" w:color="auto"/>
        <w:bottom w:val="none" w:sz="0" w:space="0" w:color="auto"/>
        <w:right w:val="none" w:sz="0" w:space="0" w:color="auto"/>
      </w:divBdr>
    </w:div>
    <w:div w:id="1583103704">
      <w:bodyDiv w:val="1"/>
      <w:marLeft w:val="0"/>
      <w:marRight w:val="0"/>
      <w:marTop w:val="0"/>
      <w:marBottom w:val="0"/>
      <w:divBdr>
        <w:top w:val="none" w:sz="0" w:space="0" w:color="auto"/>
        <w:left w:val="none" w:sz="0" w:space="0" w:color="auto"/>
        <w:bottom w:val="none" w:sz="0" w:space="0" w:color="auto"/>
        <w:right w:val="none" w:sz="0" w:space="0" w:color="auto"/>
      </w:divBdr>
    </w:div>
    <w:div w:id="1585917826">
      <w:bodyDiv w:val="1"/>
      <w:marLeft w:val="0"/>
      <w:marRight w:val="0"/>
      <w:marTop w:val="0"/>
      <w:marBottom w:val="0"/>
      <w:divBdr>
        <w:top w:val="none" w:sz="0" w:space="0" w:color="auto"/>
        <w:left w:val="none" w:sz="0" w:space="0" w:color="auto"/>
        <w:bottom w:val="none" w:sz="0" w:space="0" w:color="auto"/>
        <w:right w:val="none" w:sz="0" w:space="0" w:color="auto"/>
      </w:divBdr>
    </w:div>
    <w:div w:id="1586307504">
      <w:bodyDiv w:val="1"/>
      <w:marLeft w:val="0"/>
      <w:marRight w:val="0"/>
      <w:marTop w:val="0"/>
      <w:marBottom w:val="0"/>
      <w:divBdr>
        <w:top w:val="none" w:sz="0" w:space="0" w:color="auto"/>
        <w:left w:val="none" w:sz="0" w:space="0" w:color="auto"/>
        <w:bottom w:val="none" w:sz="0" w:space="0" w:color="auto"/>
        <w:right w:val="none" w:sz="0" w:space="0" w:color="auto"/>
      </w:divBdr>
      <w:divsChild>
        <w:div w:id="791945174">
          <w:marLeft w:val="0"/>
          <w:marRight w:val="0"/>
          <w:marTop w:val="0"/>
          <w:marBottom w:val="0"/>
          <w:divBdr>
            <w:top w:val="none" w:sz="0" w:space="0" w:color="auto"/>
            <w:left w:val="none" w:sz="0" w:space="0" w:color="auto"/>
            <w:bottom w:val="none" w:sz="0" w:space="0" w:color="auto"/>
            <w:right w:val="none" w:sz="0" w:space="0" w:color="auto"/>
          </w:divBdr>
        </w:div>
      </w:divsChild>
    </w:div>
    <w:div w:id="1590037334">
      <w:bodyDiv w:val="1"/>
      <w:marLeft w:val="0"/>
      <w:marRight w:val="0"/>
      <w:marTop w:val="0"/>
      <w:marBottom w:val="0"/>
      <w:divBdr>
        <w:top w:val="none" w:sz="0" w:space="0" w:color="auto"/>
        <w:left w:val="none" w:sz="0" w:space="0" w:color="auto"/>
        <w:bottom w:val="none" w:sz="0" w:space="0" w:color="auto"/>
        <w:right w:val="none" w:sz="0" w:space="0" w:color="auto"/>
      </w:divBdr>
    </w:div>
    <w:div w:id="1597976876">
      <w:bodyDiv w:val="1"/>
      <w:marLeft w:val="0"/>
      <w:marRight w:val="0"/>
      <w:marTop w:val="0"/>
      <w:marBottom w:val="0"/>
      <w:divBdr>
        <w:top w:val="none" w:sz="0" w:space="0" w:color="auto"/>
        <w:left w:val="none" w:sz="0" w:space="0" w:color="auto"/>
        <w:bottom w:val="none" w:sz="0" w:space="0" w:color="auto"/>
        <w:right w:val="none" w:sz="0" w:space="0" w:color="auto"/>
      </w:divBdr>
    </w:div>
    <w:div w:id="1600675771">
      <w:bodyDiv w:val="1"/>
      <w:marLeft w:val="0"/>
      <w:marRight w:val="0"/>
      <w:marTop w:val="0"/>
      <w:marBottom w:val="0"/>
      <w:divBdr>
        <w:top w:val="none" w:sz="0" w:space="0" w:color="auto"/>
        <w:left w:val="none" w:sz="0" w:space="0" w:color="auto"/>
        <w:bottom w:val="none" w:sz="0" w:space="0" w:color="auto"/>
        <w:right w:val="none" w:sz="0" w:space="0" w:color="auto"/>
      </w:divBdr>
    </w:div>
    <w:div w:id="1606616310">
      <w:bodyDiv w:val="1"/>
      <w:marLeft w:val="0"/>
      <w:marRight w:val="0"/>
      <w:marTop w:val="0"/>
      <w:marBottom w:val="0"/>
      <w:divBdr>
        <w:top w:val="none" w:sz="0" w:space="0" w:color="auto"/>
        <w:left w:val="none" w:sz="0" w:space="0" w:color="auto"/>
        <w:bottom w:val="none" w:sz="0" w:space="0" w:color="auto"/>
        <w:right w:val="none" w:sz="0" w:space="0" w:color="auto"/>
      </w:divBdr>
    </w:div>
    <w:div w:id="1628581583">
      <w:bodyDiv w:val="1"/>
      <w:marLeft w:val="0"/>
      <w:marRight w:val="0"/>
      <w:marTop w:val="0"/>
      <w:marBottom w:val="0"/>
      <w:divBdr>
        <w:top w:val="none" w:sz="0" w:space="0" w:color="auto"/>
        <w:left w:val="none" w:sz="0" w:space="0" w:color="auto"/>
        <w:bottom w:val="none" w:sz="0" w:space="0" w:color="auto"/>
        <w:right w:val="none" w:sz="0" w:space="0" w:color="auto"/>
      </w:divBdr>
    </w:div>
    <w:div w:id="1630893152">
      <w:bodyDiv w:val="1"/>
      <w:marLeft w:val="0"/>
      <w:marRight w:val="0"/>
      <w:marTop w:val="0"/>
      <w:marBottom w:val="0"/>
      <w:divBdr>
        <w:top w:val="none" w:sz="0" w:space="0" w:color="auto"/>
        <w:left w:val="none" w:sz="0" w:space="0" w:color="auto"/>
        <w:bottom w:val="none" w:sz="0" w:space="0" w:color="auto"/>
        <w:right w:val="none" w:sz="0" w:space="0" w:color="auto"/>
      </w:divBdr>
    </w:div>
    <w:div w:id="1631281253">
      <w:bodyDiv w:val="1"/>
      <w:marLeft w:val="0"/>
      <w:marRight w:val="0"/>
      <w:marTop w:val="0"/>
      <w:marBottom w:val="0"/>
      <w:divBdr>
        <w:top w:val="none" w:sz="0" w:space="0" w:color="auto"/>
        <w:left w:val="none" w:sz="0" w:space="0" w:color="auto"/>
        <w:bottom w:val="none" w:sz="0" w:space="0" w:color="auto"/>
        <w:right w:val="none" w:sz="0" w:space="0" w:color="auto"/>
      </w:divBdr>
    </w:div>
    <w:div w:id="1632635309">
      <w:bodyDiv w:val="1"/>
      <w:marLeft w:val="0"/>
      <w:marRight w:val="0"/>
      <w:marTop w:val="0"/>
      <w:marBottom w:val="0"/>
      <w:divBdr>
        <w:top w:val="none" w:sz="0" w:space="0" w:color="auto"/>
        <w:left w:val="none" w:sz="0" w:space="0" w:color="auto"/>
        <w:bottom w:val="none" w:sz="0" w:space="0" w:color="auto"/>
        <w:right w:val="none" w:sz="0" w:space="0" w:color="auto"/>
      </w:divBdr>
    </w:div>
    <w:div w:id="1638217907">
      <w:bodyDiv w:val="1"/>
      <w:marLeft w:val="0"/>
      <w:marRight w:val="0"/>
      <w:marTop w:val="0"/>
      <w:marBottom w:val="0"/>
      <w:divBdr>
        <w:top w:val="none" w:sz="0" w:space="0" w:color="auto"/>
        <w:left w:val="none" w:sz="0" w:space="0" w:color="auto"/>
        <w:bottom w:val="none" w:sz="0" w:space="0" w:color="auto"/>
        <w:right w:val="none" w:sz="0" w:space="0" w:color="auto"/>
      </w:divBdr>
    </w:div>
    <w:div w:id="1639527431">
      <w:bodyDiv w:val="1"/>
      <w:marLeft w:val="0"/>
      <w:marRight w:val="0"/>
      <w:marTop w:val="0"/>
      <w:marBottom w:val="0"/>
      <w:divBdr>
        <w:top w:val="none" w:sz="0" w:space="0" w:color="auto"/>
        <w:left w:val="none" w:sz="0" w:space="0" w:color="auto"/>
        <w:bottom w:val="none" w:sz="0" w:space="0" w:color="auto"/>
        <w:right w:val="none" w:sz="0" w:space="0" w:color="auto"/>
      </w:divBdr>
    </w:div>
    <w:div w:id="1639872615">
      <w:bodyDiv w:val="1"/>
      <w:marLeft w:val="0"/>
      <w:marRight w:val="0"/>
      <w:marTop w:val="0"/>
      <w:marBottom w:val="0"/>
      <w:divBdr>
        <w:top w:val="none" w:sz="0" w:space="0" w:color="auto"/>
        <w:left w:val="none" w:sz="0" w:space="0" w:color="auto"/>
        <w:bottom w:val="none" w:sz="0" w:space="0" w:color="auto"/>
        <w:right w:val="none" w:sz="0" w:space="0" w:color="auto"/>
      </w:divBdr>
    </w:div>
    <w:div w:id="1640573828">
      <w:bodyDiv w:val="1"/>
      <w:marLeft w:val="0"/>
      <w:marRight w:val="0"/>
      <w:marTop w:val="0"/>
      <w:marBottom w:val="0"/>
      <w:divBdr>
        <w:top w:val="none" w:sz="0" w:space="0" w:color="auto"/>
        <w:left w:val="none" w:sz="0" w:space="0" w:color="auto"/>
        <w:bottom w:val="none" w:sz="0" w:space="0" w:color="auto"/>
        <w:right w:val="none" w:sz="0" w:space="0" w:color="auto"/>
      </w:divBdr>
    </w:div>
    <w:div w:id="1643730310">
      <w:bodyDiv w:val="1"/>
      <w:marLeft w:val="0"/>
      <w:marRight w:val="0"/>
      <w:marTop w:val="0"/>
      <w:marBottom w:val="0"/>
      <w:divBdr>
        <w:top w:val="none" w:sz="0" w:space="0" w:color="auto"/>
        <w:left w:val="none" w:sz="0" w:space="0" w:color="auto"/>
        <w:bottom w:val="none" w:sz="0" w:space="0" w:color="auto"/>
        <w:right w:val="none" w:sz="0" w:space="0" w:color="auto"/>
      </w:divBdr>
    </w:div>
    <w:div w:id="1645046062">
      <w:bodyDiv w:val="1"/>
      <w:marLeft w:val="0"/>
      <w:marRight w:val="0"/>
      <w:marTop w:val="0"/>
      <w:marBottom w:val="0"/>
      <w:divBdr>
        <w:top w:val="none" w:sz="0" w:space="0" w:color="auto"/>
        <w:left w:val="none" w:sz="0" w:space="0" w:color="auto"/>
        <w:bottom w:val="none" w:sz="0" w:space="0" w:color="auto"/>
        <w:right w:val="none" w:sz="0" w:space="0" w:color="auto"/>
      </w:divBdr>
    </w:div>
    <w:div w:id="1653606054">
      <w:bodyDiv w:val="1"/>
      <w:marLeft w:val="0"/>
      <w:marRight w:val="0"/>
      <w:marTop w:val="0"/>
      <w:marBottom w:val="0"/>
      <w:divBdr>
        <w:top w:val="none" w:sz="0" w:space="0" w:color="auto"/>
        <w:left w:val="none" w:sz="0" w:space="0" w:color="auto"/>
        <w:bottom w:val="none" w:sz="0" w:space="0" w:color="auto"/>
        <w:right w:val="none" w:sz="0" w:space="0" w:color="auto"/>
      </w:divBdr>
    </w:div>
    <w:div w:id="1654604068">
      <w:bodyDiv w:val="1"/>
      <w:marLeft w:val="0"/>
      <w:marRight w:val="0"/>
      <w:marTop w:val="0"/>
      <w:marBottom w:val="0"/>
      <w:divBdr>
        <w:top w:val="none" w:sz="0" w:space="0" w:color="auto"/>
        <w:left w:val="none" w:sz="0" w:space="0" w:color="auto"/>
        <w:bottom w:val="none" w:sz="0" w:space="0" w:color="auto"/>
        <w:right w:val="none" w:sz="0" w:space="0" w:color="auto"/>
      </w:divBdr>
    </w:div>
    <w:div w:id="1655374679">
      <w:bodyDiv w:val="1"/>
      <w:marLeft w:val="0"/>
      <w:marRight w:val="0"/>
      <w:marTop w:val="0"/>
      <w:marBottom w:val="0"/>
      <w:divBdr>
        <w:top w:val="none" w:sz="0" w:space="0" w:color="auto"/>
        <w:left w:val="none" w:sz="0" w:space="0" w:color="auto"/>
        <w:bottom w:val="none" w:sz="0" w:space="0" w:color="auto"/>
        <w:right w:val="none" w:sz="0" w:space="0" w:color="auto"/>
      </w:divBdr>
    </w:div>
    <w:div w:id="1656101110">
      <w:bodyDiv w:val="1"/>
      <w:marLeft w:val="0"/>
      <w:marRight w:val="0"/>
      <w:marTop w:val="0"/>
      <w:marBottom w:val="0"/>
      <w:divBdr>
        <w:top w:val="none" w:sz="0" w:space="0" w:color="auto"/>
        <w:left w:val="none" w:sz="0" w:space="0" w:color="auto"/>
        <w:bottom w:val="none" w:sz="0" w:space="0" w:color="auto"/>
        <w:right w:val="none" w:sz="0" w:space="0" w:color="auto"/>
      </w:divBdr>
    </w:div>
    <w:div w:id="1658800330">
      <w:bodyDiv w:val="1"/>
      <w:marLeft w:val="0"/>
      <w:marRight w:val="0"/>
      <w:marTop w:val="0"/>
      <w:marBottom w:val="0"/>
      <w:divBdr>
        <w:top w:val="none" w:sz="0" w:space="0" w:color="auto"/>
        <w:left w:val="none" w:sz="0" w:space="0" w:color="auto"/>
        <w:bottom w:val="none" w:sz="0" w:space="0" w:color="auto"/>
        <w:right w:val="none" w:sz="0" w:space="0" w:color="auto"/>
      </w:divBdr>
    </w:div>
    <w:div w:id="1665356505">
      <w:bodyDiv w:val="1"/>
      <w:marLeft w:val="0"/>
      <w:marRight w:val="0"/>
      <w:marTop w:val="0"/>
      <w:marBottom w:val="0"/>
      <w:divBdr>
        <w:top w:val="none" w:sz="0" w:space="0" w:color="auto"/>
        <w:left w:val="none" w:sz="0" w:space="0" w:color="auto"/>
        <w:bottom w:val="none" w:sz="0" w:space="0" w:color="auto"/>
        <w:right w:val="none" w:sz="0" w:space="0" w:color="auto"/>
      </w:divBdr>
    </w:div>
    <w:div w:id="1666398835">
      <w:bodyDiv w:val="1"/>
      <w:marLeft w:val="0"/>
      <w:marRight w:val="0"/>
      <w:marTop w:val="0"/>
      <w:marBottom w:val="0"/>
      <w:divBdr>
        <w:top w:val="none" w:sz="0" w:space="0" w:color="auto"/>
        <w:left w:val="none" w:sz="0" w:space="0" w:color="auto"/>
        <w:bottom w:val="none" w:sz="0" w:space="0" w:color="auto"/>
        <w:right w:val="none" w:sz="0" w:space="0" w:color="auto"/>
      </w:divBdr>
    </w:div>
    <w:div w:id="1667828679">
      <w:bodyDiv w:val="1"/>
      <w:marLeft w:val="0"/>
      <w:marRight w:val="0"/>
      <w:marTop w:val="0"/>
      <w:marBottom w:val="0"/>
      <w:divBdr>
        <w:top w:val="none" w:sz="0" w:space="0" w:color="auto"/>
        <w:left w:val="none" w:sz="0" w:space="0" w:color="auto"/>
        <w:bottom w:val="none" w:sz="0" w:space="0" w:color="auto"/>
        <w:right w:val="none" w:sz="0" w:space="0" w:color="auto"/>
      </w:divBdr>
    </w:div>
    <w:div w:id="1673214047">
      <w:bodyDiv w:val="1"/>
      <w:marLeft w:val="0"/>
      <w:marRight w:val="0"/>
      <w:marTop w:val="0"/>
      <w:marBottom w:val="0"/>
      <w:divBdr>
        <w:top w:val="none" w:sz="0" w:space="0" w:color="auto"/>
        <w:left w:val="none" w:sz="0" w:space="0" w:color="auto"/>
        <w:bottom w:val="none" w:sz="0" w:space="0" w:color="auto"/>
        <w:right w:val="none" w:sz="0" w:space="0" w:color="auto"/>
      </w:divBdr>
    </w:div>
    <w:div w:id="1679771974">
      <w:bodyDiv w:val="1"/>
      <w:marLeft w:val="0"/>
      <w:marRight w:val="0"/>
      <w:marTop w:val="0"/>
      <w:marBottom w:val="0"/>
      <w:divBdr>
        <w:top w:val="none" w:sz="0" w:space="0" w:color="auto"/>
        <w:left w:val="none" w:sz="0" w:space="0" w:color="auto"/>
        <w:bottom w:val="none" w:sz="0" w:space="0" w:color="auto"/>
        <w:right w:val="none" w:sz="0" w:space="0" w:color="auto"/>
      </w:divBdr>
    </w:div>
    <w:div w:id="1682777928">
      <w:bodyDiv w:val="1"/>
      <w:marLeft w:val="0"/>
      <w:marRight w:val="0"/>
      <w:marTop w:val="0"/>
      <w:marBottom w:val="0"/>
      <w:divBdr>
        <w:top w:val="none" w:sz="0" w:space="0" w:color="auto"/>
        <w:left w:val="none" w:sz="0" w:space="0" w:color="auto"/>
        <w:bottom w:val="none" w:sz="0" w:space="0" w:color="auto"/>
        <w:right w:val="none" w:sz="0" w:space="0" w:color="auto"/>
      </w:divBdr>
    </w:div>
    <w:div w:id="1683774980">
      <w:bodyDiv w:val="1"/>
      <w:marLeft w:val="0"/>
      <w:marRight w:val="0"/>
      <w:marTop w:val="0"/>
      <w:marBottom w:val="0"/>
      <w:divBdr>
        <w:top w:val="none" w:sz="0" w:space="0" w:color="auto"/>
        <w:left w:val="none" w:sz="0" w:space="0" w:color="auto"/>
        <w:bottom w:val="none" w:sz="0" w:space="0" w:color="auto"/>
        <w:right w:val="none" w:sz="0" w:space="0" w:color="auto"/>
      </w:divBdr>
    </w:div>
    <w:div w:id="1686396135">
      <w:bodyDiv w:val="1"/>
      <w:marLeft w:val="0"/>
      <w:marRight w:val="0"/>
      <w:marTop w:val="0"/>
      <w:marBottom w:val="0"/>
      <w:divBdr>
        <w:top w:val="none" w:sz="0" w:space="0" w:color="auto"/>
        <w:left w:val="none" w:sz="0" w:space="0" w:color="auto"/>
        <w:bottom w:val="none" w:sz="0" w:space="0" w:color="auto"/>
        <w:right w:val="none" w:sz="0" w:space="0" w:color="auto"/>
      </w:divBdr>
    </w:div>
    <w:div w:id="1699308242">
      <w:bodyDiv w:val="1"/>
      <w:marLeft w:val="0"/>
      <w:marRight w:val="0"/>
      <w:marTop w:val="0"/>
      <w:marBottom w:val="0"/>
      <w:divBdr>
        <w:top w:val="none" w:sz="0" w:space="0" w:color="auto"/>
        <w:left w:val="none" w:sz="0" w:space="0" w:color="auto"/>
        <w:bottom w:val="none" w:sz="0" w:space="0" w:color="auto"/>
        <w:right w:val="none" w:sz="0" w:space="0" w:color="auto"/>
      </w:divBdr>
    </w:div>
    <w:div w:id="1699815592">
      <w:bodyDiv w:val="1"/>
      <w:marLeft w:val="0"/>
      <w:marRight w:val="0"/>
      <w:marTop w:val="0"/>
      <w:marBottom w:val="0"/>
      <w:divBdr>
        <w:top w:val="none" w:sz="0" w:space="0" w:color="auto"/>
        <w:left w:val="none" w:sz="0" w:space="0" w:color="auto"/>
        <w:bottom w:val="none" w:sz="0" w:space="0" w:color="auto"/>
        <w:right w:val="none" w:sz="0" w:space="0" w:color="auto"/>
      </w:divBdr>
    </w:div>
    <w:div w:id="1701857348">
      <w:bodyDiv w:val="1"/>
      <w:marLeft w:val="0"/>
      <w:marRight w:val="0"/>
      <w:marTop w:val="0"/>
      <w:marBottom w:val="0"/>
      <w:divBdr>
        <w:top w:val="none" w:sz="0" w:space="0" w:color="auto"/>
        <w:left w:val="none" w:sz="0" w:space="0" w:color="auto"/>
        <w:bottom w:val="none" w:sz="0" w:space="0" w:color="auto"/>
        <w:right w:val="none" w:sz="0" w:space="0" w:color="auto"/>
      </w:divBdr>
    </w:div>
    <w:div w:id="1704280554">
      <w:bodyDiv w:val="1"/>
      <w:marLeft w:val="0"/>
      <w:marRight w:val="0"/>
      <w:marTop w:val="0"/>
      <w:marBottom w:val="0"/>
      <w:divBdr>
        <w:top w:val="none" w:sz="0" w:space="0" w:color="auto"/>
        <w:left w:val="none" w:sz="0" w:space="0" w:color="auto"/>
        <w:bottom w:val="none" w:sz="0" w:space="0" w:color="auto"/>
        <w:right w:val="none" w:sz="0" w:space="0" w:color="auto"/>
      </w:divBdr>
    </w:div>
    <w:div w:id="1714768293">
      <w:bodyDiv w:val="1"/>
      <w:marLeft w:val="0"/>
      <w:marRight w:val="0"/>
      <w:marTop w:val="0"/>
      <w:marBottom w:val="0"/>
      <w:divBdr>
        <w:top w:val="none" w:sz="0" w:space="0" w:color="auto"/>
        <w:left w:val="none" w:sz="0" w:space="0" w:color="auto"/>
        <w:bottom w:val="none" w:sz="0" w:space="0" w:color="auto"/>
        <w:right w:val="none" w:sz="0" w:space="0" w:color="auto"/>
      </w:divBdr>
    </w:div>
    <w:div w:id="1717200597">
      <w:bodyDiv w:val="1"/>
      <w:marLeft w:val="0"/>
      <w:marRight w:val="0"/>
      <w:marTop w:val="0"/>
      <w:marBottom w:val="0"/>
      <w:divBdr>
        <w:top w:val="none" w:sz="0" w:space="0" w:color="auto"/>
        <w:left w:val="none" w:sz="0" w:space="0" w:color="auto"/>
        <w:bottom w:val="none" w:sz="0" w:space="0" w:color="auto"/>
        <w:right w:val="none" w:sz="0" w:space="0" w:color="auto"/>
      </w:divBdr>
    </w:div>
    <w:div w:id="1723209398">
      <w:bodyDiv w:val="1"/>
      <w:marLeft w:val="0"/>
      <w:marRight w:val="0"/>
      <w:marTop w:val="0"/>
      <w:marBottom w:val="0"/>
      <w:divBdr>
        <w:top w:val="none" w:sz="0" w:space="0" w:color="auto"/>
        <w:left w:val="none" w:sz="0" w:space="0" w:color="auto"/>
        <w:bottom w:val="none" w:sz="0" w:space="0" w:color="auto"/>
        <w:right w:val="none" w:sz="0" w:space="0" w:color="auto"/>
      </w:divBdr>
    </w:div>
    <w:div w:id="1729910973">
      <w:bodyDiv w:val="1"/>
      <w:marLeft w:val="0"/>
      <w:marRight w:val="0"/>
      <w:marTop w:val="0"/>
      <w:marBottom w:val="0"/>
      <w:divBdr>
        <w:top w:val="none" w:sz="0" w:space="0" w:color="auto"/>
        <w:left w:val="none" w:sz="0" w:space="0" w:color="auto"/>
        <w:bottom w:val="none" w:sz="0" w:space="0" w:color="auto"/>
        <w:right w:val="none" w:sz="0" w:space="0" w:color="auto"/>
      </w:divBdr>
    </w:div>
    <w:div w:id="1732459284">
      <w:bodyDiv w:val="1"/>
      <w:marLeft w:val="0"/>
      <w:marRight w:val="0"/>
      <w:marTop w:val="0"/>
      <w:marBottom w:val="0"/>
      <w:divBdr>
        <w:top w:val="none" w:sz="0" w:space="0" w:color="auto"/>
        <w:left w:val="none" w:sz="0" w:space="0" w:color="auto"/>
        <w:bottom w:val="none" w:sz="0" w:space="0" w:color="auto"/>
        <w:right w:val="none" w:sz="0" w:space="0" w:color="auto"/>
      </w:divBdr>
    </w:div>
    <w:div w:id="1740401530">
      <w:bodyDiv w:val="1"/>
      <w:marLeft w:val="0"/>
      <w:marRight w:val="0"/>
      <w:marTop w:val="0"/>
      <w:marBottom w:val="0"/>
      <w:divBdr>
        <w:top w:val="none" w:sz="0" w:space="0" w:color="auto"/>
        <w:left w:val="none" w:sz="0" w:space="0" w:color="auto"/>
        <w:bottom w:val="none" w:sz="0" w:space="0" w:color="auto"/>
        <w:right w:val="none" w:sz="0" w:space="0" w:color="auto"/>
      </w:divBdr>
    </w:div>
    <w:div w:id="1743260802">
      <w:bodyDiv w:val="1"/>
      <w:marLeft w:val="0"/>
      <w:marRight w:val="0"/>
      <w:marTop w:val="0"/>
      <w:marBottom w:val="0"/>
      <w:divBdr>
        <w:top w:val="none" w:sz="0" w:space="0" w:color="auto"/>
        <w:left w:val="none" w:sz="0" w:space="0" w:color="auto"/>
        <w:bottom w:val="none" w:sz="0" w:space="0" w:color="auto"/>
        <w:right w:val="none" w:sz="0" w:space="0" w:color="auto"/>
      </w:divBdr>
    </w:div>
    <w:div w:id="1752581649">
      <w:bodyDiv w:val="1"/>
      <w:marLeft w:val="0"/>
      <w:marRight w:val="0"/>
      <w:marTop w:val="0"/>
      <w:marBottom w:val="0"/>
      <w:divBdr>
        <w:top w:val="none" w:sz="0" w:space="0" w:color="auto"/>
        <w:left w:val="none" w:sz="0" w:space="0" w:color="auto"/>
        <w:bottom w:val="none" w:sz="0" w:space="0" w:color="auto"/>
        <w:right w:val="none" w:sz="0" w:space="0" w:color="auto"/>
      </w:divBdr>
    </w:div>
    <w:div w:id="1754623806">
      <w:bodyDiv w:val="1"/>
      <w:marLeft w:val="0"/>
      <w:marRight w:val="0"/>
      <w:marTop w:val="0"/>
      <w:marBottom w:val="0"/>
      <w:divBdr>
        <w:top w:val="none" w:sz="0" w:space="0" w:color="auto"/>
        <w:left w:val="none" w:sz="0" w:space="0" w:color="auto"/>
        <w:bottom w:val="none" w:sz="0" w:space="0" w:color="auto"/>
        <w:right w:val="none" w:sz="0" w:space="0" w:color="auto"/>
      </w:divBdr>
    </w:div>
    <w:div w:id="1756969994">
      <w:bodyDiv w:val="1"/>
      <w:marLeft w:val="0"/>
      <w:marRight w:val="0"/>
      <w:marTop w:val="0"/>
      <w:marBottom w:val="0"/>
      <w:divBdr>
        <w:top w:val="none" w:sz="0" w:space="0" w:color="auto"/>
        <w:left w:val="none" w:sz="0" w:space="0" w:color="auto"/>
        <w:bottom w:val="none" w:sz="0" w:space="0" w:color="auto"/>
        <w:right w:val="none" w:sz="0" w:space="0" w:color="auto"/>
      </w:divBdr>
    </w:div>
    <w:div w:id="1771663746">
      <w:bodyDiv w:val="1"/>
      <w:marLeft w:val="0"/>
      <w:marRight w:val="0"/>
      <w:marTop w:val="0"/>
      <w:marBottom w:val="0"/>
      <w:divBdr>
        <w:top w:val="none" w:sz="0" w:space="0" w:color="auto"/>
        <w:left w:val="none" w:sz="0" w:space="0" w:color="auto"/>
        <w:bottom w:val="none" w:sz="0" w:space="0" w:color="auto"/>
        <w:right w:val="none" w:sz="0" w:space="0" w:color="auto"/>
      </w:divBdr>
    </w:div>
    <w:div w:id="1774011354">
      <w:bodyDiv w:val="1"/>
      <w:marLeft w:val="0"/>
      <w:marRight w:val="0"/>
      <w:marTop w:val="0"/>
      <w:marBottom w:val="0"/>
      <w:divBdr>
        <w:top w:val="none" w:sz="0" w:space="0" w:color="auto"/>
        <w:left w:val="none" w:sz="0" w:space="0" w:color="auto"/>
        <w:bottom w:val="none" w:sz="0" w:space="0" w:color="auto"/>
        <w:right w:val="none" w:sz="0" w:space="0" w:color="auto"/>
      </w:divBdr>
    </w:div>
    <w:div w:id="1778062525">
      <w:bodyDiv w:val="1"/>
      <w:marLeft w:val="0"/>
      <w:marRight w:val="0"/>
      <w:marTop w:val="0"/>
      <w:marBottom w:val="0"/>
      <w:divBdr>
        <w:top w:val="none" w:sz="0" w:space="0" w:color="auto"/>
        <w:left w:val="none" w:sz="0" w:space="0" w:color="auto"/>
        <w:bottom w:val="none" w:sz="0" w:space="0" w:color="auto"/>
        <w:right w:val="none" w:sz="0" w:space="0" w:color="auto"/>
      </w:divBdr>
    </w:div>
    <w:div w:id="1780444347">
      <w:bodyDiv w:val="1"/>
      <w:marLeft w:val="0"/>
      <w:marRight w:val="0"/>
      <w:marTop w:val="0"/>
      <w:marBottom w:val="0"/>
      <w:divBdr>
        <w:top w:val="none" w:sz="0" w:space="0" w:color="auto"/>
        <w:left w:val="none" w:sz="0" w:space="0" w:color="auto"/>
        <w:bottom w:val="none" w:sz="0" w:space="0" w:color="auto"/>
        <w:right w:val="none" w:sz="0" w:space="0" w:color="auto"/>
      </w:divBdr>
    </w:div>
    <w:div w:id="1786924086">
      <w:bodyDiv w:val="1"/>
      <w:marLeft w:val="0"/>
      <w:marRight w:val="0"/>
      <w:marTop w:val="0"/>
      <w:marBottom w:val="0"/>
      <w:divBdr>
        <w:top w:val="none" w:sz="0" w:space="0" w:color="auto"/>
        <w:left w:val="none" w:sz="0" w:space="0" w:color="auto"/>
        <w:bottom w:val="none" w:sz="0" w:space="0" w:color="auto"/>
        <w:right w:val="none" w:sz="0" w:space="0" w:color="auto"/>
      </w:divBdr>
    </w:div>
    <w:div w:id="1789347215">
      <w:bodyDiv w:val="1"/>
      <w:marLeft w:val="0"/>
      <w:marRight w:val="0"/>
      <w:marTop w:val="0"/>
      <w:marBottom w:val="0"/>
      <w:divBdr>
        <w:top w:val="none" w:sz="0" w:space="0" w:color="auto"/>
        <w:left w:val="none" w:sz="0" w:space="0" w:color="auto"/>
        <w:bottom w:val="none" w:sz="0" w:space="0" w:color="auto"/>
        <w:right w:val="none" w:sz="0" w:space="0" w:color="auto"/>
      </w:divBdr>
    </w:div>
    <w:div w:id="1792243756">
      <w:bodyDiv w:val="1"/>
      <w:marLeft w:val="0"/>
      <w:marRight w:val="0"/>
      <w:marTop w:val="0"/>
      <w:marBottom w:val="0"/>
      <w:divBdr>
        <w:top w:val="none" w:sz="0" w:space="0" w:color="auto"/>
        <w:left w:val="none" w:sz="0" w:space="0" w:color="auto"/>
        <w:bottom w:val="none" w:sz="0" w:space="0" w:color="auto"/>
        <w:right w:val="none" w:sz="0" w:space="0" w:color="auto"/>
      </w:divBdr>
    </w:div>
    <w:div w:id="1799177087">
      <w:bodyDiv w:val="1"/>
      <w:marLeft w:val="0"/>
      <w:marRight w:val="0"/>
      <w:marTop w:val="0"/>
      <w:marBottom w:val="0"/>
      <w:divBdr>
        <w:top w:val="none" w:sz="0" w:space="0" w:color="auto"/>
        <w:left w:val="none" w:sz="0" w:space="0" w:color="auto"/>
        <w:bottom w:val="none" w:sz="0" w:space="0" w:color="auto"/>
        <w:right w:val="none" w:sz="0" w:space="0" w:color="auto"/>
      </w:divBdr>
    </w:div>
    <w:div w:id="1810513554">
      <w:bodyDiv w:val="1"/>
      <w:marLeft w:val="0"/>
      <w:marRight w:val="0"/>
      <w:marTop w:val="0"/>
      <w:marBottom w:val="0"/>
      <w:divBdr>
        <w:top w:val="none" w:sz="0" w:space="0" w:color="auto"/>
        <w:left w:val="none" w:sz="0" w:space="0" w:color="auto"/>
        <w:bottom w:val="none" w:sz="0" w:space="0" w:color="auto"/>
        <w:right w:val="none" w:sz="0" w:space="0" w:color="auto"/>
      </w:divBdr>
    </w:div>
    <w:div w:id="1815098897">
      <w:bodyDiv w:val="1"/>
      <w:marLeft w:val="0"/>
      <w:marRight w:val="0"/>
      <w:marTop w:val="0"/>
      <w:marBottom w:val="0"/>
      <w:divBdr>
        <w:top w:val="none" w:sz="0" w:space="0" w:color="auto"/>
        <w:left w:val="none" w:sz="0" w:space="0" w:color="auto"/>
        <w:bottom w:val="none" w:sz="0" w:space="0" w:color="auto"/>
        <w:right w:val="none" w:sz="0" w:space="0" w:color="auto"/>
      </w:divBdr>
    </w:div>
    <w:div w:id="1821845787">
      <w:bodyDiv w:val="1"/>
      <w:marLeft w:val="0"/>
      <w:marRight w:val="0"/>
      <w:marTop w:val="0"/>
      <w:marBottom w:val="0"/>
      <w:divBdr>
        <w:top w:val="none" w:sz="0" w:space="0" w:color="auto"/>
        <w:left w:val="none" w:sz="0" w:space="0" w:color="auto"/>
        <w:bottom w:val="none" w:sz="0" w:space="0" w:color="auto"/>
        <w:right w:val="none" w:sz="0" w:space="0" w:color="auto"/>
      </w:divBdr>
    </w:div>
    <w:div w:id="1827167198">
      <w:bodyDiv w:val="1"/>
      <w:marLeft w:val="0"/>
      <w:marRight w:val="0"/>
      <w:marTop w:val="0"/>
      <w:marBottom w:val="0"/>
      <w:divBdr>
        <w:top w:val="none" w:sz="0" w:space="0" w:color="auto"/>
        <w:left w:val="none" w:sz="0" w:space="0" w:color="auto"/>
        <w:bottom w:val="none" w:sz="0" w:space="0" w:color="auto"/>
        <w:right w:val="none" w:sz="0" w:space="0" w:color="auto"/>
      </w:divBdr>
    </w:div>
    <w:div w:id="1827819278">
      <w:bodyDiv w:val="1"/>
      <w:marLeft w:val="0"/>
      <w:marRight w:val="0"/>
      <w:marTop w:val="0"/>
      <w:marBottom w:val="0"/>
      <w:divBdr>
        <w:top w:val="none" w:sz="0" w:space="0" w:color="auto"/>
        <w:left w:val="none" w:sz="0" w:space="0" w:color="auto"/>
        <w:bottom w:val="none" w:sz="0" w:space="0" w:color="auto"/>
        <w:right w:val="none" w:sz="0" w:space="0" w:color="auto"/>
      </w:divBdr>
    </w:div>
    <w:div w:id="1834488517">
      <w:bodyDiv w:val="1"/>
      <w:marLeft w:val="0"/>
      <w:marRight w:val="0"/>
      <w:marTop w:val="0"/>
      <w:marBottom w:val="0"/>
      <w:divBdr>
        <w:top w:val="none" w:sz="0" w:space="0" w:color="auto"/>
        <w:left w:val="none" w:sz="0" w:space="0" w:color="auto"/>
        <w:bottom w:val="none" w:sz="0" w:space="0" w:color="auto"/>
        <w:right w:val="none" w:sz="0" w:space="0" w:color="auto"/>
      </w:divBdr>
    </w:div>
    <w:div w:id="1835682432">
      <w:bodyDiv w:val="1"/>
      <w:marLeft w:val="0"/>
      <w:marRight w:val="0"/>
      <w:marTop w:val="0"/>
      <w:marBottom w:val="0"/>
      <w:divBdr>
        <w:top w:val="none" w:sz="0" w:space="0" w:color="auto"/>
        <w:left w:val="none" w:sz="0" w:space="0" w:color="auto"/>
        <w:bottom w:val="none" w:sz="0" w:space="0" w:color="auto"/>
        <w:right w:val="none" w:sz="0" w:space="0" w:color="auto"/>
      </w:divBdr>
    </w:div>
    <w:div w:id="1836065060">
      <w:bodyDiv w:val="1"/>
      <w:marLeft w:val="0"/>
      <w:marRight w:val="0"/>
      <w:marTop w:val="0"/>
      <w:marBottom w:val="0"/>
      <w:divBdr>
        <w:top w:val="none" w:sz="0" w:space="0" w:color="auto"/>
        <w:left w:val="none" w:sz="0" w:space="0" w:color="auto"/>
        <w:bottom w:val="none" w:sz="0" w:space="0" w:color="auto"/>
        <w:right w:val="none" w:sz="0" w:space="0" w:color="auto"/>
      </w:divBdr>
    </w:div>
    <w:div w:id="1850217935">
      <w:bodyDiv w:val="1"/>
      <w:marLeft w:val="0"/>
      <w:marRight w:val="0"/>
      <w:marTop w:val="0"/>
      <w:marBottom w:val="0"/>
      <w:divBdr>
        <w:top w:val="none" w:sz="0" w:space="0" w:color="auto"/>
        <w:left w:val="none" w:sz="0" w:space="0" w:color="auto"/>
        <w:bottom w:val="none" w:sz="0" w:space="0" w:color="auto"/>
        <w:right w:val="none" w:sz="0" w:space="0" w:color="auto"/>
      </w:divBdr>
    </w:div>
    <w:div w:id="1851871355">
      <w:bodyDiv w:val="1"/>
      <w:marLeft w:val="0"/>
      <w:marRight w:val="0"/>
      <w:marTop w:val="0"/>
      <w:marBottom w:val="0"/>
      <w:divBdr>
        <w:top w:val="none" w:sz="0" w:space="0" w:color="auto"/>
        <w:left w:val="none" w:sz="0" w:space="0" w:color="auto"/>
        <w:bottom w:val="none" w:sz="0" w:space="0" w:color="auto"/>
        <w:right w:val="none" w:sz="0" w:space="0" w:color="auto"/>
      </w:divBdr>
    </w:div>
    <w:div w:id="1857227090">
      <w:bodyDiv w:val="1"/>
      <w:marLeft w:val="0"/>
      <w:marRight w:val="0"/>
      <w:marTop w:val="0"/>
      <w:marBottom w:val="0"/>
      <w:divBdr>
        <w:top w:val="none" w:sz="0" w:space="0" w:color="auto"/>
        <w:left w:val="none" w:sz="0" w:space="0" w:color="auto"/>
        <w:bottom w:val="none" w:sz="0" w:space="0" w:color="auto"/>
        <w:right w:val="none" w:sz="0" w:space="0" w:color="auto"/>
      </w:divBdr>
    </w:div>
    <w:div w:id="1857423061">
      <w:bodyDiv w:val="1"/>
      <w:marLeft w:val="0"/>
      <w:marRight w:val="0"/>
      <w:marTop w:val="0"/>
      <w:marBottom w:val="0"/>
      <w:divBdr>
        <w:top w:val="none" w:sz="0" w:space="0" w:color="auto"/>
        <w:left w:val="none" w:sz="0" w:space="0" w:color="auto"/>
        <w:bottom w:val="none" w:sz="0" w:space="0" w:color="auto"/>
        <w:right w:val="none" w:sz="0" w:space="0" w:color="auto"/>
      </w:divBdr>
    </w:div>
    <w:div w:id="1859419535">
      <w:bodyDiv w:val="1"/>
      <w:marLeft w:val="0"/>
      <w:marRight w:val="0"/>
      <w:marTop w:val="0"/>
      <w:marBottom w:val="0"/>
      <w:divBdr>
        <w:top w:val="none" w:sz="0" w:space="0" w:color="auto"/>
        <w:left w:val="none" w:sz="0" w:space="0" w:color="auto"/>
        <w:bottom w:val="none" w:sz="0" w:space="0" w:color="auto"/>
        <w:right w:val="none" w:sz="0" w:space="0" w:color="auto"/>
      </w:divBdr>
    </w:div>
    <w:div w:id="1859807964">
      <w:bodyDiv w:val="1"/>
      <w:marLeft w:val="0"/>
      <w:marRight w:val="0"/>
      <w:marTop w:val="0"/>
      <w:marBottom w:val="0"/>
      <w:divBdr>
        <w:top w:val="none" w:sz="0" w:space="0" w:color="auto"/>
        <w:left w:val="none" w:sz="0" w:space="0" w:color="auto"/>
        <w:bottom w:val="none" w:sz="0" w:space="0" w:color="auto"/>
        <w:right w:val="none" w:sz="0" w:space="0" w:color="auto"/>
      </w:divBdr>
    </w:div>
    <w:div w:id="1874728587">
      <w:bodyDiv w:val="1"/>
      <w:marLeft w:val="0"/>
      <w:marRight w:val="0"/>
      <w:marTop w:val="0"/>
      <w:marBottom w:val="0"/>
      <w:divBdr>
        <w:top w:val="none" w:sz="0" w:space="0" w:color="auto"/>
        <w:left w:val="none" w:sz="0" w:space="0" w:color="auto"/>
        <w:bottom w:val="none" w:sz="0" w:space="0" w:color="auto"/>
        <w:right w:val="none" w:sz="0" w:space="0" w:color="auto"/>
      </w:divBdr>
    </w:div>
    <w:div w:id="1886717500">
      <w:bodyDiv w:val="1"/>
      <w:marLeft w:val="0"/>
      <w:marRight w:val="0"/>
      <w:marTop w:val="0"/>
      <w:marBottom w:val="0"/>
      <w:divBdr>
        <w:top w:val="none" w:sz="0" w:space="0" w:color="auto"/>
        <w:left w:val="none" w:sz="0" w:space="0" w:color="auto"/>
        <w:bottom w:val="none" w:sz="0" w:space="0" w:color="auto"/>
        <w:right w:val="none" w:sz="0" w:space="0" w:color="auto"/>
      </w:divBdr>
    </w:div>
    <w:div w:id="1887835790">
      <w:bodyDiv w:val="1"/>
      <w:marLeft w:val="0"/>
      <w:marRight w:val="0"/>
      <w:marTop w:val="0"/>
      <w:marBottom w:val="0"/>
      <w:divBdr>
        <w:top w:val="none" w:sz="0" w:space="0" w:color="auto"/>
        <w:left w:val="none" w:sz="0" w:space="0" w:color="auto"/>
        <w:bottom w:val="none" w:sz="0" w:space="0" w:color="auto"/>
        <w:right w:val="none" w:sz="0" w:space="0" w:color="auto"/>
      </w:divBdr>
    </w:div>
    <w:div w:id="1889296058">
      <w:bodyDiv w:val="1"/>
      <w:marLeft w:val="45"/>
      <w:marRight w:val="45"/>
      <w:marTop w:val="90"/>
      <w:marBottom w:val="90"/>
      <w:divBdr>
        <w:top w:val="none" w:sz="0" w:space="0" w:color="auto"/>
        <w:left w:val="none" w:sz="0" w:space="0" w:color="auto"/>
        <w:bottom w:val="none" w:sz="0" w:space="0" w:color="auto"/>
        <w:right w:val="none" w:sz="0" w:space="0" w:color="auto"/>
      </w:divBdr>
      <w:divsChild>
        <w:div w:id="1706443731">
          <w:marLeft w:val="0"/>
          <w:marRight w:val="0"/>
          <w:marTop w:val="0"/>
          <w:marBottom w:val="567"/>
          <w:divBdr>
            <w:top w:val="none" w:sz="0" w:space="0" w:color="auto"/>
            <w:left w:val="none" w:sz="0" w:space="0" w:color="auto"/>
            <w:bottom w:val="none" w:sz="0" w:space="0" w:color="auto"/>
            <w:right w:val="none" w:sz="0" w:space="0" w:color="auto"/>
          </w:divBdr>
        </w:div>
      </w:divsChild>
    </w:div>
    <w:div w:id="1890526851">
      <w:bodyDiv w:val="1"/>
      <w:marLeft w:val="0"/>
      <w:marRight w:val="0"/>
      <w:marTop w:val="0"/>
      <w:marBottom w:val="0"/>
      <w:divBdr>
        <w:top w:val="none" w:sz="0" w:space="0" w:color="auto"/>
        <w:left w:val="none" w:sz="0" w:space="0" w:color="auto"/>
        <w:bottom w:val="none" w:sz="0" w:space="0" w:color="auto"/>
        <w:right w:val="none" w:sz="0" w:space="0" w:color="auto"/>
      </w:divBdr>
    </w:div>
    <w:div w:id="1896350281">
      <w:bodyDiv w:val="1"/>
      <w:marLeft w:val="0"/>
      <w:marRight w:val="0"/>
      <w:marTop w:val="0"/>
      <w:marBottom w:val="0"/>
      <w:divBdr>
        <w:top w:val="none" w:sz="0" w:space="0" w:color="auto"/>
        <w:left w:val="none" w:sz="0" w:space="0" w:color="auto"/>
        <w:bottom w:val="none" w:sz="0" w:space="0" w:color="auto"/>
        <w:right w:val="none" w:sz="0" w:space="0" w:color="auto"/>
      </w:divBdr>
    </w:div>
    <w:div w:id="1897424061">
      <w:bodyDiv w:val="1"/>
      <w:marLeft w:val="0"/>
      <w:marRight w:val="0"/>
      <w:marTop w:val="0"/>
      <w:marBottom w:val="0"/>
      <w:divBdr>
        <w:top w:val="none" w:sz="0" w:space="0" w:color="auto"/>
        <w:left w:val="none" w:sz="0" w:space="0" w:color="auto"/>
        <w:bottom w:val="none" w:sz="0" w:space="0" w:color="auto"/>
        <w:right w:val="none" w:sz="0" w:space="0" w:color="auto"/>
      </w:divBdr>
    </w:div>
    <w:div w:id="1898395232">
      <w:bodyDiv w:val="1"/>
      <w:marLeft w:val="0"/>
      <w:marRight w:val="0"/>
      <w:marTop w:val="0"/>
      <w:marBottom w:val="0"/>
      <w:divBdr>
        <w:top w:val="none" w:sz="0" w:space="0" w:color="auto"/>
        <w:left w:val="none" w:sz="0" w:space="0" w:color="auto"/>
        <w:bottom w:val="none" w:sz="0" w:space="0" w:color="auto"/>
        <w:right w:val="none" w:sz="0" w:space="0" w:color="auto"/>
      </w:divBdr>
    </w:div>
    <w:div w:id="1902934629">
      <w:bodyDiv w:val="1"/>
      <w:marLeft w:val="0"/>
      <w:marRight w:val="0"/>
      <w:marTop w:val="0"/>
      <w:marBottom w:val="0"/>
      <w:divBdr>
        <w:top w:val="none" w:sz="0" w:space="0" w:color="auto"/>
        <w:left w:val="none" w:sz="0" w:space="0" w:color="auto"/>
        <w:bottom w:val="none" w:sz="0" w:space="0" w:color="auto"/>
        <w:right w:val="none" w:sz="0" w:space="0" w:color="auto"/>
      </w:divBdr>
    </w:div>
    <w:div w:id="1909346084">
      <w:bodyDiv w:val="1"/>
      <w:marLeft w:val="0"/>
      <w:marRight w:val="0"/>
      <w:marTop w:val="0"/>
      <w:marBottom w:val="0"/>
      <w:divBdr>
        <w:top w:val="none" w:sz="0" w:space="0" w:color="auto"/>
        <w:left w:val="none" w:sz="0" w:space="0" w:color="auto"/>
        <w:bottom w:val="none" w:sz="0" w:space="0" w:color="auto"/>
        <w:right w:val="none" w:sz="0" w:space="0" w:color="auto"/>
      </w:divBdr>
    </w:div>
    <w:div w:id="1912890625">
      <w:bodyDiv w:val="1"/>
      <w:marLeft w:val="0"/>
      <w:marRight w:val="0"/>
      <w:marTop w:val="0"/>
      <w:marBottom w:val="0"/>
      <w:divBdr>
        <w:top w:val="none" w:sz="0" w:space="0" w:color="auto"/>
        <w:left w:val="none" w:sz="0" w:space="0" w:color="auto"/>
        <w:bottom w:val="none" w:sz="0" w:space="0" w:color="auto"/>
        <w:right w:val="none" w:sz="0" w:space="0" w:color="auto"/>
      </w:divBdr>
    </w:div>
    <w:div w:id="1913074731">
      <w:bodyDiv w:val="1"/>
      <w:marLeft w:val="0"/>
      <w:marRight w:val="0"/>
      <w:marTop w:val="0"/>
      <w:marBottom w:val="0"/>
      <w:divBdr>
        <w:top w:val="none" w:sz="0" w:space="0" w:color="auto"/>
        <w:left w:val="none" w:sz="0" w:space="0" w:color="auto"/>
        <w:bottom w:val="none" w:sz="0" w:space="0" w:color="auto"/>
        <w:right w:val="none" w:sz="0" w:space="0" w:color="auto"/>
      </w:divBdr>
    </w:div>
    <w:div w:id="1916745897">
      <w:bodyDiv w:val="1"/>
      <w:marLeft w:val="0"/>
      <w:marRight w:val="0"/>
      <w:marTop w:val="0"/>
      <w:marBottom w:val="0"/>
      <w:divBdr>
        <w:top w:val="none" w:sz="0" w:space="0" w:color="auto"/>
        <w:left w:val="none" w:sz="0" w:space="0" w:color="auto"/>
        <w:bottom w:val="none" w:sz="0" w:space="0" w:color="auto"/>
        <w:right w:val="none" w:sz="0" w:space="0" w:color="auto"/>
      </w:divBdr>
    </w:div>
    <w:div w:id="1921717113">
      <w:bodyDiv w:val="1"/>
      <w:marLeft w:val="0"/>
      <w:marRight w:val="0"/>
      <w:marTop w:val="0"/>
      <w:marBottom w:val="0"/>
      <w:divBdr>
        <w:top w:val="none" w:sz="0" w:space="0" w:color="auto"/>
        <w:left w:val="none" w:sz="0" w:space="0" w:color="auto"/>
        <w:bottom w:val="none" w:sz="0" w:space="0" w:color="auto"/>
        <w:right w:val="none" w:sz="0" w:space="0" w:color="auto"/>
      </w:divBdr>
    </w:div>
    <w:div w:id="1924072123">
      <w:bodyDiv w:val="1"/>
      <w:marLeft w:val="0"/>
      <w:marRight w:val="0"/>
      <w:marTop w:val="0"/>
      <w:marBottom w:val="0"/>
      <w:divBdr>
        <w:top w:val="none" w:sz="0" w:space="0" w:color="auto"/>
        <w:left w:val="none" w:sz="0" w:space="0" w:color="auto"/>
        <w:bottom w:val="none" w:sz="0" w:space="0" w:color="auto"/>
        <w:right w:val="none" w:sz="0" w:space="0" w:color="auto"/>
      </w:divBdr>
    </w:div>
    <w:div w:id="1924411574">
      <w:bodyDiv w:val="1"/>
      <w:marLeft w:val="0"/>
      <w:marRight w:val="0"/>
      <w:marTop w:val="0"/>
      <w:marBottom w:val="0"/>
      <w:divBdr>
        <w:top w:val="none" w:sz="0" w:space="0" w:color="auto"/>
        <w:left w:val="none" w:sz="0" w:space="0" w:color="auto"/>
        <w:bottom w:val="none" w:sz="0" w:space="0" w:color="auto"/>
        <w:right w:val="none" w:sz="0" w:space="0" w:color="auto"/>
      </w:divBdr>
    </w:div>
    <w:div w:id="1925412276">
      <w:bodyDiv w:val="1"/>
      <w:marLeft w:val="0"/>
      <w:marRight w:val="0"/>
      <w:marTop w:val="0"/>
      <w:marBottom w:val="0"/>
      <w:divBdr>
        <w:top w:val="none" w:sz="0" w:space="0" w:color="auto"/>
        <w:left w:val="none" w:sz="0" w:space="0" w:color="auto"/>
        <w:bottom w:val="none" w:sz="0" w:space="0" w:color="auto"/>
        <w:right w:val="none" w:sz="0" w:space="0" w:color="auto"/>
      </w:divBdr>
    </w:div>
    <w:div w:id="1927763019">
      <w:bodyDiv w:val="1"/>
      <w:marLeft w:val="0"/>
      <w:marRight w:val="0"/>
      <w:marTop w:val="0"/>
      <w:marBottom w:val="0"/>
      <w:divBdr>
        <w:top w:val="none" w:sz="0" w:space="0" w:color="auto"/>
        <w:left w:val="none" w:sz="0" w:space="0" w:color="auto"/>
        <w:bottom w:val="none" w:sz="0" w:space="0" w:color="auto"/>
        <w:right w:val="none" w:sz="0" w:space="0" w:color="auto"/>
      </w:divBdr>
    </w:div>
    <w:div w:id="1931111408">
      <w:bodyDiv w:val="1"/>
      <w:marLeft w:val="0"/>
      <w:marRight w:val="0"/>
      <w:marTop w:val="0"/>
      <w:marBottom w:val="0"/>
      <w:divBdr>
        <w:top w:val="none" w:sz="0" w:space="0" w:color="auto"/>
        <w:left w:val="none" w:sz="0" w:space="0" w:color="auto"/>
        <w:bottom w:val="none" w:sz="0" w:space="0" w:color="auto"/>
        <w:right w:val="none" w:sz="0" w:space="0" w:color="auto"/>
      </w:divBdr>
    </w:div>
    <w:div w:id="1931501024">
      <w:bodyDiv w:val="1"/>
      <w:marLeft w:val="0"/>
      <w:marRight w:val="0"/>
      <w:marTop w:val="0"/>
      <w:marBottom w:val="0"/>
      <w:divBdr>
        <w:top w:val="none" w:sz="0" w:space="0" w:color="auto"/>
        <w:left w:val="none" w:sz="0" w:space="0" w:color="auto"/>
        <w:bottom w:val="none" w:sz="0" w:space="0" w:color="auto"/>
        <w:right w:val="none" w:sz="0" w:space="0" w:color="auto"/>
      </w:divBdr>
    </w:div>
    <w:div w:id="1952085087">
      <w:bodyDiv w:val="1"/>
      <w:marLeft w:val="0"/>
      <w:marRight w:val="0"/>
      <w:marTop w:val="0"/>
      <w:marBottom w:val="0"/>
      <w:divBdr>
        <w:top w:val="none" w:sz="0" w:space="0" w:color="auto"/>
        <w:left w:val="none" w:sz="0" w:space="0" w:color="auto"/>
        <w:bottom w:val="none" w:sz="0" w:space="0" w:color="auto"/>
        <w:right w:val="none" w:sz="0" w:space="0" w:color="auto"/>
      </w:divBdr>
    </w:div>
    <w:div w:id="1956911974">
      <w:bodyDiv w:val="1"/>
      <w:marLeft w:val="0"/>
      <w:marRight w:val="0"/>
      <w:marTop w:val="0"/>
      <w:marBottom w:val="0"/>
      <w:divBdr>
        <w:top w:val="none" w:sz="0" w:space="0" w:color="auto"/>
        <w:left w:val="none" w:sz="0" w:space="0" w:color="auto"/>
        <w:bottom w:val="none" w:sz="0" w:space="0" w:color="auto"/>
        <w:right w:val="none" w:sz="0" w:space="0" w:color="auto"/>
      </w:divBdr>
    </w:div>
    <w:div w:id="1960333025">
      <w:bodyDiv w:val="1"/>
      <w:marLeft w:val="0"/>
      <w:marRight w:val="0"/>
      <w:marTop w:val="0"/>
      <w:marBottom w:val="0"/>
      <w:divBdr>
        <w:top w:val="none" w:sz="0" w:space="0" w:color="auto"/>
        <w:left w:val="none" w:sz="0" w:space="0" w:color="auto"/>
        <w:bottom w:val="none" w:sz="0" w:space="0" w:color="auto"/>
        <w:right w:val="none" w:sz="0" w:space="0" w:color="auto"/>
      </w:divBdr>
    </w:div>
    <w:div w:id="1966084932">
      <w:bodyDiv w:val="1"/>
      <w:marLeft w:val="0"/>
      <w:marRight w:val="0"/>
      <w:marTop w:val="0"/>
      <w:marBottom w:val="0"/>
      <w:divBdr>
        <w:top w:val="none" w:sz="0" w:space="0" w:color="auto"/>
        <w:left w:val="none" w:sz="0" w:space="0" w:color="auto"/>
        <w:bottom w:val="none" w:sz="0" w:space="0" w:color="auto"/>
        <w:right w:val="none" w:sz="0" w:space="0" w:color="auto"/>
      </w:divBdr>
    </w:div>
    <w:div w:id="1966815696">
      <w:bodyDiv w:val="1"/>
      <w:marLeft w:val="0"/>
      <w:marRight w:val="0"/>
      <w:marTop w:val="0"/>
      <w:marBottom w:val="0"/>
      <w:divBdr>
        <w:top w:val="none" w:sz="0" w:space="0" w:color="auto"/>
        <w:left w:val="none" w:sz="0" w:space="0" w:color="auto"/>
        <w:bottom w:val="none" w:sz="0" w:space="0" w:color="auto"/>
        <w:right w:val="none" w:sz="0" w:space="0" w:color="auto"/>
      </w:divBdr>
    </w:div>
    <w:div w:id="1967852640">
      <w:bodyDiv w:val="1"/>
      <w:marLeft w:val="0"/>
      <w:marRight w:val="0"/>
      <w:marTop w:val="0"/>
      <w:marBottom w:val="0"/>
      <w:divBdr>
        <w:top w:val="none" w:sz="0" w:space="0" w:color="auto"/>
        <w:left w:val="none" w:sz="0" w:space="0" w:color="auto"/>
        <w:bottom w:val="none" w:sz="0" w:space="0" w:color="auto"/>
        <w:right w:val="none" w:sz="0" w:space="0" w:color="auto"/>
      </w:divBdr>
    </w:div>
    <w:div w:id="1970208897">
      <w:bodyDiv w:val="1"/>
      <w:marLeft w:val="0"/>
      <w:marRight w:val="0"/>
      <w:marTop w:val="0"/>
      <w:marBottom w:val="0"/>
      <w:divBdr>
        <w:top w:val="none" w:sz="0" w:space="0" w:color="auto"/>
        <w:left w:val="none" w:sz="0" w:space="0" w:color="auto"/>
        <w:bottom w:val="none" w:sz="0" w:space="0" w:color="auto"/>
        <w:right w:val="none" w:sz="0" w:space="0" w:color="auto"/>
      </w:divBdr>
    </w:div>
    <w:div w:id="1973249820">
      <w:bodyDiv w:val="1"/>
      <w:marLeft w:val="0"/>
      <w:marRight w:val="0"/>
      <w:marTop w:val="0"/>
      <w:marBottom w:val="0"/>
      <w:divBdr>
        <w:top w:val="none" w:sz="0" w:space="0" w:color="auto"/>
        <w:left w:val="none" w:sz="0" w:space="0" w:color="auto"/>
        <w:bottom w:val="none" w:sz="0" w:space="0" w:color="auto"/>
        <w:right w:val="none" w:sz="0" w:space="0" w:color="auto"/>
      </w:divBdr>
    </w:div>
    <w:div w:id="1976594798">
      <w:bodyDiv w:val="1"/>
      <w:marLeft w:val="0"/>
      <w:marRight w:val="0"/>
      <w:marTop w:val="0"/>
      <w:marBottom w:val="0"/>
      <w:divBdr>
        <w:top w:val="none" w:sz="0" w:space="0" w:color="auto"/>
        <w:left w:val="none" w:sz="0" w:space="0" w:color="auto"/>
        <w:bottom w:val="none" w:sz="0" w:space="0" w:color="auto"/>
        <w:right w:val="none" w:sz="0" w:space="0" w:color="auto"/>
      </w:divBdr>
    </w:div>
    <w:div w:id="1980063462">
      <w:bodyDiv w:val="1"/>
      <w:marLeft w:val="0"/>
      <w:marRight w:val="0"/>
      <w:marTop w:val="0"/>
      <w:marBottom w:val="0"/>
      <w:divBdr>
        <w:top w:val="none" w:sz="0" w:space="0" w:color="auto"/>
        <w:left w:val="none" w:sz="0" w:space="0" w:color="auto"/>
        <w:bottom w:val="none" w:sz="0" w:space="0" w:color="auto"/>
        <w:right w:val="none" w:sz="0" w:space="0" w:color="auto"/>
      </w:divBdr>
    </w:div>
    <w:div w:id="1982999284">
      <w:bodyDiv w:val="1"/>
      <w:marLeft w:val="0"/>
      <w:marRight w:val="0"/>
      <w:marTop w:val="0"/>
      <w:marBottom w:val="0"/>
      <w:divBdr>
        <w:top w:val="none" w:sz="0" w:space="0" w:color="auto"/>
        <w:left w:val="none" w:sz="0" w:space="0" w:color="auto"/>
        <w:bottom w:val="none" w:sz="0" w:space="0" w:color="auto"/>
        <w:right w:val="none" w:sz="0" w:space="0" w:color="auto"/>
      </w:divBdr>
    </w:div>
    <w:div w:id="1984650093">
      <w:bodyDiv w:val="1"/>
      <w:marLeft w:val="0"/>
      <w:marRight w:val="0"/>
      <w:marTop w:val="0"/>
      <w:marBottom w:val="0"/>
      <w:divBdr>
        <w:top w:val="none" w:sz="0" w:space="0" w:color="auto"/>
        <w:left w:val="none" w:sz="0" w:space="0" w:color="auto"/>
        <w:bottom w:val="none" w:sz="0" w:space="0" w:color="auto"/>
        <w:right w:val="none" w:sz="0" w:space="0" w:color="auto"/>
      </w:divBdr>
    </w:div>
    <w:div w:id="1989898531">
      <w:bodyDiv w:val="1"/>
      <w:marLeft w:val="0"/>
      <w:marRight w:val="0"/>
      <w:marTop w:val="0"/>
      <w:marBottom w:val="0"/>
      <w:divBdr>
        <w:top w:val="none" w:sz="0" w:space="0" w:color="auto"/>
        <w:left w:val="none" w:sz="0" w:space="0" w:color="auto"/>
        <w:bottom w:val="none" w:sz="0" w:space="0" w:color="auto"/>
        <w:right w:val="none" w:sz="0" w:space="0" w:color="auto"/>
      </w:divBdr>
    </w:div>
    <w:div w:id="1991054273">
      <w:bodyDiv w:val="1"/>
      <w:marLeft w:val="0"/>
      <w:marRight w:val="0"/>
      <w:marTop w:val="0"/>
      <w:marBottom w:val="0"/>
      <w:divBdr>
        <w:top w:val="none" w:sz="0" w:space="0" w:color="auto"/>
        <w:left w:val="none" w:sz="0" w:space="0" w:color="auto"/>
        <w:bottom w:val="none" w:sz="0" w:space="0" w:color="auto"/>
        <w:right w:val="none" w:sz="0" w:space="0" w:color="auto"/>
      </w:divBdr>
    </w:div>
    <w:div w:id="1993369071">
      <w:bodyDiv w:val="1"/>
      <w:marLeft w:val="0"/>
      <w:marRight w:val="0"/>
      <w:marTop w:val="0"/>
      <w:marBottom w:val="0"/>
      <w:divBdr>
        <w:top w:val="none" w:sz="0" w:space="0" w:color="auto"/>
        <w:left w:val="none" w:sz="0" w:space="0" w:color="auto"/>
        <w:bottom w:val="none" w:sz="0" w:space="0" w:color="auto"/>
        <w:right w:val="none" w:sz="0" w:space="0" w:color="auto"/>
      </w:divBdr>
    </w:div>
    <w:div w:id="1995375378">
      <w:bodyDiv w:val="1"/>
      <w:marLeft w:val="0"/>
      <w:marRight w:val="0"/>
      <w:marTop w:val="0"/>
      <w:marBottom w:val="0"/>
      <w:divBdr>
        <w:top w:val="none" w:sz="0" w:space="0" w:color="auto"/>
        <w:left w:val="none" w:sz="0" w:space="0" w:color="auto"/>
        <w:bottom w:val="none" w:sz="0" w:space="0" w:color="auto"/>
        <w:right w:val="none" w:sz="0" w:space="0" w:color="auto"/>
      </w:divBdr>
    </w:div>
    <w:div w:id="1997033635">
      <w:bodyDiv w:val="1"/>
      <w:marLeft w:val="0"/>
      <w:marRight w:val="0"/>
      <w:marTop w:val="0"/>
      <w:marBottom w:val="0"/>
      <w:divBdr>
        <w:top w:val="none" w:sz="0" w:space="0" w:color="auto"/>
        <w:left w:val="none" w:sz="0" w:space="0" w:color="auto"/>
        <w:bottom w:val="none" w:sz="0" w:space="0" w:color="auto"/>
        <w:right w:val="none" w:sz="0" w:space="0" w:color="auto"/>
      </w:divBdr>
    </w:div>
    <w:div w:id="1997958128">
      <w:bodyDiv w:val="1"/>
      <w:marLeft w:val="0"/>
      <w:marRight w:val="0"/>
      <w:marTop w:val="0"/>
      <w:marBottom w:val="0"/>
      <w:divBdr>
        <w:top w:val="none" w:sz="0" w:space="0" w:color="auto"/>
        <w:left w:val="none" w:sz="0" w:space="0" w:color="auto"/>
        <w:bottom w:val="none" w:sz="0" w:space="0" w:color="auto"/>
        <w:right w:val="none" w:sz="0" w:space="0" w:color="auto"/>
      </w:divBdr>
    </w:div>
    <w:div w:id="1999651388">
      <w:bodyDiv w:val="1"/>
      <w:marLeft w:val="0"/>
      <w:marRight w:val="0"/>
      <w:marTop w:val="0"/>
      <w:marBottom w:val="0"/>
      <w:divBdr>
        <w:top w:val="none" w:sz="0" w:space="0" w:color="auto"/>
        <w:left w:val="none" w:sz="0" w:space="0" w:color="auto"/>
        <w:bottom w:val="none" w:sz="0" w:space="0" w:color="auto"/>
        <w:right w:val="none" w:sz="0" w:space="0" w:color="auto"/>
      </w:divBdr>
    </w:div>
    <w:div w:id="2001349464">
      <w:bodyDiv w:val="1"/>
      <w:marLeft w:val="0"/>
      <w:marRight w:val="0"/>
      <w:marTop w:val="0"/>
      <w:marBottom w:val="0"/>
      <w:divBdr>
        <w:top w:val="none" w:sz="0" w:space="0" w:color="auto"/>
        <w:left w:val="none" w:sz="0" w:space="0" w:color="auto"/>
        <w:bottom w:val="none" w:sz="0" w:space="0" w:color="auto"/>
        <w:right w:val="none" w:sz="0" w:space="0" w:color="auto"/>
      </w:divBdr>
    </w:div>
    <w:div w:id="2003971345">
      <w:bodyDiv w:val="1"/>
      <w:marLeft w:val="0"/>
      <w:marRight w:val="0"/>
      <w:marTop w:val="0"/>
      <w:marBottom w:val="0"/>
      <w:divBdr>
        <w:top w:val="none" w:sz="0" w:space="0" w:color="auto"/>
        <w:left w:val="none" w:sz="0" w:space="0" w:color="auto"/>
        <w:bottom w:val="none" w:sz="0" w:space="0" w:color="auto"/>
        <w:right w:val="none" w:sz="0" w:space="0" w:color="auto"/>
      </w:divBdr>
    </w:div>
    <w:div w:id="2020621216">
      <w:bodyDiv w:val="1"/>
      <w:marLeft w:val="0"/>
      <w:marRight w:val="0"/>
      <w:marTop w:val="0"/>
      <w:marBottom w:val="0"/>
      <w:divBdr>
        <w:top w:val="none" w:sz="0" w:space="0" w:color="auto"/>
        <w:left w:val="none" w:sz="0" w:space="0" w:color="auto"/>
        <w:bottom w:val="none" w:sz="0" w:space="0" w:color="auto"/>
        <w:right w:val="none" w:sz="0" w:space="0" w:color="auto"/>
      </w:divBdr>
    </w:div>
    <w:div w:id="2024478474">
      <w:bodyDiv w:val="1"/>
      <w:marLeft w:val="0"/>
      <w:marRight w:val="0"/>
      <w:marTop w:val="0"/>
      <w:marBottom w:val="0"/>
      <w:divBdr>
        <w:top w:val="none" w:sz="0" w:space="0" w:color="auto"/>
        <w:left w:val="none" w:sz="0" w:space="0" w:color="auto"/>
        <w:bottom w:val="none" w:sz="0" w:space="0" w:color="auto"/>
        <w:right w:val="none" w:sz="0" w:space="0" w:color="auto"/>
      </w:divBdr>
    </w:div>
    <w:div w:id="2047095437">
      <w:bodyDiv w:val="1"/>
      <w:marLeft w:val="0"/>
      <w:marRight w:val="0"/>
      <w:marTop w:val="0"/>
      <w:marBottom w:val="0"/>
      <w:divBdr>
        <w:top w:val="none" w:sz="0" w:space="0" w:color="auto"/>
        <w:left w:val="none" w:sz="0" w:space="0" w:color="auto"/>
        <w:bottom w:val="none" w:sz="0" w:space="0" w:color="auto"/>
        <w:right w:val="none" w:sz="0" w:space="0" w:color="auto"/>
      </w:divBdr>
    </w:div>
    <w:div w:id="2053730357">
      <w:bodyDiv w:val="1"/>
      <w:marLeft w:val="0"/>
      <w:marRight w:val="0"/>
      <w:marTop w:val="0"/>
      <w:marBottom w:val="0"/>
      <w:divBdr>
        <w:top w:val="none" w:sz="0" w:space="0" w:color="auto"/>
        <w:left w:val="none" w:sz="0" w:space="0" w:color="auto"/>
        <w:bottom w:val="none" w:sz="0" w:space="0" w:color="auto"/>
        <w:right w:val="none" w:sz="0" w:space="0" w:color="auto"/>
      </w:divBdr>
    </w:div>
    <w:div w:id="2058120072">
      <w:bodyDiv w:val="1"/>
      <w:marLeft w:val="0"/>
      <w:marRight w:val="0"/>
      <w:marTop w:val="0"/>
      <w:marBottom w:val="0"/>
      <w:divBdr>
        <w:top w:val="none" w:sz="0" w:space="0" w:color="auto"/>
        <w:left w:val="none" w:sz="0" w:space="0" w:color="auto"/>
        <w:bottom w:val="none" w:sz="0" w:space="0" w:color="auto"/>
        <w:right w:val="none" w:sz="0" w:space="0" w:color="auto"/>
      </w:divBdr>
    </w:div>
    <w:div w:id="2060665287">
      <w:bodyDiv w:val="1"/>
      <w:marLeft w:val="0"/>
      <w:marRight w:val="0"/>
      <w:marTop w:val="0"/>
      <w:marBottom w:val="0"/>
      <w:divBdr>
        <w:top w:val="none" w:sz="0" w:space="0" w:color="auto"/>
        <w:left w:val="none" w:sz="0" w:space="0" w:color="auto"/>
        <w:bottom w:val="none" w:sz="0" w:space="0" w:color="auto"/>
        <w:right w:val="none" w:sz="0" w:space="0" w:color="auto"/>
      </w:divBdr>
    </w:div>
    <w:div w:id="2063283188">
      <w:bodyDiv w:val="1"/>
      <w:marLeft w:val="0"/>
      <w:marRight w:val="0"/>
      <w:marTop w:val="0"/>
      <w:marBottom w:val="0"/>
      <w:divBdr>
        <w:top w:val="none" w:sz="0" w:space="0" w:color="auto"/>
        <w:left w:val="none" w:sz="0" w:space="0" w:color="auto"/>
        <w:bottom w:val="none" w:sz="0" w:space="0" w:color="auto"/>
        <w:right w:val="none" w:sz="0" w:space="0" w:color="auto"/>
      </w:divBdr>
    </w:div>
    <w:div w:id="2064135072">
      <w:bodyDiv w:val="1"/>
      <w:marLeft w:val="0"/>
      <w:marRight w:val="0"/>
      <w:marTop w:val="0"/>
      <w:marBottom w:val="0"/>
      <w:divBdr>
        <w:top w:val="none" w:sz="0" w:space="0" w:color="auto"/>
        <w:left w:val="none" w:sz="0" w:space="0" w:color="auto"/>
        <w:bottom w:val="none" w:sz="0" w:space="0" w:color="auto"/>
        <w:right w:val="none" w:sz="0" w:space="0" w:color="auto"/>
      </w:divBdr>
    </w:div>
    <w:div w:id="2072656691">
      <w:bodyDiv w:val="1"/>
      <w:marLeft w:val="0"/>
      <w:marRight w:val="0"/>
      <w:marTop w:val="0"/>
      <w:marBottom w:val="0"/>
      <w:divBdr>
        <w:top w:val="none" w:sz="0" w:space="0" w:color="auto"/>
        <w:left w:val="none" w:sz="0" w:space="0" w:color="auto"/>
        <w:bottom w:val="none" w:sz="0" w:space="0" w:color="auto"/>
        <w:right w:val="none" w:sz="0" w:space="0" w:color="auto"/>
      </w:divBdr>
    </w:div>
    <w:div w:id="2073962068">
      <w:bodyDiv w:val="1"/>
      <w:marLeft w:val="0"/>
      <w:marRight w:val="0"/>
      <w:marTop w:val="0"/>
      <w:marBottom w:val="0"/>
      <w:divBdr>
        <w:top w:val="none" w:sz="0" w:space="0" w:color="auto"/>
        <w:left w:val="none" w:sz="0" w:space="0" w:color="auto"/>
        <w:bottom w:val="none" w:sz="0" w:space="0" w:color="auto"/>
        <w:right w:val="none" w:sz="0" w:space="0" w:color="auto"/>
      </w:divBdr>
    </w:div>
    <w:div w:id="2079092482">
      <w:bodyDiv w:val="1"/>
      <w:marLeft w:val="0"/>
      <w:marRight w:val="0"/>
      <w:marTop w:val="0"/>
      <w:marBottom w:val="0"/>
      <w:divBdr>
        <w:top w:val="none" w:sz="0" w:space="0" w:color="auto"/>
        <w:left w:val="none" w:sz="0" w:space="0" w:color="auto"/>
        <w:bottom w:val="none" w:sz="0" w:space="0" w:color="auto"/>
        <w:right w:val="none" w:sz="0" w:space="0" w:color="auto"/>
      </w:divBdr>
    </w:div>
    <w:div w:id="2080521233">
      <w:bodyDiv w:val="1"/>
      <w:marLeft w:val="0"/>
      <w:marRight w:val="0"/>
      <w:marTop w:val="0"/>
      <w:marBottom w:val="0"/>
      <w:divBdr>
        <w:top w:val="none" w:sz="0" w:space="0" w:color="auto"/>
        <w:left w:val="none" w:sz="0" w:space="0" w:color="auto"/>
        <w:bottom w:val="none" w:sz="0" w:space="0" w:color="auto"/>
        <w:right w:val="none" w:sz="0" w:space="0" w:color="auto"/>
      </w:divBdr>
    </w:div>
    <w:div w:id="2081169465">
      <w:bodyDiv w:val="1"/>
      <w:marLeft w:val="0"/>
      <w:marRight w:val="0"/>
      <w:marTop w:val="0"/>
      <w:marBottom w:val="0"/>
      <w:divBdr>
        <w:top w:val="none" w:sz="0" w:space="0" w:color="auto"/>
        <w:left w:val="none" w:sz="0" w:space="0" w:color="auto"/>
        <w:bottom w:val="none" w:sz="0" w:space="0" w:color="auto"/>
        <w:right w:val="none" w:sz="0" w:space="0" w:color="auto"/>
      </w:divBdr>
    </w:div>
    <w:div w:id="2081904553">
      <w:bodyDiv w:val="1"/>
      <w:marLeft w:val="0"/>
      <w:marRight w:val="0"/>
      <w:marTop w:val="0"/>
      <w:marBottom w:val="0"/>
      <w:divBdr>
        <w:top w:val="none" w:sz="0" w:space="0" w:color="auto"/>
        <w:left w:val="none" w:sz="0" w:space="0" w:color="auto"/>
        <w:bottom w:val="none" w:sz="0" w:space="0" w:color="auto"/>
        <w:right w:val="none" w:sz="0" w:space="0" w:color="auto"/>
      </w:divBdr>
    </w:div>
    <w:div w:id="2083021617">
      <w:bodyDiv w:val="1"/>
      <w:marLeft w:val="0"/>
      <w:marRight w:val="0"/>
      <w:marTop w:val="0"/>
      <w:marBottom w:val="0"/>
      <w:divBdr>
        <w:top w:val="none" w:sz="0" w:space="0" w:color="auto"/>
        <w:left w:val="none" w:sz="0" w:space="0" w:color="auto"/>
        <w:bottom w:val="none" w:sz="0" w:space="0" w:color="auto"/>
        <w:right w:val="none" w:sz="0" w:space="0" w:color="auto"/>
      </w:divBdr>
    </w:div>
    <w:div w:id="2084178776">
      <w:bodyDiv w:val="1"/>
      <w:marLeft w:val="0"/>
      <w:marRight w:val="0"/>
      <w:marTop w:val="0"/>
      <w:marBottom w:val="0"/>
      <w:divBdr>
        <w:top w:val="none" w:sz="0" w:space="0" w:color="auto"/>
        <w:left w:val="none" w:sz="0" w:space="0" w:color="auto"/>
        <w:bottom w:val="none" w:sz="0" w:space="0" w:color="auto"/>
        <w:right w:val="none" w:sz="0" w:space="0" w:color="auto"/>
      </w:divBdr>
    </w:div>
    <w:div w:id="2085715574">
      <w:bodyDiv w:val="1"/>
      <w:marLeft w:val="0"/>
      <w:marRight w:val="0"/>
      <w:marTop w:val="0"/>
      <w:marBottom w:val="0"/>
      <w:divBdr>
        <w:top w:val="none" w:sz="0" w:space="0" w:color="auto"/>
        <w:left w:val="none" w:sz="0" w:space="0" w:color="auto"/>
        <w:bottom w:val="none" w:sz="0" w:space="0" w:color="auto"/>
        <w:right w:val="none" w:sz="0" w:space="0" w:color="auto"/>
      </w:divBdr>
    </w:div>
    <w:div w:id="2090887111">
      <w:bodyDiv w:val="1"/>
      <w:marLeft w:val="0"/>
      <w:marRight w:val="0"/>
      <w:marTop w:val="0"/>
      <w:marBottom w:val="0"/>
      <w:divBdr>
        <w:top w:val="none" w:sz="0" w:space="0" w:color="auto"/>
        <w:left w:val="none" w:sz="0" w:space="0" w:color="auto"/>
        <w:bottom w:val="none" w:sz="0" w:space="0" w:color="auto"/>
        <w:right w:val="none" w:sz="0" w:space="0" w:color="auto"/>
      </w:divBdr>
    </w:div>
    <w:div w:id="2097705507">
      <w:bodyDiv w:val="1"/>
      <w:marLeft w:val="0"/>
      <w:marRight w:val="0"/>
      <w:marTop w:val="0"/>
      <w:marBottom w:val="0"/>
      <w:divBdr>
        <w:top w:val="none" w:sz="0" w:space="0" w:color="auto"/>
        <w:left w:val="none" w:sz="0" w:space="0" w:color="auto"/>
        <w:bottom w:val="none" w:sz="0" w:space="0" w:color="auto"/>
        <w:right w:val="none" w:sz="0" w:space="0" w:color="auto"/>
      </w:divBdr>
    </w:div>
    <w:div w:id="2100635151">
      <w:bodyDiv w:val="1"/>
      <w:marLeft w:val="0"/>
      <w:marRight w:val="0"/>
      <w:marTop w:val="0"/>
      <w:marBottom w:val="0"/>
      <w:divBdr>
        <w:top w:val="none" w:sz="0" w:space="0" w:color="auto"/>
        <w:left w:val="none" w:sz="0" w:space="0" w:color="auto"/>
        <w:bottom w:val="none" w:sz="0" w:space="0" w:color="auto"/>
        <w:right w:val="none" w:sz="0" w:space="0" w:color="auto"/>
      </w:divBdr>
    </w:div>
    <w:div w:id="2101556741">
      <w:bodyDiv w:val="1"/>
      <w:marLeft w:val="0"/>
      <w:marRight w:val="0"/>
      <w:marTop w:val="0"/>
      <w:marBottom w:val="0"/>
      <w:divBdr>
        <w:top w:val="none" w:sz="0" w:space="0" w:color="auto"/>
        <w:left w:val="none" w:sz="0" w:space="0" w:color="auto"/>
        <w:bottom w:val="none" w:sz="0" w:space="0" w:color="auto"/>
        <w:right w:val="none" w:sz="0" w:space="0" w:color="auto"/>
      </w:divBdr>
    </w:div>
    <w:div w:id="2103647120">
      <w:bodyDiv w:val="1"/>
      <w:marLeft w:val="0"/>
      <w:marRight w:val="0"/>
      <w:marTop w:val="0"/>
      <w:marBottom w:val="0"/>
      <w:divBdr>
        <w:top w:val="none" w:sz="0" w:space="0" w:color="auto"/>
        <w:left w:val="none" w:sz="0" w:space="0" w:color="auto"/>
        <w:bottom w:val="none" w:sz="0" w:space="0" w:color="auto"/>
        <w:right w:val="none" w:sz="0" w:space="0" w:color="auto"/>
      </w:divBdr>
    </w:div>
    <w:div w:id="2107067336">
      <w:bodyDiv w:val="1"/>
      <w:marLeft w:val="0"/>
      <w:marRight w:val="0"/>
      <w:marTop w:val="0"/>
      <w:marBottom w:val="0"/>
      <w:divBdr>
        <w:top w:val="none" w:sz="0" w:space="0" w:color="auto"/>
        <w:left w:val="none" w:sz="0" w:space="0" w:color="auto"/>
        <w:bottom w:val="none" w:sz="0" w:space="0" w:color="auto"/>
        <w:right w:val="none" w:sz="0" w:space="0" w:color="auto"/>
      </w:divBdr>
    </w:div>
    <w:div w:id="2110814157">
      <w:bodyDiv w:val="1"/>
      <w:marLeft w:val="0"/>
      <w:marRight w:val="0"/>
      <w:marTop w:val="0"/>
      <w:marBottom w:val="0"/>
      <w:divBdr>
        <w:top w:val="none" w:sz="0" w:space="0" w:color="auto"/>
        <w:left w:val="none" w:sz="0" w:space="0" w:color="auto"/>
        <w:bottom w:val="none" w:sz="0" w:space="0" w:color="auto"/>
        <w:right w:val="none" w:sz="0" w:space="0" w:color="auto"/>
      </w:divBdr>
    </w:div>
    <w:div w:id="2112898345">
      <w:bodyDiv w:val="1"/>
      <w:marLeft w:val="0"/>
      <w:marRight w:val="0"/>
      <w:marTop w:val="0"/>
      <w:marBottom w:val="0"/>
      <w:divBdr>
        <w:top w:val="none" w:sz="0" w:space="0" w:color="auto"/>
        <w:left w:val="none" w:sz="0" w:space="0" w:color="auto"/>
        <w:bottom w:val="none" w:sz="0" w:space="0" w:color="auto"/>
        <w:right w:val="none" w:sz="0" w:space="0" w:color="auto"/>
      </w:divBdr>
    </w:div>
    <w:div w:id="2118060307">
      <w:bodyDiv w:val="1"/>
      <w:marLeft w:val="0"/>
      <w:marRight w:val="0"/>
      <w:marTop w:val="0"/>
      <w:marBottom w:val="0"/>
      <w:divBdr>
        <w:top w:val="none" w:sz="0" w:space="0" w:color="auto"/>
        <w:left w:val="none" w:sz="0" w:space="0" w:color="auto"/>
        <w:bottom w:val="none" w:sz="0" w:space="0" w:color="auto"/>
        <w:right w:val="none" w:sz="0" w:space="0" w:color="auto"/>
      </w:divBdr>
    </w:div>
    <w:div w:id="2121139063">
      <w:bodyDiv w:val="1"/>
      <w:marLeft w:val="0"/>
      <w:marRight w:val="0"/>
      <w:marTop w:val="0"/>
      <w:marBottom w:val="0"/>
      <w:divBdr>
        <w:top w:val="none" w:sz="0" w:space="0" w:color="auto"/>
        <w:left w:val="none" w:sz="0" w:space="0" w:color="auto"/>
        <w:bottom w:val="none" w:sz="0" w:space="0" w:color="auto"/>
        <w:right w:val="none" w:sz="0" w:space="0" w:color="auto"/>
      </w:divBdr>
    </w:div>
    <w:div w:id="2121794556">
      <w:bodyDiv w:val="1"/>
      <w:marLeft w:val="0"/>
      <w:marRight w:val="0"/>
      <w:marTop w:val="0"/>
      <w:marBottom w:val="0"/>
      <w:divBdr>
        <w:top w:val="none" w:sz="0" w:space="0" w:color="auto"/>
        <w:left w:val="none" w:sz="0" w:space="0" w:color="auto"/>
        <w:bottom w:val="none" w:sz="0" w:space="0" w:color="auto"/>
        <w:right w:val="none" w:sz="0" w:space="0" w:color="auto"/>
      </w:divBdr>
    </w:div>
    <w:div w:id="212418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u.lv" TargetMode="External"/><Relationship Id="rId18" Type="http://schemas.openxmlformats.org/officeDocument/2006/relationships/hyperlink" Target="http://www.pmlp.gov.lv" TargetMode="External"/><Relationship Id="rId26" Type="http://schemas.openxmlformats.org/officeDocument/2006/relationships/image" Target="media/image7.png"/><Relationship Id="rId39" Type="http://schemas.openxmlformats.org/officeDocument/2006/relationships/hyperlink" Target="http://www.kase.gov.lv" TargetMode="External"/><Relationship Id="rId21" Type="http://schemas.openxmlformats.org/officeDocument/2006/relationships/image" Target="media/image3.emf"/><Relationship Id="rId34" Type="http://schemas.openxmlformats.org/officeDocument/2006/relationships/hyperlink" Target="http://www.kase.gov.lv" TargetMode="External"/><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hyperlink" Target="http://www.konsorts.lv"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www.ju.lv" TargetMode="External"/><Relationship Id="rId46" Type="http://schemas.openxmlformats.org/officeDocument/2006/relationships/image" Target="media/image21.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hyperlink" Target="http://www.pmlp.gov.lv" TargetMode="External"/><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konsorts.lv" TargetMode="External"/><Relationship Id="rId24" Type="http://schemas.openxmlformats.org/officeDocument/2006/relationships/oleObject" Target="embeddings/oleObject1.bin"/><Relationship Id="rId32" Type="http://schemas.openxmlformats.org/officeDocument/2006/relationships/footer" Target="footer3.xml"/><Relationship Id="rId37" Type="http://schemas.openxmlformats.org/officeDocument/2006/relationships/image" Target="media/image16.emf"/><Relationship Id="rId40" Type="http://schemas.openxmlformats.org/officeDocument/2006/relationships/hyperlink" Target="http://www.csb.gov.lv" TargetMode="Externa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5.wmf"/><Relationship Id="rId28" Type="http://schemas.openxmlformats.org/officeDocument/2006/relationships/image" Target="media/image9.png"/><Relationship Id="rId36" Type="http://schemas.openxmlformats.org/officeDocument/2006/relationships/image" Target="media/image15.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hyperlink" Target="http://www.konsorts.lv" TargetMode="Externa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ffice@konsorts.lv" TargetMode="External"/><Relationship Id="rId14" Type="http://schemas.openxmlformats.org/officeDocument/2006/relationships/hyperlink" Target="http://www.ju.lv" TargetMode="Externa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AA79E-5580-4D9B-BCC6-60B60A27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119735</Words>
  <Characters>68250</Characters>
  <Application>Microsoft Office Word</Application>
  <DocSecurity>0</DocSecurity>
  <Lines>568</Lines>
  <Paragraphs>375</Paragraphs>
  <ScaleCrop>false</ScaleCrop>
  <HeadingPairs>
    <vt:vector size="2" baseType="variant">
      <vt:variant>
        <vt:lpstr>Title</vt:lpstr>
      </vt:variant>
      <vt:variant>
        <vt:i4>1</vt:i4>
      </vt:variant>
    </vt:vector>
  </HeadingPairs>
  <TitlesOfParts>
    <vt:vector size="1" baseType="lpstr">
      <vt:lpstr>SATURS</vt:lpstr>
    </vt:vector>
  </TitlesOfParts>
  <Company>Konsorts</Company>
  <LinksUpToDate>false</LinksUpToDate>
  <CharactersWithSpaces>187610</CharactersWithSpaces>
  <SharedDoc>false</SharedDoc>
  <HLinks>
    <vt:vector size="942" baseType="variant">
      <vt:variant>
        <vt:i4>7864378</vt:i4>
      </vt:variant>
      <vt:variant>
        <vt:i4>1413</vt:i4>
      </vt:variant>
      <vt:variant>
        <vt:i4>0</vt:i4>
      </vt:variant>
      <vt:variant>
        <vt:i4>5</vt:i4>
      </vt:variant>
      <vt:variant>
        <vt:lpwstr>http://www.csb.gov.lv/</vt:lpwstr>
      </vt:variant>
      <vt:variant>
        <vt:lpwstr/>
      </vt:variant>
      <vt:variant>
        <vt:i4>2752553</vt:i4>
      </vt:variant>
      <vt:variant>
        <vt:i4>1407</vt:i4>
      </vt:variant>
      <vt:variant>
        <vt:i4>0</vt:i4>
      </vt:variant>
      <vt:variant>
        <vt:i4>5</vt:i4>
      </vt:variant>
      <vt:variant>
        <vt:lpwstr>http://www.kase.gov.lv/</vt:lpwstr>
      </vt:variant>
      <vt:variant>
        <vt:lpwstr/>
      </vt:variant>
      <vt:variant>
        <vt:i4>2752553</vt:i4>
      </vt:variant>
      <vt:variant>
        <vt:i4>1176</vt:i4>
      </vt:variant>
      <vt:variant>
        <vt:i4>0</vt:i4>
      </vt:variant>
      <vt:variant>
        <vt:i4>5</vt:i4>
      </vt:variant>
      <vt:variant>
        <vt:lpwstr>http://www.kase.gov.lv/</vt:lpwstr>
      </vt:variant>
      <vt:variant>
        <vt:lpwstr/>
      </vt:variant>
      <vt:variant>
        <vt:i4>3014704</vt:i4>
      </vt:variant>
      <vt:variant>
        <vt:i4>918</vt:i4>
      </vt:variant>
      <vt:variant>
        <vt:i4>0</vt:i4>
      </vt:variant>
      <vt:variant>
        <vt:i4>5</vt:i4>
      </vt:variant>
      <vt:variant>
        <vt:lpwstr>http://www.pmlp.gov.lv/</vt:lpwstr>
      </vt:variant>
      <vt:variant>
        <vt:lpwstr/>
      </vt:variant>
      <vt:variant>
        <vt:i4>1376304</vt:i4>
      </vt:variant>
      <vt:variant>
        <vt:i4>905</vt:i4>
      </vt:variant>
      <vt:variant>
        <vt:i4>0</vt:i4>
      </vt:variant>
      <vt:variant>
        <vt:i4>5</vt:i4>
      </vt:variant>
      <vt:variant>
        <vt:lpwstr/>
      </vt:variant>
      <vt:variant>
        <vt:lpwstr>_Toc314050234</vt:lpwstr>
      </vt:variant>
      <vt:variant>
        <vt:i4>1376304</vt:i4>
      </vt:variant>
      <vt:variant>
        <vt:i4>899</vt:i4>
      </vt:variant>
      <vt:variant>
        <vt:i4>0</vt:i4>
      </vt:variant>
      <vt:variant>
        <vt:i4>5</vt:i4>
      </vt:variant>
      <vt:variant>
        <vt:lpwstr/>
      </vt:variant>
      <vt:variant>
        <vt:lpwstr>_Toc314050233</vt:lpwstr>
      </vt:variant>
      <vt:variant>
        <vt:i4>1376304</vt:i4>
      </vt:variant>
      <vt:variant>
        <vt:i4>893</vt:i4>
      </vt:variant>
      <vt:variant>
        <vt:i4>0</vt:i4>
      </vt:variant>
      <vt:variant>
        <vt:i4>5</vt:i4>
      </vt:variant>
      <vt:variant>
        <vt:lpwstr/>
      </vt:variant>
      <vt:variant>
        <vt:lpwstr>_Toc314050232</vt:lpwstr>
      </vt:variant>
      <vt:variant>
        <vt:i4>1376304</vt:i4>
      </vt:variant>
      <vt:variant>
        <vt:i4>887</vt:i4>
      </vt:variant>
      <vt:variant>
        <vt:i4>0</vt:i4>
      </vt:variant>
      <vt:variant>
        <vt:i4>5</vt:i4>
      </vt:variant>
      <vt:variant>
        <vt:lpwstr/>
      </vt:variant>
      <vt:variant>
        <vt:lpwstr>_Toc314050231</vt:lpwstr>
      </vt:variant>
      <vt:variant>
        <vt:i4>1376304</vt:i4>
      </vt:variant>
      <vt:variant>
        <vt:i4>881</vt:i4>
      </vt:variant>
      <vt:variant>
        <vt:i4>0</vt:i4>
      </vt:variant>
      <vt:variant>
        <vt:i4>5</vt:i4>
      </vt:variant>
      <vt:variant>
        <vt:lpwstr/>
      </vt:variant>
      <vt:variant>
        <vt:lpwstr>_Toc314050230</vt:lpwstr>
      </vt:variant>
      <vt:variant>
        <vt:i4>1310768</vt:i4>
      </vt:variant>
      <vt:variant>
        <vt:i4>875</vt:i4>
      </vt:variant>
      <vt:variant>
        <vt:i4>0</vt:i4>
      </vt:variant>
      <vt:variant>
        <vt:i4>5</vt:i4>
      </vt:variant>
      <vt:variant>
        <vt:lpwstr/>
      </vt:variant>
      <vt:variant>
        <vt:lpwstr>_Toc314050229</vt:lpwstr>
      </vt:variant>
      <vt:variant>
        <vt:i4>1310768</vt:i4>
      </vt:variant>
      <vt:variant>
        <vt:i4>869</vt:i4>
      </vt:variant>
      <vt:variant>
        <vt:i4>0</vt:i4>
      </vt:variant>
      <vt:variant>
        <vt:i4>5</vt:i4>
      </vt:variant>
      <vt:variant>
        <vt:lpwstr/>
      </vt:variant>
      <vt:variant>
        <vt:lpwstr>_Toc314050228</vt:lpwstr>
      </vt:variant>
      <vt:variant>
        <vt:i4>1310768</vt:i4>
      </vt:variant>
      <vt:variant>
        <vt:i4>863</vt:i4>
      </vt:variant>
      <vt:variant>
        <vt:i4>0</vt:i4>
      </vt:variant>
      <vt:variant>
        <vt:i4>5</vt:i4>
      </vt:variant>
      <vt:variant>
        <vt:lpwstr/>
      </vt:variant>
      <vt:variant>
        <vt:lpwstr>_Toc314050227</vt:lpwstr>
      </vt:variant>
      <vt:variant>
        <vt:i4>1310768</vt:i4>
      </vt:variant>
      <vt:variant>
        <vt:i4>857</vt:i4>
      </vt:variant>
      <vt:variant>
        <vt:i4>0</vt:i4>
      </vt:variant>
      <vt:variant>
        <vt:i4>5</vt:i4>
      </vt:variant>
      <vt:variant>
        <vt:lpwstr/>
      </vt:variant>
      <vt:variant>
        <vt:lpwstr>_Toc314050226</vt:lpwstr>
      </vt:variant>
      <vt:variant>
        <vt:i4>1310768</vt:i4>
      </vt:variant>
      <vt:variant>
        <vt:i4>851</vt:i4>
      </vt:variant>
      <vt:variant>
        <vt:i4>0</vt:i4>
      </vt:variant>
      <vt:variant>
        <vt:i4>5</vt:i4>
      </vt:variant>
      <vt:variant>
        <vt:lpwstr/>
      </vt:variant>
      <vt:variant>
        <vt:lpwstr>_Toc314050225</vt:lpwstr>
      </vt:variant>
      <vt:variant>
        <vt:i4>1310768</vt:i4>
      </vt:variant>
      <vt:variant>
        <vt:i4>842</vt:i4>
      </vt:variant>
      <vt:variant>
        <vt:i4>0</vt:i4>
      </vt:variant>
      <vt:variant>
        <vt:i4>5</vt:i4>
      </vt:variant>
      <vt:variant>
        <vt:lpwstr/>
      </vt:variant>
      <vt:variant>
        <vt:lpwstr>_Toc314050224</vt:lpwstr>
      </vt:variant>
      <vt:variant>
        <vt:i4>1310768</vt:i4>
      </vt:variant>
      <vt:variant>
        <vt:i4>836</vt:i4>
      </vt:variant>
      <vt:variant>
        <vt:i4>0</vt:i4>
      </vt:variant>
      <vt:variant>
        <vt:i4>5</vt:i4>
      </vt:variant>
      <vt:variant>
        <vt:lpwstr/>
      </vt:variant>
      <vt:variant>
        <vt:lpwstr>_Toc314050223</vt:lpwstr>
      </vt:variant>
      <vt:variant>
        <vt:i4>1310768</vt:i4>
      </vt:variant>
      <vt:variant>
        <vt:i4>830</vt:i4>
      </vt:variant>
      <vt:variant>
        <vt:i4>0</vt:i4>
      </vt:variant>
      <vt:variant>
        <vt:i4>5</vt:i4>
      </vt:variant>
      <vt:variant>
        <vt:lpwstr/>
      </vt:variant>
      <vt:variant>
        <vt:lpwstr>_Toc314050222</vt:lpwstr>
      </vt:variant>
      <vt:variant>
        <vt:i4>1310768</vt:i4>
      </vt:variant>
      <vt:variant>
        <vt:i4>824</vt:i4>
      </vt:variant>
      <vt:variant>
        <vt:i4>0</vt:i4>
      </vt:variant>
      <vt:variant>
        <vt:i4>5</vt:i4>
      </vt:variant>
      <vt:variant>
        <vt:lpwstr/>
      </vt:variant>
      <vt:variant>
        <vt:lpwstr>_Toc314050221</vt:lpwstr>
      </vt:variant>
      <vt:variant>
        <vt:i4>1310768</vt:i4>
      </vt:variant>
      <vt:variant>
        <vt:i4>818</vt:i4>
      </vt:variant>
      <vt:variant>
        <vt:i4>0</vt:i4>
      </vt:variant>
      <vt:variant>
        <vt:i4>5</vt:i4>
      </vt:variant>
      <vt:variant>
        <vt:lpwstr/>
      </vt:variant>
      <vt:variant>
        <vt:lpwstr>_Toc314050220</vt:lpwstr>
      </vt:variant>
      <vt:variant>
        <vt:i4>1507376</vt:i4>
      </vt:variant>
      <vt:variant>
        <vt:i4>812</vt:i4>
      </vt:variant>
      <vt:variant>
        <vt:i4>0</vt:i4>
      </vt:variant>
      <vt:variant>
        <vt:i4>5</vt:i4>
      </vt:variant>
      <vt:variant>
        <vt:lpwstr/>
      </vt:variant>
      <vt:variant>
        <vt:lpwstr>_Toc314050219</vt:lpwstr>
      </vt:variant>
      <vt:variant>
        <vt:i4>1507376</vt:i4>
      </vt:variant>
      <vt:variant>
        <vt:i4>806</vt:i4>
      </vt:variant>
      <vt:variant>
        <vt:i4>0</vt:i4>
      </vt:variant>
      <vt:variant>
        <vt:i4>5</vt:i4>
      </vt:variant>
      <vt:variant>
        <vt:lpwstr/>
      </vt:variant>
      <vt:variant>
        <vt:lpwstr>_Toc314050218</vt:lpwstr>
      </vt:variant>
      <vt:variant>
        <vt:i4>1507376</vt:i4>
      </vt:variant>
      <vt:variant>
        <vt:i4>800</vt:i4>
      </vt:variant>
      <vt:variant>
        <vt:i4>0</vt:i4>
      </vt:variant>
      <vt:variant>
        <vt:i4>5</vt:i4>
      </vt:variant>
      <vt:variant>
        <vt:lpwstr/>
      </vt:variant>
      <vt:variant>
        <vt:lpwstr>_Toc314050217</vt:lpwstr>
      </vt:variant>
      <vt:variant>
        <vt:i4>1507376</vt:i4>
      </vt:variant>
      <vt:variant>
        <vt:i4>794</vt:i4>
      </vt:variant>
      <vt:variant>
        <vt:i4>0</vt:i4>
      </vt:variant>
      <vt:variant>
        <vt:i4>5</vt:i4>
      </vt:variant>
      <vt:variant>
        <vt:lpwstr/>
      </vt:variant>
      <vt:variant>
        <vt:lpwstr>_Toc314050216</vt:lpwstr>
      </vt:variant>
      <vt:variant>
        <vt:i4>1507376</vt:i4>
      </vt:variant>
      <vt:variant>
        <vt:i4>788</vt:i4>
      </vt:variant>
      <vt:variant>
        <vt:i4>0</vt:i4>
      </vt:variant>
      <vt:variant>
        <vt:i4>5</vt:i4>
      </vt:variant>
      <vt:variant>
        <vt:lpwstr/>
      </vt:variant>
      <vt:variant>
        <vt:lpwstr>_Toc314050215</vt:lpwstr>
      </vt:variant>
      <vt:variant>
        <vt:i4>1507376</vt:i4>
      </vt:variant>
      <vt:variant>
        <vt:i4>782</vt:i4>
      </vt:variant>
      <vt:variant>
        <vt:i4>0</vt:i4>
      </vt:variant>
      <vt:variant>
        <vt:i4>5</vt:i4>
      </vt:variant>
      <vt:variant>
        <vt:lpwstr/>
      </vt:variant>
      <vt:variant>
        <vt:lpwstr>_Toc314050214</vt:lpwstr>
      </vt:variant>
      <vt:variant>
        <vt:i4>1507376</vt:i4>
      </vt:variant>
      <vt:variant>
        <vt:i4>776</vt:i4>
      </vt:variant>
      <vt:variant>
        <vt:i4>0</vt:i4>
      </vt:variant>
      <vt:variant>
        <vt:i4>5</vt:i4>
      </vt:variant>
      <vt:variant>
        <vt:lpwstr/>
      </vt:variant>
      <vt:variant>
        <vt:lpwstr>_Toc314050213</vt:lpwstr>
      </vt:variant>
      <vt:variant>
        <vt:i4>1507376</vt:i4>
      </vt:variant>
      <vt:variant>
        <vt:i4>770</vt:i4>
      </vt:variant>
      <vt:variant>
        <vt:i4>0</vt:i4>
      </vt:variant>
      <vt:variant>
        <vt:i4>5</vt:i4>
      </vt:variant>
      <vt:variant>
        <vt:lpwstr/>
      </vt:variant>
      <vt:variant>
        <vt:lpwstr>_Toc314050212</vt:lpwstr>
      </vt:variant>
      <vt:variant>
        <vt:i4>1507376</vt:i4>
      </vt:variant>
      <vt:variant>
        <vt:i4>764</vt:i4>
      </vt:variant>
      <vt:variant>
        <vt:i4>0</vt:i4>
      </vt:variant>
      <vt:variant>
        <vt:i4>5</vt:i4>
      </vt:variant>
      <vt:variant>
        <vt:lpwstr/>
      </vt:variant>
      <vt:variant>
        <vt:lpwstr>_Toc314050211</vt:lpwstr>
      </vt:variant>
      <vt:variant>
        <vt:i4>1507376</vt:i4>
      </vt:variant>
      <vt:variant>
        <vt:i4>758</vt:i4>
      </vt:variant>
      <vt:variant>
        <vt:i4>0</vt:i4>
      </vt:variant>
      <vt:variant>
        <vt:i4>5</vt:i4>
      </vt:variant>
      <vt:variant>
        <vt:lpwstr/>
      </vt:variant>
      <vt:variant>
        <vt:lpwstr>_Toc314050210</vt:lpwstr>
      </vt:variant>
      <vt:variant>
        <vt:i4>1441840</vt:i4>
      </vt:variant>
      <vt:variant>
        <vt:i4>752</vt:i4>
      </vt:variant>
      <vt:variant>
        <vt:i4>0</vt:i4>
      </vt:variant>
      <vt:variant>
        <vt:i4>5</vt:i4>
      </vt:variant>
      <vt:variant>
        <vt:lpwstr/>
      </vt:variant>
      <vt:variant>
        <vt:lpwstr>_Toc314050209</vt:lpwstr>
      </vt:variant>
      <vt:variant>
        <vt:i4>1441840</vt:i4>
      </vt:variant>
      <vt:variant>
        <vt:i4>746</vt:i4>
      </vt:variant>
      <vt:variant>
        <vt:i4>0</vt:i4>
      </vt:variant>
      <vt:variant>
        <vt:i4>5</vt:i4>
      </vt:variant>
      <vt:variant>
        <vt:lpwstr/>
      </vt:variant>
      <vt:variant>
        <vt:lpwstr>_Toc314050208</vt:lpwstr>
      </vt:variant>
      <vt:variant>
        <vt:i4>1441840</vt:i4>
      </vt:variant>
      <vt:variant>
        <vt:i4>740</vt:i4>
      </vt:variant>
      <vt:variant>
        <vt:i4>0</vt:i4>
      </vt:variant>
      <vt:variant>
        <vt:i4>5</vt:i4>
      </vt:variant>
      <vt:variant>
        <vt:lpwstr/>
      </vt:variant>
      <vt:variant>
        <vt:lpwstr>_Toc314050207</vt:lpwstr>
      </vt:variant>
      <vt:variant>
        <vt:i4>1441840</vt:i4>
      </vt:variant>
      <vt:variant>
        <vt:i4>734</vt:i4>
      </vt:variant>
      <vt:variant>
        <vt:i4>0</vt:i4>
      </vt:variant>
      <vt:variant>
        <vt:i4>5</vt:i4>
      </vt:variant>
      <vt:variant>
        <vt:lpwstr/>
      </vt:variant>
      <vt:variant>
        <vt:lpwstr>_Toc314050206</vt:lpwstr>
      </vt:variant>
      <vt:variant>
        <vt:i4>1441840</vt:i4>
      </vt:variant>
      <vt:variant>
        <vt:i4>728</vt:i4>
      </vt:variant>
      <vt:variant>
        <vt:i4>0</vt:i4>
      </vt:variant>
      <vt:variant>
        <vt:i4>5</vt:i4>
      </vt:variant>
      <vt:variant>
        <vt:lpwstr/>
      </vt:variant>
      <vt:variant>
        <vt:lpwstr>_Toc314050205</vt:lpwstr>
      </vt:variant>
      <vt:variant>
        <vt:i4>1441840</vt:i4>
      </vt:variant>
      <vt:variant>
        <vt:i4>722</vt:i4>
      </vt:variant>
      <vt:variant>
        <vt:i4>0</vt:i4>
      </vt:variant>
      <vt:variant>
        <vt:i4>5</vt:i4>
      </vt:variant>
      <vt:variant>
        <vt:lpwstr/>
      </vt:variant>
      <vt:variant>
        <vt:lpwstr>_Toc314050204</vt:lpwstr>
      </vt:variant>
      <vt:variant>
        <vt:i4>1441840</vt:i4>
      </vt:variant>
      <vt:variant>
        <vt:i4>716</vt:i4>
      </vt:variant>
      <vt:variant>
        <vt:i4>0</vt:i4>
      </vt:variant>
      <vt:variant>
        <vt:i4>5</vt:i4>
      </vt:variant>
      <vt:variant>
        <vt:lpwstr/>
      </vt:variant>
      <vt:variant>
        <vt:lpwstr>_Toc314050203</vt:lpwstr>
      </vt:variant>
      <vt:variant>
        <vt:i4>1441840</vt:i4>
      </vt:variant>
      <vt:variant>
        <vt:i4>710</vt:i4>
      </vt:variant>
      <vt:variant>
        <vt:i4>0</vt:i4>
      </vt:variant>
      <vt:variant>
        <vt:i4>5</vt:i4>
      </vt:variant>
      <vt:variant>
        <vt:lpwstr/>
      </vt:variant>
      <vt:variant>
        <vt:lpwstr>_Toc314050202</vt:lpwstr>
      </vt:variant>
      <vt:variant>
        <vt:i4>1441840</vt:i4>
      </vt:variant>
      <vt:variant>
        <vt:i4>704</vt:i4>
      </vt:variant>
      <vt:variant>
        <vt:i4>0</vt:i4>
      </vt:variant>
      <vt:variant>
        <vt:i4>5</vt:i4>
      </vt:variant>
      <vt:variant>
        <vt:lpwstr/>
      </vt:variant>
      <vt:variant>
        <vt:lpwstr>_Toc314050201</vt:lpwstr>
      </vt:variant>
      <vt:variant>
        <vt:i4>1441840</vt:i4>
      </vt:variant>
      <vt:variant>
        <vt:i4>698</vt:i4>
      </vt:variant>
      <vt:variant>
        <vt:i4>0</vt:i4>
      </vt:variant>
      <vt:variant>
        <vt:i4>5</vt:i4>
      </vt:variant>
      <vt:variant>
        <vt:lpwstr/>
      </vt:variant>
      <vt:variant>
        <vt:lpwstr>_Toc314050200</vt:lpwstr>
      </vt:variant>
      <vt:variant>
        <vt:i4>2031667</vt:i4>
      </vt:variant>
      <vt:variant>
        <vt:i4>692</vt:i4>
      </vt:variant>
      <vt:variant>
        <vt:i4>0</vt:i4>
      </vt:variant>
      <vt:variant>
        <vt:i4>5</vt:i4>
      </vt:variant>
      <vt:variant>
        <vt:lpwstr/>
      </vt:variant>
      <vt:variant>
        <vt:lpwstr>_Toc314050199</vt:lpwstr>
      </vt:variant>
      <vt:variant>
        <vt:i4>2031667</vt:i4>
      </vt:variant>
      <vt:variant>
        <vt:i4>686</vt:i4>
      </vt:variant>
      <vt:variant>
        <vt:i4>0</vt:i4>
      </vt:variant>
      <vt:variant>
        <vt:i4>5</vt:i4>
      </vt:variant>
      <vt:variant>
        <vt:lpwstr/>
      </vt:variant>
      <vt:variant>
        <vt:lpwstr>_Toc314050198</vt:lpwstr>
      </vt:variant>
      <vt:variant>
        <vt:i4>2031667</vt:i4>
      </vt:variant>
      <vt:variant>
        <vt:i4>680</vt:i4>
      </vt:variant>
      <vt:variant>
        <vt:i4>0</vt:i4>
      </vt:variant>
      <vt:variant>
        <vt:i4>5</vt:i4>
      </vt:variant>
      <vt:variant>
        <vt:lpwstr/>
      </vt:variant>
      <vt:variant>
        <vt:lpwstr>_Toc314050197</vt:lpwstr>
      </vt:variant>
      <vt:variant>
        <vt:i4>2031667</vt:i4>
      </vt:variant>
      <vt:variant>
        <vt:i4>674</vt:i4>
      </vt:variant>
      <vt:variant>
        <vt:i4>0</vt:i4>
      </vt:variant>
      <vt:variant>
        <vt:i4>5</vt:i4>
      </vt:variant>
      <vt:variant>
        <vt:lpwstr/>
      </vt:variant>
      <vt:variant>
        <vt:lpwstr>_Toc314050196</vt:lpwstr>
      </vt:variant>
      <vt:variant>
        <vt:i4>2031667</vt:i4>
      </vt:variant>
      <vt:variant>
        <vt:i4>668</vt:i4>
      </vt:variant>
      <vt:variant>
        <vt:i4>0</vt:i4>
      </vt:variant>
      <vt:variant>
        <vt:i4>5</vt:i4>
      </vt:variant>
      <vt:variant>
        <vt:lpwstr/>
      </vt:variant>
      <vt:variant>
        <vt:lpwstr>_Toc314050195</vt:lpwstr>
      </vt:variant>
      <vt:variant>
        <vt:i4>2031667</vt:i4>
      </vt:variant>
      <vt:variant>
        <vt:i4>662</vt:i4>
      </vt:variant>
      <vt:variant>
        <vt:i4>0</vt:i4>
      </vt:variant>
      <vt:variant>
        <vt:i4>5</vt:i4>
      </vt:variant>
      <vt:variant>
        <vt:lpwstr/>
      </vt:variant>
      <vt:variant>
        <vt:lpwstr>_Toc314050194</vt:lpwstr>
      </vt:variant>
      <vt:variant>
        <vt:i4>2031667</vt:i4>
      </vt:variant>
      <vt:variant>
        <vt:i4>656</vt:i4>
      </vt:variant>
      <vt:variant>
        <vt:i4>0</vt:i4>
      </vt:variant>
      <vt:variant>
        <vt:i4>5</vt:i4>
      </vt:variant>
      <vt:variant>
        <vt:lpwstr/>
      </vt:variant>
      <vt:variant>
        <vt:lpwstr>_Toc314050193</vt:lpwstr>
      </vt:variant>
      <vt:variant>
        <vt:i4>2031667</vt:i4>
      </vt:variant>
      <vt:variant>
        <vt:i4>650</vt:i4>
      </vt:variant>
      <vt:variant>
        <vt:i4>0</vt:i4>
      </vt:variant>
      <vt:variant>
        <vt:i4>5</vt:i4>
      </vt:variant>
      <vt:variant>
        <vt:lpwstr/>
      </vt:variant>
      <vt:variant>
        <vt:lpwstr>_Toc314050192</vt:lpwstr>
      </vt:variant>
      <vt:variant>
        <vt:i4>2031667</vt:i4>
      </vt:variant>
      <vt:variant>
        <vt:i4>644</vt:i4>
      </vt:variant>
      <vt:variant>
        <vt:i4>0</vt:i4>
      </vt:variant>
      <vt:variant>
        <vt:i4>5</vt:i4>
      </vt:variant>
      <vt:variant>
        <vt:lpwstr/>
      </vt:variant>
      <vt:variant>
        <vt:lpwstr>_Toc314050191</vt:lpwstr>
      </vt:variant>
      <vt:variant>
        <vt:i4>2031667</vt:i4>
      </vt:variant>
      <vt:variant>
        <vt:i4>638</vt:i4>
      </vt:variant>
      <vt:variant>
        <vt:i4>0</vt:i4>
      </vt:variant>
      <vt:variant>
        <vt:i4>5</vt:i4>
      </vt:variant>
      <vt:variant>
        <vt:lpwstr/>
      </vt:variant>
      <vt:variant>
        <vt:lpwstr>_Toc314050190</vt:lpwstr>
      </vt:variant>
      <vt:variant>
        <vt:i4>1966131</vt:i4>
      </vt:variant>
      <vt:variant>
        <vt:i4>632</vt:i4>
      </vt:variant>
      <vt:variant>
        <vt:i4>0</vt:i4>
      </vt:variant>
      <vt:variant>
        <vt:i4>5</vt:i4>
      </vt:variant>
      <vt:variant>
        <vt:lpwstr/>
      </vt:variant>
      <vt:variant>
        <vt:lpwstr>_Toc314050189</vt:lpwstr>
      </vt:variant>
      <vt:variant>
        <vt:i4>1966131</vt:i4>
      </vt:variant>
      <vt:variant>
        <vt:i4>626</vt:i4>
      </vt:variant>
      <vt:variant>
        <vt:i4>0</vt:i4>
      </vt:variant>
      <vt:variant>
        <vt:i4>5</vt:i4>
      </vt:variant>
      <vt:variant>
        <vt:lpwstr/>
      </vt:variant>
      <vt:variant>
        <vt:lpwstr>_Toc314050188</vt:lpwstr>
      </vt:variant>
      <vt:variant>
        <vt:i4>1966131</vt:i4>
      </vt:variant>
      <vt:variant>
        <vt:i4>620</vt:i4>
      </vt:variant>
      <vt:variant>
        <vt:i4>0</vt:i4>
      </vt:variant>
      <vt:variant>
        <vt:i4>5</vt:i4>
      </vt:variant>
      <vt:variant>
        <vt:lpwstr/>
      </vt:variant>
      <vt:variant>
        <vt:lpwstr>_Toc314050187</vt:lpwstr>
      </vt:variant>
      <vt:variant>
        <vt:i4>1966131</vt:i4>
      </vt:variant>
      <vt:variant>
        <vt:i4>614</vt:i4>
      </vt:variant>
      <vt:variant>
        <vt:i4>0</vt:i4>
      </vt:variant>
      <vt:variant>
        <vt:i4>5</vt:i4>
      </vt:variant>
      <vt:variant>
        <vt:lpwstr/>
      </vt:variant>
      <vt:variant>
        <vt:lpwstr>_Toc314050186</vt:lpwstr>
      </vt:variant>
      <vt:variant>
        <vt:i4>1966131</vt:i4>
      </vt:variant>
      <vt:variant>
        <vt:i4>608</vt:i4>
      </vt:variant>
      <vt:variant>
        <vt:i4>0</vt:i4>
      </vt:variant>
      <vt:variant>
        <vt:i4>5</vt:i4>
      </vt:variant>
      <vt:variant>
        <vt:lpwstr/>
      </vt:variant>
      <vt:variant>
        <vt:lpwstr>_Toc314050185</vt:lpwstr>
      </vt:variant>
      <vt:variant>
        <vt:i4>1966131</vt:i4>
      </vt:variant>
      <vt:variant>
        <vt:i4>602</vt:i4>
      </vt:variant>
      <vt:variant>
        <vt:i4>0</vt:i4>
      </vt:variant>
      <vt:variant>
        <vt:i4>5</vt:i4>
      </vt:variant>
      <vt:variant>
        <vt:lpwstr/>
      </vt:variant>
      <vt:variant>
        <vt:lpwstr>_Toc314050184</vt:lpwstr>
      </vt:variant>
      <vt:variant>
        <vt:i4>1966131</vt:i4>
      </vt:variant>
      <vt:variant>
        <vt:i4>596</vt:i4>
      </vt:variant>
      <vt:variant>
        <vt:i4>0</vt:i4>
      </vt:variant>
      <vt:variant>
        <vt:i4>5</vt:i4>
      </vt:variant>
      <vt:variant>
        <vt:lpwstr/>
      </vt:variant>
      <vt:variant>
        <vt:lpwstr>_Toc314050183</vt:lpwstr>
      </vt:variant>
      <vt:variant>
        <vt:i4>1966131</vt:i4>
      </vt:variant>
      <vt:variant>
        <vt:i4>590</vt:i4>
      </vt:variant>
      <vt:variant>
        <vt:i4>0</vt:i4>
      </vt:variant>
      <vt:variant>
        <vt:i4>5</vt:i4>
      </vt:variant>
      <vt:variant>
        <vt:lpwstr/>
      </vt:variant>
      <vt:variant>
        <vt:lpwstr>_Toc314050182</vt:lpwstr>
      </vt:variant>
      <vt:variant>
        <vt:i4>1966131</vt:i4>
      </vt:variant>
      <vt:variant>
        <vt:i4>584</vt:i4>
      </vt:variant>
      <vt:variant>
        <vt:i4>0</vt:i4>
      </vt:variant>
      <vt:variant>
        <vt:i4>5</vt:i4>
      </vt:variant>
      <vt:variant>
        <vt:lpwstr/>
      </vt:variant>
      <vt:variant>
        <vt:lpwstr>_Toc314050181</vt:lpwstr>
      </vt:variant>
      <vt:variant>
        <vt:i4>1966131</vt:i4>
      </vt:variant>
      <vt:variant>
        <vt:i4>578</vt:i4>
      </vt:variant>
      <vt:variant>
        <vt:i4>0</vt:i4>
      </vt:variant>
      <vt:variant>
        <vt:i4>5</vt:i4>
      </vt:variant>
      <vt:variant>
        <vt:lpwstr/>
      </vt:variant>
      <vt:variant>
        <vt:lpwstr>_Toc314050180</vt:lpwstr>
      </vt:variant>
      <vt:variant>
        <vt:i4>1114163</vt:i4>
      </vt:variant>
      <vt:variant>
        <vt:i4>572</vt:i4>
      </vt:variant>
      <vt:variant>
        <vt:i4>0</vt:i4>
      </vt:variant>
      <vt:variant>
        <vt:i4>5</vt:i4>
      </vt:variant>
      <vt:variant>
        <vt:lpwstr/>
      </vt:variant>
      <vt:variant>
        <vt:lpwstr>_Toc314050179</vt:lpwstr>
      </vt:variant>
      <vt:variant>
        <vt:i4>1114163</vt:i4>
      </vt:variant>
      <vt:variant>
        <vt:i4>566</vt:i4>
      </vt:variant>
      <vt:variant>
        <vt:i4>0</vt:i4>
      </vt:variant>
      <vt:variant>
        <vt:i4>5</vt:i4>
      </vt:variant>
      <vt:variant>
        <vt:lpwstr/>
      </vt:variant>
      <vt:variant>
        <vt:lpwstr>_Toc314050178</vt:lpwstr>
      </vt:variant>
      <vt:variant>
        <vt:i4>1114163</vt:i4>
      </vt:variant>
      <vt:variant>
        <vt:i4>560</vt:i4>
      </vt:variant>
      <vt:variant>
        <vt:i4>0</vt:i4>
      </vt:variant>
      <vt:variant>
        <vt:i4>5</vt:i4>
      </vt:variant>
      <vt:variant>
        <vt:lpwstr/>
      </vt:variant>
      <vt:variant>
        <vt:lpwstr>_Toc314050177</vt:lpwstr>
      </vt:variant>
      <vt:variant>
        <vt:i4>1114163</vt:i4>
      </vt:variant>
      <vt:variant>
        <vt:i4>554</vt:i4>
      </vt:variant>
      <vt:variant>
        <vt:i4>0</vt:i4>
      </vt:variant>
      <vt:variant>
        <vt:i4>5</vt:i4>
      </vt:variant>
      <vt:variant>
        <vt:lpwstr/>
      </vt:variant>
      <vt:variant>
        <vt:lpwstr>_Toc314050176</vt:lpwstr>
      </vt:variant>
      <vt:variant>
        <vt:i4>1114163</vt:i4>
      </vt:variant>
      <vt:variant>
        <vt:i4>548</vt:i4>
      </vt:variant>
      <vt:variant>
        <vt:i4>0</vt:i4>
      </vt:variant>
      <vt:variant>
        <vt:i4>5</vt:i4>
      </vt:variant>
      <vt:variant>
        <vt:lpwstr/>
      </vt:variant>
      <vt:variant>
        <vt:lpwstr>_Toc314050175</vt:lpwstr>
      </vt:variant>
      <vt:variant>
        <vt:i4>1114163</vt:i4>
      </vt:variant>
      <vt:variant>
        <vt:i4>542</vt:i4>
      </vt:variant>
      <vt:variant>
        <vt:i4>0</vt:i4>
      </vt:variant>
      <vt:variant>
        <vt:i4>5</vt:i4>
      </vt:variant>
      <vt:variant>
        <vt:lpwstr/>
      </vt:variant>
      <vt:variant>
        <vt:lpwstr>_Toc314050174</vt:lpwstr>
      </vt:variant>
      <vt:variant>
        <vt:i4>1114163</vt:i4>
      </vt:variant>
      <vt:variant>
        <vt:i4>536</vt:i4>
      </vt:variant>
      <vt:variant>
        <vt:i4>0</vt:i4>
      </vt:variant>
      <vt:variant>
        <vt:i4>5</vt:i4>
      </vt:variant>
      <vt:variant>
        <vt:lpwstr/>
      </vt:variant>
      <vt:variant>
        <vt:lpwstr>_Toc314050173</vt:lpwstr>
      </vt:variant>
      <vt:variant>
        <vt:i4>1114163</vt:i4>
      </vt:variant>
      <vt:variant>
        <vt:i4>530</vt:i4>
      </vt:variant>
      <vt:variant>
        <vt:i4>0</vt:i4>
      </vt:variant>
      <vt:variant>
        <vt:i4>5</vt:i4>
      </vt:variant>
      <vt:variant>
        <vt:lpwstr/>
      </vt:variant>
      <vt:variant>
        <vt:lpwstr>_Toc314050172</vt:lpwstr>
      </vt:variant>
      <vt:variant>
        <vt:i4>1114163</vt:i4>
      </vt:variant>
      <vt:variant>
        <vt:i4>524</vt:i4>
      </vt:variant>
      <vt:variant>
        <vt:i4>0</vt:i4>
      </vt:variant>
      <vt:variant>
        <vt:i4>5</vt:i4>
      </vt:variant>
      <vt:variant>
        <vt:lpwstr/>
      </vt:variant>
      <vt:variant>
        <vt:lpwstr>_Toc314050171</vt:lpwstr>
      </vt:variant>
      <vt:variant>
        <vt:i4>1114163</vt:i4>
      </vt:variant>
      <vt:variant>
        <vt:i4>518</vt:i4>
      </vt:variant>
      <vt:variant>
        <vt:i4>0</vt:i4>
      </vt:variant>
      <vt:variant>
        <vt:i4>5</vt:i4>
      </vt:variant>
      <vt:variant>
        <vt:lpwstr/>
      </vt:variant>
      <vt:variant>
        <vt:lpwstr>_Toc314050170</vt:lpwstr>
      </vt:variant>
      <vt:variant>
        <vt:i4>1048627</vt:i4>
      </vt:variant>
      <vt:variant>
        <vt:i4>512</vt:i4>
      </vt:variant>
      <vt:variant>
        <vt:i4>0</vt:i4>
      </vt:variant>
      <vt:variant>
        <vt:i4>5</vt:i4>
      </vt:variant>
      <vt:variant>
        <vt:lpwstr/>
      </vt:variant>
      <vt:variant>
        <vt:lpwstr>_Toc314050169</vt:lpwstr>
      </vt:variant>
      <vt:variant>
        <vt:i4>1048627</vt:i4>
      </vt:variant>
      <vt:variant>
        <vt:i4>506</vt:i4>
      </vt:variant>
      <vt:variant>
        <vt:i4>0</vt:i4>
      </vt:variant>
      <vt:variant>
        <vt:i4>5</vt:i4>
      </vt:variant>
      <vt:variant>
        <vt:lpwstr/>
      </vt:variant>
      <vt:variant>
        <vt:lpwstr>_Toc314050168</vt:lpwstr>
      </vt:variant>
      <vt:variant>
        <vt:i4>1048627</vt:i4>
      </vt:variant>
      <vt:variant>
        <vt:i4>497</vt:i4>
      </vt:variant>
      <vt:variant>
        <vt:i4>0</vt:i4>
      </vt:variant>
      <vt:variant>
        <vt:i4>5</vt:i4>
      </vt:variant>
      <vt:variant>
        <vt:lpwstr/>
      </vt:variant>
      <vt:variant>
        <vt:lpwstr>_Toc314050167</vt:lpwstr>
      </vt:variant>
      <vt:variant>
        <vt:i4>1048627</vt:i4>
      </vt:variant>
      <vt:variant>
        <vt:i4>491</vt:i4>
      </vt:variant>
      <vt:variant>
        <vt:i4>0</vt:i4>
      </vt:variant>
      <vt:variant>
        <vt:i4>5</vt:i4>
      </vt:variant>
      <vt:variant>
        <vt:lpwstr/>
      </vt:variant>
      <vt:variant>
        <vt:lpwstr>_Toc314050166</vt:lpwstr>
      </vt:variant>
      <vt:variant>
        <vt:i4>1048627</vt:i4>
      </vt:variant>
      <vt:variant>
        <vt:i4>485</vt:i4>
      </vt:variant>
      <vt:variant>
        <vt:i4>0</vt:i4>
      </vt:variant>
      <vt:variant>
        <vt:i4>5</vt:i4>
      </vt:variant>
      <vt:variant>
        <vt:lpwstr/>
      </vt:variant>
      <vt:variant>
        <vt:lpwstr>_Toc314050165</vt:lpwstr>
      </vt:variant>
      <vt:variant>
        <vt:i4>1048627</vt:i4>
      </vt:variant>
      <vt:variant>
        <vt:i4>479</vt:i4>
      </vt:variant>
      <vt:variant>
        <vt:i4>0</vt:i4>
      </vt:variant>
      <vt:variant>
        <vt:i4>5</vt:i4>
      </vt:variant>
      <vt:variant>
        <vt:lpwstr/>
      </vt:variant>
      <vt:variant>
        <vt:lpwstr>_Toc314050164</vt:lpwstr>
      </vt:variant>
      <vt:variant>
        <vt:i4>1048627</vt:i4>
      </vt:variant>
      <vt:variant>
        <vt:i4>473</vt:i4>
      </vt:variant>
      <vt:variant>
        <vt:i4>0</vt:i4>
      </vt:variant>
      <vt:variant>
        <vt:i4>5</vt:i4>
      </vt:variant>
      <vt:variant>
        <vt:lpwstr/>
      </vt:variant>
      <vt:variant>
        <vt:lpwstr>_Toc314050163</vt:lpwstr>
      </vt:variant>
      <vt:variant>
        <vt:i4>1048627</vt:i4>
      </vt:variant>
      <vt:variant>
        <vt:i4>467</vt:i4>
      </vt:variant>
      <vt:variant>
        <vt:i4>0</vt:i4>
      </vt:variant>
      <vt:variant>
        <vt:i4>5</vt:i4>
      </vt:variant>
      <vt:variant>
        <vt:lpwstr/>
      </vt:variant>
      <vt:variant>
        <vt:lpwstr>_Toc314050162</vt:lpwstr>
      </vt:variant>
      <vt:variant>
        <vt:i4>1048627</vt:i4>
      </vt:variant>
      <vt:variant>
        <vt:i4>461</vt:i4>
      </vt:variant>
      <vt:variant>
        <vt:i4>0</vt:i4>
      </vt:variant>
      <vt:variant>
        <vt:i4>5</vt:i4>
      </vt:variant>
      <vt:variant>
        <vt:lpwstr/>
      </vt:variant>
      <vt:variant>
        <vt:lpwstr>_Toc314050161</vt:lpwstr>
      </vt:variant>
      <vt:variant>
        <vt:i4>1048627</vt:i4>
      </vt:variant>
      <vt:variant>
        <vt:i4>455</vt:i4>
      </vt:variant>
      <vt:variant>
        <vt:i4>0</vt:i4>
      </vt:variant>
      <vt:variant>
        <vt:i4>5</vt:i4>
      </vt:variant>
      <vt:variant>
        <vt:lpwstr/>
      </vt:variant>
      <vt:variant>
        <vt:lpwstr>_Toc314050160</vt:lpwstr>
      </vt:variant>
      <vt:variant>
        <vt:i4>1245235</vt:i4>
      </vt:variant>
      <vt:variant>
        <vt:i4>449</vt:i4>
      </vt:variant>
      <vt:variant>
        <vt:i4>0</vt:i4>
      </vt:variant>
      <vt:variant>
        <vt:i4>5</vt:i4>
      </vt:variant>
      <vt:variant>
        <vt:lpwstr/>
      </vt:variant>
      <vt:variant>
        <vt:lpwstr>_Toc314050159</vt:lpwstr>
      </vt:variant>
      <vt:variant>
        <vt:i4>1245235</vt:i4>
      </vt:variant>
      <vt:variant>
        <vt:i4>443</vt:i4>
      </vt:variant>
      <vt:variant>
        <vt:i4>0</vt:i4>
      </vt:variant>
      <vt:variant>
        <vt:i4>5</vt:i4>
      </vt:variant>
      <vt:variant>
        <vt:lpwstr/>
      </vt:variant>
      <vt:variant>
        <vt:lpwstr>_Toc314050158</vt:lpwstr>
      </vt:variant>
      <vt:variant>
        <vt:i4>1245235</vt:i4>
      </vt:variant>
      <vt:variant>
        <vt:i4>434</vt:i4>
      </vt:variant>
      <vt:variant>
        <vt:i4>0</vt:i4>
      </vt:variant>
      <vt:variant>
        <vt:i4>5</vt:i4>
      </vt:variant>
      <vt:variant>
        <vt:lpwstr/>
      </vt:variant>
      <vt:variant>
        <vt:lpwstr>_Toc314050157</vt:lpwstr>
      </vt:variant>
      <vt:variant>
        <vt:i4>1245235</vt:i4>
      </vt:variant>
      <vt:variant>
        <vt:i4>428</vt:i4>
      </vt:variant>
      <vt:variant>
        <vt:i4>0</vt:i4>
      </vt:variant>
      <vt:variant>
        <vt:i4>5</vt:i4>
      </vt:variant>
      <vt:variant>
        <vt:lpwstr/>
      </vt:variant>
      <vt:variant>
        <vt:lpwstr>_Toc314050156</vt:lpwstr>
      </vt:variant>
      <vt:variant>
        <vt:i4>1245235</vt:i4>
      </vt:variant>
      <vt:variant>
        <vt:i4>422</vt:i4>
      </vt:variant>
      <vt:variant>
        <vt:i4>0</vt:i4>
      </vt:variant>
      <vt:variant>
        <vt:i4>5</vt:i4>
      </vt:variant>
      <vt:variant>
        <vt:lpwstr/>
      </vt:variant>
      <vt:variant>
        <vt:lpwstr>_Toc314050155</vt:lpwstr>
      </vt:variant>
      <vt:variant>
        <vt:i4>1245235</vt:i4>
      </vt:variant>
      <vt:variant>
        <vt:i4>416</vt:i4>
      </vt:variant>
      <vt:variant>
        <vt:i4>0</vt:i4>
      </vt:variant>
      <vt:variant>
        <vt:i4>5</vt:i4>
      </vt:variant>
      <vt:variant>
        <vt:lpwstr/>
      </vt:variant>
      <vt:variant>
        <vt:lpwstr>_Toc314050154</vt:lpwstr>
      </vt:variant>
      <vt:variant>
        <vt:i4>1245235</vt:i4>
      </vt:variant>
      <vt:variant>
        <vt:i4>410</vt:i4>
      </vt:variant>
      <vt:variant>
        <vt:i4>0</vt:i4>
      </vt:variant>
      <vt:variant>
        <vt:i4>5</vt:i4>
      </vt:variant>
      <vt:variant>
        <vt:lpwstr/>
      </vt:variant>
      <vt:variant>
        <vt:lpwstr>_Toc314050153</vt:lpwstr>
      </vt:variant>
      <vt:variant>
        <vt:i4>1245235</vt:i4>
      </vt:variant>
      <vt:variant>
        <vt:i4>404</vt:i4>
      </vt:variant>
      <vt:variant>
        <vt:i4>0</vt:i4>
      </vt:variant>
      <vt:variant>
        <vt:i4>5</vt:i4>
      </vt:variant>
      <vt:variant>
        <vt:lpwstr/>
      </vt:variant>
      <vt:variant>
        <vt:lpwstr>_Toc314050152</vt:lpwstr>
      </vt:variant>
      <vt:variant>
        <vt:i4>1245235</vt:i4>
      </vt:variant>
      <vt:variant>
        <vt:i4>398</vt:i4>
      </vt:variant>
      <vt:variant>
        <vt:i4>0</vt:i4>
      </vt:variant>
      <vt:variant>
        <vt:i4>5</vt:i4>
      </vt:variant>
      <vt:variant>
        <vt:lpwstr/>
      </vt:variant>
      <vt:variant>
        <vt:lpwstr>_Toc314050151</vt:lpwstr>
      </vt:variant>
      <vt:variant>
        <vt:i4>1245235</vt:i4>
      </vt:variant>
      <vt:variant>
        <vt:i4>392</vt:i4>
      </vt:variant>
      <vt:variant>
        <vt:i4>0</vt:i4>
      </vt:variant>
      <vt:variant>
        <vt:i4>5</vt:i4>
      </vt:variant>
      <vt:variant>
        <vt:lpwstr/>
      </vt:variant>
      <vt:variant>
        <vt:lpwstr>_Toc314050150</vt:lpwstr>
      </vt:variant>
      <vt:variant>
        <vt:i4>1179699</vt:i4>
      </vt:variant>
      <vt:variant>
        <vt:i4>386</vt:i4>
      </vt:variant>
      <vt:variant>
        <vt:i4>0</vt:i4>
      </vt:variant>
      <vt:variant>
        <vt:i4>5</vt:i4>
      </vt:variant>
      <vt:variant>
        <vt:lpwstr/>
      </vt:variant>
      <vt:variant>
        <vt:lpwstr>_Toc314050149</vt:lpwstr>
      </vt:variant>
      <vt:variant>
        <vt:i4>1179699</vt:i4>
      </vt:variant>
      <vt:variant>
        <vt:i4>380</vt:i4>
      </vt:variant>
      <vt:variant>
        <vt:i4>0</vt:i4>
      </vt:variant>
      <vt:variant>
        <vt:i4>5</vt:i4>
      </vt:variant>
      <vt:variant>
        <vt:lpwstr/>
      </vt:variant>
      <vt:variant>
        <vt:lpwstr>_Toc314050148</vt:lpwstr>
      </vt:variant>
      <vt:variant>
        <vt:i4>1179699</vt:i4>
      </vt:variant>
      <vt:variant>
        <vt:i4>374</vt:i4>
      </vt:variant>
      <vt:variant>
        <vt:i4>0</vt:i4>
      </vt:variant>
      <vt:variant>
        <vt:i4>5</vt:i4>
      </vt:variant>
      <vt:variant>
        <vt:lpwstr/>
      </vt:variant>
      <vt:variant>
        <vt:lpwstr>_Toc314050147</vt:lpwstr>
      </vt:variant>
      <vt:variant>
        <vt:i4>1179699</vt:i4>
      </vt:variant>
      <vt:variant>
        <vt:i4>368</vt:i4>
      </vt:variant>
      <vt:variant>
        <vt:i4>0</vt:i4>
      </vt:variant>
      <vt:variant>
        <vt:i4>5</vt:i4>
      </vt:variant>
      <vt:variant>
        <vt:lpwstr/>
      </vt:variant>
      <vt:variant>
        <vt:lpwstr>_Toc314050146</vt:lpwstr>
      </vt:variant>
      <vt:variant>
        <vt:i4>1179699</vt:i4>
      </vt:variant>
      <vt:variant>
        <vt:i4>362</vt:i4>
      </vt:variant>
      <vt:variant>
        <vt:i4>0</vt:i4>
      </vt:variant>
      <vt:variant>
        <vt:i4>5</vt:i4>
      </vt:variant>
      <vt:variant>
        <vt:lpwstr/>
      </vt:variant>
      <vt:variant>
        <vt:lpwstr>_Toc314050145</vt:lpwstr>
      </vt:variant>
      <vt:variant>
        <vt:i4>1179699</vt:i4>
      </vt:variant>
      <vt:variant>
        <vt:i4>356</vt:i4>
      </vt:variant>
      <vt:variant>
        <vt:i4>0</vt:i4>
      </vt:variant>
      <vt:variant>
        <vt:i4>5</vt:i4>
      </vt:variant>
      <vt:variant>
        <vt:lpwstr/>
      </vt:variant>
      <vt:variant>
        <vt:lpwstr>_Toc314050144</vt:lpwstr>
      </vt:variant>
      <vt:variant>
        <vt:i4>1179699</vt:i4>
      </vt:variant>
      <vt:variant>
        <vt:i4>350</vt:i4>
      </vt:variant>
      <vt:variant>
        <vt:i4>0</vt:i4>
      </vt:variant>
      <vt:variant>
        <vt:i4>5</vt:i4>
      </vt:variant>
      <vt:variant>
        <vt:lpwstr/>
      </vt:variant>
      <vt:variant>
        <vt:lpwstr>_Toc314050143</vt:lpwstr>
      </vt:variant>
      <vt:variant>
        <vt:i4>1179699</vt:i4>
      </vt:variant>
      <vt:variant>
        <vt:i4>344</vt:i4>
      </vt:variant>
      <vt:variant>
        <vt:i4>0</vt:i4>
      </vt:variant>
      <vt:variant>
        <vt:i4>5</vt:i4>
      </vt:variant>
      <vt:variant>
        <vt:lpwstr/>
      </vt:variant>
      <vt:variant>
        <vt:lpwstr>_Toc314050142</vt:lpwstr>
      </vt:variant>
      <vt:variant>
        <vt:i4>1179699</vt:i4>
      </vt:variant>
      <vt:variant>
        <vt:i4>338</vt:i4>
      </vt:variant>
      <vt:variant>
        <vt:i4>0</vt:i4>
      </vt:variant>
      <vt:variant>
        <vt:i4>5</vt:i4>
      </vt:variant>
      <vt:variant>
        <vt:lpwstr/>
      </vt:variant>
      <vt:variant>
        <vt:lpwstr>_Toc314050141</vt:lpwstr>
      </vt:variant>
      <vt:variant>
        <vt:i4>1179699</vt:i4>
      </vt:variant>
      <vt:variant>
        <vt:i4>332</vt:i4>
      </vt:variant>
      <vt:variant>
        <vt:i4>0</vt:i4>
      </vt:variant>
      <vt:variant>
        <vt:i4>5</vt:i4>
      </vt:variant>
      <vt:variant>
        <vt:lpwstr/>
      </vt:variant>
      <vt:variant>
        <vt:lpwstr>_Toc314050140</vt:lpwstr>
      </vt:variant>
      <vt:variant>
        <vt:i4>1376307</vt:i4>
      </vt:variant>
      <vt:variant>
        <vt:i4>326</vt:i4>
      </vt:variant>
      <vt:variant>
        <vt:i4>0</vt:i4>
      </vt:variant>
      <vt:variant>
        <vt:i4>5</vt:i4>
      </vt:variant>
      <vt:variant>
        <vt:lpwstr/>
      </vt:variant>
      <vt:variant>
        <vt:lpwstr>_Toc314050139</vt:lpwstr>
      </vt:variant>
      <vt:variant>
        <vt:i4>1376307</vt:i4>
      </vt:variant>
      <vt:variant>
        <vt:i4>320</vt:i4>
      </vt:variant>
      <vt:variant>
        <vt:i4>0</vt:i4>
      </vt:variant>
      <vt:variant>
        <vt:i4>5</vt:i4>
      </vt:variant>
      <vt:variant>
        <vt:lpwstr/>
      </vt:variant>
      <vt:variant>
        <vt:lpwstr>_Toc314050138</vt:lpwstr>
      </vt:variant>
      <vt:variant>
        <vt:i4>1376307</vt:i4>
      </vt:variant>
      <vt:variant>
        <vt:i4>314</vt:i4>
      </vt:variant>
      <vt:variant>
        <vt:i4>0</vt:i4>
      </vt:variant>
      <vt:variant>
        <vt:i4>5</vt:i4>
      </vt:variant>
      <vt:variant>
        <vt:lpwstr/>
      </vt:variant>
      <vt:variant>
        <vt:lpwstr>_Toc314050137</vt:lpwstr>
      </vt:variant>
      <vt:variant>
        <vt:i4>1376307</vt:i4>
      </vt:variant>
      <vt:variant>
        <vt:i4>308</vt:i4>
      </vt:variant>
      <vt:variant>
        <vt:i4>0</vt:i4>
      </vt:variant>
      <vt:variant>
        <vt:i4>5</vt:i4>
      </vt:variant>
      <vt:variant>
        <vt:lpwstr/>
      </vt:variant>
      <vt:variant>
        <vt:lpwstr>_Toc314050136</vt:lpwstr>
      </vt:variant>
      <vt:variant>
        <vt:i4>1376307</vt:i4>
      </vt:variant>
      <vt:variant>
        <vt:i4>302</vt:i4>
      </vt:variant>
      <vt:variant>
        <vt:i4>0</vt:i4>
      </vt:variant>
      <vt:variant>
        <vt:i4>5</vt:i4>
      </vt:variant>
      <vt:variant>
        <vt:lpwstr/>
      </vt:variant>
      <vt:variant>
        <vt:lpwstr>_Toc314050135</vt:lpwstr>
      </vt:variant>
      <vt:variant>
        <vt:i4>1376307</vt:i4>
      </vt:variant>
      <vt:variant>
        <vt:i4>296</vt:i4>
      </vt:variant>
      <vt:variant>
        <vt:i4>0</vt:i4>
      </vt:variant>
      <vt:variant>
        <vt:i4>5</vt:i4>
      </vt:variant>
      <vt:variant>
        <vt:lpwstr/>
      </vt:variant>
      <vt:variant>
        <vt:lpwstr>_Toc314050134</vt:lpwstr>
      </vt:variant>
      <vt:variant>
        <vt:i4>1376307</vt:i4>
      </vt:variant>
      <vt:variant>
        <vt:i4>290</vt:i4>
      </vt:variant>
      <vt:variant>
        <vt:i4>0</vt:i4>
      </vt:variant>
      <vt:variant>
        <vt:i4>5</vt:i4>
      </vt:variant>
      <vt:variant>
        <vt:lpwstr/>
      </vt:variant>
      <vt:variant>
        <vt:lpwstr>_Toc314050133</vt:lpwstr>
      </vt:variant>
      <vt:variant>
        <vt:i4>1376307</vt:i4>
      </vt:variant>
      <vt:variant>
        <vt:i4>284</vt:i4>
      </vt:variant>
      <vt:variant>
        <vt:i4>0</vt:i4>
      </vt:variant>
      <vt:variant>
        <vt:i4>5</vt:i4>
      </vt:variant>
      <vt:variant>
        <vt:lpwstr/>
      </vt:variant>
      <vt:variant>
        <vt:lpwstr>_Toc314050132</vt:lpwstr>
      </vt:variant>
      <vt:variant>
        <vt:i4>1376307</vt:i4>
      </vt:variant>
      <vt:variant>
        <vt:i4>278</vt:i4>
      </vt:variant>
      <vt:variant>
        <vt:i4>0</vt:i4>
      </vt:variant>
      <vt:variant>
        <vt:i4>5</vt:i4>
      </vt:variant>
      <vt:variant>
        <vt:lpwstr/>
      </vt:variant>
      <vt:variant>
        <vt:lpwstr>_Toc314050131</vt:lpwstr>
      </vt:variant>
      <vt:variant>
        <vt:i4>1376307</vt:i4>
      </vt:variant>
      <vt:variant>
        <vt:i4>272</vt:i4>
      </vt:variant>
      <vt:variant>
        <vt:i4>0</vt:i4>
      </vt:variant>
      <vt:variant>
        <vt:i4>5</vt:i4>
      </vt:variant>
      <vt:variant>
        <vt:lpwstr/>
      </vt:variant>
      <vt:variant>
        <vt:lpwstr>_Toc314050130</vt:lpwstr>
      </vt:variant>
      <vt:variant>
        <vt:i4>1310771</vt:i4>
      </vt:variant>
      <vt:variant>
        <vt:i4>266</vt:i4>
      </vt:variant>
      <vt:variant>
        <vt:i4>0</vt:i4>
      </vt:variant>
      <vt:variant>
        <vt:i4>5</vt:i4>
      </vt:variant>
      <vt:variant>
        <vt:lpwstr/>
      </vt:variant>
      <vt:variant>
        <vt:lpwstr>_Toc314050129</vt:lpwstr>
      </vt:variant>
      <vt:variant>
        <vt:i4>1310771</vt:i4>
      </vt:variant>
      <vt:variant>
        <vt:i4>260</vt:i4>
      </vt:variant>
      <vt:variant>
        <vt:i4>0</vt:i4>
      </vt:variant>
      <vt:variant>
        <vt:i4>5</vt:i4>
      </vt:variant>
      <vt:variant>
        <vt:lpwstr/>
      </vt:variant>
      <vt:variant>
        <vt:lpwstr>_Toc314050128</vt:lpwstr>
      </vt:variant>
      <vt:variant>
        <vt:i4>1310771</vt:i4>
      </vt:variant>
      <vt:variant>
        <vt:i4>254</vt:i4>
      </vt:variant>
      <vt:variant>
        <vt:i4>0</vt:i4>
      </vt:variant>
      <vt:variant>
        <vt:i4>5</vt:i4>
      </vt:variant>
      <vt:variant>
        <vt:lpwstr/>
      </vt:variant>
      <vt:variant>
        <vt:lpwstr>_Toc314050127</vt:lpwstr>
      </vt:variant>
      <vt:variant>
        <vt:i4>1310771</vt:i4>
      </vt:variant>
      <vt:variant>
        <vt:i4>248</vt:i4>
      </vt:variant>
      <vt:variant>
        <vt:i4>0</vt:i4>
      </vt:variant>
      <vt:variant>
        <vt:i4>5</vt:i4>
      </vt:variant>
      <vt:variant>
        <vt:lpwstr/>
      </vt:variant>
      <vt:variant>
        <vt:lpwstr>_Toc314050126</vt:lpwstr>
      </vt:variant>
      <vt:variant>
        <vt:i4>1310771</vt:i4>
      </vt:variant>
      <vt:variant>
        <vt:i4>242</vt:i4>
      </vt:variant>
      <vt:variant>
        <vt:i4>0</vt:i4>
      </vt:variant>
      <vt:variant>
        <vt:i4>5</vt:i4>
      </vt:variant>
      <vt:variant>
        <vt:lpwstr/>
      </vt:variant>
      <vt:variant>
        <vt:lpwstr>_Toc314050125</vt:lpwstr>
      </vt:variant>
      <vt:variant>
        <vt:i4>1310771</vt:i4>
      </vt:variant>
      <vt:variant>
        <vt:i4>236</vt:i4>
      </vt:variant>
      <vt:variant>
        <vt:i4>0</vt:i4>
      </vt:variant>
      <vt:variant>
        <vt:i4>5</vt:i4>
      </vt:variant>
      <vt:variant>
        <vt:lpwstr/>
      </vt:variant>
      <vt:variant>
        <vt:lpwstr>_Toc314050124</vt:lpwstr>
      </vt:variant>
      <vt:variant>
        <vt:i4>1310771</vt:i4>
      </vt:variant>
      <vt:variant>
        <vt:i4>230</vt:i4>
      </vt:variant>
      <vt:variant>
        <vt:i4>0</vt:i4>
      </vt:variant>
      <vt:variant>
        <vt:i4>5</vt:i4>
      </vt:variant>
      <vt:variant>
        <vt:lpwstr/>
      </vt:variant>
      <vt:variant>
        <vt:lpwstr>_Toc314050123</vt:lpwstr>
      </vt:variant>
      <vt:variant>
        <vt:i4>1310771</vt:i4>
      </vt:variant>
      <vt:variant>
        <vt:i4>224</vt:i4>
      </vt:variant>
      <vt:variant>
        <vt:i4>0</vt:i4>
      </vt:variant>
      <vt:variant>
        <vt:i4>5</vt:i4>
      </vt:variant>
      <vt:variant>
        <vt:lpwstr/>
      </vt:variant>
      <vt:variant>
        <vt:lpwstr>_Toc314050122</vt:lpwstr>
      </vt:variant>
      <vt:variant>
        <vt:i4>1310771</vt:i4>
      </vt:variant>
      <vt:variant>
        <vt:i4>218</vt:i4>
      </vt:variant>
      <vt:variant>
        <vt:i4>0</vt:i4>
      </vt:variant>
      <vt:variant>
        <vt:i4>5</vt:i4>
      </vt:variant>
      <vt:variant>
        <vt:lpwstr/>
      </vt:variant>
      <vt:variant>
        <vt:lpwstr>_Toc314050121</vt:lpwstr>
      </vt:variant>
      <vt:variant>
        <vt:i4>1310771</vt:i4>
      </vt:variant>
      <vt:variant>
        <vt:i4>212</vt:i4>
      </vt:variant>
      <vt:variant>
        <vt:i4>0</vt:i4>
      </vt:variant>
      <vt:variant>
        <vt:i4>5</vt:i4>
      </vt:variant>
      <vt:variant>
        <vt:lpwstr/>
      </vt:variant>
      <vt:variant>
        <vt:lpwstr>_Toc314050120</vt:lpwstr>
      </vt:variant>
      <vt:variant>
        <vt:i4>1507379</vt:i4>
      </vt:variant>
      <vt:variant>
        <vt:i4>206</vt:i4>
      </vt:variant>
      <vt:variant>
        <vt:i4>0</vt:i4>
      </vt:variant>
      <vt:variant>
        <vt:i4>5</vt:i4>
      </vt:variant>
      <vt:variant>
        <vt:lpwstr/>
      </vt:variant>
      <vt:variant>
        <vt:lpwstr>_Toc314050119</vt:lpwstr>
      </vt:variant>
      <vt:variant>
        <vt:i4>1507379</vt:i4>
      </vt:variant>
      <vt:variant>
        <vt:i4>200</vt:i4>
      </vt:variant>
      <vt:variant>
        <vt:i4>0</vt:i4>
      </vt:variant>
      <vt:variant>
        <vt:i4>5</vt:i4>
      </vt:variant>
      <vt:variant>
        <vt:lpwstr/>
      </vt:variant>
      <vt:variant>
        <vt:lpwstr>_Toc314050118</vt:lpwstr>
      </vt:variant>
      <vt:variant>
        <vt:i4>1507379</vt:i4>
      </vt:variant>
      <vt:variant>
        <vt:i4>194</vt:i4>
      </vt:variant>
      <vt:variant>
        <vt:i4>0</vt:i4>
      </vt:variant>
      <vt:variant>
        <vt:i4>5</vt:i4>
      </vt:variant>
      <vt:variant>
        <vt:lpwstr/>
      </vt:variant>
      <vt:variant>
        <vt:lpwstr>_Toc314050117</vt:lpwstr>
      </vt:variant>
      <vt:variant>
        <vt:i4>1507379</vt:i4>
      </vt:variant>
      <vt:variant>
        <vt:i4>188</vt:i4>
      </vt:variant>
      <vt:variant>
        <vt:i4>0</vt:i4>
      </vt:variant>
      <vt:variant>
        <vt:i4>5</vt:i4>
      </vt:variant>
      <vt:variant>
        <vt:lpwstr/>
      </vt:variant>
      <vt:variant>
        <vt:lpwstr>_Toc314050116</vt:lpwstr>
      </vt:variant>
      <vt:variant>
        <vt:i4>1507379</vt:i4>
      </vt:variant>
      <vt:variant>
        <vt:i4>182</vt:i4>
      </vt:variant>
      <vt:variant>
        <vt:i4>0</vt:i4>
      </vt:variant>
      <vt:variant>
        <vt:i4>5</vt:i4>
      </vt:variant>
      <vt:variant>
        <vt:lpwstr/>
      </vt:variant>
      <vt:variant>
        <vt:lpwstr>_Toc314050115</vt:lpwstr>
      </vt:variant>
      <vt:variant>
        <vt:i4>1507379</vt:i4>
      </vt:variant>
      <vt:variant>
        <vt:i4>176</vt:i4>
      </vt:variant>
      <vt:variant>
        <vt:i4>0</vt:i4>
      </vt:variant>
      <vt:variant>
        <vt:i4>5</vt:i4>
      </vt:variant>
      <vt:variant>
        <vt:lpwstr/>
      </vt:variant>
      <vt:variant>
        <vt:lpwstr>_Toc314050114</vt:lpwstr>
      </vt:variant>
      <vt:variant>
        <vt:i4>1507379</vt:i4>
      </vt:variant>
      <vt:variant>
        <vt:i4>170</vt:i4>
      </vt:variant>
      <vt:variant>
        <vt:i4>0</vt:i4>
      </vt:variant>
      <vt:variant>
        <vt:i4>5</vt:i4>
      </vt:variant>
      <vt:variant>
        <vt:lpwstr/>
      </vt:variant>
      <vt:variant>
        <vt:lpwstr>_Toc314050113</vt:lpwstr>
      </vt:variant>
      <vt:variant>
        <vt:i4>1507379</vt:i4>
      </vt:variant>
      <vt:variant>
        <vt:i4>164</vt:i4>
      </vt:variant>
      <vt:variant>
        <vt:i4>0</vt:i4>
      </vt:variant>
      <vt:variant>
        <vt:i4>5</vt:i4>
      </vt:variant>
      <vt:variant>
        <vt:lpwstr/>
      </vt:variant>
      <vt:variant>
        <vt:lpwstr>_Toc314050112</vt:lpwstr>
      </vt:variant>
      <vt:variant>
        <vt:i4>1507379</vt:i4>
      </vt:variant>
      <vt:variant>
        <vt:i4>158</vt:i4>
      </vt:variant>
      <vt:variant>
        <vt:i4>0</vt:i4>
      </vt:variant>
      <vt:variant>
        <vt:i4>5</vt:i4>
      </vt:variant>
      <vt:variant>
        <vt:lpwstr/>
      </vt:variant>
      <vt:variant>
        <vt:lpwstr>_Toc314050111</vt:lpwstr>
      </vt:variant>
      <vt:variant>
        <vt:i4>1507379</vt:i4>
      </vt:variant>
      <vt:variant>
        <vt:i4>152</vt:i4>
      </vt:variant>
      <vt:variant>
        <vt:i4>0</vt:i4>
      </vt:variant>
      <vt:variant>
        <vt:i4>5</vt:i4>
      </vt:variant>
      <vt:variant>
        <vt:lpwstr/>
      </vt:variant>
      <vt:variant>
        <vt:lpwstr>_Toc314050110</vt:lpwstr>
      </vt:variant>
      <vt:variant>
        <vt:i4>1441843</vt:i4>
      </vt:variant>
      <vt:variant>
        <vt:i4>146</vt:i4>
      </vt:variant>
      <vt:variant>
        <vt:i4>0</vt:i4>
      </vt:variant>
      <vt:variant>
        <vt:i4>5</vt:i4>
      </vt:variant>
      <vt:variant>
        <vt:lpwstr/>
      </vt:variant>
      <vt:variant>
        <vt:lpwstr>_Toc314050109</vt:lpwstr>
      </vt:variant>
      <vt:variant>
        <vt:i4>1441843</vt:i4>
      </vt:variant>
      <vt:variant>
        <vt:i4>140</vt:i4>
      </vt:variant>
      <vt:variant>
        <vt:i4>0</vt:i4>
      </vt:variant>
      <vt:variant>
        <vt:i4>5</vt:i4>
      </vt:variant>
      <vt:variant>
        <vt:lpwstr/>
      </vt:variant>
      <vt:variant>
        <vt:lpwstr>_Toc314050108</vt:lpwstr>
      </vt:variant>
      <vt:variant>
        <vt:i4>1441843</vt:i4>
      </vt:variant>
      <vt:variant>
        <vt:i4>134</vt:i4>
      </vt:variant>
      <vt:variant>
        <vt:i4>0</vt:i4>
      </vt:variant>
      <vt:variant>
        <vt:i4>5</vt:i4>
      </vt:variant>
      <vt:variant>
        <vt:lpwstr/>
      </vt:variant>
      <vt:variant>
        <vt:lpwstr>_Toc314050107</vt:lpwstr>
      </vt:variant>
      <vt:variant>
        <vt:i4>1441843</vt:i4>
      </vt:variant>
      <vt:variant>
        <vt:i4>128</vt:i4>
      </vt:variant>
      <vt:variant>
        <vt:i4>0</vt:i4>
      </vt:variant>
      <vt:variant>
        <vt:i4>5</vt:i4>
      </vt:variant>
      <vt:variant>
        <vt:lpwstr/>
      </vt:variant>
      <vt:variant>
        <vt:lpwstr>_Toc314050106</vt:lpwstr>
      </vt:variant>
      <vt:variant>
        <vt:i4>1441843</vt:i4>
      </vt:variant>
      <vt:variant>
        <vt:i4>122</vt:i4>
      </vt:variant>
      <vt:variant>
        <vt:i4>0</vt:i4>
      </vt:variant>
      <vt:variant>
        <vt:i4>5</vt:i4>
      </vt:variant>
      <vt:variant>
        <vt:lpwstr/>
      </vt:variant>
      <vt:variant>
        <vt:lpwstr>_Toc314050105</vt:lpwstr>
      </vt:variant>
      <vt:variant>
        <vt:i4>1441843</vt:i4>
      </vt:variant>
      <vt:variant>
        <vt:i4>116</vt:i4>
      </vt:variant>
      <vt:variant>
        <vt:i4>0</vt:i4>
      </vt:variant>
      <vt:variant>
        <vt:i4>5</vt:i4>
      </vt:variant>
      <vt:variant>
        <vt:lpwstr/>
      </vt:variant>
      <vt:variant>
        <vt:lpwstr>_Toc314050104</vt:lpwstr>
      </vt:variant>
      <vt:variant>
        <vt:i4>1441843</vt:i4>
      </vt:variant>
      <vt:variant>
        <vt:i4>110</vt:i4>
      </vt:variant>
      <vt:variant>
        <vt:i4>0</vt:i4>
      </vt:variant>
      <vt:variant>
        <vt:i4>5</vt:i4>
      </vt:variant>
      <vt:variant>
        <vt:lpwstr/>
      </vt:variant>
      <vt:variant>
        <vt:lpwstr>_Toc314050103</vt:lpwstr>
      </vt:variant>
      <vt:variant>
        <vt:i4>1441843</vt:i4>
      </vt:variant>
      <vt:variant>
        <vt:i4>104</vt:i4>
      </vt:variant>
      <vt:variant>
        <vt:i4>0</vt:i4>
      </vt:variant>
      <vt:variant>
        <vt:i4>5</vt:i4>
      </vt:variant>
      <vt:variant>
        <vt:lpwstr/>
      </vt:variant>
      <vt:variant>
        <vt:lpwstr>_Toc314050102</vt:lpwstr>
      </vt:variant>
      <vt:variant>
        <vt:i4>1441843</vt:i4>
      </vt:variant>
      <vt:variant>
        <vt:i4>98</vt:i4>
      </vt:variant>
      <vt:variant>
        <vt:i4>0</vt:i4>
      </vt:variant>
      <vt:variant>
        <vt:i4>5</vt:i4>
      </vt:variant>
      <vt:variant>
        <vt:lpwstr/>
      </vt:variant>
      <vt:variant>
        <vt:lpwstr>_Toc314050101</vt:lpwstr>
      </vt:variant>
      <vt:variant>
        <vt:i4>1441843</vt:i4>
      </vt:variant>
      <vt:variant>
        <vt:i4>92</vt:i4>
      </vt:variant>
      <vt:variant>
        <vt:i4>0</vt:i4>
      </vt:variant>
      <vt:variant>
        <vt:i4>5</vt:i4>
      </vt:variant>
      <vt:variant>
        <vt:lpwstr/>
      </vt:variant>
      <vt:variant>
        <vt:lpwstr>_Toc314050100</vt:lpwstr>
      </vt:variant>
      <vt:variant>
        <vt:i4>2031666</vt:i4>
      </vt:variant>
      <vt:variant>
        <vt:i4>86</vt:i4>
      </vt:variant>
      <vt:variant>
        <vt:i4>0</vt:i4>
      </vt:variant>
      <vt:variant>
        <vt:i4>5</vt:i4>
      </vt:variant>
      <vt:variant>
        <vt:lpwstr/>
      </vt:variant>
      <vt:variant>
        <vt:lpwstr>_Toc314050099</vt:lpwstr>
      </vt:variant>
      <vt:variant>
        <vt:i4>2031666</vt:i4>
      </vt:variant>
      <vt:variant>
        <vt:i4>80</vt:i4>
      </vt:variant>
      <vt:variant>
        <vt:i4>0</vt:i4>
      </vt:variant>
      <vt:variant>
        <vt:i4>5</vt:i4>
      </vt:variant>
      <vt:variant>
        <vt:lpwstr/>
      </vt:variant>
      <vt:variant>
        <vt:lpwstr>_Toc314050098</vt:lpwstr>
      </vt:variant>
      <vt:variant>
        <vt:i4>2031666</vt:i4>
      </vt:variant>
      <vt:variant>
        <vt:i4>74</vt:i4>
      </vt:variant>
      <vt:variant>
        <vt:i4>0</vt:i4>
      </vt:variant>
      <vt:variant>
        <vt:i4>5</vt:i4>
      </vt:variant>
      <vt:variant>
        <vt:lpwstr/>
      </vt:variant>
      <vt:variant>
        <vt:lpwstr>_Toc314050097</vt:lpwstr>
      </vt:variant>
      <vt:variant>
        <vt:i4>2031666</vt:i4>
      </vt:variant>
      <vt:variant>
        <vt:i4>68</vt:i4>
      </vt:variant>
      <vt:variant>
        <vt:i4>0</vt:i4>
      </vt:variant>
      <vt:variant>
        <vt:i4>5</vt:i4>
      </vt:variant>
      <vt:variant>
        <vt:lpwstr/>
      </vt:variant>
      <vt:variant>
        <vt:lpwstr>_Toc314050096</vt:lpwstr>
      </vt:variant>
      <vt:variant>
        <vt:i4>2031666</vt:i4>
      </vt:variant>
      <vt:variant>
        <vt:i4>62</vt:i4>
      </vt:variant>
      <vt:variant>
        <vt:i4>0</vt:i4>
      </vt:variant>
      <vt:variant>
        <vt:i4>5</vt:i4>
      </vt:variant>
      <vt:variant>
        <vt:lpwstr/>
      </vt:variant>
      <vt:variant>
        <vt:lpwstr>_Toc314050095</vt:lpwstr>
      </vt:variant>
      <vt:variant>
        <vt:i4>2031666</vt:i4>
      </vt:variant>
      <vt:variant>
        <vt:i4>56</vt:i4>
      </vt:variant>
      <vt:variant>
        <vt:i4>0</vt:i4>
      </vt:variant>
      <vt:variant>
        <vt:i4>5</vt:i4>
      </vt:variant>
      <vt:variant>
        <vt:lpwstr/>
      </vt:variant>
      <vt:variant>
        <vt:lpwstr>_Toc314050094</vt:lpwstr>
      </vt:variant>
      <vt:variant>
        <vt:i4>2031666</vt:i4>
      </vt:variant>
      <vt:variant>
        <vt:i4>50</vt:i4>
      </vt:variant>
      <vt:variant>
        <vt:i4>0</vt:i4>
      </vt:variant>
      <vt:variant>
        <vt:i4>5</vt:i4>
      </vt:variant>
      <vt:variant>
        <vt:lpwstr/>
      </vt:variant>
      <vt:variant>
        <vt:lpwstr>_Toc314050093</vt:lpwstr>
      </vt:variant>
      <vt:variant>
        <vt:i4>2031666</vt:i4>
      </vt:variant>
      <vt:variant>
        <vt:i4>44</vt:i4>
      </vt:variant>
      <vt:variant>
        <vt:i4>0</vt:i4>
      </vt:variant>
      <vt:variant>
        <vt:i4>5</vt:i4>
      </vt:variant>
      <vt:variant>
        <vt:lpwstr/>
      </vt:variant>
      <vt:variant>
        <vt:lpwstr>_Toc314050092</vt:lpwstr>
      </vt:variant>
      <vt:variant>
        <vt:i4>2031666</vt:i4>
      </vt:variant>
      <vt:variant>
        <vt:i4>38</vt:i4>
      </vt:variant>
      <vt:variant>
        <vt:i4>0</vt:i4>
      </vt:variant>
      <vt:variant>
        <vt:i4>5</vt:i4>
      </vt:variant>
      <vt:variant>
        <vt:lpwstr/>
      </vt:variant>
      <vt:variant>
        <vt:lpwstr>_Toc314050091</vt:lpwstr>
      </vt:variant>
      <vt:variant>
        <vt:i4>2031666</vt:i4>
      </vt:variant>
      <vt:variant>
        <vt:i4>32</vt:i4>
      </vt:variant>
      <vt:variant>
        <vt:i4>0</vt:i4>
      </vt:variant>
      <vt:variant>
        <vt:i4>5</vt:i4>
      </vt:variant>
      <vt:variant>
        <vt:lpwstr/>
      </vt:variant>
      <vt:variant>
        <vt:lpwstr>_Toc314050090</vt:lpwstr>
      </vt:variant>
      <vt:variant>
        <vt:i4>1966130</vt:i4>
      </vt:variant>
      <vt:variant>
        <vt:i4>26</vt:i4>
      </vt:variant>
      <vt:variant>
        <vt:i4>0</vt:i4>
      </vt:variant>
      <vt:variant>
        <vt:i4>5</vt:i4>
      </vt:variant>
      <vt:variant>
        <vt:lpwstr/>
      </vt:variant>
      <vt:variant>
        <vt:lpwstr>_Toc314050089</vt:lpwstr>
      </vt:variant>
      <vt:variant>
        <vt:i4>1966130</vt:i4>
      </vt:variant>
      <vt:variant>
        <vt:i4>20</vt:i4>
      </vt:variant>
      <vt:variant>
        <vt:i4>0</vt:i4>
      </vt:variant>
      <vt:variant>
        <vt:i4>5</vt:i4>
      </vt:variant>
      <vt:variant>
        <vt:lpwstr/>
      </vt:variant>
      <vt:variant>
        <vt:lpwstr>_Toc314050088</vt:lpwstr>
      </vt:variant>
      <vt:variant>
        <vt:i4>1966130</vt:i4>
      </vt:variant>
      <vt:variant>
        <vt:i4>14</vt:i4>
      </vt:variant>
      <vt:variant>
        <vt:i4>0</vt:i4>
      </vt:variant>
      <vt:variant>
        <vt:i4>5</vt:i4>
      </vt:variant>
      <vt:variant>
        <vt:lpwstr/>
      </vt:variant>
      <vt:variant>
        <vt:lpwstr>_Toc314050087</vt:lpwstr>
      </vt:variant>
      <vt:variant>
        <vt:i4>1966130</vt:i4>
      </vt:variant>
      <vt:variant>
        <vt:i4>8</vt:i4>
      </vt:variant>
      <vt:variant>
        <vt:i4>0</vt:i4>
      </vt:variant>
      <vt:variant>
        <vt:i4>5</vt:i4>
      </vt:variant>
      <vt:variant>
        <vt:lpwstr/>
      </vt:variant>
      <vt:variant>
        <vt:lpwstr>_Toc314050086</vt:lpwstr>
      </vt:variant>
      <vt:variant>
        <vt:i4>1966130</vt:i4>
      </vt:variant>
      <vt:variant>
        <vt:i4>2</vt:i4>
      </vt:variant>
      <vt:variant>
        <vt:i4>0</vt:i4>
      </vt:variant>
      <vt:variant>
        <vt:i4>5</vt:i4>
      </vt:variant>
      <vt:variant>
        <vt:lpwstr/>
      </vt:variant>
      <vt:variant>
        <vt:lpwstr>_Toc314050085</vt:lpwstr>
      </vt:variant>
      <vt:variant>
        <vt:i4>1638473</vt:i4>
      </vt:variant>
      <vt:variant>
        <vt:i4>6</vt:i4>
      </vt:variant>
      <vt:variant>
        <vt:i4>0</vt:i4>
      </vt:variant>
      <vt:variant>
        <vt:i4>5</vt:i4>
      </vt:variant>
      <vt:variant>
        <vt:lpwstr>http://www.ju.lv/</vt:lpwstr>
      </vt:variant>
      <vt:variant>
        <vt:lpwstr/>
      </vt:variant>
      <vt:variant>
        <vt:i4>7143457</vt:i4>
      </vt:variant>
      <vt:variant>
        <vt:i4>3</vt:i4>
      </vt:variant>
      <vt:variant>
        <vt:i4>0</vt:i4>
      </vt:variant>
      <vt:variant>
        <vt:i4>5</vt:i4>
      </vt:variant>
      <vt:variant>
        <vt:lpwstr>http://www.konsorts.lv/</vt:lpwstr>
      </vt:variant>
      <vt:variant>
        <vt:lpwstr/>
      </vt:variant>
      <vt:variant>
        <vt:i4>3735568</vt:i4>
      </vt:variant>
      <vt:variant>
        <vt:i4>0</vt:i4>
      </vt:variant>
      <vt:variant>
        <vt:i4>0</vt:i4>
      </vt:variant>
      <vt:variant>
        <vt:i4>5</vt:i4>
      </vt:variant>
      <vt:variant>
        <vt:lpwstr>mailto:office@konsorts.lv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SATURS</dc:title>
  <dc:creator>Svetlana</dc:creator>
  <cp:lastModifiedBy>Svetlana Jevsejeva</cp:lastModifiedBy>
  <cp:revision>81</cp:revision>
  <cp:lastPrinted>2016-08-09T06:27:00Z</cp:lastPrinted>
  <dcterms:created xsi:type="dcterms:W3CDTF">2016-09-05T07:04:00Z</dcterms:created>
  <dcterms:modified xsi:type="dcterms:W3CDTF">2016-09-11T15:06:00Z</dcterms:modified>
</cp:coreProperties>
</file>