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619002D" w:rsidR="00E61AB9" w:rsidRDefault="00FC28C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C705" wp14:editId="0F67CA49">
                <wp:simplePos x="0" y="0"/>
                <wp:positionH relativeFrom="margin">
                  <wp:posOffset>4701540</wp:posOffset>
                </wp:positionH>
                <wp:positionV relativeFrom="paragraph">
                  <wp:posOffset>-2152650</wp:posOffset>
                </wp:positionV>
                <wp:extent cx="1123950" cy="317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A7FA5" w14:textId="77777777" w:rsidR="00FC28CB" w:rsidRDefault="00FC28CB" w:rsidP="00FC28C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2pt;margin-top:-169.5pt;width:88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UA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" stroked="f">
                <v:textbox>
                  <w:txbxContent>
                    <w:p w14:paraId="3ACA7FA5" w14:textId="77777777" w:rsidR="00FC28CB" w:rsidRDefault="00FC28CB" w:rsidP="00FC28CB">
                      <w:r>
                        <w:t>NORAKSTS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560E08D3" w:rsidR="00BF0409" w:rsidRDefault="00091DC8" w:rsidP="00091DC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3A404D" w:rsidRPr="003B4AE0">
              <w:rPr>
                <w:bCs/>
                <w:szCs w:val="44"/>
                <w:lang w:val="lv-LV"/>
              </w:rPr>
              <w:t>.09</w:t>
            </w:r>
            <w:r w:rsidR="00610E29">
              <w:rPr>
                <w:bCs/>
                <w:szCs w:val="44"/>
                <w:lang w:val="lv-LV"/>
              </w:rPr>
              <w:t>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1E27342B" w:rsidR="00BF0409" w:rsidRDefault="00BF0409" w:rsidP="001244D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02B17">
              <w:rPr>
                <w:bCs/>
                <w:szCs w:val="44"/>
                <w:lang w:val="lv-LV"/>
              </w:rPr>
              <w:t xml:space="preserve"> 12/6</w:t>
            </w:r>
          </w:p>
        </w:tc>
      </w:tr>
    </w:tbl>
    <w:p w14:paraId="30C0B35E" w14:textId="77777777" w:rsidR="00740C4A" w:rsidRPr="00172758" w:rsidRDefault="00740C4A" w:rsidP="00F327CA">
      <w:pPr>
        <w:pBdr>
          <w:bottom w:val="single" w:sz="12" w:space="1" w:color="auto"/>
        </w:pBdr>
        <w:ind w:right="-477" w:firstLine="720"/>
        <w:jc w:val="center"/>
        <w:rPr>
          <w:b/>
          <w:bCs/>
          <w:sz w:val="18"/>
        </w:rPr>
      </w:pPr>
    </w:p>
    <w:p w14:paraId="25677093" w14:textId="08D7F7EA" w:rsidR="00F327CA" w:rsidRPr="00FA33F7" w:rsidRDefault="00091DC8" w:rsidP="003A404D">
      <w:pPr>
        <w:pBdr>
          <w:bottom w:val="single" w:sz="12" w:space="1" w:color="auto"/>
        </w:pBdr>
        <w:ind w:right="-477"/>
        <w:jc w:val="center"/>
        <w:rPr>
          <w:b/>
          <w:bCs/>
        </w:rPr>
      </w:pPr>
      <w:r>
        <w:rPr>
          <w:b/>
          <w:bCs/>
        </w:rPr>
        <w:t>GROZĪJUM</w:t>
      </w:r>
      <w:r w:rsidR="00406655">
        <w:rPr>
          <w:b/>
          <w:bCs/>
        </w:rPr>
        <w:t>I</w:t>
      </w:r>
      <w:r>
        <w:rPr>
          <w:b/>
          <w:bCs/>
        </w:rPr>
        <w:t xml:space="preserve"> </w:t>
      </w:r>
      <w:r w:rsidRPr="007579F5">
        <w:rPr>
          <w:b/>
        </w:rPr>
        <w:t>JELGAVAS PILSĒTAS DOMES</w:t>
      </w:r>
      <w:r w:rsidRPr="00186918">
        <w:rPr>
          <w:b/>
        </w:rPr>
        <w:t xml:space="preserve"> 2014.GADA 2</w:t>
      </w:r>
      <w:r>
        <w:rPr>
          <w:b/>
        </w:rPr>
        <w:t>6</w:t>
      </w:r>
      <w:r w:rsidRPr="00186918">
        <w:rPr>
          <w:b/>
        </w:rPr>
        <w:t>.</w:t>
      </w:r>
      <w:r>
        <w:rPr>
          <w:b/>
        </w:rPr>
        <w:t>JŪNIJA</w:t>
      </w:r>
      <w:r w:rsidRPr="00186918">
        <w:rPr>
          <w:b/>
        </w:rPr>
        <w:t xml:space="preserve"> LĒMUMĀ</w:t>
      </w:r>
      <w:r w:rsidR="00406655">
        <w:rPr>
          <w:b/>
        </w:rPr>
        <w:br/>
      </w:r>
      <w:r w:rsidRPr="00186918">
        <w:rPr>
          <w:b/>
        </w:rPr>
        <w:t>N</w:t>
      </w:r>
      <w:r>
        <w:rPr>
          <w:b/>
        </w:rPr>
        <w:t>R</w:t>
      </w:r>
      <w:r w:rsidRPr="00186918">
        <w:rPr>
          <w:b/>
        </w:rPr>
        <w:t>.</w:t>
      </w:r>
      <w:r>
        <w:rPr>
          <w:b/>
        </w:rPr>
        <w:t>8</w:t>
      </w:r>
      <w:r w:rsidRPr="00186918">
        <w:rPr>
          <w:b/>
        </w:rPr>
        <w:t>/</w:t>
      </w:r>
      <w:r>
        <w:rPr>
          <w:b/>
        </w:rPr>
        <w:t>6 “SABIEDRISKĀ T</w:t>
      </w:r>
      <w:r w:rsidR="00C46151">
        <w:rPr>
          <w:b/>
        </w:rPr>
        <w:t>RANSPORTA PAKALPOJUMU TARIFU NO</w:t>
      </w:r>
      <w:r>
        <w:rPr>
          <w:b/>
        </w:rPr>
        <w:t>TEIK</w:t>
      </w:r>
      <w:r w:rsidR="00C46151">
        <w:rPr>
          <w:b/>
        </w:rPr>
        <w:t>ŠA</w:t>
      </w:r>
      <w:r>
        <w:rPr>
          <w:b/>
        </w:rPr>
        <w:t>NA”</w:t>
      </w:r>
    </w:p>
    <w:p w14:paraId="040830C8" w14:textId="77777777" w:rsidR="00002B17" w:rsidRPr="002909B3" w:rsidRDefault="00002B17" w:rsidP="00002B17">
      <w:pPr>
        <w:shd w:val="clear" w:color="auto" w:fill="FFFFFF"/>
        <w:jc w:val="center"/>
        <w:rPr>
          <w:bCs/>
        </w:rPr>
      </w:pPr>
      <w:r>
        <w:rPr>
          <w:bCs/>
        </w:rPr>
        <w:t xml:space="preserve">(ziņo </w:t>
      </w:r>
      <w:proofErr w:type="spellStart"/>
      <w:r>
        <w:rPr>
          <w:bCs/>
        </w:rPr>
        <w:t>I.Škutāne</w:t>
      </w:r>
      <w:proofErr w:type="spellEnd"/>
      <w:r>
        <w:rPr>
          <w:bCs/>
        </w:rPr>
        <w:t>)</w:t>
      </w:r>
    </w:p>
    <w:p w14:paraId="49441AB5" w14:textId="77777777" w:rsidR="00002B17" w:rsidRDefault="00002B17" w:rsidP="00002B17">
      <w:pPr>
        <w:shd w:val="clear" w:color="auto" w:fill="FFFFFF"/>
        <w:jc w:val="both"/>
        <w:rPr>
          <w:b/>
          <w:bCs/>
        </w:rPr>
      </w:pPr>
    </w:p>
    <w:p w14:paraId="3A5894DF" w14:textId="77777777" w:rsidR="00D65499" w:rsidRDefault="00D65499" w:rsidP="00D65499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Atklāti balsojot: PAR – 11 </w:t>
      </w:r>
      <w:r>
        <w:rPr>
          <w:bCs/>
        </w:rPr>
        <w:t>(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S.Šalājevs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6AC4E61B" w14:textId="77777777" w:rsidR="00F327CA" w:rsidRDefault="00F327CA" w:rsidP="00F327CA">
      <w:pPr>
        <w:pStyle w:val="Pamatteksts"/>
        <w:jc w:val="both"/>
      </w:pPr>
      <w:bookmarkStart w:id="0" w:name="_GoBack"/>
      <w:bookmarkEnd w:id="0"/>
    </w:p>
    <w:p w14:paraId="18048EDE" w14:textId="4F3DDA69" w:rsidR="00091DC8" w:rsidRPr="00091DC8" w:rsidRDefault="00091DC8" w:rsidP="00091DC8">
      <w:pPr>
        <w:ind w:firstLine="360"/>
        <w:jc w:val="both"/>
        <w:rPr>
          <w:szCs w:val="20"/>
        </w:rPr>
      </w:pPr>
      <w:r w:rsidRPr="00091DC8">
        <w:rPr>
          <w:szCs w:val="20"/>
        </w:rPr>
        <w:t>Saskaņā ar likuma “Par pašvaldībām” 15.panta pirmās daļas 19.punktu</w:t>
      </w:r>
      <w:r w:rsidR="00C46151">
        <w:rPr>
          <w:szCs w:val="20"/>
        </w:rPr>
        <w:t xml:space="preserve">, </w:t>
      </w:r>
      <w:r w:rsidR="00C46151" w:rsidRPr="00C46151">
        <w:rPr>
          <w:szCs w:val="20"/>
        </w:rPr>
        <w:t>Sabiedriskā transporta pakalpo</w:t>
      </w:r>
      <w:r w:rsidR="00C46151">
        <w:rPr>
          <w:szCs w:val="20"/>
        </w:rPr>
        <w:t>jumu likuma 16.panta trešo daļu</w:t>
      </w:r>
      <w:r w:rsidR="00D51FF7">
        <w:rPr>
          <w:szCs w:val="20"/>
        </w:rPr>
        <w:t>,</w:t>
      </w:r>
      <w:r w:rsidR="00C46151">
        <w:rPr>
          <w:szCs w:val="20"/>
        </w:rPr>
        <w:t xml:space="preserve"> </w:t>
      </w:r>
      <w:r w:rsidR="0075329D" w:rsidRPr="0075329D">
        <w:rPr>
          <w:szCs w:val="20"/>
        </w:rPr>
        <w:t>Ministru kabineta 201</w:t>
      </w:r>
      <w:r w:rsidR="0075329D">
        <w:rPr>
          <w:szCs w:val="20"/>
        </w:rPr>
        <w:t>5</w:t>
      </w:r>
      <w:r w:rsidR="0075329D" w:rsidRPr="0075329D">
        <w:rPr>
          <w:szCs w:val="20"/>
        </w:rPr>
        <w:t xml:space="preserve">.gada </w:t>
      </w:r>
      <w:r w:rsidR="0075329D">
        <w:rPr>
          <w:szCs w:val="20"/>
        </w:rPr>
        <w:t>28.jūlija</w:t>
      </w:r>
      <w:r w:rsidR="0075329D" w:rsidRPr="0075329D">
        <w:rPr>
          <w:szCs w:val="20"/>
        </w:rPr>
        <w:t xml:space="preserve"> noteikumiem Nr.</w:t>
      </w:r>
      <w:r w:rsidR="0075329D">
        <w:rPr>
          <w:szCs w:val="20"/>
        </w:rPr>
        <w:t>435</w:t>
      </w:r>
      <w:r w:rsidR="0075329D" w:rsidRPr="0075329D">
        <w:rPr>
          <w:szCs w:val="20"/>
        </w:rPr>
        <w:t xml:space="preserve"> ”Kārtība, kādā nosaka un kompensē ar sabiedriskā transporta pakalpojumu sniegšanu saistītos zaudējumus un izdevumus un nosaka sabiedriskā transporta pakalpojuma tarifu”,</w:t>
      </w:r>
      <w:r w:rsidR="0075329D">
        <w:rPr>
          <w:szCs w:val="20"/>
        </w:rPr>
        <w:t xml:space="preserve"> </w:t>
      </w:r>
      <w:r w:rsidR="00D51FF7" w:rsidRPr="000C1939">
        <w:rPr>
          <w:szCs w:val="20"/>
        </w:rPr>
        <w:t>Ministru kabineta 201</w:t>
      </w:r>
      <w:r w:rsidR="000C1939" w:rsidRPr="000C1939">
        <w:rPr>
          <w:szCs w:val="20"/>
        </w:rPr>
        <w:t>2</w:t>
      </w:r>
      <w:r w:rsidR="00D51FF7" w:rsidRPr="000C1939">
        <w:rPr>
          <w:szCs w:val="20"/>
        </w:rPr>
        <w:t xml:space="preserve">.gada </w:t>
      </w:r>
      <w:r w:rsidR="000C1939" w:rsidRPr="000C1939">
        <w:rPr>
          <w:szCs w:val="20"/>
        </w:rPr>
        <w:t>18.septembra</w:t>
      </w:r>
      <w:r w:rsidR="000C1939">
        <w:rPr>
          <w:szCs w:val="20"/>
        </w:rPr>
        <w:t xml:space="preserve"> noteikumu</w:t>
      </w:r>
      <w:r w:rsidR="00D51FF7" w:rsidRPr="000C1939">
        <w:rPr>
          <w:szCs w:val="20"/>
        </w:rPr>
        <w:t xml:space="preserve"> Nr.</w:t>
      </w:r>
      <w:r w:rsidR="000C1939" w:rsidRPr="000C1939">
        <w:rPr>
          <w:szCs w:val="20"/>
        </w:rPr>
        <w:t>599</w:t>
      </w:r>
      <w:r w:rsidR="00D51FF7" w:rsidRPr="000C1939">
        <w:rPr>
          <w:szCs w:val="20"/>
        </w:rPr>
        <w:t xml:space="preserve"> </w:t>
      </w:r>
      <w:r w:rsidR="00092806">
        <w:rPr>
          <w:szCs w:val="20"/>
        </w:rPr>
        <w:t>“</w:t>
      </w:r>
      <w:r w:rsidR="000C1939" w:rsidRPr="000C1939">
        <w:rPr>
          <w:szCs w:val="20"/>
        </w:rPr>
        <w:t>Sabiedriskā transporta pakalpojumu sniegšanas un izmantošanas kārtība</w:t>
      </w:r>
      <w:r w:rsidR="000C1939">
        <w:rPr>
          <w:szCs w:val="20"/>
        </w:rPr>
        <w:t>” 35., 68.</w:t>
      </w:r>
      <w:r w:rsidR="000C1939" w:rsidRPr="000C1939">
        <w:rPr>
          <w:szCs w:val="20"/>
        </w:rPr>
        <w:t xml:space="preserve"> </w:t>
      </w:r>
      <w:r w:rsidR="000C1939">
        <w:rPr>
          <w:szCs w:val="20"/>
        </w:rPr>
        <w:t xml:space="preserve">un 75.punktu </w:t>
      </w:r>
      <w:r w:rsidRPr="00091DC8">
        <w:rPr>
          <w:szCs w:val="20"/>
        </w:rPr>
        <w:t xml:space="preserve">un </w:t>
      </w:r>
      <w:r w:rsidR="00C46151" w:rsidRPr="00C46151">
        <w:rPr>
          <w:szCs w:val="20"/>
        </w:rPr>
        <w:t xml:space="preserve">2009.gada 26.augustā starp Jelgavas pilsētas domi un SIA ”Jelgavas autobusu parks” noslēgto Koncesijas līgumu </w:t>
      </w:r>
      <w:r w:rsidRPr="00091DC8">
        <w:rPr>
          <w:szCs w:val="20"/>
        </w:rPr>
        <w:t>Nr.09-346 par sabiedriskā transporta pakalpojumu sniegšanu ar autobusiem Jelgavas pilsētas maršrutu tīkla pilsētas nozīmes maršrutos,</w:t>
      </w:r>
    </w:p>
    <w:p w14:paraId="1449A166" w14:textId="77777777" w:rsidR="00F327CA" w:rsidRPr="00172758" w:rsidRDefault="00F327CA" w:rsidP="00F327CA">
      <w:pPr>
        <w:pStyle w:val="Pamatteksts"/>
        <w:ind w:right="46"/>
        <w:jc w:val="both"/>
        <w:rPr>
          <w:sz w:val="18"/>
          <w:szCs w:val="24"/>
        </w:rPr>
      </w:pPr>
    </w:p>
    <w:p w14:paraId="67C17136" w14:textId="77777777" w:rsidR="00F327CA" w:rsidRPr="00A31518" w:rsidRDefault="00F327CA" w:rsidP="00F327CA">
      <w:pPr>
        <w:ind w:right="46"/>
        <w:jc w:val="both"/>
        <w:rPr>
          <w:b/>
          <w:bCs/>
        </w:rPr>
      </w:pPr>
      <w:r w:rsidRPr="00A31518">
        <w:rPr>
          <w:b/>
          <w:bCs/>
        </w:rPr>
        <w:t>JELGAVAS PILSĒTAS DOME NOLEMJ:</w:t>
      </w:r>
    </w:p>
    <w:p w14:paraId="03211670" w14:textId="77777777" w:rsidR="00F327CA" w:rsidRPr="00172758" w:rsidRDefault="00F327CA" w:rsidP="00F327CA">
      <w:pPr>
        <w:ind w:right="46" w:firstLine="567"/>
        <w:jc w:val="both"/>
        <w:rPr>
          <w:b/>
          <w:bCs/>
          <w:sz w:val="18"/>
        </w:rPr>
      </w:pPr>
    </w:p>
    <w:p w14:paraId="58BF39B5" w14:textId="5186C6D3" w:rsidR="00091DC8" w:rsidRPr="00091DC8" w:rsidRDefault="00091DC8" w:rsidP="00091DC8">
      <w:pPr>
        <w:numPr>
          <w:ilvl w:val="0"/>
          <w:numId w:val="12"/>
        </w:numPr>
        <w:ind w:left="0" w:firstLine="360"/>
        <w:jc w:val="both"/>
        <w:rPr>
          <w:szCs w:val="20"/>
          <w:lang w:eastAsia="lv-LV"/>
        </w:rPr>
      </w:pPr>
      <w:r w:rsidRPr="00091DC8">
        <w:rPr>
          <w:szCs w:val="20"/>
          <w:lang w:eastAsia="lv-LV"/>
        </w:rPr>
        <w:t>Izdarīt grozījumu</w:t>
      </w:r>
      <w:r w:rsidR="00406655">
        <w:rPr>
          <w:szCs w:val="20"/>
          <w:lang w:eastAsia="lv-LV"/>
        </w:rPr>
        <w:t>s</w:t>
      </w:r>
      <w:r w:rsidRPr="00091DC8">
        <w:rPr>
          <w:szCs w:val="20"/>
          <w:lang w:eastAsia="lv-LV"/>
        </w:rPr>
        <w:t xml:space="preserve"> Jelgavas pilsētas domes 2014.gada 26.jūnija lēmumā Nr.8/6 “Sabiedriskā transporta pakalpojumu tarifu noteikšana” (turpmāk – Lēmums) un </w:t>
      </w:r>
      <w:r>
        <w:rPr>
          <w:szCs w:val="20"/>
          <w:lang w:eastAsia="lv-LV"/>
        </w:rPr>
        <w:t xml:space="preserve">papildināt </w:t>
      </w:r>
      <w:r w:rsidR="00406655">
        <w:rPr>
          <w:szCs w:val="20"/>
          <w:lang w:eastAsia="lv-LV"/>
        </w:rPr>
        <w:t xml:space="preserve">Lēmuma 1.punktu </w:t>
      </w:r>
      <w:r>
        <w:rPr>
          <w:szCs w:val="20"/>
          <w:lang w:eastAsia="lv-LV"/>
        </w:rPr>
        <w:t>a</w:t>
      </w:r>
      <w:r w:rsidR="000937A1">
        <w:rPr>
          <w:szCs w:val="20"/>
          <w:lang w:eastAsia="lv-LV"/>
        </w:rPr>
        <w:t>r 1.5</w:t>
      </w:r>
      <w:r w:rsidRPr="00091DC8">
        <w:rPr>
          <w:szCs w:val="20"/>
          <w:lang w:eastAsia="lv-LV"/>
        </w:rPr>
        <w:t>.</w:t>
      </w:r>
      <w:r w:rsidR="00172758">
        <w:rPr>
          <w:szCs w:val="20"/>
          <w:lang w:eastAsia="lv-LV"/>
        </w:rPr>
        <w:t>, 1</w:t>
      </w:r>
      <w:r w:rsidR="00260934">
        <w:rPr>
          <w:szCs w:val="20"/>
          <w:lang w:eastAsia="lv-LV"/>
        </w:rPr>
        <w:t>.</w:t>
      </w:r>
      <w:r w:rsidR="000937A1">
        <w:rPr>
          <w:szCs w:val="20"/>
          <w:lang w:eastAsia="lv-LV"/>
        </w:rPr>
        <w:t>6., 1.7. un 1.8</w:t>
      </w:r>
      <w:r w:rsidR="00172758">
        <w:rPr>
          <w:szCs w:val="20"/>
          <w:lang w:eastAsia="lv-LV"/>
        </w:rPr>
        <w:t>. apakšpunktiem</w:t>
      </w:r>
      <w:r w:rsidRPr="00091DC8">
        <w:rPr>
          <w:szCs w:val="20"/>
          <w:lang w:eastAsia="lv-LV"/>
        </w:rPr>
        <w:t xml:space="preserve"> šādā redakcijā:</w:t>
      </w:r>
    </w:p>
    <w:p w14:paraId="58533FAC" w14:textId="73B80F26" w:rsidR="00091DC8" w:rsidRDefault="000937A1" w:rsidP="00091DC8">
      <w:pPr>
        <w:tabs>
          <w:tab w:val="left" w:pos="1134"/>
        </w:tabs>
        <w:ind w:left="567"/>
        <w:jc w:val="both"/>
        <w:rPr>
          <w:szCs w:val="20"/>
          <w:lang w:eastAsia="lv-LV"/>
        </w:rPr>
      </w:pPr>
      <w:r>
        <w:rPr>
          <w:szCs w:val="20"/>
          <w:lang w:eastAsia="lv-LV"/>
        </w:rPr>
        <w:t>“1.5</w:t>
      </w:r>
      <w:r w:rsidR="00091DC8" w:rsidRPr="00091DC8">
        <w:rPr>
          <w:szCs w:val="20"/>
          <w:lang w:eastAsia="lv-LV"/>
        </w:rPr>
        <w:t>.</w:t>
      </w:r>
      <w:r w:rsidR="00091DC8" w:rsidRPr="00091DC8">
        <w:rPr>
          <w:szCs w:val="20"/>
          <w:lang w:eastAsia="lv-LV"/>
        </w:rPr>
        <w:tab/>
      </w:r>
      <w:r w:rsidR="00172758">
        <w:rPr>
          <w:szCs w:val="20"/>
          <w:lang w:eastAsia="lv-LV"/>
        </w:rPr>
        <w:t xml:space="preserve">8,50 </w:t>
      </w:r>
      <w:r w:rsidR="00172758" w:rsidRPr="00091DC8">
        <w:rPr>
          <w:i/>
          <w:szCs w:val="20"/>
          <w:lang w:eastAsia="lv-LV"/>
        </w:rPr>
        <w:t>euro</w:t>
      </w:r>
      <w:r w:rsidR="00172758">
        <w:rPr>
          <w:i/>
          <w:szCs w:val="20"/>
          <w:lang w:eastAsia="lv-LV"/>
        </w:rPr>
        <w:t xml:space="preserve"> </w:t>
      </w:r>
      <w:r w:rsidR="003E4E90">
        <w:rPr>
          <w:szCs w:val="20"/>
          <w:lang w:eastAsia="lv-LV"/>
        </w:rPr>
        <w:t>–</w:t>
      </w:r>
      <w:r w:rsidR="00172758" w:rsidRPr="00172758">
        <w:rPr>
          <w:szCs w:val="20"/>
          <w:lang w:eastAsia="lv-LV"/>
        </w:rPr>
        <w:t xml:space="preserve"> </w:t>
      </w:r>
      <w:r w:rsidR="003E4E90">
        <w:rPr>
          <w:szCs w:val="20"/>
          <w:lang w:eastAsia="lv-LV"/>
        </w:rPr>
        <w:t xml:space="preserve">iegādājoties abonementa biļeti </w:t>
      </w:r>
      <w:r w:rsidR="00217A9C">
        <w:rPr>
          <w:szCs w:val="20"/>
          <w:lang w:eastAsia="lv-LV"/>
        </w:rPr>
        <w:t xml:space="preserve">10 </w:t>
      </w:r>
      <w:r w:rsidR="00F23FA3">
        <w:rPr>
          <w:szCs w:val="20"/>
          <w:lang w:eastAsia="lv-LV"/>
        </w:rPr>
        <w:t>braucien</w:t>
      </w:r>
      <w:r w:rsidR="00217A9C">
        <w:rPr>
          <w:szCs w:val="20"/>
          <w:lang w:eastAsia="lv-LV"/>
        </w:rPr>
        <w:t>iem</w:t>
      </w:r>
      <w:r>
        <w:rPr>
          <w:szCs w:val="20"/>
          <w:lang w:eastAsia="lv-LV"/>
        </w:rPr>
        <w:t xml:space="preserve"> vai rokas bagāžas vai dzīvnieku pārvadāšanai</w:t>
      </w:r>
      <w:r w:rsidR="00BC660B">
        <w:rPr>
          <w:szCs w:val="20"/>
          <w:lang w:eastAsia="lv-LV"/>
        </w:rPr>
        <w:t xml:space="preserve"> un </w:t>
      </w:r>
      <w:r w:rsidR="000C645A">
        <w:rPr>
          <w:szCs w:val="20"/>
          <w:lang w:eastAsia="lv-LV"/>
        </w:rPr>
        <w:t xml:space="preserve">braucienu skaitu </w:t>
      </w:r>
      <w:r w:rsidR="00BC660B">
        <w:rPr>
          <w:szCs w:val="20"/>
          <w:lang w:eastAsia="lv-LV"/>
        </w:rPr>
        <w:t>izlietojot 6 (sešu) mēnešu laikā;</w:t>
      </w:r>
      <w:r w:rsidR="000C1939">
        <w:rPr>
          <w:szCs w:val="20"/>
          <w:lang w:eastAsia="lv-LV"/>
        </w:rPr>
        <w:t xml:space="preserve"> </w:t>
      </w:r>
    </w:p>
    <w:p w14:paraId="6FF296F0" w14:textId="740E3855" w:rsidR="00172758" w:rsidRDefault="000937A1" w:rsidP="00091DC8">
      <w:pPr>
        <w:tabs>
          <w:tab w:val="left" w:pos="1134"/>
        </w:tabs>
        <w:ind w:left="567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1.6</w:t>
      </w:r>
      <w:r w:rsidR="00172758">
        <w:rPr>
          <w:szCs w:val="20"/>
          <w:lang w:eastAsia="lv-LV"/>
        </w:rPr>
        <w:t>.</w:t>
      </w:r>
      <w:r w:rsidR="00406655">
        <w:rPr>
          <w:szCs w:val="20"/>
          <w:lang w:eastAsia="lv-LV"/>
        </w:rPr>
        <w:tab/>
      </w:r>
      <w:r w:rsidR="00172758">
        <w:rPr>
          <w:szCs w:val="20"/>
          <w:lang w:eastAsia="lv-LV"/>
        </w:rPr>
        <w:t xml:space="preserve">16,00 </w:t>
      </w:r>
      <w:r w:rsidR="00172758" w:rsidRPr="00091DC8">
        <w:rPr>
          <w:i/>
          <w:szCs w:val="20"/>
          <w:lang w:eastAsia="lv-LV"/>
        </w:rPr>
        <w:t>euro</w:t>
      </w:r>
      <w:r w:rsidR="00172758">
        <w:rPr>
          <w:szCs w:val="20"/>
          <w:lang w:eastAsia="lv-LV"/>
        </w:rPr>
        <w:t xml:space="preserve"> </w:t>
      </w:r>
      <w:r w:rsidR="00172758" w:rsidRPr="00172758">
        <w:rPr>
          <w:szCs w:val="20"/>
          <w:lang w:eastAsia="lv-LV"/>
        </w:rPr>
        <w:t xml:space="preserve">- </w:t>
      </w:r>
      <w:r w:rsidR="003E4E90">
        <w:rPr>
          <w:szCs w:val="20"/>
          <w:lang w:eastAsia="lv-LV"/>
        </w:rPr>
        <w:t xml:space="preserve">iegādājoties abonementa biļeti </w:t>
      </w:r>
      <w:r w:rsidR="00217A9C">
        <w:rPr>
          <w:szCs w:val="20"/>
          <w:lang w:eastAsia="lv-LV"/>
        </w:rPr>
        <w:t xml:space="preserve">20 </w:t>
      </w:r>
      <w:r w:rsidR="00172758">
        <w:rPr>
          <w:szCs w:val="20"/>
          <w:lang w:eastAsia="lv-LV"/>
        </w:rPr>
        <w:t>braucien</w:t>
      </w:r>
      <w:r w:rsidR="00217A9C">
        <w:rPr>
          <w:szCs w:val="20"/>
          <w:lang w:eastAsia="lv-LV"/>
        </w:rPr>
        <w:t>iem</w:t>
      </w:r>
      <w:r>
        <w:rPr>
          <w:szCs w:val="20"/>
          <w:lang w:eastAsia="lv-LV"/>
        </w:rPr>
        <w:t xml:space="preserve"> vai rokas bagāžas vai dzīvnieku pārvadāšanai</w:t>
      </w:r>
      <w:r w:rsidR="00BC660B" w:rsidRPr="00BC660B">
        <w:rPr>
          <w:szCs w:val="20"/>
          <w:lang w:eastAsia="lv-LV"/>
        </w:rPr>
        <w:t xml:space="preserve"> </w:t>
      </w:r>
      <w:r w:rsidR="00BC660B">
        <w:rPr>
          <w:szCs w:val="20"/>
          <w:lang w:eastAsia="lv-LV"/>
        </w:rPr>
        <w:t xml:space="preserve">un </w:t>
      </w:r>
      <w:r w:rsidR="000C645A">
        <w:rPr>
          <w:szCs w:val="20"/>
          <w:lang w:eastAsia="lv-LV"/>
        </w:rPr>
        <w:t>braucienu skaitu</w:t>
      </w:r>
      <w:r w:rsidR="00BC660B">
        <w:rPr>
          <w:szCs w:val="20"/>
          <w:lang w:eastAsia="lv-LV"/>
        </w:rPr>
        <w:t xml:space="preserve"> izlietojot 6 (sešu) mēnešu laikā;</w:t>
      </w:r>
    </w:p>
    <w:p w14:paraId="63B1B4CA" w14:textId="2C612AA6" w:rsidR="00172758" w:rsidRDefault="000937A1" w:rsidP="00091DC8">
      <w:pPr>
        <w:tabs>
          <w:tab w:val="left" w:pos="1134"/>
        </w:tabs>
        <w:ind w:left="567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1.7</w:t>
      </w:r>
      <w:r w:rsidR="00172758" w:rsidRPr="00091DC8">
        <w:rPr>
          <w:szCs w:val="20"/>
          <w:lang w:eastAsia="lv-LV"/>
        </w:rPr>
        <w:t>.</w:t>
      </w:r>
      <w:r w:rsidR="00172758" w:rsidRPr="00091DC8">
        <w:rPr>
          <w:szCs w:val="20"/>
          <w:lang w:eastAsia="lv-LV"/>
        </w:rPr>
        <w:tab/>
      </w:r>
      <w:r w:rsidR="00172758">
        <w:rPr>
          <w:szCs w:val="20"/>
          <w:lang w:eastAsia="lv-LV"/>
        </w:rPr>
        <w:t xml:space="preserve">30,00 </w:t>
      </w:r>
      <w:r w:rsidR="00172758" w:rsidRPr="00091DC8">
        <w:rPr>
          <w:i/>
          <w:szCs w:val="20"/>
          <w:lang w:eastAsia="lv-LV"/>
        </w:rPr>
        <w:t>euro</w:t>
      </w:r>
      <w:r w:rsidR="00172758">
        <w:rPr>
          <w:szCs w:val="20"/>
          <w:lang w:eastAsia="lv-LV"/>
        </w:rPr>
        <w:t xml:space="preserve"> </w:t>
      </w:r>
      <w:r w:rsidR="00172758" w:rsidRPr="00172758">
        <w:rPr>
          <w:szCs w:val="20"/>
          <w:lang w:eastAsia="lv-LV"/>
        </w:rPr>
        <w:t xml:space="preserve">- </w:t>
      </w:r>
      <w:r w:rsidR="003E4E90">
        <w:rPr>
          <w:szCs w:val="20"/>
          <w:lang w:eastAsia="lv-LV"/>
        </w:rPr>
        <w:t xml:space="preserve">iegādājoties abonementa biļeti </w:t>
      </w:r>
      <w:r w:rsidR="00217A9C">
        <w:rPr>
          <w:szCs w:val="20"/>
          <w:lang w:eastAsia="lv-LV"/>
        </w:rPr>
        <w:t>40</w:t>
      </w:r>
      <w:r w:rsidR="00F13085">
        <w:rPr>
          <w:szCs w:val="20"/>
          <w:lang w:eastAsia="lv-LV"/>
        </w:rPr>
        <w:t xml:space="preserve"> braucieniem</w:t>
      </w:r>
      <w:r>
        <w:rPr>
          <w:szCs w:val="20"/>
          <w:lang w:eastAsia="lv-LV"/>
        </w:rPr>
        <w:t xml:space="preserve"> vai rokas bagāžas vai dzīvnieku pārvadāšanai</w:t>
      </w:r>
      <w:r w:rsidR="00BC660B">
        <w:rPr>
          <w:szCs w:val="20"/>
          <w:lang w:eastAsia="lv-LV"/>
        </w:rPr>
        <w:t xml:space="preserve"> un </w:t>
      </w:r>
      <w:r w:rsidR="000C645A">
        <w:rPr>
          <w:szCs w:val="20"/>
          <w:lang w:eastAsia="lv-LV"/>
        </w:rPr>
        <w:t>braucienu skaitu</w:t>
      </w:r>
      <w:r w:rsidR="00BC660B">
        <w:rPr>
          <w:szCs w:val="20"/>
          <w:lang w:eastAsia="lv-LV"/>
        </w:rPr>
        <w:t xml:space="preserve"> izlietojot 6 (sešu) mēnešu laikā;</w:t>
      </w:r>
    </w:p>
    <w:p w14:paraId="4D2AA89C" w14:textId="3CE628E0" w:rsidR="00091DC8" w:rsidRPr="00091DC8" w:rsidRDefault="000937A1" w:rsidP="00172758">
      <w:pPr>
        <w:tabs>
          <w:tab w:val="left" w:pos="1134"/>
        </w:tabs>
        <w:ind w:left="567"/>
        <w:jc w:val="both"/>
        <w:rPr>
          <w:szCs w:val="20"/>
          <w:lang w:eastAsia="lv-LV"/>
        </w:rPr>
      </w:pPr>
      <w:r>
        <w:rPr>
          <w:szCs w:val="20"/>
          <w:lang w:eastAsia="lv-LV"/>
        </w:rPr>
        <w:t>1.8</w:t>
      </w:r>
      <w:r w:rsidR="00172758" w:rsidRPr="00091DC8">
        <w:rPr>
          <w:szCs w:val="20"/>
          <w:lang w:eastAsia="lv-LV"/>
        </w:rPr>
        <w:t>.</w:t>
      </w:r>
      <w:r w:rsidR="00172758" w:rsidRPr="00091DC8">
        <w:rPr>
          <w:szCs w:val="20"/>
          <w:lang w:eastAsia="lv-LV"/>
        </w:rPr>
        <w:tab/>
      </w:r>
      <w:r w:rsidR="00172758">
        <w:rPr>
          <w:szCs w:val="20"/>
          <w:lang w:eastAsia="lv-LV"/>
        </w:rPr>
        <w:t xml:space="preserve">42,00 </w:t>
      </w:r>
      <w:r w:rsidR="00172758" w:rsidRPr="00091DC8">
        <w:rPr>
          <w:i/>
          <w:szCs w:val="20"/>
          <w:lang w:eastAsia="lv-LV"/>
        </w:rPr>
        <w:t>euro</w:t>
      </w:r>
      <w:r w:rsidR="00172758">
        <w:rPr>
          <w:szCs w:val="20"/>
          <w:lang w:eastAsia="lv-LV"/>
        </w:rPr>
        <w:t xml:space="preserve"> </w:t>
      </w:r>
      <w:r w:rsidR="00172758" w:rsidRPr="00172758">
        <w:rPr>
          <w:szCs w:val="20"/>
          <w:lang w:eastAsia="lv-LV"/>
        </w:rPr>
        <w:t>-</w:t>
      </w:r>
      <w:r w:rsidR="003E4E90" w:rsidRPr="003E4E90">
        <w:rPr>
          <w:szCs w:val="20"/>
          <w:lang w:eastAsia="lv-LV"/>
        </w:rPr>
        <w:t xml:space="preserve"> </w:t>
      </w:r>
      <w:r w:rsidR="003E4E90">
        <w:rPr>
          <w:szCs w:val="20"/>
          <w:lang w:eastAsia="lv-LV"/>
        </w:rPr>
        <w:t>iegādājoties abonementa biļeti</w:t>
      </w:r>
      <w:r w:rsidR="00172758" w:rsidRPr="00172758">
        <w:rPr>
          <w:szCs w:val="20"/>
          <w:lang w:eastAsia="lv-LV"/>
        </w:rPr>
        <w:t xml:space="preserve"> </w:t>
      </w:r>
      <w:r w:rsidR="00217A9C">
        <w:rPr>
          <w:szCs w:val="20"/>
          <w:lang w:eastAsia="lv-LV"/>
        </w:rPr>
        <w:t>60</w:t>
      </w:r>
      <w:r w:rsidR="00F13085" w:rsidRPr="00F13085">
        <w:rPr>
          <w:szCs w:val="20"/>
          <w:lang w:eastAsia="lv-LV"/>
        </w:rPr>
        <w:t xml:space="preserve"> </w:t>
      </w:r>
      <w:r w:rsidR="00F13085">
        <w:rPr>
          <w:szCs w:val="20"/>
          <w:lang w:eastAsia="lv-LV"/>
        </w:rPr>
        <w:t>braucieniem</w:t>
      </w:r>
      <w:r>
        <w:rPr>
          <w:szCs w:val="20"/>
          <w:lang w:eastAsia="lv-LV"/>
        </w:rPr>
        <w:t xml:space="preserve"> vai rokas bagāžas vai dzīvnieku pārvadāšanai</w:t>
      </w:r>
      <w:r w:rsidR="00BC660B">
        <w:rPr>
          <w:szCs w:val="20"/>
          <w:lang w:eastAsia="lv-LV"/>
        </w:rPr>
        <w:t xml:space="preserve"> un </w:t>
      </w:r>
      <w:r w:rsidR="000C645A">
        <w:rPr>
          <w:szCs w:val="20"/>
          <w:lang w:eastAsia="lv-LV"/>
        </w:rPr>
        <w:t xml:space="preserve">braucienu skaitu </w:t>
      </w:r>
      <w:r w:rsidR="00BC660B">
        <w:rPr>
          <w:szCs w:val="20"/>
          <w:lang w:eastAsia="lv-LV"/>
        </w:rPr>
        <w:t>izlietojot 6 (sešu) mēnešu laikā</w:t>
      </w:r>
      <w:r w:rsidR="00406655">
        <w:rPr>
          <w:szCs w:val="20"/>
          <w:lang w:eastAsia="lv-LV"/>
        </w:rPr>
        <w:t>.”</w:t>
      </w:r>
    </w:p>
    <w:p w14:paraId="789349DA" w14:textId="51B85930" w:rsidR="00091DC8" w:rsidRPr="00091DC8" w:rsidRDefault="00091DC8" w:rsidP="00091DC8">
      <w:pPr>
        <w:numPr>
          <w:ilvl w:val="0"/>
          <w:numId w:val="12"/>
        </w:numPr>
        <w:ind w:left="0" w:firstLine="360"/>
        <w:jc w:val="both"/>
        <w:rPr>
          <w:szCs w:val="20"/>
          <w:lang w:eastAsia="lv-LV"/>
        </w:rPr>
      </w:pPr>
      <w:r w:rsidRPr="00091DC8">
        <w:rPr>
          <w:szCs w:val="20"/>
          <w:lang w:eastAsia="lv-LV"/>
        </w:rPr>
        <w:t>Lēmums stājas spēkā ar 201</w:t>
      </w:r>
      <w:r>
        <w:rPr>
          <w:szCs w:val="20"/>
          <w:lang w:eastAsia="lv-LV"/>
        </w:rPr>
        <w:t>6</w:t>
      </w:r>
      <w:r w:rsidRPr="00091DC8">
        <w:rPr>
          <w:szCs w:val="20"/>
          <w:lang w:eastAsia="lv-LV"/>
        </w:rPr>
        <w:t>.gada 1.</w:t>
      </w:r>
      <w:r>
        <w:rPr>
          <w:szCs w:val="20"/>
          <w:lang w:eastAsia="lv-LV"/>
        </w:rPr>
        <w:t>okto</w:t>
      </w:r>
      <w:r w:rsidRPr="00091DC8">
        <w:rPr>
          <w:szCs w:val="20"/>
          <w:lang w:eastAsia="lv-LV"/>
        </w:rPr>
        <w:t>bri.</w:t>
      </w:r>
    </w:p>
    <w:p w14:paraId="1A79E97C" w14:textId="77777777" w:rsidR="00E37061" w:rsidRPr="00172758" w:rsidRDefault="00E37061" w:rsidP="00E37061">
      <w:pPr>
        <w:pStyle w:val="Galvene"/>
        <w:tabs>
          <w:tab w:val="clear" w:pos="4320"/>
          <w:tab w:val="clear" w:pos="8640"/>
        </w:tabs>
        <w:rPr>
          <w:b/>
          <w:bCs/>
          <w:sz w:val="18"/>
          <w:lang w:val="lv-LV"/>
        </w:rPr>
      </w:pPr>
    </w:p>
    <w:p w14:paraId="78263D5E" w14:textId="77777777" w:rsidR="009520BF" w:rsidRDefault="009520BF" w:rsidP="009520BF">
      <w:pPr>
        <w:shd w:val="clear" w:color="auto" w:fill="FFFFFF"/>
        <w:rPr>
          <w:color w:val="000000"/>
        </w:rPr>
      </w:pPr>
      <w:r>
        <w:rPr>
          <w:color w:val="000000"/>
        </w:rPr>
        <w:t xml:space="preserve">Domes priekšsēdētāja vietniece            </w:t>
      </w:r>
      <w:r>
        <w:rPr>
          <w:color w:val="000000"/>
        </w:rPr>
        <w:tab/>
      </w:r>
      <w:r>
        <w:rPr>
          <w:color w:val="000000"/>
        </w:rPr>
        <w:tab/>
        <w:t xml:space="preserve">(paraksts)                   </w:t>
      </w:r>
      <w:r>
        <w:rPr>
          <w:color w:val="000000"/>
        </w:rPr>
        <w:tab/>
        <w:t>R.Vectirāne</w:t>
      </w:r>
    </w:p>
    <w:p w14:paraId="6E0D3D7A" w14:textId="77777777" w:rsidR="009520BF" w:rsidRDefault="009520BF" w:rsidP="009520BF">
      <w:pPr>
        <w:rPr>
          <w:color w:val="000000"/>
          <w:lang w:eastAsia="lv-LV"/>
        </w:rPr>
      </w:pPr>
    </w:p>
    <w:p w14:paraId="0CFC54C1" w14:textId="77777777" w:rsidR="009520BF" w:rsidRDefault="009520BF" w:rsidP="009520B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74C2516" w14:textId="77777777" w:rsidR="009520BF" w:rsidRDefault="009520BF" w:rsidP="009520BF">
      <w:pPr>
        <w:tabs>
          <w:tab w:val="left" w:pos="3960"/>
        </w:tabs>
        <w:jc w:val="both"/>
      </w:pPr>
      <w:r>
        <w:t xml:space="preserve">Administratīvās pārvaldes </w:t>
      </w:r>
    </w:p>
    <w:p w14:paraId="4F37A6F1" w14:textId="77777777" w:rsidR="009520BF" w:rsidRDefault="009520BF" w:rsidP="009520B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14:paraId="250C3F3F" w14:textId="77777777" w:rsidR="009520BF" w:rsidRDefault="009520BF" w:rsidP="009520BF">
      <w:pPr>
        <w:jc w:val="both"/>
      </w:pPr>
      <w:r>
        <w:t>Jelgavā 2016.gada 22.septembrī</w:t>
      </w:r>
    </w:p>
    <w:p w14:paraId="7C839161" w14:textId="2083B793" w:rsidR="00002B17" w:rsidRPr="00763C4D" w:rsidRDefault="00002B17" w:rsidP="009520BF">
      <w:pPr>
        <w:shd w:val="clear" w:color="auto" w:fill="FFFFFF"/>
      </w:pPr>
    </w:p>
    <w:sectPr w:rsidR="00002B17" w:rsidRPr="00763C4D" w:rsidSect="00E40947">
      <w:headerReference w:type="first" r:id="rId9"/>
      <w:pgSz w:w="11906" w:h="16838" w:code="9"/>
      <w:pgMar w:top="567" w:right="1134" w:bottom="87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3D98" w14:textId="77777777" w:rsidR="00E412B8" w:rsidRDefault="00E412B8">
      <w:r>
        <w:separator/>
      </w:r>
    </w:p>
  </w:endnote>
  <w:endnote w:type="continuationSeparator" w:id="0">
    <w:p w14:paraId="159371FA" w14:textId="77777777" w:rsidR="00E412B8" w:rsidRDefault="00E4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FA0AD" w14:textId="77777777" w:rsidR="00E412B8" w:rsidRDefault="00E412B8">
      <w:r>
        <w:separator/>
      </w:r>
    </w:p>
  </w:footnote>
  <w:footnote w:type="continuationSeparator" w:id="0">
    <w:p w14:paraId="66213F17" w14:textId="77777777" w:rsidR="00E412B8" w:rsidRDefault="00E4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2D4D26CA" w:rsidR="00FB6B06" w:rsidRDefault="00FC0D5E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03D5D1CD">
          <wp:extent cx="707390" cy="835025"/>
          <wp:effectExtent l="0" t="0" r="0" b="3175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002EA"/>
    <w:multiLevelType w:val="multilevel"/>
    <w:tmpl w:val="D2FA3DC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0224A"/>
    <w:multiLevelType w:val="hybridMultilevel"/>
    <w:tmpl w:val="C3B697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F83F4A"/>
    <w:multiLevelType w:val="multilevel"/>
    <w:tmpl w:val="FC084D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7453A"/>
    <w:multiLevelType w:val="multilevel"/>
    <w:tmpl w:val="1C1CB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9"/>
        </w:tabs>
        <w:ind w:left="152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7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2B17"/>
    <w:rsid w:val="00016583"/>
    <w:rsid w:val="00025403"/>
    <w:rsid w:val="00032630"/>
    <w:rsid w:val="000359CE"/>
    <w:rsid w:val="0004248C"/>
    <w:rsid w:val="000803F5"/>
    <w:rsid w:val="00091DC8"/>
    <w:rsid w:val="00092806"/>
    <w:rsid w:val="000937A1"/>
    <w:rsid w:val="000A47BA"/>
    <w:rsid w:val="000C1939"/>
    <w:rsid w:val="000C4CB0"/>
    <w:rsid w:val="000C5FAC"/>
    <w:rsid w:val="000C645A"/>
    <w:rsid w:val="000D0470"/>
    <w:rsid w:val="000D77D9"/>
    <w:rsid w:val="000E1C8A"/>
    <w:rsid w:val="000E4EB6"/>
    <w:rsid w:val="000F2EBC"/>
    <w:rsid w:val="00100509"/>
    <w:rsid w:val="00105855"/>
    <w:rsid w:val="001132CE"/>
    <w:rsid w:val="00115352"/>
    <w:rsid w:val="00115982"/>
    <w:rsid w:val="00120698"/>
    <w:rsid w:val="001212D8"/>
    <w:rsid w:val="00121E6C"/>
    <w:rsid w:val="001244D9"/>
    <w:rsid w:val="0014019F"/>
    <w:rsid w:val="00140CF8"/>
    <w:rsid w:val="00157FB5"/>
    <w:rsid w:val="0016225E"/>
    <w:rsid w:val="001703D9"/>
    <w:rsid w:val="00172758"/>
    <w:rsid w:val="001775DC"/>
    <w:rsid w:val="00184492"/>
    <w:rsid w:val="0019137C"/>
    <w:rsid w:val="00193C20"/>
    <w:rsid w:val="001A67C6"/>
    <w:rsid w:val="001B2E18"/>
    <w:rsid w:val="001B49B8"/>
    <w:rsid w:val="001B5019"/>
    <w:rsid w:val="001B6A0D"/>
    <w:rsid w:val="001B76B5"/>
    <w:rsid w:val="001B78A2"/>
    <w:rsid w:val="001C4CE0"/>
    <w:rsid w:val="001E2383"/>
    <w:rsid w:val="001E4BF4"/>
    <w:rsid w:val="001F496F"/>
    <w:rsid w:val="00200390"/>
    <w:rsid w:val="002051D3"/>
    <w:rsid w:val="00205F51"/>
    <w:rsid w:val="00210049"/>
    <w:rsid w:val="00211C48"/>
    <w:rsid w:val="00212DD3"/>
    <w:rsid w:val="002156A1"/>
    <w:rsid w:val="00217A9C"/>
    <w:rsid w:val="00224169"/>
    <w:rsid w:val="002253A5"/>
    <w:rsid w:val="002438AA"/>
    <w:rsid w:val="0024449F"/>
    <w:rsid w:val="00245560"/>
    <w:rsid w:val="00260934"/>
    <w:rsid w:val="00263E90"/>
    <w:rsid w:val="00265471"/>
    <w:rsid w:val="00280CB0"/>
    <w:rsid w:val="00293D5E"/>
    <w:rsid w:val="002A64D6"/>
    <w:rsid w:val="002A6684"/>
    <w:rsid w:val="002A6D6B"/>
    <w:rsid w:val="002A71EA"/>
    <w:rsid w:val="002D745A"/>
    <w:rsid w:val="002F0E24"/>
    <w:rsid w:val="00301517"/>
    <w:rsid w:val="00307154"/>
    <w:rsid w:val="0031251F"/>
    <w:rsid w:val="003151AF"/>
    <w:rsid w:val="00322734"/>
    <w:rsid w:val="00332F99"/>
    <w:rsid w:val="00341F9F"/>
    <w:rsid w:val="00343599"/>
    <w:rsid w:val="0034592A"/>
    <w:rsid w:val="00357A94"/>
    <w:rsid w:val="00365E6E"/>
    <w:rsid w:val="003732C0"/>
    <w:rsid w:val="003742F2"/>
    <w:rsid w:val="003750D1"/>
    <w:rsid w:val="003816A2"/>
    <w:rsid w:val="00387BA0"/>
    <w:rsid w:val="00393EB7"/>
    <w:rsid w:val="003959A1"/>
    <w:rsid w:val="003A1BA6"/>
    <w:rsid w:val="003A404D"/>
    <w:rsid w:val="003A541D"/>
    <w:rsid w:val="003B197C"/>
    <w:rsid w:val="003B4AE0"/>
    <w:rsid w:val="003C2FB2"/>
    <w:rsid w:val="003E0616"/>
    <w:rsid w:val="003E4CDB"/>
    <w:rsid w:val="003E4E90"/>
    <w:rsid w:val="00400CE6"/>
    <w:rsid w:val="00406655"/>
    <w:rsid w:val="00410090"/>
    <w:rsid w:val="0041370D"/>
    <w:rsid w:val="004272C2"/>
    <w:rsid w:val="004307A4"/>
    <w:rsid w:val="00433110"/>
    <w:rsid w:val="0044759D"/>
    <w:rsid w:val="00455563"/>
    <w:rsid w:val="00461E5C"/>
    <w:rsid w:val="00465369"/>
    <w:rsid w:val="0047711A"/>
    <w:rsid w:val="00492C0A"/>
    <w:rsid w:val="004A1298"/>
    <w:rsid w:val="004A3EDA"/>
    <w:rsid w:val="004A68F0"/>
    <w:rsid w:val="004A7C2E"/>
    <w:rsid w:val="004C7A5D"/>
    <w:rsid w:val="004D47D9"/>
    <w:rsid w:val="004E5F75"/>
    <w:rsid w:val="004E731A"/>
    <w:rsid w:val="004F1DD9"/>
    <w:rsid w:val="005037B7"/>
    <w:rsid w:val="0051530B"/>
    <w:rsid w:val="00516264"/>
    <w:rsid w:val="0052067C"/>
    <w:rsid w:val="00532898"/>
    <w:rsid w:val="00537033"/>
    <w:rsid w:val="00540422"/>
    <w:rsid w:val="005418C5"/>
    <w:rsid w:val="0056211F"/>
    <w:rsid w:val="00566E98"/>
    <w:rsid w:val="00572663"/>
    <w:rsid w:val="0057537B"/>
    <w:rsid w:val="00577970"/>
    <w:rsid w:val="00587BDC"/>
    <w:rsid w:val="00590E41"/>
    <w:rsid w:val="005A2E0E"/>
    <w:rsid w:val="005A77CB"/>
    <w:rsid w:val="005A7CED"/>
    <w:rsid w:val="005B6138"/>
    <w:rsid w:val="005C5893"/>
    <w:rsid w:val="005E78FA"/>
    <w:rsid w:val="005F01E2"/>
    <w:rsid w:val="005F2071"/>
    <w:rsid w:val="0060175D"/>
    <w:rsid w:val="00604212"/>
    <w:rsid w:val="006047D3"/>
    <w:rsid w:val="00610E29"/>
    <w:rsid w:val="00612CA9"/>
    <w:rsid w:val="00614088"/>
    <w:rsid w:val="00614D31"/>
    <w:rsid w:val="006159FC"/>
    <w:rsid w:val="0062025C"/>
    <w:rsid w:val="006256A9"/>
    <w:rsid w:val="00626D0D"/>
    <w:rsid w:val="00627853"/>
    <w:rsid w:val="0063151B"/>
    <w:rsid w:val="006425B2"/>
    <w:rsid w:val="00645098"/>
    <w:rsid w:val="00646FB8"/>
    <w:rsid w:val="00655CCE"/>
    <w:rsid w:val="00657EDB"/>
    <w:rsid w:val="00661844"/>
    <w:rsid w:val="00661ED1"/>
    <w:rsid w:val="0066364B"/>
    <w:rsid w:val="006717EC"/>
    <w:rsid w:val="00673FBD"/>
    <w:rsid w:val="006834A0"/>
    <w:rsid w:val="00697583"/>
    <w:rsid w:val="006B45F1"/>
    <w:rsid w:val="006C4546"/>
    <w:rsid w:val="006D0B4D"/>
    <w:rsid w:val="006D1FAC"/>
    <w:rsid w:val="006D366C"/>
    <w:rsid w:val="006E0141"/>
    <w:rsid w:val="006E05B7"/>
    <w:rsid w:val="006E4DEF"/>
    <w:rsid w:val="006E6262"/>
    <w:rsid w:val="006F48C3"/>
    <w:rsid w:val="00702309"/>
    <w:rsid w:val="00702CD9"/>
    <w:rsid w:val="00720161"/>
    <w:rsid w:val="00730F57"/>
    <w:rsid w:val="0073319E"/>
    <w:rsid w:val="0073512F"/>
    <w:rsid w:val="00740C4A"/>
    <w:rsid w:val="007419F0"/>
    <w:rsid w:val="00744F47"/>
    <w:rsid w:val="0075329D"/>
    <w:rsid w:val="007549D0"/>
    <w:rsid w:val="0076597F"/>
    <w:rsid w:val="00773679"/>
    <w:rsid w:val="0077403E"/>
    <w:rsid w:val="007758A3"/>
    <w:rsid w:val="0078131D"/>
    <w:rsid w:val="00781322"/>
    <w:rsid w:val="00790031"/>
    <w:rsid w:val="007930F7"/>
    <w:rsid w:val="007A6ADC"/>
    <w:rsid w:val="007B306D"/>
    <w:rsid w:val="007D1346"/>
    <w:rsid w:val="007D7445"/>
    <w:rsid w:val="007F4B3B"/>
    <w:rsid w:val="007F54F5"/>
    <w:rsid w:val="00800D0E"/>
    <w:rsid w:val="00800FA5"/>
    <w:rsid w:val="0080553C"/>
    <w:rsid w:val="008059E8"/>
    <w:rsid w:val="008063AD"/>
    <w:rsid w:val="00806EC8"/>
    <w:rsid w:val="008075A0"/>
    <w:rsid w:val="00807AB7"/>
    <w:rsid w:val="0081116B"/>
    <w:rsid w:val="00816DE4"/>
    <w:rsid w:val="00820657"/>
    <w:rsid w:val="00827057"/>
    <w:rsid w:val="00841526"/>
    <w:rsid w:val="008460EE"/>
    <w:rsid w:val="008562DC"/>
    <w:rsid w:val="00857BA2"/>
    <w:rsid w:val="008740AB"/>
    <w:rsid w:val="00880030"/>
    <w:rsid w:val="00883E98"/>
    <w:rsid w:val="00892292"/>
    <w:rsid w:val="0089444D"/>
    <w:rsid w:val="008A706E"/>
    <w:rsid w:val="008D0003"/>
    <w:rsid w:val="008D5171"/>
    <w:rsid w:val="008E0A1C"/>
    <w:rsid w:val="008E245C"/>
    <w:rsid w:val="008F0273"/>
    <w:rsid w:val="008F3795"/>
    <w:rsid w:val="00904064"/>
    <w:rsid w:val="009111CD"/>
    <w:rsid w:val="0091476B"/>
    <w:rsid w:val="00915891"/>
    <w:rsid w:val="0092419E"/>
    <w:rsid w:val="00932FFB"/>
    <w:rsid w:val="0094003A"/>
    <w:rsid w:val="00941EE3"/>
    <w:rsid w:val="0094451A"/>
    <w:rsid w:val="00951088"/>
    <w:rsid w:val="009520BF"/>
    <w:rsid w:val="009532A5"/>
    <w:rsid w:val="00981D09"/>
    <w:rsid w:val="00982AC0"/>
    <w:rsid w:val="009875FD"/>
    <w:rsid w:val="0099221C"/>
    <w:rsid w:val="0099370D"/>
    <w:rsid w:val="009A00E2"/>
    <w:rsid w:val="009A3973"/>
    <w:rsid w:val="009A58CB"/>
    <w:rsid w:val="009C00E0"/>
    <w:rsid w:val="009C51A7"/>
    <w:rsid w:val="009C52C8"/>
    <w:rsid w:val="009D09DB"/>
    <w:rsid w:val="009F041C"/>
    <w:rsid w:val="009F3AD1"/>
    <w:rsid w:val="009F57A2"/>
    <w:rsid w:val="00A031BE"/>
    <w:rsid w:val="00A0545A"/>
    <w:rsid w:val="00A164CA"/>
    <w:rsid w:val="00A173BD"/>
    <w:rsid w:val="00A365CD"/>
    <w:rsid w:val="00A370C0"/>
    <w:rsid w:val="00A42D74"/>
    <w:rsid w:val="00A4774E"/>
    <w:rsid w:val="00A60DBE"/>
    <w:rsid w:val="00A65F9C"/>
    <w:rsid w:val="00A8001C"/>
    <w:rsid w:val="00A827DA"/>
    <w:rsid w:val="00A93811"/>
    <w:rsid w:val="00AA258B"/>
    <w:rsid w:val="00AA7D1A"/>
    <w:rsid w:val="00AB004B"/>
    <w:rsid w:val="00AB3667"/>
    <w:rsid w:val="00AB380F"/>
    <w:rsid w:val="00AB48F0"/>
    <w:rsid w:val="00AC2000"/>
    <w:rsid w:val="00AC6EDF"/>
    <w:rsid w:val="00AD5E45"/>
    <w:rsid w:val="00AE726C"/>
    <w:rsid w:val="00AF7124"/>
    <w:rsid w:val="00B03C68"/>
    <w:rsid w:val="00B13CAA"/>
    <w:rsid w:val="00B222F6"/>
    <w:rsid w:val="00B25801"/>
    <w:rsid w:val="00B35B4C"/>
    <w:rsid w:val="00B365FE"/>
    <w:rsid w:val="00B36A76"/>
    <w:rsid w:val="00B40CE5"/>
    <w:rsid w:val="00B42A33"/>
    <w:rsid w:val="00B440E0"/>
    <w:rsid w:val="00B45DCC"/>
    <w:rsid w:val="00B5063A"/>
    <w:rsid w:val="00B51C9C"/>
    <w:rsid w:val="00B52393"/>
    <w:rsid w:val="00B64D4D"/>
    <w:rsid w:val="00B7167A"/>
    <w:rsid w:val="00B87FF7"/>
    <w:rsid w:val="00B9547A"/>
    <w:rsid w:val="00B96D5F"/>
    <w:rsid w:val="00BB5819"/>
    <w:rsid w:val="00BB795F"/>
    <w:rsid w:val="00BC660B"/>
    <w:rsid w:val="00BD6CEE"/>
    <w:rsid w:val="00BF0409"/>
    <w:rsid w:val="00C05299"/>
    <w:rsid w:val="00C159B9"/>
    <w:rsid w:val="00C32AE0"/>
    <w:rsid w:val="00C36D3B"/>
    <w:rsid w:val="00C46151"/>
    <w:rsid w:val="00C516D8"/>
    <w:rsid w:val="00C63016"/>
    <w:rsid w:val="00C630DE"/>
    <w:rsid w:val="00C717E0"/>
    <w:rsid w:val="00C770B9"/>
    <w:rsid w:val="00C91512"/>
    <w:rsid w:val="00C94DF1"/>
    <w:rsid w:val="00CA0990"/>
    <w:rsid w:val="00CA5FF7"/>
    <w:rsid w:val="00CB0D72"/>
    <w:rsid w:val="00CB2B6F"/>
    <w:rsid w:val="00CB7ED9"/>
    <w:rsid w:val="00CC0FF8"/>
    <w:rsid w:val="00CC521B"/>
    <w:rsid w:val="00CC5AB6"/>
    <w:rsid w:val="00CC6D4B"/>
    <w:rsid w:val="00CD139B"/>
    <w:rsid w:val="00CD3BF3"/>
    <w:rsid w:val="00CF085A"/>
    <w:rsid w:val="00CF2203"/>
    <w:rsid w:val="00CF494E"/>
    <w:rsid w:val="00CF5CA1"/>
    <w:rsid w:val="00D00D85"/>
    <w:rsid w:val="00D038AA"/>
    <w:rsid w:val="00D1121C"/>
    <w:rsid w:val="00D127A6"/>
    <w:rsid w:val="00D32393"/>
    <w:rsid w:val="00D33765"/>
    <w:rsid w:val="00D3601D"/>
    <w:rsid w:val="00D37B4A"/>
    <w:rsid w:val="00D4248B"/>
    <w:rsid w:val="00D435C6"/>
    <w:rsid w:val="00D45437"/>
    <w:rsid w:val="00D479DF"/>
    <w:rsid w:val="00D50973"/>
    <w:rsid w:val="00D511C1"/>
    <w:rsid w:val="00D51FF7"/>
    <w:rsid w:val="00D5277C"/>
    <w:rsid w:val="00D64F4F"/>
    <w:rsid w:val="00D65499"/>
    <w:rsid w:val="00D75076"/>
    <w:rsid w:val="00D76842"/>
    <w:rsid w:val="00D911CF"/>
    <w:rsid w:val="00DB00DC"/>
    <w:rsid w:val="00DB1A98"/>
    <w:rsid w:val="00DB494E"/>
    <w:rsid w:val="00DC5803"/>
    <w:rsid w:val="00DC7CC9"/>
    <w:rsid w:val="00DD10F5"/>
    <w:rsid w:val="00DD151D"/>
    <w:rsid w:val="00DD52E6"/>
    <w:rsid w:val="00DE6686"/>
    <w:rsid w:val="00DF0D9A"/>
    <w:rsid w:val="00DF1A3A"/>
    <w:rsid w:val="00E0257A"/>
    <w:rsid w:val="00E26411"/>
    <w:rsid w:val="00E313E4"/>
    <w:rsid w:val="00E37061"/>
    <w:rsid w:val="00E40947"/>
    <w:rsid w:val="00E412B8"/>
    <w:rsid w:val="00E547D0"/>
    <w:rsid w:val="00E61AB9"/>
    <w:rsid w:val="00E66018"/>
    <w:rsid w:val="00E668E6"/>
    <w:rsid w:val="00E67C9C"/>
    <w:rsid w:val="00E741A6"/>
    <w:rsid w:val="00E7715D"/>
    <w:rsid w:val="00E97685"/>
    <w:rsid w:val="00EA302B"/>
    <w:rsid w:val="00EA7551"/>
    <w:rsid w:val="00EA770A"/>
    <w:rsid w:val="00EC518D"/>
    <w:rsid w:val="00ED16D5"/>
    <w:rsid w:val="00EE77AF"/>
    <w:rsid w:val="00F051F9"/>
    <w:rsid w:val="00F13085"/>
    <w:rsid w:val="00F23FA3"/>
    <w:rsid w:val="00F327CA"/>
    <w:rsid w:val="00F45406"/>
    <w:rsid w:val="00F52FF8"/>
    <w:rsid w:val="00F66956"/>
    <w:rsid w:val="00F71F36"/>
    <w:rsid w:val="00F73356"/>
    <w:rsid w:val="00F831F2"/>
    <w:rsid w:val="00F91F43"/>
    <w:rsid w:val="00FA3C6B"/>
    <w:rsid w:val="00FB5EBC"/>
    <w:rsid w:val="00FB6B06"/>
    <w:rsid w:val="00FC0D5E"/>
    <w:rsid w:val="00FC28CB"/>
    <w:rsid w:val="00FC616D"/>
    <w:rsid w:val="00FD1B48"/>
    <w:rsid w:val="00FD765D"/>
    <w:rsid w:val="00FE0F96"/>
    <w:rsid w:val="00FE1369"/>
    <w:rsid w:val="00FE309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paragraph" w:styleId="Sarakstarindkopa">
    <w:name w:val="List Paragraph"/>
    <w:basedOn w:val="Parasts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PamattekstsRakstz">
    <w:name w:val="Pamatteksts Rakstz."/>
    <w:link w:val="Pamatteksts"/>
    <w:rsid w:val="00F327C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paragraph" w:styleId="Sarakstarindkopa">
    <w:name w:val="List Paragraph"/>
    <w:basedOn w:val="Parasts"/>
    <w:qFormat/>
    <w:rsid w:val="00E37061"/>
    <w:pPr>
      <w:ind w:left="720"/>
      <w:contextualSpacing/>
      <w:jc w:val="both"/>
    </w:pPr>
    <w:rPr>
      <w:rFonts w:eastAsia="Calibri"/>
      <w:szCs w:val="22"/>
    </w:rPr>
  </w:style>
  <w:style w:type="character" w:customStyle="1" w:styleId="PamattekstsRakstz">
    <w:name w:val="Pamatteksts Rakstz."/>
    <w:link w:val="Pamatteksts"/>
    <w:rsid w:val="00F327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22DD-EE09-4EF1-B121-6E0C63FB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7</cp:revision>
  <cp:lastPrinted>2016-09-14T10:35:00Z</cp:lastPrinted>
  <dcterms:created xsi:type="dcterms:W3CDTF">2016-09-16T05:17:00Z</dcterms:created>
  <dcterms:modified xsi:type="dcterms:W3CDTF">2016-09-22T07:22:00Z</dcterms:modified>
</cp:coreProperties>
</file>