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6D" w:rsidRDefault="00C5714C" w:rsidP="0003535A">
      <w:pPr>
        <w:jc w:val="right"/>
      </w:pPr>
      <w:r>
        <w:t>Jelgavā, 2016.gada 22.septembrī</w:t>
      </w:r>
      <w:r w:rsidR="00D423EF">
        <w:t xml:space="preserve"> (p</w:t>
      </w:r>
      <w:r w:rsidR="006C0B6D">
        <w:t>rot. Nr.</w:t>
      </w:r>
      <w:r w:rsidR="00D423EF">
        <w:t>12/5)</w:t>
      </w:r>
    </w:p>
    <w:p w:rsidR="006C0B6D" w:rsidRDefault="006C0B6D" w:rsidP="00605AAA">
      <w:pPr>
        <w:ind w:right="26"/>
        <w:jc w:val="center"/>
        <w:rPr>
          <w:b/>
        </w:rPr>
      </w:pPr>
    </w:p>
    <w:p w:rsidR="006C0B6D" w:rsidRDefault="006C0B6D" w:rsidP="00605AAA">
      <w:pPr>
        <w:ind w:right="26"/>
        <w:jc w:val="center"/>
        <w:rPr>
          <w:b/>
        </w:rPr>
      </w:pPr>
    </w:p>
    <w:p w:rsidR="006C0B6D" w:rsidRPr="005D599C" w:rsidRDefault="006C0B6D" w:rsidP="00DB419F">
      <w:pPr>
        <w:ind w:right="26"/>
        <w:jc w:val="center"/>
        <w:outlineLvl w:val="0"/>
        <w:rPr>
          <w:b/>
        </w:rPr>
      </w:pPr>
      <w:r w:rsidRPr="005D599C">
        <w:rPr>
          <w:b/>
        </w:rPr>
        <w:t>JE</w:t>
      </w:r>
      <w:r w:rsidR="00C5714C">
        <w:rPr>
          <w:b/>
        </w:rPr>
        <w:t>LGAVAS PILSĒTAS PAŠVALDĪBAS 2016</w:t>
      </w:r>
      <w:r w:rsidRPr="005D599C">
        <w:rPr>
          <w:b/>
        </w:rPr>
        <w:t xml:space="preserve">.GADA </w:t>
      </w:r>
      <w:r w:rsidR="00C5714C">
        <w:rPr>
          <w:b/>
        </w:rPr>
        <w:t>22</w:t>
      </w:r>
      <w:r w:rsidRPr="005D599C">
        <w:rPr>
          <w:b/>
        </w:rPr>
        <w:t>.</w:t>
      </w:r>
      <w:r w:rsidR="00C5714C">
        <w:rPr>
          <w:b/>
        </w:rPr>
        <w:t>SEPTEMBRA</w:t>
      </w:r>
    </w:p>
    <w:p w:rsidR="00D423EF" w:rsidRDefault="006C0B6D" w:rsidP="00DB419F">
      <w:pPr>
        <w:ind w:right="26"/>
        <w:jc w:val="center"/>
        <w:outlineLvl w:val="0"/>
        <w:rPr>
          <w:b/>
        </w:rPr>
      </w:pPr>
      <w:r>
        <w:rPr>
          <w:b/>
        </w:rPr>
        <w:t>SAISTOŠIE NOTEIKUMI</w:t>
      </w:r>
      <w:r w:rsidRPr="005D599C">
        <w:rPr>
          <w:b/>
        </w:rPr>
        <w:t xml:space="preserve"> NR.</w:t>
      </w:r>
      <w:r w:rsidR="00D423EF">
        <w:rPr>
          <w:b/>
        </w:rPr>
        <w:t>16-20</w:t>
      </w:r>
    </w:p>
    <w:p w:rsidR="006C0B6D" w:rsidRDefault="006C0B6D" w:rsidP="00DB419F">
      <w:pPr>
        <w:ind w:right="26"/>
        <w:jc w:val="center"/>
        <w:outlineLvl w:val="0"/>
        <w:rPr>
          <w:b/>
        </w:rPr>
      </w:pPr>
      <w:r>
        <w:rPr>
          <w:b/>
        </w:rPr>
        <w:t xml:space="preserve">„GROZĪJUMI </w:t>
      </w:r>
      <w:r w:rsidRPr="005D599C">
        <w:rPr>
          <w:b/>
        </w:rPr>
        <w:t>JE</w:t>
      </w:r>
      <w:r w:rsidR="00C5714C">
        <w:rPr>
          <w:b/>
        </w:rPr>
        <w:t>LGAVAS PILSĒTAS PAŠVALDĪBAS 2011</w:t>
      </w:r>
      <w:r w:rsidRPr="005D599C">
        <w:rPr>
          <w:b/>
        </w:rPr>
        <w:t xml:space="preserve">.GADA </w:t>
      </w:r>
      <w:r>
        <w:rPr>
          <w:b/>
        </w:rPr>
        <w:t>28</w:t>
      </w:r>
      <w:r w:rsidRPr="005D599C">
        <w:rPr>
          <w:b/>
        </w:rPr>
        <w:t>.</w:t>
      </w:r>
      <w:r w:rsidR="00C5714C">
        <w:rPr>
          <w:b/>
        </w:rPr>
        <w:t>JŪLIJA</w:t>
      </w:r>
      <w:r>
        <w:rPr>
          <w:b/>
        </w:rPr>
        <w:t xml:space="preserve"> SAISTOŠAJOS NOTEIKUMOS </w:t>
      </w:r>
    </w:p>
    <w:p w:rsidR="006C0B6D" w:rsidRDefault="00C5714C" w:rsidP="00DB419F">
      <w:pPr>
        <w:ind w:right="26"/>
        <w:jc w:val="center"/>
        <w:outlineLvl w:val="0"/>
        <w:rPr>
          <w:b/>
        </w:rPr>
      </w:pPr>
      <w:r>
        <w:rPr>
          <w:b/>
        </w:rPr>
        <w:t>NR.11-21</w:t>
      </w:r>
      <w:r w:rsidR="006C0B6D">
        <w:rPr>
          <w:b/>
        </w:rPr>
        <w:t xml:space="preserve"> </w:t>
      </w:r>
      <w:r w:rsidR="006C0B6D" w:rsidRPr="005D599C">
        <w:rPr>
          <w:b/>
        </w:rPr>
        <w:t>„</w:t>
      </w:r>
      <w:r>
        <w:rPr>
          <w:b/>
        </w:rPr>
        <w:t>JELGAVAS PILSĒTAS PAŠVALDĪBAS PALĪDZĪBAS DZĪVOJAMO TELPU JAUTĀJUMU RISINĀŠANĀ SNIEGŠANAS KĀRTĪBA</w:t>
      </w:r>
      <w:r w:rsidR="006C0B6D" w:rsidRPr="005D599C">
        <w:rPr>
          <w:b/>
        </w:rPr>
        <w:t>”</w:t>
      </w:r>
      <w:r w:rsidR="006C0B6D">
        <w:rPr>
          <w:b/>
        </w:rPr>
        <w:t>”</w:t>
      </w:r>
    </w:p>
    <w:p w:rsidR="004514C1" w:rsidRDefault="004514C1" w:rsidP="00DB419F">
      <w:pPr>
        <w:ind w:right="26"/>
        <w:jc w:val="center"/>
        <w:outlineLvl w:val="0"/>
        <w:rPr>
          <w:b/>
        </w:rPr>
      </w:pPr>
    </w:p>
    <w:p w:rsidR="004220F1" w:rsidRPr="00D423EF" w:rsidRDefault="004220F1" w:rsidP="00D423EF">
      <w:pPr>
        <w:ind w:left="4320"/>
        <w:jc w:val="both"/>
        <w:rPr>
          <w:iCs/>
          <w:color w:val="414142"/>
          <w:sz w:val="22"/>
          <w:szCs w:val="22"/>
        </w:rPr>
      </w:pPr>
      <w:r w:rsidRPr="00D423EF">
        <w:rPr>
          <w:iCs/>
          <w:sz w:val="22"/>
          <w:szCs w:val="22"/>
        </w:rPr>
        <w:t>Izdoti saskaņā ar likuma "</w:t>
      </w:r>
      <w:hyperlink r:id="rId8" w:tgtFrame="_blank" w:history="1">
        <w:r w:rsidRPr="00D423EF">
          <w:rPr>
            <w:iCs/>
            <w:sz w:val="22"/>
            <w:szCs w:val="22"/>
          </w:rPr>
          <w:t>Par pašvaldībām</w:t>
        </w:r>
      </w:hyperlink>
      <w:r w:rsidRPr="00D423EF">
        <w:rPr>
          <w:iCs/>
          <w:sz w:val="22"/>
          <w:szCs w:val="22"/>
        </w:rPr>
        <w:t xml:space="preserve">" </w:t>
      </w:r>
      <w:r w:rsidRPr="00D423EF">
        <w:rPr>
          <w:iCs/>
          <w:sz w:val="22"/>
          <w:szCs w:val="22"/>
        </w:rPr>
        <w:br/>
      </w:r>
      <w:hyperlink r:id="rId9" w:anchor="p43" w:tgtFrame="_blank" w:history="1">
        <w:r w:rsidRPr="00D423EF">
          <w:rPr>
            <w:iCs/>
            <w:sz w:val="22"/>
            <w:szCs w:val="22"/>
          </w:rPr>
          <w:t>43.panta</w:t>
        </w:r>
      </w:hyperlink>
      <w:r w:rsidRPr="00D423EF">
        <w:rPr>
          <w:iCs/>
          <w:sz w:val="22"/>
          <w:szCs w:val="22"/>
        </w:rPr>
        <w:t xml:space="preserve"> pirmās daļas 13.punktu,likuma "Par palīdzību dzīvokļa jautājumu risināšanā"6.panta otro daļu, </w:t>
      </w:r>
      <w:hyperlink r:id="rId10" w:anchor="p7" w:tgtFrame="_blank" w:history="1">
        <w:r w:rsidRPr="00D423EF">
          <w:rPr>
            <w:iCs/>
            <w:sz w:val="22"/>
            <w:szCs w:val="22"/>
          </w:rPr>
          <w:t>7.panta</w:t>
        </w:r>
      </w:hyperlink>
      <w:r w:rsidRPr="00D423EF">
        <w:rPr>
          <w:iCs/>
          <w:sz w:val="22"/>
          <w:szCs w:val="22"/>
        </w:rPr>
        <w:t xml:space="preserve"> piekto un sesto daļu,</w:t>
      </w:r>
      <w:hyperlink r:id="rId11" w:anchor="p14" w:tgtFrame="_blank" w:history="1">
        <w:r w:rsidRPr="00D423EF">
          <w:rPr>
            <w:iCs/>
            <w:sz w:val="22"/>
            <w:szCs w:val="22"/>
          </w:rPr>
          <w:t>14.panta</w:t>
        </w:r>
      </w:hyperlink>
      <w:r w:rsidRPr="00D423EF">
        <w:rPr>
          <w:iCs/>
          <w:sz w:val="22"/>
          <w:szCs w:val="22"/>
        </w:rPr>
        <w:t xml:space="preserve"> septīto daļu, </w:t>
      </w:r>
      <w:hyperlink r:id="rId12" w:anchor="p15" w:tgtFrame="_blank" w:history="1">
        <w:r w:rsidRPr="00D423EF">
          <w:rPr>
            <w:iCs/>
            <w:sz w:val="22"/>
            <w:szCs w:val="22"/>
          </w:rPr>
          <w:t>15.pantu</w:t>
        </w:r>
      </w:hyperlink>
      <w:r w:rsidRPr="00D423EF">
        <w:rPr>
          <w:iCs/>
          <w:sz w:val="22"/>
          <w:szCs w:val="22"/>
        </w:rPr>
        <w:t xml:space="preserve">, </w:t>
      </w:r>
      <w:hyperlink r:id="rId13" w:anchor="p24" w:tgtFrame="_blank" w:history="1">
        <w:r w:rsidRPr="00D423EF">
          <w:rPr>
            <w:iCs/>
            <w:sz w:val="22"/>
            <w:szCs w:val="22"/>
          </w:rPr>
          <w:t>24.panta</w:t>
        </w:r>
      </w:hyperlink>
      <w:r w:rsidRPr="00D423EF">
        <w:rPr>
          <w:iCs/>
          <w:sz w:val="22"/>
          <w:szCs w:val="22"/>
        </w:rPr>
        <w:t xml:space="preserve"> pirmo daļu un </w:t>
      </w:r>
      <w:hyperlink r:id="rId14" w:anchor="p26" w:tgtFrame="_blank" w:history="1">
        <w:r w:rsidRPr="00D423EF">
          <w:rPr>
            <w:iCs/>
            <w:sz w:val="22"/>
            <w:szCs w:val="22"/>
          </w:rPr>
          <w:t>26.pantu</w:t>
        </w:r>
      </w:hyperlink>
      <w:r w:rsidRPr="00D423EF">
        <w:rPr>
          <w:iCs/>
          <w:sz w:val="22"/>
          <w:szCs w:val="22"/>
        </w:rPr>
        <w:t>, likuma "</w:t>
      </w:r>
      <w:hyperlink r:id="rId15" w:tgtFrame="_blank" w:history="1">
        <w:r w:rsidRPr="00D423EF">
          <w:rPr>
            <w:iCs/>
            <w:sz w:val="22"/>
            <w:szCs w:val="22"/>
          </w:rPr>
          <w:t>Par sociālajiem dzīvokļiem un sociālajām dzīvojamām mājām</w:t>
        </w:r>
      </w:hyperlink>
      <w:r w:rsidRPr="00D423EF">
        <w:rPr>
          <w:iCs/>
          <w:sz w:val="22"/>
          <w:szCs w:val="22"/>
        </w:rPr>
        <w:t xml:space="preserve">" 5.panta ceturto daļu, </w:t>
      </w:r>
      <w:hyperlink r:id="rId16" w:anchor="p6" w:tgtFrame="_blank" w:history="1">
        <w:r w:rsidRPr="00D423EF">
          <w:rPr>
            <w:iCs/>
            <w:sz w:val="22"/>
            <w:szCs w:val="22"/>
          </w:rPr>
          <w:t>6.pantu</w:t>
        </w:r>
      </w:hyperlink>
      <w:r w:rsidRPr="00D423EF">
        <w:rPr>
          <w:iCs/>
          <w:sz w:val="22"/>
          <w:szCs w:val="22"/>
        </w:rPr>
        <w:t xml:space="preserve">, </w:t>
      </w:r>
      <w:hyperlink r:id="rId17" w:anchor="p9" w:tgtFrame="_blank" w:history="1">
        <w:r w:rsidRPr="00D423EF">
          <w:rPr>
            <w:iCs/>
            <w:sz w:val="22"/>
            <w:szCs w:val="22"/>
          </w:rPr>
          <w:t>9.panta</w:t>
        </w:r>
      </w:hyperlink>
      <w:r w:rsidRPr="00D423EF">
        <w:rPr>
          <w:iCs/>
          <w:sz w:val="22"/>
          <w:szCs w:val="22"/>
        </w:rPr>
        <w:t xml:space="preserve"> ceturto daļu, </w:t>
      </w:r>
      <w:hyperlink r:id="rId18" w:anchor="p10" w:tgtFrame="_blank" w:history="1">
        <w:r w:rsidRPr="00D423EF">
          <w:rPr>
            <w:iCs/>
            <w:sz w:val="22"/>
            <w:szCs w:val="22"/>
          </w:rPr>
          <w:t>10.panta</w:t>
        </w:r>
      </w:hyperlink>
      <w:r w:rsidRPr="00D423EF">
        <w:rPr>
          <w:iCs/>
          <w:sz w:val="22"/>
          <w:szCs w:val="22"/>
        </w:rPr>
        <w:t xml:space="preserve"> otro daļu un </w:t>
      </w:r>
      <w:hyperlink r:id="rId19" w:anchor="p12" w:tgtFrame="_blank" w:history="1">
        <w:r w:rsidRPr="00D423EF">
          <w:rPr>
            <w:iCs/>
            <w:sz w:val="22"/>
            <w:szCs w:val="22"/>
          </w:rPr>
          <w:t>12.pantu</w:t>
        </w:r>
      </w:hyperlink>
    </w:p>
    <w:p w:rsidR="00FB5429" w:rsidRDefault="00FB5429" w:rsidP="00605AAA">
      <w:pPr>
        <w:ind w:right="26"/>
      </w:pPr>
    </w:p>
    <w:p w:rsidR="00197BC6" w:rsidRDefault="00197BC6" w:rsidP="00605AAA">
      <w:pPr>
        <w:ind w:right="26"/>
      </w:pPr>
    </w:p>
    <w:p w:rsidR="00197BC6" w:rsidRDefault="006C0B6D" w:rsidP="00197BC6">
      <w:pPr>
        <w:spacing w:before="120"/>
        <w:ind w:right="26" w:firstLine="360"/>
        <w:jc w:val="both"/>
      </w:pPr>
      <w:r>
        <w:t>Izdarīt Je</w:t>
      </w:r>
      <w:r w:rsidR="00C5714C">
        <w:t>lgavas pilsētas pašvaldības 2011.gada 28.jūlija</w:t>
      </w:r>
      <w:r>
        <w:t xml:space="preserve"> </w:t>
      </w:r>
      <w:r w:rsidR="00C5714C">
        <w:t>saistošajos noteikumos Nr.11-21</w:t>
      </w:r>
      <w:r>
        <w:t xml:space="preserve"> „</w:t>
      </w:r>
      <w:r w:rsidR="00C5714C">
        <w:t>Jelgavas pilsētas pašvaldības palīdzības dzīvojamo telpu jautājumu risināšanā sniegšanas kārtība</w:t>
      </w:r>
      <w:r>
        <w:t>”</w:t>
      </w:r>
      <w:r w:rsidR="007D7A93">
        <w:t xml:space="preserve"> (turpmāk –noteikumi)</w:t>
      </w:r>
      <w:r>
        <w:t xml:space="preserve"> šādus grozījumus:</w:t>
      </w:r>
    </w:p>
    <w:p w:rsidR="00A510A7" w:rsidRDefault="007D4631" w:rsidP="004220F1">
      <w:pPr>
        <w:numPr>
          <w:ilvl w:val="0"/>
          <w:numId w:val="3"/>
        </w:numPr>
        <w:tabs>
          <w:tab w:val="clear" w:pos="1440"/>
        </w:tabs>
        <w:ind w:left="360" w:right="26"/>
        <w:jc w:val="both"/>
      </w:pPr>
      <w:r>
        <w:t>Papildināt</w:t>
      </w:r>
      <w:r w:rsidR="00A510A7">
        <w:t xml:space="preserve"> </w:t>
      </w:r>
      <w:r w:rsidR="006410F3">
        <w:t>noteik</w:t>
      </w:r>
      <w:r w:rsidR="004220F1">
        <w:t>umu izdošanas tiesisko pamatoj</w:t>
      </w:r>
      <w:r w:rsidR="00363F73">
        <w:t>u  aiz skaitļiem un vārda</w:t>
      </w:r>
      <w:r w:rsidR="006410F3">
        <w:t xml:space="preserve"> “</w:t>
      </w:r>
      <w:r w:rsidR="00363F73">
        <w:t>15.pantu</w:t>
      </w:r>
      <w:r w:rsidR="006410F3">
        <w:t xml:space="preserve">” </w:t>
      </w:r>
      <w:r>
        <w:t>ar vārdiem un skaitļiem “21.</w:t>
      </w:r>
      <w:r w:rsidRPr="004220F1">
        <w:rPr>
          <w:vertAlign w:val="superscript"/>
        </w:rPr>
        <w:t>1</w:t>
      </w:r>
      <w:r w:rsidR="006410F3">
        <w:t>panta otro daļu</w:t>
      </w:r>
      <w:r w:rsidR="004220F1">
        <w:t>, 21.</w:t>
      </w:r>
      <w:r w:rsidR="004220F1" w:rsidRPr="004220F1">
        <w:rPr>
          <w:vertAlign w:val="superscript"/>
        </w:rPr>
        <w:t>2</w:t>
      </w:r>
      <w:r w:rsidR="004220F1">
        <w:t>panta otro daļu</w:t>
      </w:r>
      <w:r>
        <w:t>”.</w:t>
      </w:r>
    </w:p>
    <w:p w:rsidR="006410F3" w:rsidRDefault="004220F1" w:rsidP="004220F1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  <w:rPr>
          <w:color w:val="000000" w:themeColor="text1"/>
        </w:rPr>
      </w:pPr>
      <w:r>
        <w:t xml:space="preserve">Papildināt </w:t>
      </w:r>
      <w:r w:rsidR="007D7A93">
        <w:t>noteikumu 5.punktu</w:t>
      </w:r>
      <w:r w:rsidR="006410F3">
        <w:t xml:space="preserve"> </w:t>
      </w:r>
      <w:r>
        <w:t xml:space="preserve"> aiz vārdiem “ieslodzījuma vietas” ar vārdiem “ kā arī </w:t>
      </w:r>
      <w:r w:rsidR="006410F3" w:rsidRPr="006410F3">
        <w:rPr>
          <w:color w:val="000000" w:themeColor="text1"/>
        </w:rPr>
        <w:t>Jelgavas pilsētas administratīvajā teritorijā nodarbināt</w:t>
      </w:r>
      <w:r>
        <w:rPr>
          <w:color w:val="000000" w:themeColor="text1"/>
        </w:rPr>
        <w:t>iem kvalificētiem speciālistiem</w:t>
      </w:r>
      <w:r w:rsidR="006410F3" w:rsidRPr="006410F3">
        <w:rPr>
          <w:color w:val="000000" w:themeColor="text1"/>
        </w:rPr>
        <w:t>.</w:t>
      </w:r>
      <w:r w:rsidR="006410F3">
        <w:rPr>
          <w:color w:val="000000" w:themeColor="text1"/>
        </w:rPr>
        <w:t>”</w:t>
      </w:r>
    </w:p>
    <w:p w:rsidR="006410F3" w:rsidRDefault="006410F3" w:rsidP="00FA41F2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</w:pPr>
      <w:r>
        <w:t>Papildināt noteikumu 13.5.apakšpunktu pirms vārda “pensijas” ar vārdiem “</w:t>
      </w:r>
      <w:r w:rsidR="004220F1">
        <w:t xml:space="preserve">trūcīgas </w:t>
      </w:r>
      <w:r>
        <w:t>vai</w:t>
      </w:r>
      <w:r w:rsidR="004220F1" w:rsidRPr="004220F1">
        <w:t xml:space="preserve"> </w:t>
      </w:r>
      <w:r w:rsidR="004220F1">
        <w:t>maznodrošinātas</w:t>
      </w:r>
      <w:r>
        <w:t>”.</w:t>
      </w:r>
    </w:p>
    <w:p w:rsidR="00FA41F2" w:rsidRDefault="00FA41F2" w:rsidP="00FA41F2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</w:pPr>
      <w:r>
        <w:t>Papildināt noteikumu 13.6. a</w:t>
      </w:r>
      <w:r w:rsidR="004220F1">
        <w:t>pakšpunktu pirms vārda “personas</w:t>
      </w:r>
      <w:r>
        <w:t>” ar vārdiem “</w:t>
      </w:r>
      <w:r w:rsidR="004220F1">
        <w:t xml:space="preserve">trūcīgas </w:t>
      </w:r>
      <w:r>
        <w:t>vai</w:t>
      </w:r>
      <w:r w:rsidR="004220F1" w:rsidRPr="004220F1">
        <w:t xml:space="preserve"> </w:t>
      </w:r>
      <w:r w:rsidR="004220F1">
        <w:t>maznodrošinātas</w:t>
      </w:r>
      <w:r>
        <w:t>”.</w:t>
      </w:r>
    </w:p>
    <w:p w:rsidR="00FA41F2" w:rsidRDefault="00606898" w:rsidP="00FA41F2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</w:pPr>
      <w:r>
        <w:t>Izteikt</w:t>
      </w:r>
      <w:r w:rsidR="00FA41F2">
        <w:t xml:space="preserve">13.7.apakšpunktu </w:t>
      </w:r>
      <w:r>
        <w:t xml:space="preserve">šādā redakcijā: </w:t>
      </w:r>
    </w:p>
    <w:p w:rsidR="00606898" w:rsidRDefault="00606898" w:rsidP="00606898">
      <w:pPr>
        <w:spacing w:before="120"/>
        <w:ind w:left="360" w:right="26"/>
        <w:jc w:val="both"/>
      </w:pPr>
      <w:r>
        <w:t>“</w:t>
      </w:r>
      <w:r w:rsidRPr="00606898">
        <w:t>13.7. trūcīgas vai maznodrošinātas pe</w:t>
      </w:r>
      <w:r w:rsidR="00141F9F">
        <w:t>rsonas (ģimenes), kuras audzina</w:t>
      </w:r>
      <w:r w:rsidRPr="00606898">
        <w:t xml:space="preserve"> bērnu ar invaliditāti līdz 18 gadu vecumam</w:t>
      </w:r>
      <w:r>
        <w:t>.”</w:t>
      </w:r>
    </w:p>
    <w:p w:rsidR="00FA41F2" w:rsidRDefault="00FA41F2" w:rsidP="00FA41F2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</w:pPr>
      <w:r>
        <w:t>Papildināt noteikumu 14.punktu aiz vārdiem “lietojumā esošo dzī</w:t>
      </w:r>
      <w:r w:rsidR="006410F3">
        <w:t>vojamo telpu” ar vārdiem</w:t>
      </w:r>
      <w:r>
        <w:t xml:space="preserve"> “(izņemot sociālo dzīvojamo telpu)”.</w:t>
      </w:r>
    </w:p>
    <w:p w:rsidR="006410F3" w:rsidRDefault="00606898" w:rsidP="00FA41F2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</w:pPr>
      <w:r>
        <w:t>Aizstāt</w:t>
      </w:r>
      <w:r w:rsidR="006410F3">
        <w:t xml:space="preserve"> noteikumu 14.4.apakšpunktā  vārdus “</w:t>
      </w:r>
      <w:r w:rsidR="00FB5429">
        <w:t>gadu un pēdējā gada</w:t>
      </w:r>
      <w:r w:rsidR="00363F73">
        <w:t xml:space="preserve"> laikā</w:t>
      </w:r>
      <w:r w:rsidR="00FB5429">
        <w:t>”,</w:t>
      </w:r>
      <w:r w:rsidR="00363F73">
        <w:t xml:space="preserve"> ar</w:t>
      </w:r>
      <w:r w:rsidR="00FB5429">
        <w:t xml:space="preserve"> skaitļiem</w:t>
      </w:r>
      <w:r w:rsidR="001B3637">
        <w:t xml:space="preserve"> un vārdiem “2 </w:t>
      </w:r>
      <w:r w:rsidR="006410F3">
        <w:t>gadus</w:t>
      </w:r>
      <w:r w:rsidR="001B3637">
        <w:t xml:space="preserve"> un pēdējo 2</w:t>
      </w:r>
      <w:r w:rsidR="00FB5429">
        <w:t xml:space="preserve"> gadu</w:t>
      </w:r>
      <w:r w:rsidR="00363F73">
        <w:t xml:space="preserve"> laikā</w:t>
      </w:r>
      <w:r w:rsidR="006410F3">
        <w:t>”</w:t>
      </w:r>
      <w:r w:rsidR="00FB5429">
        <w:t>.</w:t>
      </w:r>
    </w:p>
    <w:p w:rsidR="00554C5B" w:rsidRDefault="00FA41F2" w:rsidP="00FA41F2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</w:pPr>
      <w:r>
        <w:t>Papildināt noteikumus ar 14.</w:t>
      </w:r>
      <w:r w:rsidRPr="00FA41F2">
        <w:rPr>
          <w:vertAlign w:val="superscript"/>
        </w:rPr>
        <w:t>1</w:t>
      </w:r>
      <w:r>
        <w:t xml:space="preserve"> punktu</w:t>
      </w:r>
      <w:r w:rsidR="00FB5429">
        <w:t xml:space="preserve"> un 14.</w:t>
      </w:r>
      <w:r w:rsidR="00FB5429" w:rsidRPr="00FB5429">
        <w:rPr>
          <w:vertAlign w:val="superscript"/>
        </w:rPr>
        <w:t>2</w:t>
      </w:r>
      <w:r w:rsidR="00FB5429">
        <w:t xml:space="preserve"> punktu </w:t>
      </w:r>
      <w:r>
        <w:t xml:space="preserve">šādā redakcijā: </w:t>
      </w:r>
    </w:p>
    <w:p w:rsidR="00606898" w:rsidRPr="00606898" w:rsidRDefault="00FB5429" w:rsidP="00606898">
      <w:pPr>
        <w:spacing w:line="360" w:lineRule="auto"/>
        <w:ind w:firstLine="300"/>
        <w:jc w:val="both"/>
      </w:pPr>
      <w:r>
        <w:lastRenderedPageBreak/>
        <w:t>“</w:t>
      </w:r>
      <w:r w:rsidR="00606898" w:rsidRPr="00606898">
        <w:rPr>
          <w:iCs/>
        </w:rPr>
        <w:t>14.</w:t>
      </w:r>
      <w:r w:rsidR="00606898" w:rsidRPr="00606898">
        <w:rPr>
          <w:iCs/>
          <w:vertAlign w:val="superscript"/>
        </w:rPr>
        <w:t>1</w:t>
      </w:r>
      <w:r w:rsidR="00606898" w:rsidRPr="00606898">
        <w:rPr>
          <w:iCs/>
        </w:rPr>
        <w:t xml:space="preserve"> </w:t>
      </w:r>
      <w:r w:rsidR="00606898" w:rsidRPr="00606898">
        <w:rPr>
          <w:b/>
          <w:iCs/>
        </w:rPr>
        <w:t>8.reģistrā</w:t>
      </w:r>
      <w:r w:rsidR="00606898" w:rsidRPr="00606898">
        <w:rPr>
          <w:iCs/>
        </w:rPr>
        <w:t xml:space="preserve"> pašvaldības īpašu</w:t>
      </w:r>
      <w:r w:rsidR="00363F73">
        <w:rPr>
          <w:iCs/>
        </w:rPr>
        <w:t>mā vai lietojumā esošo dzīvojamās telpas izīrēšanai</w:t>
      </w:r>
      <w:r w:rsidR="00606898" w:rsidRPr="00606898">
        <w:rPr>
          <w:iCs/>
        </w:rPr>
        <w:t xml:space="preserve">, kurai noteikts </w:t>
      </w:r>
      <w:r w:rsidR="00363F73">
        <w:rPr>
          <w:iCs/>
        </w:rPr>
        <w:t xml:space="preserve">kvalificētam </w:t>
      </w:r>
      <w:r w:rsidR="00606898" w:rsidRPr="00606898">
        <w:rPr>
          <w:iCs/>
        </w:rPr>
        <w:t xml:space="preserve">speciālistam izīrējamas telpas statuss, reģistrē kvalificētus speciālistus </w:t>
      </w:r>
      <w:r w:rsidR="00363F73">
        <w:rPr>
          <w:iCs/>
        </w:rPr>
        <w:t>šādās Jelgavas pilsētas</w:t>
      </w:r>
      <w:r w:rsidR="00606898" w:rsidRPr="00606898">
        <w:rPr>
          <w:iCs/>
        </w:rPr>
        <w:t xml:space="preserve"> attīstības programmā ietvertās nozarēs:</w:t>
      </w:r>
    </w:p>
    <w:p w:rsidR="00606898" w:rsidRPr="00606898" w:rsidRDefault="00606898" w:rsidP="00606898">
      <w:pPr>
        <w:spacing w:line="360" w:lineRule="auto"/>
        <w:ind w:firstLine="300"/>
        <w:jc w:val="both"/>
        <w:rPr>
          <w:iCs/>
        </w:rPr>
      </w:pPr>
      <w:r w:rsidRPr="00606898">
        <w:rPr>
          <w:iCs/>
        </w:rPr>
        <w:t>14.</w:t>
      </w:r>
      <w:r w:rsidRPr="00606898">
        <w:rPr>
          <w:iCs/>
          <w:vertAlign w:val="superscript"/>
        </w:rPr>
        <w:t>1</w:t>
      </w:r>
      <w:r w:rsidRPr="00606898">
        <w:rPr>
          <w:iCs/>
        </w:rPr>
        <w:t>1. veselības aprūpe;</w:t>
      </w:r>
    </w:p>
    <w:p w:rsidR="00606898" w:rsidRPr="00606898" w:rsidRDefault="00606898" w:rsidP="00606898">
      <w:pPr>
        <w:spacing w:line="360" w:lineRule="auto"/>
        <w:ind w:firstLine="300"/>
        <w:jc w:val="both"/>
        <w:rPr>
          <w:iCs/>
        </w:rPr>
      </w:pPr>
      <w:r w:rsidRPr="00606898">
        <w:rPr>
          <w:iCs/>
        </w:rPr>
        <w:t>14.</w:t>
      </w:r>
      <w:r w:rsidRPr="00606898">
        <w:rPr>
          <w:iCs/>
          <w:vertAlign w:val="superscript"/>
        </w:rPr>
        <w:t>1</w:t>
      </w:r>
      <w:r w:rsidRPr="00606898">
        <w:rPr>
          <w:iCs/>
        </w:rPr>
        <w:t>2. izglītība;</w:t>
      </w:r>
    </w:p>
    <w:p w:rsidR="00606898" w:rsidRPr="00606898" w:rsidRDefault="00606898" w:rsidP="00606898">
      <w:pPr>
        <w:spacing w:line="360" w:lineRule="auto"/>
        <w:ind w:firstLine="300"/>
        <w:jc w:val="both"/>
        <w:rPr>
          <w:iCs/>
        </w:rPr>
      </w:pPr>
      <w:r w:rsidRPr="00606898">
        <w:rPr>
          <w:iCs/>
        </w:rPr>
        <w:t>14.</w:t>
      </w:r>
      <w:r w:rsidRPr="00606898">
        <w:rPr>
          <w:iCs/>
          <w:vertAlign w:val="superscript"/>
        </w:rPr>
        <w:t>1</w:t>
      </w:r>
      <w:r w:rsidRPr="00606898">
        <w:rPr>
          <w:iCs/>
        </w:rPr>
        <w:t>3. sociālā palīdzība un sociālie pakalpojumi;</w:t>
      </w:r>
    </w:p>
    <w:p w:rsidR="00606898" w:rsidRPr="00606898" w:rsidRDefault="00606898" w:rsidP="00186085">
      <w:pPr>
        <w:spacing w:line="360" w:lineRule="auto"/>
        <w:ind w:firstLine="300"/>
        <w:jc w:val="both"/>
        <w:rPr>
          <w:iCs/>
        </w:rPr>
      </w:pPr>
      <w:r w:rsidRPr="00606898">
        <w:rPr>
          <w:iCs/>
        </w:rPr>
        <w:t>14.</w:t>
      </w:r>
      <w:r w:rsidRPr="00606898">
        <w:rPr>
          <w:iCs/>
          <w:vertAlign w:val="superscript"/>
        </w:rPr>
        <w:t>1</w:t>
      </w:r>
      <w:r w:rsidRPr="00606898">
        <w:rPr>
          <w:iCs/>
        </w:rPr>
        <w:t xml:space="preserve">4. sabiedriskā kārtība un drošība;  </w:t>
      </w:r>
    </w:p>
    <w:p w:rsidR="00606898" w:rsidRPr="00606898" w:rsidRDefault="00606898" w:rsidP="00606898">
      <w:pPr>
        <w:spacing w:line="360" w:lineRule="auto"/>
        <w:ind w:firstLine="300"/>
        <w:jc w:val="both"/>
        <w:rPr>
          <w:iCs/>
        </w:rPr>
      </w:pPr>
      <w:r w:rsidRPr="00606898">
        <w:rPr>
          <w:iCs/>
        </w:rPr>
        <w:t>14.</w:t>
      </w:r>
      <w:r w:rsidRPr="00606898">
        <w:rPr>
          <w:iCs/>
          <w:vertAlign w:val="superscript"/>
        </w:rPr>
        <w:t>1</w:t>
      </w:r>
      <w:r w:rsidR="00186085">
        <w:rPr>
          <w:iCs/>
        </w:rPr>
        <w:t>5</w:t>
      </w:r>
      <w:r w:rsidRPr="00606898">
        <w:rPr>
          <w:iCs/>
        </w:rPr>
        <w:t>. kultūra;</w:t>
      </w:r>
    </w:p>
    <w:p w:rsidR="00606898" w:rsidRPr="00606898" w:rsidRDefault="00606898" w:rsidP="00606898">
      <w:pPr>
        <w:spacing w:line="360" w:lineRule="auto"/>
        <w:ind w:firstLine="300"/>
        <w:jc w:val="both"/>
        <w:rPr>
          <w:iCs/>
        </w:rPr>
      </w:pPr>
      <w:r w:rsidRPr="00606898">
        <w:rPr>
          <w:iCs/>
        </w:rPr>
        <w:t>14.</w:t>
      </w:r>
      <w:r w:rsidRPr="00606898">
        <w:rPr>
          <w:iCs/>
          <w:vertAlign w:val="superscript"/>
        </w:rPr>
        <w:t>1</w:t>
      </w:r>
      <w:r w:rsidR="00186085">
        <w:rPr>
          <w:iCs/>
        </w:rPr>
        <w:t>6</w:t>
      </w:r>
      <w:r w:rsidRPr="00606898">
        <w:rPr>
          <w:iCs/>
        </w:rPr>
        <w:t>. sports;</w:t>
      </w:r>
    </w:p>
    <w:p w:rsidR="00606898" w:rsidRPr="00606898" w:rsidRDefault="00606898" w:rsidP="00363F73">
      <w:pPr>
        <w:spacing w:line="360" w:lineRule="auto"/>
        <w:ind w:firstLine="300"/>
        <w:jc w:val="both"/>
        <w:rPr>
          <w:iCs/>
        </w:rPr>
      </w:pPr>
      <w:r w:rsidRPr="00606898">
        <w:rPr>
          <w:iCs/>
        </w:rPr>
        <w:t>14.</w:t>
      </w:r>
      <w:r w:rsidRPr="00606898">
        <w:rPr>
          <w:iCs/>
          <w:vertAlign w:val="superscript"/>
        </w:rPr>
        <w:t>1</w:t>
      </w:r>
      <w:r w:rsidR="00186085">
        <w:rPr>
          <w:iCs/>
        </w:rPr>
        <w:t xml:space="preserve">7. uzņēmējdarbība - </w:t>
      </w:r>
      <w:r w:rsidR="00363F73">
        <w:rPr>
          <w:iCs/>
        </w:rPr>
        <w:t xml:space="preserve">kvalificēti </w:t>
      </w:r>
      <w:r w:rsidRPr="00606898">
        <w:rPr>
          <w:iCs/>
        </w:rPr>
        <w:t>speciālisti kokapstrādes, pārti</w:t>
      </w:r>
      <w:r w:rsidR="00363F73">
        <w:rPr>
          <w:iCs/>
        </w:rPr>
        <w:t xml:space="preserve">kas, mašīnbūves, metālapstrādes, </w:t>
      </w:r>
      <w:r w:rsidR="00186085">
        <w:rPr>
          <w:iCs/>
        </w:rPr>
        <w:t xml:space="preserve">tūrisma un </w:t>
      </w:r>
      <w:r w:rsidRPr="00606898">
        <w:rPr>
          <w:iCs/>
        </w:rPr>
        <w:t>loģistikas jomā.</w:t>
      </w:r>
    </w:p>
    <w:p w:rsidR="00197BC6" w:rsidRPr="00486BBF" w:rsidRDefault="00606898" w:rsidP="00197BC6">
      <w:pPr>
        <w:spacing w:line="360" w:lineRule="auto"/>
        <w:ind w:firstLine="300"/>
        <w:jc w:val="both"/>
      </w:pPr>
      <w:r w:rsidRPr="00606898">
        <w:t>14.</w:t>
      </w:r>
      <w:r w:rsidRPr="00606898">
        <w:rPr>
          <w:vertAlign w:val="superscript"/>
        </w:rPr>
        <w:t>2</w:t>
      </w:r>
      <w:r w:rsidRPr="00606898">
        <w:t xml:space="preserve"> Gadījumos, kad </w:t>
      </w:r>
      <w:r w:rsidR="00363F73">
        <w:t xml:space="preserve">Jelgavas pilsētas </w:t>
      </w:r>
      <w:r w:rsidRPr="00606898">
        <w:t xml:space="preserve">pašvaldības institūcija nav kvalificēta speciālista darba devējs, darba devējam, pirms kvalificēta speciālista reģistrēšanas 8.reģistrā, jānoslēdz </w:t>
      </w:r>
      <w:r>
        <w:t xml:space="preserve">ar </w:t>
      </w:r>
      <w:r w:rsidR="00363F73">
        <w:t xml:space="preserve">Jelgavas pilsētas </w:t>
      </w:r>
      <w:r>
        <w:t>pašvaldību sadarbības līgums.</w:t>
      </w:r>
      <w:r w:rsidR="00FB5429" w:rsidRPr="00606898">
        <w:t>”</w:t>
      </w:r>
    </w:p>
    <w:p w:rsidR="00197BC6" w:rsidRDefault="00AB409D" w:rsidP="0094466B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</w:pPr>
      <w:r>
        <w:t>Svītrot</w:t>
      </w:r>
      <w:r w:rsidR="00197BC6">
        <w:t xml:space="preserve"> noteikumu 16.1.2. apakšpunktu.</w:t>
      </w:r>
    </w:p>
    <w:p w:rsidR="00197BC6" w:rsidRDefault="00AB409D" w:rsidP="00197BC6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</w:pPr>
      <w:r>
        <w:t>Svītrot</w:t>
      </w:r>
      <w:r w:rsidR="00197BC6">
        <w:t xml:space="preserve"> noteikumu 16.1.7.1. apakšpunktu.</w:t>
      </w:r>
    </w:p>
    <w:p w:rsidR="00197BC6" w:rsidRDefault="00AB409D" w:rsidP="00197BC6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</w:pPr>
      <w:r>
        <w:t>Svītrot</w:t>
      </w:r>
      <w:r w:rsidR="00197BC6">
        <w:t xml:space="preserve"> noteikumu 16.3.1. apakšpunktu.</w:t>
      </w:r>
    </w:p>
    <w:p w:rsidR="00197BC6" w:rsidRDefault="00AB409D" w:rsidP="00197BC6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</w:pPr>
      <w:bookmarkStart w:id="0" w:name="_GoBack"/>
      <w:bookmarkEnd w:id="0"/>
      <w:r>
        <w:t>Svītrot</w:t>
      </w:r>
      <w:r w:rsidR="00197BC6">
        <w:t xml:space="preserve"> noteikumu 16.5.2. apakšpunktu.</w:t>
      </w:r>
    </w:p>
    <w:p w:rsidR="00197BC6" w:rsidRDefault="00AB409D" w:rsidP="00197BC6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</w:pPr>
      <w:r>
        <w:t>Svītrot</w:t>
      </w:r>
      <w:r w:rsidR="00197BC6">
        <w:t xml:space="preserve"> noteikumu 16.6.2. apakšpunktu.</w:t>
      </w:r>
    </w:p>
    <w:p w:rsidR="00197BC6" w:rsidRDefault="00AB409D" w:rsidP="00197BC6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</w:pPr>
      <w:r>
        <w:t>Svītrot</w:t>
      </w:r>
      <w:r w:rsidR="00197BC6">
        <w:t xml:space="preserve"> noteikumu 16.7.3. apakšpunktu.</w:t>
      </w:r>
    </w:p>
    <w:p w:rsidR="00363F73" w:rsidRDefault="00363F73" w:rsidP="0094466B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</w:pPr>
      <w:r>
        <w:t>Papildināt noteikumu 16.11. punktu aiz vārdiem un skaitļiem “Noteikumu 8.-13” ar skaitļiem “14.</w:t>
      </w:r>
      <w:r w:rsidRPr="00363F73">
        <w:rPr>
          <w:vertAlign w:val="superscript"/>
        </w:rPr>
        <w:t>1</w:t>
      </w:r>
      <w:r>
        <w:t>”.</w:t>
      </w:r>
    </w:p>
    <w:p w:rsidR="00FB5429" w:rsidRDefault="00FB5429" w:rsidP="0094466B">
      <w:pPr>
        <w:numPr>
          <w:ilvl w:val="0"/>
          <w:numId w:val="3"/>
        </w:numPr>
        <w:tabs>
          <w:tab w:val="clear" w:pos="1440"/>
        </w:tabs>
        <w:spacing w:before="120"/>
        <w:ind w:left="360" w:right="26"/>
        <w:jc w:val="both"/>
      </w:pPr>
      <w:r>
        <w:t>Papildināt noteikumus ar 16.</w:t>
      </w:r>
      <w:r w:rsidRPr="00FB5429">
        <w:rPr>
          <w:vertAlign w:val="superscript"/>
        </w:rPr>
        <w:t>1</w:t>
      </w:r>
      <w:r>
        <w:t xml:space="preserve"> punktu un izteikt to šādā redakcijā:</w:t>
      </w:r>
    </w:p>
    <w:p w:rsidR="00FB5429" w:rsidRPr="00FB5429" w:rsidRDefault="00FB5429" w:rsidP="00FB5429">
      <w:pPr>
        <w:spacing w:line="360" w:lineRule="auto"/>
        <w:ind w:firstLine="300"/>
        <w:jc w:val="both"/>
        <w:rPr>
          <w:color w:val="000000" w:themeColor="text1"/>
        </w:rPr>
      </w:pPr>
      <w:r>
        <w:t>“</w:t>
      </w:r>
      <w:r w:rsidRPr="00FB5429">
        <w:rPr>
          <w:color w:val="000000" w:themeColor="text1"/>
        </w:rPr>
        <w:t>16.</w:t>
      </w:r>
      <w:r w:rsidRPr="00FB5429">
        <w:rPr>
          <w:color w:val="000000" w:themeColor="text1"/>
          <w:vertAlign w:val="superscript"/>
        </w:rPr>
        <w:t xml:space="preserve"> 1</w:t>
      </w:r>
      <w:r w:rsidRPr="00FB5429">
        <w:rPr>
          <w:color w:val="000000" w:themeColor="text1"/>
        </w:rPr>
        <w:t xml:space="preserve"> Noteikumu 14.</w:t>
      </w:r>
      <w:r w:rsidRPr="00FB5429">
        <w:rPr>
          <w:color w:val="000000" w:themeColor="text1"/>
          <w:vertAlign w:val="superscript"/>
        </w:rPr>
        <w:t>1</w:t>
      </w:r>
      <w:r w:rsidRPr="00FB5429">
        <w:rPr>
          <w:color w:val="000000" w:themeColor="text1"/>
        </w:rPr>
        <w:t xml:space="preserve"> punktā minētajām personu kategorijām (8.reģistrs): </w:t>
      </w:r>
    </w:p>
    <w:p w:rsidR="00FB5429" w:rsidRPr="00FB5429" w:rsidRDefault="00FB5429" w:rsidP="00FB5429">
      <w:pPr>
        <w:spacing w:line="360" w:lineRule="auto"/>
        <w:ind w:firstLine="300"/>
        <w:jc w:val="both"/>
        <w:rPr>
          <w:color w:val="000000" w:themeColor="text1"/>
        </w:rPr>
      </w:pPr>
      <w:r w:rsidRPr="00FB5429">
        <w:rPr>
          <w:color w:val="000000" w:themeColor="text1"/>
        </w:rPr>
        <w:t>16.</w:t>
      </w:r>
      <w:r w:rsidRPr="00FB5429">
        <w:rPr>
          <w:color w:val="000000" w:themeColor="text1"/>
          <w:vertAlign w:val="superscript"/>
        </w:rPr>
        <w:t>1</w:t>
      </w:r>
      <w:r w:rsidR="00004FCE">
        <w:rPr>
          <w:color w:val="000000" w:themeColor="text1"/>
        </w:rPr>
        <w:t>1. darba līguma kopija</w:t>
      </w:r>
      <w:r w:rsidRPr="00FB5429">
        <w:rPr>
          <w:color w:val="000000" w:themeColor="text1"/>
        </w:rPr>
        <w:t>;</w:t>
      </w:r>
    </w:p>
    <w:p w:rsidR="00FB5429" w:rsidRPr="00FB5429" w:rsidRDefault="00FB5429" w:rsidP="00FB5429">
      <w:pPr>
        <w:spacing w:line="360" w:lineRule="auto"/>
        <w:ind w:firstLine="300"/>
        <w:jc w:val="both"/>
        <w:rPr>
          <w:color w:val="000000" w:themeColor="text1"/>
        </w:rPr>
      </w:pPr>
      <w:r w:rsidRPr="00FB5429">
        <w:rPr>
          <w:color w:val="000000" w:themeColor="text1"/>
        </w:rPr>
        <w:t>16.</w:t>
      </w:r>
      <w:r w:rsidRPr="00FB5429">
        <w:rPr>
          <w:color w:val="000000" w:themeColor="text1"/>
          <w:vertAlign w:val="superscript"/>
        </w:rPr>
        <w:t>1</w:t>
      </w:r>
      <w:r w:rsidRPr="00FB5429">
        <w:rPr>
          <w:color w:val="000000" w:themeColor="text1"/>
        </w:rPr>
        <w:t>2. speciālista kvalifikāciju apliecinoša dokumenta kopija;</w:t>
      </w:r>
    </w:p>
    <w:p w:rsidR="00FB5429" w:rsidRPr="00FB5429" w:rsidRDefault="00FB5429" w:rsidP="00FB5429">
      <w:pPr>
        <w:spacing w:line="360" w:lineRule="auto"/>
        <w:ind w:firstLine="300"/>
        <w:jc w:val="both"/>
        <w:rPr>
          <w:color w:val="000000" w:themeColor="text1"/>
        </w:rPr>
      </w:pPr>
      <w:r w:rsidRPr="00FB5429">
        <w:rPr>
          <w:color w:val="000000" w:themeColor="text1"/>
        </w:rPr>
        <w:t xml:space="preserve"> 16.</w:t>
      </w:r>
      <w:r w:rsidRPr="00FB5429">
        <w:rPr>
          <w:color w:val="000000" w:themeColor="text1"/>
          <w:vertAlign w:val="superscript"/>
        </w:rPr>
        <w:t>1</w:t>
      </w:r>
      <w:r w:rsidRPr="00FB5429">
        <w:rPr>
          <w:color w:val="000000" w:themeColor="text1"/>
        </w:rPr>
        <w:t>3. ieteikuma vēstul</w:t>
      </w:r>
      <w:r w:rsidR="00765BA8">
        <w:rPr>
          <w:color w:val="000000" w:themeColor="text1"/>
        </w:rPr>
        <w:t>e</w:t>
      </w:r>
      <w:r w:rsidRPr="00FB5429">
        <w:rPr>
          <w:color w:val="000000" w:themeColor="text1"/>
        </w:rPr>
        <w:t xml:space="preserve"> no darba devēja, ja darba devējs ir</w:t>
      </w:r>
      <w:r w:rsidR="00765BA8">
        <w:rPr>
          <w:color w:val="000000" w:themeColor="text1"/>
        </w:rPr>
        <w:t xml:space="preserve"> Jelgavas pilsētas</w:t>
      </w:r>
      <w:r w:rsidRPr="00FB5429">
        <w:rPr>
          <w:color w:val="000000" w:themeColor="text1"/>
        </w:rPr>
        <w:t xml:space="preserve"> pašvaldība</w:t>
      </w:r>
      <w:r w:rsidR="00606898">
        <w:rPr>
          <w:color w:val="000000" w:themeColor="text1"/>
        </w:rPr>
        <w:t>s institūcija</w:t>
      </w:r>
      <w:r w:rsidRPr="00FB5429">
        <w:rPr>
          <w:color w:val="000000" w:themeColor="text1"/>
        </w:rPr>
        <w:t>;</w:t>
      </w:r>
    </w:p>
    <w:p w:rsidR="00FB5429" w:rsidRPr="00FB5429" w:rsidRDefault="00FB5429" w:rsidP="00197BC6">
      <w:pPr>
        <w:spacing w:line="360" w:lineRule="auto"/>
        <w:ind w:firstLine="300"/>
        <w:jc w:val="both"/>
        <w:rPr>
          <w:color w:val="000000" w:themeColor="text1"/>
        </w:rPr>
      </w:pPr>
      <w:r w:rsidRPr="00FB5429">
        <w:rPr>
          <w:color w:val="000000" w:themeColor="text1"/>
        </w:rPr>
        <w:t>16.</w:t>
      </w:r>
      <w:r w:rsidRPr="00FB5429">
        <w:rPr>
          <w:color w:val="000000" w:themeColor="text1"/>
          <w:vertAlign w:val="superscript"/>
        </w:rPr>
        <w:t>1</w:t>
      </w:r>
      <w:r w:rsidRPr="00FB5429">
        <w:rPr>
          <w:color w:val="000000" w:themeColor="text1"/>
        </w:rPr>
        <w:t xml:space="preserve">4. </w:t>
      </w:r>
      <w:r w:rsidR="00606898">
        <w:rPr>
          <w:color w:val="000000" w:themeColor="text1"/>
        </w:rPr>
        <w:t xml:space="preserve">kvalificēta </w:t>
      </w:r>
      <w:r w:rsidRPr="00FB5429">
        <w:rPr>
          <w:color w:val="000000" w:themeColor="text1"/>
        </w:rPr>
        <w:t>speciālista darba devēja piekrišana, ja darba devējs nav</w:t>
      </w:r>
      <w:r w:rsidR="00765BA8">
        <w:rPr>
          <w:color w:val="000000" w:themeColor="text1"/>
        </w:rPr>
        <w:t xml:space="preserve"> Jelgavas pilsētas</w:t>
      </w:r>
      <w:r w:rsidRPr="00FB5429">
        <w:rPr>
          <w:color w:val="000000" w:themeColor="text1"/>
        </w:rPr>
        <w:t xml:space="preserve"> pašvaldība</w:t>
      </w:r>
      <w:r w:rsidR="00606898">
        <w:rPr>
          <w:color w:val="000000" w:themeColor="text1"/>
        </w:rPr>
        <w:t>s institūcija</w:t>
      </w:r>
      <w:r w:rsidR="00197BC6">
        <w:rPr>
          <w:color w:val="000000" w:themeColor="text1"/>
        </w:rPr>
        <w:t>.”</w:t>
      </w:r>
    </w:p>
    <w:p w:rsidR="006C0B6D" w:rsidRPr="00900703" w:rsidRDefault="006C0B6D" w:rsidP="00900703">
      <w:pPr>
        <w:ind w:right="26"/>
        <w:jc w:val="both"/>
      </w:pPr>
    </w:p>
    <w:p w:rsidR="00D423EF" w:rsidRPr="00D423EF" w:rsidRDefault="00D423EF" w:rsidP="00D423EF">
      <w:pPr>
        <w:shd w:val="clear" w:color="auto" w:fill="FFFFFF"/>
        <w:rPr>
          <w:color w:val="000000"/>
        </w:rPr>
      </w:pPr>
      <w:r w:rsidRPr="00D423EF">
        <w:t xml:space="preserve">Jelgavas pilsētas </w:t>
      </w:r>
      <w:r w:rsidRPr="00D423EF">
        <w:rPr>
          <w:color w:val="000000"/>
        </w:rPr>
        <w:t>domes priekšsēdētāja vietniece</w:t>
      </w:r>
      <w:proofErr w:type="gramStart"/>
      <w:r w:rsidRPr="00D423EF">
        <w:rPr>
          <w:color w:val="000000"/>
        </w:rPr>
        <w:t xml:space="preserve">            </w:t>
      </w:r>
      <w:proofErr w:type="gramEnd"/>
      <w:r w:rsidRPr="00D423EF">
        <w:rPr>
          <w:color w:val="000000"/>
        </w:rPr>
        <w:tab/>
      </w:r>
      <w:r w:rsidRPr="00D423EF">
        <w:rPr>
          <w:color w:val="000000"/>
        </w:rPr>
        <w:tab/>
        <w:t xml:space="preserve">       </w:t>
      </w:r>
      <w:r w:rsidRPr="00D423EF">
        <w:rPr>
          <w:color w:val="000000"/>
        </w:rPr>
        <w:tab/>
      </w:r>
      <w:r>
        <w:rPr>
          <w:color w:val="000000"/>
        </w:rPr>
        <w:t xml:space="preserve">       </w:t>
      </w:r>
      <w:r w:rsidRPr="00D423EF">
        <w:rPr>
          <w:color w:val="000000"/>
        </w:rPr>
        <w:t>R.Vectirāne</w:t>
      </w:r>
    </w:p>
    <w:p w:rsidR="006C0B6D" w:rsidRDefault="006C0B6D" w:rsidP="00FB5429">
      <w:pPr>
        <w:pStyle w:val="BodyText"/>
        <w:jc w:val="both"/>
      </w:pPr>
    </w:p>
    <w:sectPr w:rsidR="006C0B6D" w:rsidSect="00855370"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59" w:rsidRDefault="00CE6859">
      <w:r>
        <w:separator/>
      </w:r>
    </w:p>
  </w:endnote>
  <w:endnote w:type="continuationSeparator" w:id="0">
    <w:p w:rsidR="00CE6859" w:rsidRDefault="00CE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6D" w:rsidRDefault="00AE26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55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6D" w:rsidRDefault="006C0B6D" w:rsidP="00C16EDD">
    <w:pPr>
      <w:pStyle w:val="Footer"/>
      <w:pBdr>
        <w:top w:val="single" w:sz="6" w:space="11" w:color="auto"/>
      </w:pBdr>
    </w:pPr>
    <w:r>
      <w:rPr>
        <w:sz w:val="20"/>
        <w:szCs w:val="20"/>
      </w:rPr>
      <w:tab/>
    </w:r>
    <w:r w:rsidR="0094466B">
      <w:rPr>
        <w:noProof/>
      </w:rPr>
      <w:drawing>
        <wp:inline distT="0" distB="0" distL="0" distR="0">
          <wp:extent cx="1113790" cy="514985"/>
          <wp:effectExtent l="0" t="0" r="0" b="0"/>
          <wp:docPr id="3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59" w:rsidRDefault="00CE6859">
      <w:r>
        <w:separator/>
      </w:r>
    </w:p>
  </w:footnote>
  <w:footnote w:type="continuationSeparator" w:id="0">
    <w:p w:rsidR="00CE6859" w:rsidRDefault="00CE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6D" w:rsidRDefault="0094466B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B6D" w:rsidRDefault="0094466B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695325" cy="830580"/>
                                <wp:effectExtent l="0" t="0" r="9525" b="7620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830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6C0B6D" w:rsidRDefault="0094466B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695325" cy="830580"/>
                          <wp:effectExtent l="0" t="0" r="9525" b="7620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830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0B6D">
      <w:rPr>
        <w:rFonts w:ascii="Arial" w:hAnsi="Arial"/>
        <w:b/>
        <w:sz w:val="28"/>
      </w:rPr>
      <w:t>Latvijas Republika</w:t>
    </w:r>
  </w:p>
  <w:p w:rsidR="006C0B6D" w:rsidRDefault="006C0B6D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6C0B6D" w:rsidRDefault="006C0B6D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6C0B6D" w:rsidRDefault="006C0B6D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6C0B6D" w:rsidRDefault="006C0B6D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tālr.: 63005531, 63005538, fakss: 63029059,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6C0B6D" w:rsidRDefault="006C0B6D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BFB"/>
    <w:multiLevelType w:val="hybridMultilevel"/>
    <w:tmpl w:val="3632663E"/>
    <w:lvl w:ilvl="0" w:tplc="0426000F">
      <w:start w:val="1"/>
      <w:numFmt w:val="decimal"/>
      <w:lvlText w:val="%1."/>
      <w:lvlJc w:val="left"/>
      <w:pPr>
        <w:ind w:left="1197" w:hanging="360"/>
      </w:pPr>
    </w:lvl>
    <w:lvl w:ilvl="1" w:tplc="04260019" w:tentative="1">
      <w:start w:val="1"/>
      <w:numFmt w:val="lowerLetter"/>
      <w:lvlText w:val="%2."/>
      <w:lvlJc w:val="left"/>
      <w:pPr>
        <w:ind w:left="1917" w:hanging="360"/>
      </w:pPr>
    </w:lvl>
    <w:lvl w:ilvl="2" w:tplc="0426001B" w:tentative="1">
      <w:start w:val="1"/>
      <w:numFmt w:val="lowerRoman"/>
      <w:lvlText w:val="%3."/>
      <w:lvlJc w:val="right"/>
      <w:pPr>
        <w:ind w:left="2637" w:hanging="180"/>
      </w:pPr>
    </w:lvl>
    <w:lvl w:ilvl="3" w:tplc="0426000F" w:tentative="1">
      <w:start w:val="1"/>
      <w:numFmt w:val="decimal"/>
      <w:lvlText w:val="%4."/>
      <w:lvlJc w:val="left"/>
      <w:pPr>
        <w:ind w:left="3357" w:hanging="360"/>
      </w:pPr>
    </w:lvl>
    <w:lvl w:ilvl="4" w:tplc="04260019" w:tentative="1">
      <w:start w:val="1"/>
      <w:numFmt w:val="lowerLetter"/>
      <w:lvlText w:val="%5."/>
      <w:lvlJc w:val="left"/>
      <w:pPr>
        <w:ind w:left="4077" w:hanging="360"/>
      </w:pPr>
    </w:lvl>
    <w:lvl w:ilvl="5" w:tplc="0426001B" w:tentative="1">
      <w:start w:val="1"/>
      <w:numFmt w:val="lowerRoman"/>
      <w:lvlText w:val="%6."/>
      <w:lvlJc w:val="right"/>
      <w:pPr>
        <w:ind w:left="4797" w:hanging="180"/>
      </w:pPr>
    </w:lvl>
    <w:lvl w:ilvl="6" w:tplc="0426000F" w:tentative="1">
      <w:start w:val="1"/>
      <w:numFmt w:val="decimal"/>
      <w:lvlText w:val="%7."/>
      <w:lvlJc w:val="left"/>
      <w:pPr>
        <w:ind w:left="5517" w:hanging="360"/>
      </w:pPr>
    </w:lvl>
    <w:lvl w:ilvl="7" w:tplc="04260019" w:tentative="1">
      <w:start w:val="1"/>
      <w:numFmt w:val="lowerLetter"/>
      <w:lvlText w:val="%8."/>
      <w:lvlJc w:val="left"/>
      <w:pPr>
        <w:ind w:left="6237" w:hanging="360"/>
      </w:pPr>
    </w:lvl>
    <w:lvl w:ilvl="8" w:tplc="042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">
    <w:nsid w:val="297F3806"/>
    <w:multiLevelType w:val="hybridMultilevel"/>
    <w:tmpl w:val="5A0618D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D04C71"/>
    <w:multiLevelType w:val="hybridMultilevel"/>
    <w:tmpl w:val="7D942B3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A021D"/>
    <w:multiLevelType w:val="hybridMultilevel"/>
    <w:tmpl w:val="195E9720"/>
    <w:lvl w:ilvl="0" w:tplc="4FA021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F2C8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CC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02B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349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1E9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680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649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5EE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770338D"/>
    <w:multiLevelType w:val="multilevel"/>
    <w:tmpl w:val="C6E01BD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4FCE"/>
    <w:rsid w:val="000153E3"/>
    <w:rsid w:val="00017F78"/>
    <w:rsid w:val="000214F3"/>
    <w:rsid w:val="00021DDE"/>
    <w:rsid w:val="00033499"/>
    <w:rsid w:val="00033503"/>
    <w:rsid w:val="00033958"/>
    <w:rsid w:val="000349C0"/>
    <w:rsid w:val="0003535A"/>
    <w:rsid w:val="000440C0"/>
    <w:rsid w:val="00044AFA"/>
    <w:rsid w:val="00050A12"/>
    <w:rsid w:val="00061324"/>
    <w:rsid w:val="0009765D"/>
    <w:rsid w:val="000A73F1"/>
    <w:rsid w:val="000B052E"/>
    <w:rsid w:val="000B3537"/>
    <w:rsid w:val="000B68CB"/>
    <w:rsid w:val="000B797D"/>
    <w:rsid w:val="000D62B1"/>
    <w:rsid w:val="000F6B03"/>
    <w:rsid w:val="00117B54"/>
    <w:rsid w:val="00136CB6"/>
    <w:rsid w:val="00141F9F"/>
    <w:rsid w:val="00167F75"/>
    <w:rsid w:val="00170A8F"/>
    <w:rsid w:val="00181470"/>
    <w:rsid w:val="00186085"/>
    <w:rsid w:val="00197BC6"/>
    <w:rsid w:val="001A7689"/>
    <w:rsid w:val="001B3637"/>
    <w:rsid w:val="001C1E73"/>
    <w:rsid w:val="001C40E1"/>
    <w:rsid w:val="001D085C"/>
    <w:rsid w:val="001D612A"/>
    <w:rsid w:val="001E36CF"/>
    <w:rsid w:val="002051F1"/>
    <w:rsid w:val="00206668"/>
    <w:rsid w:val="002118DF"/>
    <w:rsid w:val="00234525"/>
    <w:rsid w:val="00235570"/>
    <w:rsid w:val="00240785"/>
    <w:rsid w:val="00243D21"/>
    <w:rsid w:val="00246F12"/>
    <w:rsid w:val="00270C14"/>
    <w:rsid w:val="00273730"/>
    <w:rsid w:val="00275E59"/>
    <w:rsid w:val="00280C36"/>
    <w:rsid w:val="00284121"/>
    <w:rsid w:val="002B7BB7"/>
    <w:rsid w:val="002B7C6D"/>
    <w:rsid w:val="002C50F9"/>
    <w:rsid w:val="002D2FED"/>
    <w:rsid w:val="002D4863"/>
    <w:rsid w:val="002D7228"/>
    <w:rsid w:val="002F1B80"/>
    <w:rsid w:val="002F35B8"/>
    <w:rsid w:val="0031035F"/>
    <w:rsid w:val="00330F6F"/>
    <w:rsid w:val="00363F73"/>
    <w:rsid w:val="003935D7"/>
    <w:rsid w:val="003A2DF2"/>
    <w:rsid w:val="003A7862"/>
    <w:rsid w:val="003B049D"/>
    <w:rsid w:val="003B1072"/>
    <w:rsid w:val="003B504B"/>
    <w:rsid w:val="003D0F53"/>
    <w:rsid w:val="003E2921"/>
    <w:rsid w:val="004001F5"/>
    <w:rsid w:val="00410AC1"/>
    <w:rsid w:val="004220F1"/>
    <w:rsid w:val="0042529B"/>
    <w:rsid w:val="0043121C"/>
    <w:rsid w:val="00437386"/>
    <w:rsid w:val="004514C1"/>
    <w:rsid w:val="004525F3"/>
    <w:rsid w:val="00453993"/>
    <w:rsid w:val="00460EAC"/>
    <w:rsid w:val="004622CD"/>
    <w:rsid w:val="004626D3"/>
    <w:rsid w:val="00477827"/>
    <w:rsid w:val="00486BBF"/>
    <w:rsid w:val="00490F67"/>
    <w:rsid w:val="004924D9"/>
    <w:rsid w:val="00495600"/>
    <w:rsid w:val="004A7B38"/>
    <w:rsid w:val="004B0322"/>
    <w:rsid w:val="004B5683"/>
    <w:rsid w:val="004C353B"/>
    <w:rsid w:val="004C4819"/>
    <w:rsid w:val="004C7B76"/>
    <w:rsid w:val="004E5350"/>
    <w:rsid w:val="004E68D2"/>
    <w:rsid w:val="00512567"/>
    <w:rsid w:val="00524A7B"/>
    <w:rsid w:val="0053562F"/>
    <w:rsid w:val="0055082D"/>
    <w:rsid w:val="00554C5B"/>
    <w:rsid w:val="005629BD"/>
    <w:rsid w:val="00562E24"/>
    <w:rsid w:val="00577D53"/>
    <w:rsid w:val="00586408"/>
    <w:rsid w:val="005A2065"/>
    <w:rsid w:val="005B04BA"/>
    <w:rsid w:val="005B1F80"/>
    <w:rsid w:val="005B46A1"/>
    <w:rsid w:val="005B652A"/>
    <w:rsid w:val="005C45E2"/>
    <w:rsid w:val="005C7F6C"/>
    <w:rsid w:val="005D599C"/>
    <w:rsid w:val="005F11F2"/>
    <w:rsid w:val="005F450A"/>
    <w:rsid w:val="00605AAA"/>
    <w:rsid w:val="00606898"/>
    <w:rsid w:val="00611DAF"/>
    <w:rsid w:val="006139B3"/>
    <w:rsid w:val="00622511"/>
    <w:rsid w:val="006410F3"/>
    <w:rsid w:val="0065081F"/>
    <w:rsid w:val="00657E84"/>
    <w:rsid w:val="00661B82"/>
    <w:rsid w:val="00661EF1"/>
    <w:rsid w:val="00684FCC"/>
    <w:rsid w:val="00691FF4"/>
    <w:rsid w:val="006A686F"/>
    <w:rsid w:val="006A7FCB"/>
    <w:rsid w:val="006C0B6D"/>
    <w:rsid w:val="006E2B57"/>
    <w:rsid w:val="006E7E9D"/>
    <w:rsid w:val="006F1F77"/>
    <w:rsid w:val="00701792"/>
    <w:rsid w:val="00742EBC"/>
    <w:rsid w:val="00765BA8"/>
    <w:rsid w:val="00766D8C"/>
    <w:rsid w:val="00767A8B"/>
    <w:rsid w:val="0077128A"/>
    <w:rsid w:val="007713A5"/>
    <w:rsid w:val="00785F0D"/>
    <w:rsid w:val="007D4631"/>
    <w:rsid w:val="007D7A93"/>
    <w:rsid w:val="007E15A1"/>
    <w:rsid w:val="007F28C6"/>
    <w:rsid w:val="0081622B"/>
    <w:rsid w:val="00827DB8"/>
    <w:rsid w:val="008358B2"/>
    <w:rsid w:val="00837946"/>
    <w:rsid w:val="00842767"/>
    <w:rsid w:val="00855370"/>
    <w:rsid w:val="008673EC"/>
    <w:rsid w:val="00875486"/>
    <w:rsid w:val="0088038A"/>
    <w:rsid w:val="00891170"/>
    <w:rsid w:val="008A0CA2"/>
    <w:rsid w:val="008A194E"/>
    <w:rsid w:val="008A7CAF"/>
    <w:rsid w:val="008C32D5"/>
    <w:rsid w:val="008C38D8"/>
    <w:rsid w:val="008D3E0E"/>
    <w:rsid w:val="008D488F"/>
    <w:rsid w:val="008D5F73"/>
    <w:rsid w:val="008F28DD"/>
    <w:rsid w:val="008F3897"/>
    <w:rsid w:val="00900703"/>
    <w:rsid w:val="0090313B"/>
    <w:rsid w:val="00906168"/>
    <w:rsid w:val="009135BA"/>
    <w:rsid w:val="00915D89"/>
    <w:rsid w:val="00922ECD"/>
    <w:rsid w:val="009269C7"/>
    <w:rsid w:val="00927EDB"/>
    <w:rsid w:val="0094466B"/>
    <w:rsid w:val="00956FE6"/>
    <w:rsid w:val="00957C63"/>
    <w:rsid w:val="009876BA"/>
    <w:rsid w:val="009D6085"/>
    <w:rsid w:val="009E046F"/>
    <w:rsid w:val="00A104DC"/>
    <w:rsid w:val="00A12217"/>
    <w:rsid w:val="00A22479"/>
    <w:rsid w:val="00A379EA"/>
    <w:rsid w:val="00A4059D"/>
    <w:rsid w:val="00A43E01"/>
    <w:rsid w:val="00A510A7"/>
    <w:rsid w:val="00A60D6F"/>
    <w:rsid w:val="00A616AA"/>
    <w:rsid w:val="00A77580"/>
    <w:rsid w:val="00A8761E"/>
    <w:rsid w:val="00A90B70"/>
    <w:rsid w:val="00A90F85"/>
    <w:rsid w:val="00AB409D"/>
    <w:rsid w:val="00AC225D"/>
    <w:rsid w:val="00AD3A69"/>
    <w:rsid w:val="00AD7F3B"/>
    <w:rsid w:val="00AE26AE"/>
    <w:rsid w:val="00AF20B5"/>
    <w:rsid w:val="00B04372"/>
    <w:rsid w:val="00B11FE1"/>
    <w:rsid w:val="00B161CE"/>
    <w:rsid w:val="00B21EC2"/>
    <w:rsid w:val="00B23B64"/>
    <w:rsid w:val="00B35A28"/>
    <w:rsid w:val="00B6562D"/>
    <w:rsid w:val="00B7291C"/>
    <w:rsid w:val="00B7294A"/>
    <w:rsid w:val="00B80442"/>
    <w:rsid w:val="00B908CC"/>
    <w:rsid w:val="00B917CA"/>
    <w:rsid w:val="00BA2FAC"/>
    <w:rsid w:val="00BA678B"/>
    <w:rsid w:val="00BB22A2"/>
    <w:rsid w:val="00BB60A7"/>
    <w:rsid w:val="00C01559"/>
    <w:rsid w:val="00C06CE7"/>
    <w:rsid w:val="00C117FD"/>
    <w:rsid w:val="00C16EDD"/>
    <w:rsid w:val="00C22B82"/>
    <w:rsid w:val="00C346AD"/>
    <w:rsid w:val="00C435B6"/>
    <w:rsid w:val="00C5714C"/>
    <w:rsid w:val="00C573EC"/>
    <w:rsid w:val="00C62797"/>
    <w:rsid w:val="00C77988"/>
    <w:rsid w:val="00CB262E"/>
    <w:rsid w:val="00CC15DE"/>
    <w:rsid w:val="00CD1721"/>
    <w:rsid w:val="00CE44CE"/>
    <w:rsid w:val="00CE64BB"/>
    <w:rsid w:val="00CE6859"/>
    <w:rsid w:val="00CF6DF2"/>
    <w:rsid w:val="00D06A3E"/>
    <w:rsid w:val="00D20A42"/>
    <w:rsid w:val="00D23885"/>
    <w:rsid w:val="00D3108D"/>
    <w:rsid w:val="00D423EF"/>
    <w:rsid w:val="00D4669D"/>
    <w:rsid w:val="00D47365"/>
    <w:rsid w:val="00D5237A"/>
    <w:rsid w:val="00D602EB"/>
    <w:rsid w:val="00D64F71"/>
    <w:rsid w:val="00D70F22"/>
    <w:rsid w:val="00D82452"/>
    <w:rsid w:val="00D86D9F"/>
    <w:rsid w:val="00D91425"/>
    <w:rsid w:val="00D95B90"/>
    <w:rsid w:val="00DA74E1"/>
    <w:rsid w:val="00DA79B3"/>
    <w:rsid w:val="00DB419F"/>
    <w:rsid w:val="00DC009C"/>
    <w:rsid w:val="00DE1D32"/>
    <w:rsid w:val="00DE7ED3"/>
    <w:rsid w:val="00DF4620"/>
    <w:rsid w:val="00DF793B"/>
    <w:rsid w:val="00DF7CD0"/>
    <w:rsid w:val="00E07A6D"/>
    <w:rsid w:val="00E17DD9"/>
    <w:rsid w:val="00E35B6D"/>
    <w:rsid w:val="00E40401"/>
    <w:rsid w:val="00E51065"/>
    <w:rsid w:val="00E62C82"/>
    <w:rsid w:val="00E632C0"/>
    <w:rsid w:val="00E71744"/>
    <w:rsid w:val="00E74B4A"/>
    <w:rsid w:val="00E76D79"/>
    <w:rsid w:val="00E97486"/>
    <w:rsid w:val="00EA3BBE"/>
    <w:rsid w:val="00EB6181"/>
    <w:rsid w:val="00EB72F6"/>
    <w:rsid w:val="00EC06E0"/>
    <w:rsid w:val="00EC5F78"/>
    <w:rsid w:val="00ED1B5A"/>
    <w:rsid w:val="00EE6C5A"/>
    <w:rsid w:val="00EF7EBC"/>
    <w:rsid w:val="00F01DE3"/>
    <w:rsid w:val="00F159B5"/>
    <w:rsid w:val="00F24A9C"/>
    <w:rsid w:val="00F317B9"/>
    <w:rsid w:val="00F32086"/>
    <w:rsid w:val="00F47D49"/>
    <w:rsid w:val="00F60AD7"/>
    <w:rsid w:val="00F66119"/>
    <w:rsid w:val="00F73BF7"/>
    <w:rsid w:val="00F74A55"/>
    <w:rsid w:val="00F7569B"/>
    <w:rsid w:val="00F85D79"/>
    <w:rsid w:val="00F95617"/>
    <w:rsid w:val="00F97E50"/>
    <w:rsid w:val="00FA41F2"/>
    <w:rsid w:val="00FA7386"/>
    <w:rsid w:val="00FB5429"/>
    <w:rsid w:val="00FD03B5"/>
    <w:rsid w:val="00FF3FA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13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8C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13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5E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613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20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0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622CD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22CD"/>
    <w:rPr>
      <w:rFonts w:cs="Times New Roman"/>
      <w:sz w:val="24"/>
      <w:lang w:val="lv-LV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13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8C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13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5E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613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20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0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622CD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22CD"/>
    <w:rPr>
      <w:rFonts w:cs="Times New Roman"/>
      <w:sz w:val="24"/>
      <w:lang w:val="lv-LV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57255-par-pasvaldibam" TargetMode="External"/><Relationship Id="rId13" Type="http://schemas.openxmlformats.org/officeDocument/2006/relationships/hyperlink" Target="http://m.likumi.lv/ta/id/57255-par-pasvaldibam" TargetMode="External"/><Relationship Id="rId18" Type="http://schemas.openxmlformats.org/officeDocument/2006/relationships/hyperlink" Target="http://m.likumi.lv/ta/id/44160-par-socialajiem-dzivokliem-un-socialajam-dzivojamam-maja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.likumi.lv/ta/id/57255-par-pasvaldibam" TargetMode="External"/><Relationship Id="rId17" Type="http://schemas.openxmlformats.org/officeDocument/2006/relationships/hyperlink" Target="http://m.likumi.lv/ta/id/44160-par-socialajiem-dzivokliem-un-socialajam-dzivojamam-majam" TargetMode="External"/><Relationship Id="rId2" Type="http://schemas.openxmlformats.org/officeDocument/2006/relationships/styles" Target="styles.xml"/><Relationship Id="rId16" Type="http://schemas.openxmlformats.org/officeDocument/2006/relationships/hyperlink" Target="http://m.likumi.lv/ta/id/44160-par-socialajiem-dzivokliem-un-socialajam-dzivojamam-maja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57255-par-pasvaldiba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.likumi.lv/ta/id/44160-par-socialajiem-dzivokliem-un-socialajam-dzivojamam-maj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.likumi.lv/ta/id/57255-par-pasvaldibam" TargetMode="External"/><Relationship Id="rId19" Type="http://schemas.openxmlformats.org/officeDocument/2006/relationships/hyperlink" Target="http://m.likumi.lv/ta/id/44160-par-socialajiem-dzivokliem-un-socialajam-dzivojamam-maj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ta/id/57255-par-pasvaldibam" TargetMode="External"/><Relationship Id="rId14" Type="http://schemas.openxmlformats.org/officeDocument/2006/relationships/hyperlink" Target="http://m.likumi.lv/ta/id/57255-par-pasvaldiba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432</Words>
  <Characters>4398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Spīdola Ozoliņa</dc:creator>
  <cp:keywords/>
  <dc:description/>
  <cp:lastModifiedBy>Spīdola Ozoliņa</cp:lastModifiedBy>
  <cp:revision>22</cp:revision>
  <cp:lastPrinted>2016-09-16T05:14:00Z</cp:lastPrinted>
  <dcterms:created xsi:type="dcterms:W3CDTF">2016-09-06T08:14:00Z</dcterms:created>
  <dcterms:modified xsi:type="dcterms:W3CDTF">2016-09-22T11:33:00Z</dcterms:modified>
</cp:coreProperties>
</file>